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8E5" w:rsidRDefault="00237982">
      <w:pPr>
        <w:pStyle w:val="20"/>
        <w:framePr w:wrap="none" w:vAnchor="page" w:hAnchor="page" w:x="2568" w:y="1145"/>
        <w:shd w:val="clear" w:color="auto" w:fill="auto"/>
        <w:spacing w:after="0" w:line="280" w:lineRule="exact"/>
        <w:ind w:left="3860"/>
      </w:pPr>
      <w:r>
        <w:t>ЗАТВЕРДЖЕНО</w:t>
      </w:r>
    </w:p>
    <w:p w:rsidR="004068E5" w:rsidRDefault="000B6872" w:rsidP="002C67C0">
      <w:pPr>
        <w:pStyle w:val="20"/>
        <w:framePr w:w="9316" w:h="2386" w:hRule="exact" w:wrap="none" w:vAnchor="page" w:hAnchor="page" w:x="2026" w:y="1846"/>
        <w:shd w:val="clear" w:color="auto" w:fill="auto"/>
        <w:tabs>
          <w:tab w:val="left" w:pos="6538"/>
        </w:tabs>
        <w:spacing w:after="0" w:line="312" w:lineRule="exact"/>
        <w:ind w:left="3860"/>
      </w:pPr>
      <w:r>
        <w:t>Наказ Державної</w:t>
      </w:r>
      <w:r w:rsidR="00237982">
        <w:t xml:space="preserve"> с</w:t>
      </w:r>
      <w:r>
        <w:t xml:space="preserve">лужби України з лікарських засобів та контролю за наркотиками від </w:t>
      </w:r>
      <w:r w:rsidR="002C67C0">
        <w:t>22 лютого</w:t>
      </w:r>
      <w:r>
        <w:t xml:space="preserve"> </w:t>
      </w:r>
      <w:r w:rsidR="002C67C0">
        <w:t xml:space="preserve">2017 року </w:t>
      </w:r>
      <w:r>
        <w:t xml:space="preserve">№ </w:t>
      </w:r>
      <w:r w:rsidR="002C67C0">
        <w:t>216</w:t>
      </w:r>
    </w:p>
    <w:p w:rsidR="000B6872" w:rsidRDefault="000B6872" w:rsidP="002C67C0">
      <w:pPr>
        <w:pStyle w:val="20"/>
        <w:framePr w:w="9316" w:h="2386" w:hRule="exact" w:wrap="none" w:vAnchor="page" w:hAnchor="page" w:x="2026" w:y="1846"/>
        <w:shd w:val="clear" w:color="auto" w:fill="auto"/>
        <w:tabs>
          <w:tab w:val="left" w:pos="6538"/>
        </w:tabs>
        <w:spacing w:after="0" w:line="312" w:lineRule="exact"/>
        <w:ind w:left="3860"/>
      </w:pPr>
      <w:r>
        <w:t>Голова Державної служби України з лікарських засобів та контролю за наркотиками _______________ Н.Я. Гудзь</w:t>
      </w:r>
    </w:p>
    <w:p w:rsidR="004068E5" w:rsidRDefault="00237982" w:rsidP="000B6872">
      <w:pPr>
        <w:pStyle w:val="10"/>
        <w:framePr w:w="8674" w:h="1877" w:hRule="exact" w:wrap="none" w:vAnchor="page" w:hAnchor="page" w:x="2568" w:y="5703"/>
        <w:shd w:val="clear" w:color="auto" w:fill="auto"/>
        <w:spacing w:before="0"/>
        <w:ind w:left="20"/>
      </w:pPr>
      <w:bookmarkStart w:id="0" w:name="bookmark0"/>
      <w:r>
        <w:t>ПОЛОЖЕННЯ</w:t>
      </w:r>
      <w:bookmarkEnd w:id="0"/>
    </w:p>
    <w:p w:rsidR="004068E5" w:rsidRDefault="00237982">
      <w:pPr>
        <w:pStyle w:val="10"/>
        <w:framePr w:w="8674" w:h="1877" w:hRule="exact" w:wrap="none" w:vAnchor="page" w:hAnchor="page" w:x="2568" w:y="5703"/>
        <w:shd w:val="clear" w:color="auto" w:fill="auto"/>
        <w:spacing w:before="0"/>
        <w:ind w:left="20"/>
      </w:pPr>
      <w:bookmarkStart w:id="1" w:name="bookmark1"/>
      <w:r>
        <w:t>про Державну службу з лікарських засобів</w:t>
      </w:r>
      <w:r>
        <w:br/>
        <w:t>та контролю за наркотиками</w:t>
      </w:r>
      <w:r>
        <w:br/>
        <w:t>у Донецькій області</w:t>
      </w:r>
      <w:bookmarkEnd w:id="1"/>
    </w:p>
    <w:p w:rsidR="004068E5" w:rsidRDefault="00237982">
      <w:pPr>
        <w:pStyle w:val="20"/>
        <w:framePr w:wrap="none" w:vAnchor="page" w:hAnchor="page" w:x="2568" w:y="15079"/>
        <w:shd w:val="clear" w:color="auto" w:fill="auto"/>
        <w:spacing w:after="0" w:line="280" w:lineRule="exact"/>
        <w:ind w:left="3120"/>
        <w:jc w:val="left"/>
      </w:pPr>
      <w:r>
        <w:t>м. Київ, 2017</w:t>
      </w:r>
    </w:p>
    <w:p w:rsidR="002C67C0" w:rsidRDefault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Default="002C67C0" w:rsidP="002C67C0">
      <w:pPr>
        <w:rPr>
          <w:sz w:val="2"/>
          <w:szCs w:val="2"/>
        </w:rPr>
      </w:pPr>
    </w:p>
    <w:p w:rsidR="002C67C0" w:rsidRPr="002C67C0" w:rsidRDefault="002C67C0" w:rsidP="002C67C0">
      <w:pPr>
        <w:rPr>
          <w:sz w:val="2"/>
          <w:szCs w:val="2"/>
        </w:rPr>
      </w:pPr>
    </w:p>
    <w:p w:rsidR="002C67C0" w:rsidRDefault="002C67C0" w:rsidP="002C67C0">
      <w:pPr>
        <w:tabs>
          <w:tab w:val="left" w:pos="9765"/>
        </w:tabs>
        <w:rPr>
          <w:sz w:val="2"/>
          <w:szCs w:val="2"/>
        </w:rPr>
      </w:pPr>
      <w:r>
        <w:rPr>
          <w:sz w:val="2"/>
          <w:szCs w:val="2"/>
        </w:rPr>
        <w:tab/>
      </w:r>
      <w:bookmarkStart w:id="2" w:name="_GoBack"/>
      <w:bookmarkEnd w:id="2"/>
    </w:p>
    <w:p w:rsidR="004068E5" w:rsidRPr="002C67C0" w:rsidRDefault="002C67C0" w:rsidP="002C67C0">
      <w:pPr>
        <w:tabs>
          <w:tab w:val="left" w:pos="9765"/>
        </w:tabs>
        <w:rPr>
          <w:sz w:val="2"/>
          <w:szCs w:val="2"/>
        </w:rPr>
        <w:sectPr w:rsidR="004068E5" w:rsidRPr="002C67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ab/>
      </w:r>
    </w:p>
    <w:p w:rsidR="004068E5" w:rsidRDefault="00237982">
      <w:pPr>
        <w:pStyle w:val="a7"/>
        <w:framePr w:wrap="none" w:vAnchor="page" w:hAnchor="page" w:x="6714" w:y="704"/>
        <w:shd w:val="clear" w:color="auto" w:fill="auto"/>
        <w:spacing w:line="220" w:lineRule="exact"/>
      </w:pPr>
      <w:r>
        <w:lastRenderedPageBreak/>
        <w:t>2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0"/>
          <w:numId w:val="1"/>
        </w:numPr>
        <w:shd w:val="clear" w:color="auto" w:fill="auto"/>
        <w:tabs>
          <w:tab w:val="left" w:pos="893"/>
        </w:tabs>
        <w:spacing w:after="0" w:line="317" w:lineRule="exact"/>
        <w:ind w:firstLine="600"/>
      </w:pPr>
      <w:r>
        <w:t>Державна служба з лікарських засобів та контролю за наркотиками у Донецькій області (далі - Служба), створена відповідно до постанови Кабінету Міністрів України від 01 червня 2016 року № 355 «Про утворення територіальних органів Державної служби з лікарських засобів та контролю за наркотиками».</w:t>
      </w:r>
    </w:p>
    <w:p w:rsidR="004068E5" w:rsidRDefault="00237982">
      <w:pPr>
        <w:pStyle w:val="20"/>
        <w:framePr w:w="9696" w:h="13477" w:hRule="exact" w:wrap="none" w:vAnchor="page" w:hAnchor="page" w:x="1938" w:y="1199"/>
        <w:shd w:val="clear" w:color="auto" w:fill="auto"/>
        <w:spacing w:after="0" w:line="317" w:lineRule="exact"/>
        <w:ind w:firstLine="600"/>
      </w:pPr>
      <w:r>
        <w:t>Служба є територіальним органом Державної служби України з лікарських засобів та контролю за наркотиками (далі - Держлікслужба).</w:t>
      </w:r>
    </w:p>
    <w:p w:rsidR="004068E5" w:rsidRDefault="00237982">
      <w:pPr>
        <w:pStyle w:val="20"/>
        <w:framePr w:w="9696" w:h="13477" w:hRule="exact" w:wrap="none" w:vAnchor="page" w:hAnchor="page" w:x="1938" w:y="1199"/>
        <w:shd w:val="clear" w:color="auto" w:fill="auto"/>
        <w:spacing w:after="0" w:line="317" w:lineRule="exact"/>
        <w:ind w:firstLine="600"/>
      </w:pPr>
      <w:r>
        <w:t>Служба безпосередньо підпорядковується Держлікслужбі.</w:t>
      </w:r>
    </w:p>
    <w:p w:rsidR="004068E5" w:rsidRDefault="00237982">
      <w:pPr>
        <w:pStyle w:val="20"/>
        <w:framePr w:w="9696" w:h="13477" w:hRule="exact" w:wrap="none" w:vAnchor="page" w:hAnchor="page" w:x="1938" w:y="1199"/>
        <w:shd w:val="clear" w:color="auto" w:fill="auto"/>
        <w:spacing w:after="244" w:line="322" w:lineRule="exact"/>
        <w:ind w:firstLine="600"/>
      </w:pPr>
      <w:r>
        <w:t>Голова Донецької обласної державної адміністрації координує діяльність Служби і сприяє їй у виконанні покладених на Службу завдань.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0"/>
          <w:numId w:val="1"/>
        </w:numPr>
        <w:shd w:val="clear" w:color="auto" w:fill="auto"/>
        <w:tabs>
          <w:tab w:val="left" w:pos="898"/>
        </w:tabs>
        <w:spacing w:after="233" w:line="317" w:lineRule="exact"/>
        <w:ind w:firstLine="600"/>
      </w:pPr>
      <w:r>
        <w:t>Служба у своїй діяльності керується Конституцією та законами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України, дорученнями Прем'єр-міністра України, наказами Міністерства охорони здоров'я України, наказами Держлікслужби, дорученнями Голови Держлікслужби, першого заступника та заступника Голови Держлікслужби, актами Донецької обласної державної адміністрації, органів місцевого самоврядування тощо.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0"/>
          <w:numId w:val="1"/>
        </w:numPr>
        <w:shd w:val="clear" w:color="auto" w:fill="auto"/>
        <w:tabs>
          <w:tab w:val="left" w:pos="1140"/>
        </w:tabs>
        <w:spacing w:after="248" w:line="326" w:lineRule="exact"/>
        <w:ind w:firstLine="600"/>
      </w:pPr>
      <w:r>
        <w:t>Завданням Служби є реалізація повноважень Держлікслужби на території Донецької області.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0"/>
          <w:numId w:val="1"/>
        </w:numPr>
        <w:shd w:val="clear" w:color="auto" w:fill="auto"/>
        <w:tabs>
          <w:tab w:val="left" w:pos="926"/>
        </w:tabs>
        <w:spacing w:after="0" w:line="317" w:lineRule="exact"/>
        <w:ind w:firstLine="600"/>
      </w:pPr>
      <w:r>
        <w:t>Служба відповідно до покладених на неї завдань: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1"/>
          <w:numId w:val="1"/>
        </w:numPr>
        <w:shd w:val="clear" w:color="auto" w:fill="auto"/>
        <w:tabs>
          <w:tab w:val="left" w:pos="1140"/>
        </w:tabs>
        <w:spacing w:after="0" w:line="317" w:lineRule="exact"/>
        <w:ind w:firstLine="600"/>
      </w:pPr>
      <w:r>
        <w:t>Бере участь у реалізації державної політики у сферах контролю якості та безпеки лікарських засобів та медичних виробів.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1"/>
          <w:numId w:val="1"/>
        </w:numPr>
        <w:shd w:val="clear" w:color="auto" w:fill="auto"/>
        <w:tabs>
          <w:tab w:val="left" w:pos="1140"/>
        </w:tabs>
        <w:spacing w:after="0" w:line="317" w:lineRule="exact"/>
        <w:ind w:firstLine="600"/>
      </w:pPr>
      <w:r>
        <w:t>Бере участь у виконанні програм діяльності Кабінету Міністрів України та державних цільових програм в межах своєї компетенції.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1"/>
          <w:numId w:val="1"/>
        </w:numPr>
        <w:shd w:val="clear" w:color="auto" w:fill="auto"/>
        <w:tabs>
          <w:tab w:val="left" w:pos="1140"/>
        </w:tabs>
        <w:spacing w:after="0" w:line="317" w:lineRule="exact"/>
        <w:ind w:firstLine="600"/>
      </w:pPr>
      <w:r>
        <w:t>Здійснює державний нагляд (контроль) за дотриманням вимог законодавства щодо: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0"/>
          <w:numId w:val="2"/>
        </w:numPr>
        <w:shd w:val="clear" w:color="auto" w:fill="auto"/>
        <w:tabs>
          <w:tab w:val="left" w:pos="849"/>
        </w:tabs>
        <w:spacing w:after="0" w:line="317" w:lineRule="exact"/>
        <w:ind w:firstLine="600"/>
      </w:pPr>
      <w:r>
        <w:t>якості та безпеки лікарських засобів, у тому числі тих, що містять наркотичні засоби, психотропні речовини та їх прекурсори, отруйні та сильнодіючі засоби (далі - підконтрольні речовини), медичних імунобіологічних препаратів (далі - лікарські засоби) на всіх етапах обігу;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0"/>
          <w:numId w:val="2"/>
        </w:numPr>
        <w:shd w:val="clear" w:color="auto" w:fill="auto"/>
        <w:tabs>
          <w:tab w:val="left" w:pos="849"/>
        </w:tabs>
        <w:spacing w:after="0" w:line="317" w:lineRule="exact"/>
        <w:ind w:firstLine="600"/>
      </w:pPr>
      <w:r>
        <w:t>порядку відпуску лікарських засобів з аптечних закладів;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0"/>
          <w:numId w:val="2"/>
        </w:numPr>
        <w:shd w:val="clear" w:color="auto" w:fill="auto"/>
        <w:tabs>
          <w:tab w:val="left" w:pos="849"/>
        </w:tabs>
        <w:spacing w:after="0" w:line="317" w:lineRule="exact"/>
        <w:ind w:firstLine="600"/>
      </w:pPr>
      <w:r>
        <w:t>виконання ліцензійних умов провадження господарської діяльності з оптової та роздрібної торгівлі лікарськими засобами.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1"/>
          <w:numId w:val="1"/>
        </w:numPr>
        <w:shd w:val="clear" w:color="auto" w:fill="auto"/>
        <w:tabs>
          <w:tab w:val="left" w:pos="1140"/>
        </w:tabs>
        <w:spacing w:after="0" w:line="317" w:lineRule="exact"/>
        <w:ind w:firstLine="600"/>
      </w:pPr>
      <w:r>
        <w:t xml:space="preserve">Здійснює державний ринковий нагляд в сферах медичних виробів, медичних виробів для діагностики </w:t>
      </w:r>
      <w:r>
        <w:rPr>
          <w:lang w:val="en-US" w:eastAsia="en-US" w:bidi="en-US"/>
        </w:rPr>
        <w:t>in</w:t>
      </w:r>
      <w:r w:rsidRPr="000B6872">
        <w:rPr>
          <w:lang w:eastAsia="en-US" w:bidi="en-US"/>
        </w:rPr>
        <w:t xml:space="preserve"> </w:t>
      </w:r>
      <w:r>
        <w:rPr>
          <w:lang w:val="en-US" w:eastAsia="en-US" w:bidi="en-US"/>
        </w:rPr>
        <w:t>vitro</w:t>
      </w:r>
      <w:r w:rsidRPr="000B6872">
        <w:rPr>
          <w:lang w:eastAsia="en-US" w:bidi="en-US"/>
        </w:rPr>
        <w:t xml:space="preserve"> </w:t>
      </w:r>
      <w:r>
        <w:t>та активних медичних виробів, які імплантують (далі - медичні вироби), зокрема:</w:t>
      </w:r>
    </w:p>
    <w:p w:rsidR="004068E5" w:rsidRDefault="00237982">
      <w:pPr>
        <w:pStyle w:val="20"/>
        <w:framePr w:w="9696" w:h="13477" w:hRule="exact" w:wrap="none" w:vAnchor="page" w:hAnchor="page" w:x="1938" w:y="1199"/>
        <w:numPr>
          <w:ilvl w:val="0"/>
          <w:numId w:val="2"/>
        </w:numPr>
        <w:shd w:val="clear" w:color="auto" w:fill="auto"/>
        <w:tabs>
          <w:tab w:val="left" w:pos="849"/>
        </w:tabs>
        <w:spacing w:after="0" w:line="317" w:lineRule="exact"/>
        <w:ind w:firstLine="600"/>
      </w:pPr>
      <w:r>
        <w:t>приймає рішення про вжиття обмежувальних (корегувальних) заходів, здійснює контроль стану виконання суб’єктами господарювання цих рішень;</w:t>
      </w:r>
    </w:p>
    <w:p w:rsidR="004068E5" w:rsidRDefault="004068E5">
      <w:pPr>
        <w:rPr>
          <w:sz w:val="2"/>
          <w:szCs w:val="2"/>
        </w:rPr>
        <w:sectPr w:rsidR="004068E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068E5" w:rsidRDefault="004068E5">
      <w:pPr>
        <w:pStyle w:val="50"/>
        <w:framePr w:w="9701" w:h="14700" w:hRule="exact" w:wrap="none" w:vAnchor="page" w:hAnchor="page" w:x="1845" w:y="605"/>
        <w:shd w:val="clear" w:color="auto" w:fill="auto"/>
        <w:spacing w:line="200" w:lineRule="exact"/>
      </w:pPr>
    </w:p>
    <w:p w:rsidR="004068E5" w:rsidRDefault="00237982">
      <w:pPr>
        <w:pStyle w:val="20"/>
        <w:framePr w:w="9701" w:h="14700" w:hRule="exact" w:wrap="none" w:vAnchor="page" w:hAnchor="page" w:x="1845" w:y="605"/>
        <w:shd w:val="clear" w:color="auto" w:fill="auto"/>
        <w:spacing w:after="183" w:line="280" w:lineRule="exact"/>
        <w:jc w:val="center"/>
      </w:pPr>
      <w:r>
        <w:t>з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0"/>
          <w:numId w:val="2"/>
        </w:numPr>
        <w:shd w:val="clear" w:color="auto" w:fill="auto"/>
        <w:tabs>
          <w:tab w:val="left" w:pos="813"/>
        </w:tabs>
        <w:spacing w:after="0" w:line="317" w:lineRule="exact"/>
        <w:ind w:firstLine="600"/>
      </w:pPr>
      <w:r>
        <w:t>вживає заходів щодо притягнення до відповідальності осіб, винних у порушенні встановлених законодавством вимог (складає протоколи та приймає рішення про накладення штрафів);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0"/>
          <w:numId w:val="2"/>
        </w:numPr>
        <w:shd w:val="clear" w:color="auto" w:fill="auto"/>
        <w:tabs>
          <w:tab w:val="left" w:pos="813"/>
        </w:tabs>
        <w:spacing w:after="0" w:line="317" w:lineRule="exact"/>
        <w:ind w:firstLine="600"/>
      </w:pPr>
      <w:r>
        <w:t>узагальнює результати здійснення державного ринкового нагляду, аналізує причини виявлених порушень;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0"/>
          <w:numId w:val="2"/>
        </w:numPr>
        <w:shd w:val="clear" w:color="auto" w:fill="auto"/>
        <w:tabs>
          <w:tab w:val="left" w:pos="817"/>
        </w:tabs>
        <w:spacing w:after="0" w:line="317" w:lineRule="exact"/>
        <w:ind w:firstLine="600"/>
      </w:pPr>
      <w:r>
        <w:t>взаємодіє та обмінюється інформацією з органами державного ринкового</w:t>
      </w:r>
    </w:p>
    <w:p w:rsidR="004068E5" w:rsidRDefault="00237982" w:rsidP="0004720F">
      <w:pPr>
        <w:pStyle w:val="20"/>
        <w:framePr w:w="9701" w:h="14700" w:hRule="exact" w:wrap="none" w:vAnchor="page" w:hAnchor="page" w:x="1845" w:y="605"/>
        <w:shd w:val="clear" w:color="auto" w:fill="auto"/>
        <w:tabs>
          <w:tab w:val="left" w:pos="1680"/>
          <w:tab w:val="left" w:pos="5755"/>
        </w:tabs>
        <w:spacing w:after="0" w:line="317" w:lineRule="exact"/>
      </w:pPr>
      <w:r>
        <w:t>нагляду, територіальними органами державної фіскальної служби, а також з центральними органами виконавчої влади, які здійснюють нагляд і контроль продукції,</w:t>
      </w:r>
      <w:r>
        <w:tab/>
        <w:t>правоохоронними органами,</w:t>
      </w:r>
      <w:r>
        <w:tab/>
        <w:t>громадськими організаціями</w:t>
      </w:r>
    </w:p>
    <w:p w:rsidR="004068E5" w:rsidRDefault="00237982" w:rsidP="0004720F">
      <w:pPr>
        <w:pStyle w:val="20"/>
        <w:framePr w:w="9701" w:h="14700" w:hRule="exact" w:wrap="none" w:vAnchor="page" w:hAnchor="page" w:x="1845" w:y="605"/>
        <w:shd w:val="clear" w:color="auto" w:fill="auto"/>
        <w:tabs>
          <w:tab w:val="left" w:pos="1680"/>
          <w:tab w:val="left" w:pos="5755"/>
        </w:tabs>
        <w:spacing w:after="0" w:line="317" w:lineRule="exact"/>
      </w:pPr>
      <w:r>
        <w:t>споживачів</w:t>
      </w:r>
      <w:r>
        <w:tab/>
        <w:t>(об'єднаннями споживачів)</w:t>
      </w:r>
      <w:r>
        <w:tab/>
        <w:t>та об'єднаннями суб'єктів</w:t>
      </w:r>
    </w:p>
    <w:p w:rsidR="004068E5" w:rsidRDefault="00237982" w:rsidP="0004720F">
      <w:pPr>
        <w:pStyle w:val="20"/>
        <w:framePr w:w="9701" w:h="14700" w:hRule="exact" w:wrap="none" w:vAnchor="page" w:hAnchor="page" w:x="1845" w:y="605"/>
        <w:shd w:val="clear" w:color="auto" w:fill="auto"/>
        <w:spacing w:after="0" w:line="317" w:lineRule="exact"/>
      </w:pPr>
      <w:r>
        <w:t>господарювання.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164"/>
        </w:tabs>
        <w:spacing w:after="0" w:line="317" w:lineRule="exact"/>
        <w:ind w:firstLine="600"/>
      </w:pPr>
      <w:r>
        <w:t>Здійснює державний контроль якості лікарських засобів, що ввозяться в Україну.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164"/>
        </w:tabs>
        <w:spacing w:after="0" w:line="317" w:lineRule="exact"/>
        <w:ind w:firstLine="600"/>
      </w:pPr>
      <w:r>
        <w:t>Здійснює в установленому порядку відбір зразків лікарських засобів для проведення їх лабораторного контролю якості.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Узагальнює результати перевірок стану виконання суб’єктами господарської діяльності на території Донецької області нормативно-правових документів з питань забезпечення якості лікарських засобів, аналізує причини порушення вимог стандартів, технічних умов, фармакопейних статей / аналітичної нормативної документації (АНД) / методів контролю якості (МКЯ), технологічних регламентів, норм, правил, вживає заходів до їх усунення і доповідає про результати узагальнення Держлікслужбі.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164"/>
        </w:tabs>
        <w:spacing w:after="0" w:line="317" w:lineRule="exact"/>
        <w:ind w:firstLine="600"/>
      </w:pPr>
      <w:r>
        <w:t>Розглядає справи про адміністративні правопорушення у передбачених законом випадках.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Передає у встановленому законодавством порядку матеріали перевірок, за результатами яких виявлені ознаки злочину, правоохоронним органам.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235"/>
        </w:tabs>
        <w:spacing w:after="0" w:line="317" w:lineRule="exact"/>
        <w:ind w:firstLine="600"/>
      </w:pPr>
      <w:r>
        <w:t>Надає Держлікслужбі повідомлення про виявлені порушення і вжиті заходи, матеріали перевірок та копії приписів (розпоряджень) суб'єктам господарювання, іншу інформацію з виконання покладених на Службу завдань.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Надає пропозиції Держлікслужбі стосовно підвищення ефективності державного контролю якості лікарських засобів та медичних виробів.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Здійснює передліцензійну перевірку суб’єктів господарювання з метою встановлення їх фактичної наявності за адресою місця провадження діяльності, наявності матеріально-технічної бази, кваліфікації персоналу, умов щодо контролю за якістю лікарських засобів, що вироблятимуться відповідно до встановленого порядку.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Погоджує перелік внутрішньоаптечної заготовки, що виробляє (виготовляє) аптека відповідно до порядку, визначеного чинним законодавством.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Здійснює контроль за виконанням правил утилізації та знищення лікарських засобів.</w:t>
      </w:r>
    </w:p>
    <w:p w:rsidR="004068E5" w:rsidRDefault="00237982">
      <w:pPr>
        <w:pStyle w:val="20"/>
        <w:framePr w:w="9701" w:h="14700" w:hRule="exact" w:wrap="none" w:vAnchor="page" w:hAnchor="page" w:x="1845" w:y="605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Організовує перепідготовку, підвищення кваліфікації спеціалістів з питань контролю та аналізу якості лікарських засобів.</w:t>
      </w:r>
    </w:p>
    <w:p w:rsidR="004068E5" w:rsidRDefault="004068E5">
      <w:pPr>
        <w:rPr>
          <w:sz w:val="2"/>
          <w:szCs w:val="2"/>
        </w:rPr>
        <w:sectPr w:rsidR="004068E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068E5" w:rsidRDefault="00237982">
      <w:pPr>
        <w:pStyle w:val="a7"/>
        <w:framePr w:wrap="none" w:vAnchor="page" w:hAnchor="page" w:x="6675" w:y="819"/>
        <w:shd w:val="clear" w:color="auto" w:fill="auto"/>
        <w:spacing w:line="220" w:lineRule="exact"/>
      </w:pPr>
      <w:r>
        <w:lastRenderedPageBreak/>
        <w:t>4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Організовує проведення в установленому законодавством порядку атестацію провізорів і фармацевтів.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Здійснює діяльність, пов'язану зі зберіганням, перевезенням, придбанням, використанням, знищенням наркотичних засобів, психотропних речовин та прекурсорів, що використовуються для проведення лабораторного контролю якості лікарських засобів.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Виявляє умови та причини, що призводять до порушень у сфері законного обігу лікарських засобів, що містять підконтрольні речовини, а також до їх витоку із законного обігу.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Здійснює прогнозування розвитку ситуації у сфері протидії витоку із законного обігу лікарських засобів, що містять підконтрольні речовини.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Здійснює профілактичну діяльність щодо попередження витоку із законного обігу лікарських засобів, що містять підконтрольні речовини.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Взаємодіє в межах повноважень з правоохоронними органами, громадянами та громадськими організаціями у сфері протидії витоку із законного обігу лікарських засобів, що містять підконтрольні речовини.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317" w:lineRule="exact"/>
        <w:ind w:firstLine="600"/>
      </w:pPr>
      <w:r>
        <w:t>Проводить постійний моніторинг ситуації, пов’язаної з: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0"/>
          <w:numId w:val="2"/>
        </w:numPr>
        <w:shd w:val="clear" w:color="auto" w:fill="auto"/>
        <w:tabs>
          <w:tab w:val="left" w:pos="785"/>
        </w:tabs>
        <w:spacing w:after="0" w:line="317" w:lineRule="exact"/>
        <w:ind w:firstLine="600"/>
      </w:pPr>
      <w:r>
        <w:t>законним обігом лікарських засобів, що містять підконтрольні речовини, процесами витоку із законного обігу таких лікарських засобів;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0"/>
          <w:numId w:val="2"/>
        </w:numPr>
        <w:shd w:val="clear" w:color="auto" w:fill="auto"/>
        <w:tabs>
          <w:tab w:val="left" w:pos="804"/>
        </w:tabs>
        <w:spacing w:after="0" w:line="317" w:lineRule="exact"/>
        <w:ind w:firstLine="600"/>
      </w:pPr>
      <w:r>
        <w:t>діяльністю правоохоронних органів щодо протидії витоку із законного обігу лікарських засобів, що містять підконтрольні речовини, заходами, спрямованими па зниження рівня немедичного вживання наркотичних засобів, психотропних речовин і прекурсорів, функціонування системи профілактики, лікування наркозалежних осіб.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Здійснює в межах компетенції аналітичну обробку інформації у сфері обігу лікарських засобів, що містять підконтрольні речовини, та протидії їх витоку із законного обігу.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317" w:lineRule="exact"/>
        <w:ind w:firstLine="600"/>
      </w:pPr>
      <w:r>
        <w:t>Готує інформаційно-аналітичні документи до Держлікслужби щодо: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0"/>
          <w:numId w:val="2"/>
        </w:numPr>
        <w:shd w:val="clear" w:color="auto" w:fill="auto"/>
        <w:tabs>
          <w:tab w:val="left" w:pos="838"/>
        </w:tabs>
        <w:spacing w:after="0" w:line="317" w:lineRule="exact"/>
        <w:ind w:firstLine="600"/>
      </w:pPr>
      <w:r>
        <w:t>основних результатів діяльності Служби;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0"/>
          <w:numId w:val="2"/>
        </w:numPr>
        <w:shd w:val="clear" w:color="auto" w:fill="auto"/>
        <w:tabs>
          <w:tab w:val="left" w:pos="795"/>
        </w:tabs>
        <w:spacing w:after="0" w:line="317" w:lineRule="exact"/>
        <w:ind w:firstLine="600"/>
      </w:pPr>
      <w:r>
        <w:t>стану і проблемних питань обігу лікарських засобів, що містять підконтрольні речовини, та протидії їх витоку із законного обігу;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0"/>
          <w:numId w:val="2"/>
        </w:numPr>
        <w:shd w:val="clear" w:color="auto" w:fill="auto"/>
        <w:tabs>
          <w:tab w:val="left" w:pos="800"/>
        </w:tabs>
        <w:spacing w:after="0" w:line="317" w:lineRule="exact"/>
        <w:ind w:firstLine="600"/>
      </w:pPr>
      <w:r>
        <w:t>узагальнених даних про джерела та способи витоку із законного обігу лікарських засобів, що містять підконтрольні речовини, тенденцій розвитку ситуації у сфері протидії такому витоку.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Узагальнює практику застосування законодавства з питань, що належать до її компетенції, готує та вносить в установленому. порядку пропозиції щодо його вдосконалення.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Надає консультативну та методично-інформаційну підтримку суб’єктам господарювання у межах своєї компетенції.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Управляє об'єктами державної власності в межах, визначених законодавством.</w:t>
      </w:r>
    </w:p>
    <w:p w:rsidR="004068E5" w:rsidRDefault="00237982">
      <w:pPr>
        <w:pStyle w:val="20"/>
        <w:framePr w:w="9696" w:h="13805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85"/>
        </w:tabs>
        <w:spacing w:after="0" w:line="317" w:lineRule="exact"/>
        <w:ind w:firstLine="600"/>
      </w:pPr>
      <w:r>
        <w:t>Надає адміністративні послуги в установленому законодавством порядку.</w:t>
      </w:r>
    </w:p>
    <w:p w:rsidR="004068E5" w:rsidRDefault="004068E5">
      <w:pPr>
        <w:rPr>
          <w:sz w:val="2"/>
          <w:szCs w:val="2"/>
        </w:rPr>
        <w:sectPr w:rsidR="004068E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068E5" w:rsidRDefault="00237982">
      <w:pPr>
        <w:pStyle w:val="a7"/>
        <w:framePr w:wrap="none" w:vAnchor="page" w:hAnchor="page" w:x="6709" w:y="820"/>
        <w:shd w:val="clear" w:color="auto" w:fill="auto"/>
        <w:spacing w:line="220" w:lineRule="exact"/>
      </w:pPr>
      <w:r>
        <w:lastRenderedPageBreak/>
        <w:t>5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260"/>
        </w:tabs>
        <w:spacing w:after="0" w:line="317" w:lineRule="exact"/>
        <w:ind w:firstLine="620"/>
      </w:pPr>
      <w:r>
        <w:t>У встановленому порядку подає Держлікслужбі звіти про діяльність Служби.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260"/>
        </w:tabs>
        <w:spacing w:after="300" w:line="317" w:lineRule="exact"/>
        <w:ind w:firstLine="620"/>
      </w:pPr>
      <w:r>
        <w:t>Здійснює інші повноваження у сфері своєї відповідальності, визначені законами України.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0"/>
          <w:numId w:val="1"/>
        </w:numPr>
        <w:shd w:val="clear" w:color="auto" w:fill="auto"/>
        <w:tabs>
          <w:tab w:val="left" w:pos="968"/>
        </w:tabs>
        <w:spacing w:after="0" w:line="317" w:lineRule="exact"/>
        <w:ind w:firstLine="620"/>
      </w:pPr>
      <w:r>
        <w:t>Служба з метою організації своєї діяльності: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30"/>
        </w:tabs>
        <w:spacing w:after="0" w:line="317" w:lineRule="exact"/>
        <w:ind w:firstLine="620"/>
      </w:pPr>
      <w:r>
        <w:t>Забезпечує здійснення заходів щодо запобігання корупції і контроль за їх здійсненням.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Забезпечує ефективне, результативне і цільове використання бюджетних коштів.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Організовує планово-фінансову роботу, здійснює контроль за використанням фінансових і матеріальних ресурсів, забезпечує організацію та вдосконалення бухгалтерського обліку.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Організовує розгляд звернень громадян з питань, що належать до її компетенції, виявляє та усуває причини, що призводять до подання громадянами скарг.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Забезпечує доступ до публічної інформації, що перебуває у її володінні.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20"/>
        </w:tabs>
        <w:spacing w:after="0" w:line="317" w:lineRule="exact"/>
        <w:ind w:firstLine="620"/>
      </w:pPr>
      <w:r>
        <w:t>Забезпечує у межах своїх повноважень реалізацію державної політики стосовно захисту інформації з обмеженим доступом.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Забезпечує у межах своїх повноважень виконання завдань з мобілізаційної підготовки та мобілізації.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300" w:line="317" w:lineRule="exact"/>
        <w:ind w:firstLine="620"/>
      </w:pPr>
      <w:r>
        <w:t>Організовує роботу з укомплектування, зберігання, обліку та використання архівних документів.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0"/>
          <w:numId w:val="1"/>
        </w:numPr>
        <w:shd w:val="clear" w:color="auto" w:fill="auto"/>
        <w:tabs>
          <w:tab w:val="left" w:pos="968"/>
        </w:tabs>
        <w:spacing w:after="0" w:line="317" w:lineRule="exact"/>
        <w:ind w:firstLine="620"/>
      </w:pPr>
      <w:r>
        <w:t>Служба має право: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Залучати до виконання окремих робіт, участі у вивченні окремих питань вчених і фахівців, спеціалістів органів виконавчої влади, підприємств, установ, організацій (за погодженням з їх керівниками), представників інститутів громадянського суспільства.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Передавати до Держлікслужби матеріали перевірок, у разі наявності підстав для анулювання ліцензій.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Одержувати в установленому законодавством порядку інформацію, документи і матеріали від державних органів та органів місцевого самоврядування, підприємств, установ, організацій усіх форм власності та їх посадових осіб.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Скликати наради, утворювати консультативні, дорадчі та інші допоміжні органи і служби (ради, комісії, колегії, робочі групи тощо) для сприяння здійсненню покладених на Службу завдань.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1"/>
          <w:numId w:val="1"/>
        </w:numPr>
        <w:shd w:val="clear" w:color="auto" w:fill="auto"/>
        <w:tabs>
          <w:tab w:val="left" w:pos="1192"/>
        </w:tabs>
        <w:spacing w:after="0" w:line="317" w:lineRule="exact"/>
        <w:ind w:firstLine="620"/>
      </w:pPr>
      <w:r>
        <w:t>Користуватися інформаційними базами даних державних органів, державною системою урядового зв'язку та іншими технічними засобами.</w:t>
      </w:r>
    </w:p>
    <w:p w:rsidR="004068E5" w:rsidRDefault="00237982">
      <w:pPr>
        <w:pStyle w:val="20"/>
        <w:framePr w:w="9715" w:h="13800" w:hRule="exact" w:wrap="none" w:vAnchor="page" w:hAnchor="page" w:x="1899" w:y="1314"/>
        <w:numPr>
          <w:ilvl w:val="0"/>
          <w:numId w:val="1"/>
        </w:numPr>
        <w:shd w:val="clear" w:color="auto" w:fill="auto"/>
        <w:tabs>
          <w:tab w:val="left" w:pos="950"/>
        </w:tabs>
        <w:spacing w:after="0" w:line="317" w:lineRule="exact"/>
        <w:ind w:firstLine="620"/>
      </w:pPr>
      <w:r>
        <w:t>Служба під час виконання покладених на неї завдань взаємодіє з Донецькою обласною державною адміністрацією та органами місцевого</w:t>
      </w:r>
    </w:p>
    <w:p w:rsidR="004068E5" w:rsidRDefault="004068E5">
      <w:pPr>
        <w:rPr>
          <w:sz w:val="2"/>
          <w:szCs w:val="2"/>
        </w:rPr>
        <w:sectPr w:rsidR="004068E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068E5" w:rsidRDefault="00237982">
      <w:pPr>
        <w:pStyle w:val="a7"/>
        <w:framePr w:wrap="none" w:vAnchor="page" w:hAnchor="page" w:x="6685" w:y="820"/>
        <w:shd w:val="clear" w:color="auto" w:fill="auto"/>
        <w:spacing w:line="220" w:lineRule="exact"/>
      </w:pPr>
      <w:r>
        <w:lastRenderedPageBreak/>
        <w:t>6</w:t>
      </w:r>
    </w:p>
    <w:p w:rsidR="004068E5" w:rsidRDefault="00237982">
      <w:pPr>
        <w:pStyle w:val="20"/>
        <w:framePr w:w="9696" w:h="13472" w:hRule="exact" w:wrap="none" w:vAnchor="page" w:hAnchor="page" w:x="1909" w:y="1314"/>
        <w:shd w:val="clear" w:color="auto" w:fill="auto"/>
        <w:tabs>
          <w:tab w:val="left" w:pos="950"/>
        </w:tabs>
        <w:spacing w:after="0" w:line="317" w:lineRule="exact"/>
      </w:pPr>
      <w:r>
        <w:t>самоврядування, а також підприємствами, установами, організаціями на території Донецької області.</w:t>
      </w:r>
    </w:p>
    <w:p w:rsidR="004068E5" w:rsidRDefault="00237982">
      <w:pPr>
        <w:pStyle w:val="20"/>
        <w:framePr w:w="9696" w:h="13472" w:hRule="exact" w:wrap="none" w:vAnchor="page" w:hAnchor="page" w:x="1909" w:y="1314"/>
        <w:numPr>
          <w:ilvl w:val="0"/>
          <w:numId w:val="1"/>
        </w:numPr>
        <w:shd w:val="clear" w:color="auto" w:fill="auto"/>
        <w:tabs>
          <w:tab w:val="left" w:pos="968"/>
        </w:tabs>
        <w:spacing w:after="0" w:line="317" w:lineRule="exact"/>
        <w:ind w:firstLine="600"/>
      </w:pPr>
      <w:r>
        <w:t>Служба у межах своїх повноважень видає накази організаційно- розпорядчого характеру, приписи, розпорядження, висновки, спільні акти разом з відповідними місцевими органами виконавчої влади та місцевого самоврядування, організовує та контролює їх виконання.</w:t>
      </w:r>
    </w:p>
    <w:p w:rsidR="004068E5" w:rsidRDefault="00237982">
      <w:pPr>
        <w:pStyle w:val="20"/>
        <w:framePr w:w="9696" w:h="13472" w:hRule="exact" w:wrap="none" w:vAnchor="page" w:hAnchor="page" w:x="1909" w:y="1314"/>
        <w:shd w:val="clear" w:color="auto" w:fill="auto"/>
        <w:spacing w:after="0" w:line="317" w:lineRule="exact"/>
        <w:ind w:firstLine="600"/>
      </w:pPr>
      <w:r>
        <w:t>Акти Служби можуть бути скасовані Головою Держлікслужби повністю чи в окремій частині, у тому числі за дорученням Міністра охорони здоров'я України, а також Міністром охорони здоров'я України у разі відмови Голови Держлікслужби скасувати такий акт.</w:t>
      </w:r>
    </w:p>
    <w:p w:rsidR="004068E5" w:rsidRDefault="00237982">
      <w:pPr>
        <w:pStyle w:val="20"/>
        <w:framePr w:w="9696" w:h="13472" w:hRule="exact" w:wrap="none" w:vAnchor="page" w:hAnchor="page" w:x="1909" w:y="1314"/>
        <w:numPr>
          <w:ilvl w:val="0"/>
          <w:numId w:val="1"/>
        </w:numPr>
        <w:shd w:val="clear" w:color="auto" w:fill="auto"/>
        <w:tabs>
          <w:tab w:val="left" w:pos="968"/>
        </w:tabs>
        <w:spacing w:after="0" w:line="317" w:lineRule="exact"/>
        <w:ind w:firstLine="600"/>
      </w:pPr>
      <w:r>
        <w:t>Службу очолює начальник, який є одночасно Головним державним інспектором з контролю якості лікарських засобів у Донецькій області, що призначається на посаду та звільняється з посади Головою Держлікслужби за погодженням з Міністром охорони здоров'я України та Головою Донецької обласної державної адміністрації.</w:t>
      </w:r>
    </w:p>
    <w:p w:rsidR="004068E5" w:rsidRDefault="00237982">
      <w:pPr>
        <w:pStyle w:val="20"/>
        <w:framePr w:w="9696" w:h="13472" w:hRule="exact" w:wrap="none" w:vAnchor="page" w:hAnchor="page" w:x="1909" w:y="1314"/>
        <w:shd w:val="clear" w:color="auto" w:fill="auto"/>
        <w:spacing w:after="0" w:line="317" w:lineRule="exact"/>
        <w:ind w:firstLine="600"/>
      </w:pPr>
      <w:r>
        <w:t>Начальник Служби може мати заступників, які є одночасно заступниками Головного державного інспектора з контролю якості лікарських засобів у Донецькій області, які призначаються на посади та звільняються з посад Головою Держлікслужби за погодженням з Міністром охорони здоров'я України.</w:t>
      </w:r>
    </w:p>
    <w:p w:rsidR="004068E5" w:rsidRDefault="00237982">
      <w:pPr>
        <w:pStyle w:val="20"/>
        <w:framePr w:w="9696" w:h="13472" w:hRule="exact" w:wrap="none" w:vAnchor="page" w:hAnchor="page" w:x="1909" w:y="1314"/>
        <w:shd w:val="clear" w:color="auto" w:fill="auto"/>
        <w:spacing w:after="0" w:line="317" w:lineRule="exact"/>
        <w:ind w:firstLine="600"/>
      </w:pPr>
      <w:r>
        <w:t>Посадові особи Служби є державними інспекторами з контролю якості лікарських засобів, мають посвідчення встановленого Держлікслужбою зразка і зобов'язані пред'являти його при здійсненні своїх повноважень.</w:t>
      </w:r>
    </w:p>
    <w:p w:rsidR="004068E5" w:rsidRDefault="00237982">
      <w:pPr>
        <w:pStyle w:val="20"/>
        <w:framePr w:w="9696" w:h="13472" w:hRule="exact" w:wrap="none" w:vAnchor="page" w:hAnchor="page" w:x="1909" w:y="1314"/>
        <w:shd w:val="clear" w:color="auto" w:fill="auto"/>
        <w:spacing w:after="300" w:line="317" w:lineRule="exact"/>
        <w:ind w:firstLine="600"/>
      </w:pPr>
      <w:r>
        <w:t>Законні вимоги посадових осіб Служби, які здійснюють державний ринковий нагляд, державний контроль якості та безпеки лікарських засобів та медичних виробів є обов'язковими для виконання суб'єктами господарювання.</w:t>
      </w:r>
    </w:p>
    <w:p w:rsidR="004068E5" w:rsidRDefault="00237982">
      <w:pPr>
        <w:pStyle w:val="20"/>
        <w:framePr w:w="9696" w:h="13472" w:hRule="exact" w:wrap="none" w:vAnchor="page" w:hAnchor="page" w:x="1909" w:y="1314"/>
        <w:numPr>
          <w:ilvl w:val="0"/>
          <w:numId w:val="1"/>
        </w:numPr>
        <w:shd w:val="clear" w:color="auto" w:fill="auto"/>
        <w:tabs>
          <w:tab w:val="left" w:pos="1038"/>
        </w:tabs>
        <w:spacing w:after="0" w:line="317" w:lineRule="exact"/>
        <w:ind w:firstLine="600"/>
      </w:pPr>
      <w:r>
        <w:t>Начальник Служби:</w:t>
      </w:r>
    </w:p>
    <w:p w:rsidR="004068E5" w:rsidRDefault="00237982">
      <w:pPr>
        <w:pStyle w:val="20"/>
        <w:framePr w:w="9696" w:h="13472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61"/>
        </w:tabs>
        <w:spacing w:after="0" w:line="317" w:lineRule="exact"/>
        <w:ind w:firstLine="600"/>
      </w:pPr>
      <w:r>
        <w:t>Здійснює керівництво Службою, несе персональну відповідальність за організацію та результати її діяльності.</w:t>
      </w:r>
    </w:p>
    <w:p w:rsidR="004068E5" w:rsidRDefault="00237982">
      <w:pPr>
        <w:pStyle w:val="20"/>
        <w:framePr w:w="9696" w:h="13472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61"/>
        </w:tabs>
        <w:spacing w:after="0" w:line="317" w:lineRule="exact"/>
        <w:ind w:firstLine="600"/>
      </w:pPr>
      <w:r>
        <w:t>Організовує та забезпечує виконання Службою Конституції та законів України, постанов Верховної Ради України, прийнятих відповідно до Конституції та законів України, актів Президента України та Кабінету Міністрів України, доручень Прем'єр-міністра України, розпоряджень Голови Донецької обласної державної адміністрації, наказів Міністерства охорони здоров'я України організаційно-розпорядчого характеру, наказів та доручень Голови Держлікслужби, першого заступника та заступника Голови Держлікслужби.</w:t>
      </w:r>
    </w:p>
    <w:p w:rsidR="004068E5" w:rsidRDefault="00237982">
      <w:pPr>
        <w:pStyle w:val="20"/>
        <w:framePr w:w="9696" w:h="13472" w:hRule="exact" w:wrap="none" w:vAnchor="page" w:hAnchor="page" w:x="1909" w:y="1314"/>
        <w:numPr>
          <w:ilvl w:val="1"/>
          <w:numId w:val="1"/>
        </w:numPr>
        <w:shd w:val="clear" w:color="auto" w:fill="auto"/>
        <w:tabs>
          <w:tab w:val="left" w:pos="1261"/>
        </w:tabs>
        <w:spacing w:after="0" w:line="317" w:lineRule="exact"/>
        <w:ind w:firstLine="600"/>
      </w:pPr>
      <w:r>
        <w:t>Вносить Голові Держлікслужби пропозиції щодо пріоритетів роботи Служби і шляхів виконання покладених на неї завдань, подає на затвердження плани роботи Служби (річні, піврічні), погоджені з Головою Донецької обласної державної адміністрації.</w:t>
      </w:r>
    </w:p>
    <w:p w:rsidR="004068E5" w:rsidRDefault="004068E5">
      <w:pPr>
        <w:rPr>
          <w:sz w:val="2"/>
          <w:szCs w:val="2"/>
        </w:rPr>
        <w:sectPr w:rsidR="004068E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068E5" w:rsidRDefault="00237982">
      <w:pPr>
        <w:pStyle w:val="a7"/>
        <w:framePr w:wrap="none" w:vAnchor="page" w:hAnchor="page" w:x="6682" w:y="829"/>
        <w:shd w:val="clear" w:color="auto" w:fill="auto"/>
        <w:spacing w:line="220" w:lineRule="exact"/>
      </w:pPr>
      <w:r>
        <w:lastRenderedPageBreak/>
        <w:t>7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319"/>
        </w:tabs>
        <w:spacing w:after="0" w:line="317" w:lineRule="exact"/>
        <w:ind w:firstLine="640"/>
      </w:pPr>
      <w:r>
        <w:t>Попередньо письмово погоджує рішення про визначення пріоритетів та плани роботи Служби з Головою Донецької , обласної державної адміністрації, вживає вичерпних заходів для врегулювання розбіжностей.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319"/>
        </w:tabs>
        <w:spacing w:after="0" w:line="317" w:lineRule="exact"/>
        <w:ind w:firstLine="640"/>
      </w:pPr>
      <w:r>
        <w:t>Звітує перед Головою Держлікслужби про виконання покладених на територіальний орган завдань та планів роботи.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319"/>
        </w:tabs>
        <w:spacing w:after="0" w:line="317" w:lineRule="exact"/>
        <w:ind w:firstLine="640"/>
      </w:pPr>
      <w:r>
        <w:t>Організовує планування роботи з персоналом.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319"/>
        </w:tabs>
        <w:spacing w:after="0" w:line="317" w:lineRule="exact"/>
        <w:ind w:firstLine="640"/>
      </w:pPr>
      <w:r>
        <w:t>Забезпечує планування службової кар’єри, планове заміщення посад державної служби підготовленими фахівцями згідно з вимогами до професійної компетентності та стимулює просування по службі.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319"/>
        </w:tabs>
        <w:spacing w:after="0" w:line="317" w:lineRule="exact"/>
        <w:ind w:firstLine="640"/>
      </w:pPr>
      <w:r>
        <w:t>Організовує проведення конкурсів на зайняття вакантних посад державної служби, забезпечує прозорість і об’єктивність таких конкурсів.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319"/>
        </w:tabs>
        <w:spacing w:after="0" w:line="317" w:lineRule="exact"/>
        <w:ind w:firstLine="640"/>
      </w:pPr>
      <w:r>
        <w:t>Забезпечує своєчасне оприлюднення та передачу центральному органу виконавчої влади, що забезпечує формування та реалізує державну політику у сфері державної служби, інформації про вакантні посади державної служби в Службі.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445"/>
        </w:tabs>
        <w:spacing w:after="0" w:line="317" w:lineRule="exact"/>
        <w:ind w:firstLine="640"/>
      </w:pPr>
      <w:r>
        <w:t>Забезпечує підвищення кваліфікації державних службовців Служби.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495"/>
        </w:tabs>
        <w:spacing w:after="0" w:line="317" w:lineRule="exact"/>
        <w:ind w:firstLine="640"/>
      </w:pPr>
      <w:r>
        <w:t>Здійснює контроль за дотриманням виконавської та службової дисципліни в Службі.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405"/>
        </w:tabs>
        <w:spacing w:after="0" w:line="317" w:lineRule="exact"/>
        <w:ind w:firstLine="640"/>
      </w:pPr>
      <w:r>
        <w:t>Призначає на посади та звільняє з посад керівників структурних підрозділів, інших державних службовців та працівників Служби, присвоює їм ранги державних службовців, приймає рішення щодо їх заохочення та притягнення до дисциплінарної відповідальності (крім своїх заступників).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415"/>
        </w:tabs>
        <w:spacing w:after="0" w:line="317" w:lineRule="exact"/>
        <w:ind w:firstLine="640"/>
      </w:pPr>
      <w:r>
        <w:t>Порушує перед Головою Держлікслужби питання про присвоєння рангів державних службовців своїм заступникам, а також щодо заохочення та притягнення їх до дисциплінарної відповідальності.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495"/>
        </w:tabs>
        <w:spacing w:after="0" w:line="317" w:lineRule="exact"/>
        <w:ind w:firstLine="640"/>
      </w:pPr>
      <w:r>
        <w:t>Підписує накази, документи фінансового та організаційно- розпорядчого характеру Служби.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450"/>
        </w:tabs>
        <w:spacing w:after="0" w:line="317" w:lineRule="exact"/>
        <w:ind w:firstLine="640"/>
      </w:pPr>
      <w:r>
        <w:t>Розподіляє обов'язки між своїми заступниками.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391"/>
        </w:tabs>
        <w:spacing w:after="0" w:line="317" w:lineRule="exact"/>
        <w:ind w:firstLine="640"/>
      </w:pPr>
      <w:r>
        <w:t>Затверджує положення про структурні підрозділи Служби і посадові інструкції працівників.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1"/>
          <w:numId w:val="1"/>
        </w:numPr>
        <w:shd w:val="clear" w:color="auto" w:fill="auto"/>
        <w:tabs>
          <w:tab w:val="left" w:pos="1450"/>
        </w:tabs>
        <w:spacing w:after="300" w:line="317" w:lineRule="exact"/>
        <w:ind w:firstLine="640"/>
      </w:pPr>
      <w:r>
        <w:t>Здійснює інші повноваження відповідно до законодавства.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0"/>
          <w:numId w:val="1"/>
        </w:numPr>
        <w:shd w:val="clear" w:color="auto" w:fill="auto"/>
        <w:tabs>
          <w:tab w:val="left" w:pos="1122"/>
        </w:tabs>
        <w:spacing w:after="0" w:line="317" w:lineRule="exact"/>
        <w:ind w:firstLine="640"/>
      </w:pPr>
      <w:r>
        <w:t>У разі відсутності начальника Служби, його повноваження здійснює заступник згідно з розподілом функціональних обов'язків, а у разі відсутності заступника - інша посадова особа згідно з наказом Служби.</w:t>
      </w:r>
    </w:p>
    <w:p w:rsidR="004068E5" w:rsidRDefault="00237982">
      <w:pPr>
        <w:pStyle w:val="20"/>
        <w:framePr w:w="9710" w:h="13790" w:hRule="exact" w:wrap="none" w:vAnchor="page" w:hAnchor="page" w:x="1902" w:y="1333"/>
        <w:shd w:val="clear" w:color="auto" w:fill="auto"/>
        <w:spacing w:after="300" w:line="322" w:lineRule="exact"/>
        <w:ind w:firstLine="640"/>
      </w:pPr>
      <w:r>
        <w:t>Начальник Служби підзвітний та підконтрольний Голові Донецької обласної державної адміністрації.</w:t>
      </w:r>
    </w:p>
    <w:p w:rsidR="004068E5" w:rsidRDefault="00237982">
      <w:pPr>
        <w:pStyle w:val="20"/>
        <w:framePr w:w="9710" w:h="13790" w:hRule="exact" w:wrap="none" w:vAnchor="page" w:hAnchor="page" w:x="1902" w:y="1333"/>
        <w:numPr>
          <w:ilvl w:val="0"/>
          <w:numId w:val="1"/>
        </w:numPr>
        <w:shd w:val="clear" w:color="auto" w:fill="auto"/>
        <w:tabs>
          <w:tab w:val="left" w:pos="1050"/>
        </w:tabs>
        <w:spacing w:after="0" w:line="322" w:lineRule="exact"/>
        <w:ind w:firstLine="640"/>
      </w:pPr>
      <w:r>
        <w:t>Головний державний інспектор з контролю якості лікарських засобів у Донецькій області, його заступники та державні інспектори з контролю якості лікарських засобів складають протоколи та розглядають справи про адміністративні правопорушення, віднесені до їх компетенції, і накладають адміністративні штрафи, передбачені законодавством.</w:t>
      </w:r>
    </w:p>
    <w:p w:rsidR="004068E5" w:rsidRDefault="004068E5">
      <w:pPr>
        <w:rPr>
          <w:sz w:val="2"/>
          <w:szCs w:val="2"/>
        </w:rPr>
        <w:sectPr w:rsidR="004068E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068E5" w:rsidRDefault="00237982">
      <w:pPr>
        <w:pStyle w:val="a7"/>
        <w:framePr w:wrap="none" w:vAnchor="page" w:hAnchor="page" w:x="6702" w:y="819"/>
        <w:shd w:val="clear" w:color="auto" w:fill="auto"/>
        <w:spacing w:line="220" w:lineRule="exact"/>
      </w:pPr>
      <w:r>
        <w:lastRenderedPageBreak/>
        <w:t>8</w:t>
      </w:r>
    </w:p>
    <w:p w:rsidR="004068E5" w:rsidRDefault="00237982">
      <w:pPr>
        <w:pStyle w:val="20"/>
        <w:framePr w:w="9720" w:h="11533" w:hRule="exact" w:wrap="none" w:vAnchor="page" w:hAnchor="page" w:x="1897" w:y="1322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12" w:lineRule="exact"/>
        <w:ind w:firstLine="620"/>
      </w:pPr>
      <w:r>
        <w:t>У Службі для погодженого вирішення питань, що належать до її компетенції. обговорення найважливіших напрямів діяльності може утворюватися колегія.</w:t>
      </w:r>
    </w:p>
    <w:p w:rsidR="004068E5" w:rsidRDefault="00237982">
      <w:pPr>
        <w:pStyle w:val="20"/>
        <w:framePr w:w="9720" w:h="11533" w:hRule="exact" w:wrap="none" w:vAnchor="page" w:hAnchor="page" w:x="1897" w:y="1322"/>
        <w:shd w:val="clear" w:color="auto" w:fill="auto"/>
        <w:spacing w:after="0" w:line="317" w:lineRule="exact"/>
        <w:ind w:firstLine="620"/>
      </w:pPr>
      <w:r>
        <w:t>Рішення колегії можуть бути реалізовані шляхом прийняття відповідного наказ) Служби.</w:t>
      </w:r>
    </w:p>
    <w:p w:rsidR="004068E5" w:rsidRDefault="00237982">
      <w:pPr>
        <w:pStyle w:val="20"/>
        <w:framePr w:w="9720" w:h="11533" w:hRule="exact" w:wrap="none" w:vAnchor="page" w:hAnchor="page" w:x="1897" w:y="1322"/>
        <w:shd w:val="clear" w:color="auto" w:fill="auto"/>
        <w:spacing w:after="0" w:line="317" w:lineRule="exact"/>
        <w:ind w:firstLine="620"/>
      </w:pPr>
      <w:r>
        <w:t>Для розгляду наукових рекомендацій та проведення фахових консультацій з основних питань діяльності у Службі можуть утворюватися інші постійні або тимчасові консультативні, дорадчі та інші допоміжні органи.</w:t>
      </w:r>
    </w:p>
    <w:p w:rsidR="004068E5" w:rsidRDefault="00237982">
      <w:pPr>
        <w:pStyle w:val="20"/>
        <w:framePr w:w="9720" w:h="11533" w:hRule="exact" w:wrap="none" w:vAnchor="page" w:hAnchor="page" w:x="1897" w:y="1322"/>
        <w:shd w:val="clear" w:color="auto" w:fill="auto"/>
        <w:spacing w:after="304" w:line="317" w:lineRule="exact"/>
        <w:ind w:firstLine="620"/>
      </w:pPr>
      <w:r>
        <w:t>Рішення про утворення чи ліквідацію колегії, інших постійних або тимчасових консультативних, дорадчих та інших допоміжних органів, їх кількісний та персональний склад, положення про них затверджуються начальником Служби.</w:t>
      </w:r>
    </w:p>
    <w:p w:rsidR="004068E5" w:rsidRDefault="00237982">
      <w:pPr>
        <w:pStyle w:val="20"/>
        <w:framePr w:w="9720" w:h="11533" w:hRule="exact" w:wrap="none" w:vAnchor="page" w:hAnchor="page" w:x="1897" w:y="1322"/>
        <w:numPr>
          <w:ilvl w:val="0"/>
          <w:numId w:val="1"/>
        </w:numPr>
        <w:shd w:val="clear" w:color="auto" w:fill="auto"/>
        <w:tabs>
          <w:tab w:val="left" w:pos="1072"/>
        </w:tabs>
        <w:spacing w:after="296" w:line="312" w:lineRule="exact"/>
        <w:ind w:firstLine="620"/>
      </w:pPr>
      <w:r>
        <w:t>Служба діє на підставі положення, що затверджується Головою Держлікслужби.</w:t>
      </w:r>
    </w:p>
    <w:p w:rsidR="004068E5" w:rsidRDefault="00237982">
      <w:pPr>
        <w:pStyle w:val="20"/>
        <w:framePr w:w="9720" w:h="11533" w:hRule="exact" w:wrap="none" w:vAnchor="page" w:hAnchor="page" w:x="1897" w:y="1322"/>
        <w:numPr>
          <w:ilvl w:val="0"/>
          <w:numId w:val="1"/>
        </w:numPr>
        <w:shd w:val="clear" w:color="auto" w:fill="auto"/>
        <w:tabs>
          <w:tab w:val="left" w:pos="1089"/>
        </w:tabs>
        <w:spacing w:after="0" w:line="317" w:lineRule="exact"/>
        <w:ind w:firstLine="620"/>
      </w:pPr>
      <w:r>
        <w:t>Служба утримується за рахунок Державного бюджету України.</w:t>
      </w:r>
    </w:p>
    <w:p w:rsidR="004068E5" w:rsidRDefault="00237982">
      <w:pPr>
        <w:pStyle w:val="20"/>
        <w:framePr w:w="9720" w:h="11533" w:hRule="exact" w:wrap="none" w:vAnchor="page" w:hAnchor="page" w:x="1897" w:y="1322"/>
        <w:shd w:val="clear" w:color="auto" w:fill="auto"/>
        <w:spacing w:after="0" w:line="317" w:lineRule="exact"/>
        <w:ind w:firstLine="620"/>
      </w:pPr>
      <w:r>
        <w:t>Структуру Служби затверджує Голова Держлікслужби за погодженням з</w:t>
      </w:r>
    </w:p>
    <w:p w:rsidR="004068E5" w:rsidRDefault="00237982">
      <w:pPr>
        <w:pStyle w:val="20"/>
        <w:framePr w:w="9720" w:h="11533" w:hRule="exact" w:wrap="none" w:vAnchor="page" w:hAnchor="page" w:x="1897" w:y="1322"/>
        <w:shd w:val="clear" w:color="auto" w:fill="auto"/>
        <w:spacing w:after="0" w:line="317" w:lineRule="exact"/>
        <w:jc w:val="left"/>
      </w:pPr>
      <w:r>
        <w:t>Міністром охорони здоров'я України.</w:t>
      </w:r>
    </w:p>
    <w:p w:rsidR="004068E5" w:rsidRDefault="00237982">
      <w:pPr>
        <w:pStyle w:val="20"/>
        <w:framePr w:w="9720" w:h="11533" w:hRule="exact" w:wrap="none" w:vAnchor="page" w:hAnchor="page" w:x="1897" w:y="1322"/>
        <w:shd w:val="clear" w:color="auto" w:fill="auto"/>
        <w:spacing w:after="0" w:line="317" w:lineRule="exact"/>
        <w:ind w:firstLine="620"/>
      </w:pPr>
      <w:r>
        <w:t>Штатний розпис та кошторис Служби затверджує Голова Держлікслужби.</w:t>
      </w:r>
    </w:p>
    <w:p w:rsidR="004068E5" w:rsidRDefault="00237982">
      <w:pPr>
        <w:pStyle w:val="20"/>
        <w:framePr w:w="9720" w:h="11533" w:hRule="exact" w:wrap="none" w:vAnchor="page" w:hAnchor="page" w:x="1897" w:y="1322"/>
        <w:shd w:val="clear" w:color="auto" w:fill="auto"/>
        <w:spacing w:after="304" w:line="322" w:lineRule="exact"/>
        <w:ind w:firstLine="620"/>
      </w:pPr>
      <w:r>
        <w:t>Чисельність працівників Служби затверджує Голова Держлікслужби в межах граничної чисельності працівників, визначеної Кабінетом Міністрів України для територіальних органів Держлікслужби.</w:t>
      </w:r>
    </w:p>
    <w:p w:rsidR="004068E5" w:rsidRDefault="00237982">
      <w:pPr>
        <w:pStyle w:val="20"/>
        <w:framePr w:w="9720" w:h="11533" w:hRule="exact" w:wrap="none" w:vAnchor="page" w:hAnchor="page" w:x="1897" w:y="1322"/>
        <w:numPr>
          <w:ilvl w:val="0"/>
          <w:numId w:val="1"/>
        </w:numPr>
        <w:shd w:val="clear" w:color="auto" w:fill="auto"/>
        <w:tabs>
          <w:tab w:val="left" w:pos="1072"/>
        </w:tabs>
        <w:spacing w:after="308" w:line="317" w:lineRule="exact"/>
        <w:ind w:firstLine="620"/>
      </w:pPr>
      <w:r>
        <w:t>Служба утворюється у порядку, передбаченому статтею 21 Закону України «Про центральні органи виконавчої влади», як юридична особа публічного права та має самостійний баланс, рахунки в установах Казначейства України, печатку із зображенням Державного Герба України і своїм найменуванням, інші печатки та штампи, необхідні у діловодстві.</w:t>
      </w:r>
    </w:p>
    <w:p w:rsidR="004068E5" w:rsidRDefault="0004720F">
      <w:pPr>
        <w:pStyle w:val="20"/>
        <w:framePr w:w="9720" w:h="11533" w:hRule="exact" w:wrap="none" w:vAnchor="page" w:hAnchor="page" w:x="1897" w:y="1322"/>
        <w:shd w:val="clear" w:color="auto" w:fill="auto"/>
        <w:spacing w:after="322" w:line="307" w:lineRule="exact"/>
        <w:ind w:firstLine="620"/>
      </w:pPr>
      <w:r>
        <w:t>17</w:t>
      </w:r>
      <w:r w:rsidR="00237982">
        <w:t>. Майно Служби є державною власністю і закріплене за нею на праві оперативного управління. У разі ліквідації С</w:t>
      </w:r>
      <w:r>
        <w:t>лужби її активи передаються Держлік</w:t>
      </w:r>
      <w:r w:rsidR="00237982">
        <w:t>службі.</w:t>
      </w:r>
    </w:p>
    <w:p w:rsidR="004068E5" w:rsidRDefault="00237982">
      <w:pPr>
        <w:pStyle w:val="20"/>
        <w:framePr w:w="9720" w:h="11533" w:hRule="exact" w:wrap="none" w:vAnchor="page" w:hAnchor="page" w:x="1897" w:y="1322"/>
        <w:shd w:val="clear" w:color="auto" w:fill="auto"/>
        <w:spacing w:after="0" w:line="280" w:lineRule="exact"/>
        <w:jc w:val="right"/>
      </w:pPr>
      <w:r>
        <w:t>- Місцезнаходження Служби: вул. Соборна, 20 «к», м. Мирноград</w:t>
      </w:r>
    </w:p>
    <w:p w:rsidR="004068E5" w:rsidRDefault="0004720F">
      <w:pPr>
        <w:pStyle w:val="60"/>
        <w:framePr w:w="9720" w:h="11533" w:hRule="exact" w:wrap="none" w:vAnchor="page" w:hAnchor="page" w:x="1897" w:y="1322"/>
        <w:shd w:val="clear" w:color="auto" w:fill="auto"/>
        <w:spacing w:before="0" w:line="280" w:lineRule="exact"/>
      </w:pPr>
      <w:r>
        <w:t>Донецької</w:t>
      </w:r>
      <w:r w:rsidR="00237982">
        <w:t xml:space="preserve"> області, 85323.</w:t>
      </w:r>
    </w:p>
    <w:p w:rsidR="004068E5" w:rsidRDefault="004068E5">
      <w:pPr>
        <w:rPr>
          <w:sz w:val="2"/>
          <w:szCs w:val="2"/>
        </w:rPr>
      </w:pPr>
    </w:p>
    <w:sectPr w:rsidR="004068E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BB6" w:rsidRDefault="001D4BB6">
      <w:r>
        <w:separator/>
      </w:r>
    </w:p>
  </w:endnote>
  <w:endnote w:type="continuationSeparator" w:id="0">
    <w:p w:rsidR="001D4BB6" w:rsidRDefault="001D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BB6" w:rsidRDefault="001D4BB6"/>
  </w:footnote>
  <w:footnote w:type="continuationSeparator" w:id="0">
    <w:p w:rsidR="001D4BB6" w:rsidRDefault="001D4BB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310F1"/>
    <w:multiLevelType w:val="multilevel"/>
    <w:tmpl w:val="1E0864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31943E9"/>
    <w:multiLevelType w:val="multilevel"/>
    <w:tmpl w:val="107831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068E5"/>
    <w:rsid w:val="0004720F"/>
    <w:rsid w:val="000B6872"/>
    <w:rsid w:val="001D4BB6"/>
    <w:rsid w:val="00237982"/>
    <w:rsid w:val="002C67C0"/>
    <w:rsid w:val="0040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E5480-E605-4BA5-990E-EA863380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8"/>
      <w:szCs w:val="8"/>
      <w:u w:val="none"/>
    </w:rPr>
  </w:style>
  <w:style w:type="character" w:customStyle="1" w:styleId="4Georgia5pt0pt">
    <w:name w:val="Основний текст (4) + Georgia;5 pt;Курсив;Інтервал 0 pt"/>
    <w:basedOn w:val="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410pt0pt">
    <w:name w:val="Основний текст (4) + 10 pt;І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a4">
    <w:name w:val="Інш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pt">
    <w:name w:val="Інше + 2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215pt-2pt">
    <w:name w:val="Основний текст (2) + 15 pt;Напівжирний;Курсив;Інтервал -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и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6">
    <w:name w:val="Основни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after="6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154" w:lineRule="exact"/>
      <w:jc w:val="both"/>
    </w:pPr>
    <w:rPr>
      <w:rFonts w:ascii="Times New Roman" w:eastAsia="Times New Roman" w:hAnsi="Times New Roman" w:cs="Times New Roman"/>
      <w:spacing w:val="30"/>
      <w:sz w:val="8"/>
      <w:szCs w:val="8"/>
    </w:rPr>
  </w:style>
  <w:style w:type="paragraph" w:customStyle="1" w:styleId="a5">
    <w:name w:val="Інш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1740" w:line="0" w:lineRule="atLeast"/>
    </w:pPr>
    <w:rPr>
      <w:rFonts w:ascii="Times New Roman" w:eastAsia="Times New Roman" w:hAnsi="Times New Roman" w:cs="Times New Roman"/>
      <w:i/>
      <w:iCs/>
      <w:spacing w:val="-2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7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customStyle="1" w:styleId="60">
    <w:name w:val="Основний текст (6)"/>
    <w:basedOn w:val="a"/>
    <w:link w:val="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10570</Words>
  <Characters>6026</Characters>
  <Application>Microsoft Office Word</Application>
  <DocSecurity>0</DocSecurity>
  <Lines>50</Lines>
  <Paragraphs>33</Paragraphs>
  <ScaleCrop>false</ScaleCrop>
  <Company/>
  <LinksUpToDate>false</LinksUpToDate>
  <CharactersWithSpaces>16563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nrnsovs</cp:lastModifiedBy>
  <cp:revision>4</cp:revision>
  <dcterms:created xsi:type="dcterms:W3CDTF">2018-09-21T11:43:00Z</dcterms:created>
  <dcterms:modified xsi:type="dcterms:W3CDTF">2018-12-17T13:36:00Z</dcterms:modified>
</cp:coreProperties>
</file>