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Держлікслужби 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від </w:t>
      </w:r>
      <w:r w:rsidR="00B416C0">
        <w:rPr>
          <w:sz w:val="24"/>
        </w:rPr>
        <w:t>29.10.2019</w:t>
      </w:r>
      <w:r w:rsidR="003B2BC1" w:rsidRPr="000B3E62">
        <w:rPr>
          <w:sz w:val="24"/>
        </w:rPr>
        <w:t xml:space="preserve">               </w:t>
      </w:r>
      <w:r w:rsidR="00175E7B">
        <w:rPr>
          <w:sz w:val="24"/>
        </w:rPr>
        <w:t xml:space="preserve">       </w:t>
      </w:r>
      <w:r w:rsidR="003B2BC1" w:rsidRPr="000B3E62">
        <w:rPr>
          <w:sz w:val="24"/>
        </w:rPr>
        <w:t xml:space="preserve">  </w:t>
      </w:r>
      <w:r w:rsidRPr="00625045">
        <w:rPr>
          <w:sz w:val="24"/>
        </w:rPr>
        <w:t>№</w:t>
      </w:r>
      <w:r w:rsidR="00B416C0">
        <w:rPr>
          <w:sz w:val="24"/>
        </w:rPr>
        <w:t>400-к</w:t>
      </w:r>
      <w:bookmarkStart w:id="0" w:name="_GoBack"/>
      <w:bookmarkEnd w:id="0"/>
      <w:r w:rsidR="00022472">
        <w:rPr>
          <w:sz w:val="24"/>
        </w:rPr>
        <w:t xml:space="preserve"> </w:t>
      </w:r>
    </w:p>
    <w:p w:rsidR="007722B1" w:rsidRPr="00625045" w:rsidRDefault="007722B1" w:rsidP="007326EA">
      <w:pPr>
        <w:jc w:val="center"/>
        <w:rPr>
          <w:rStyle w:val="rvts15"/>
          <w:b/>
        </w:rPr>
      </w:pPr>
    </w:p>
    <w:p w:rsidR="009D060F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</w:rPr>
      </w:pPr>
      <w:r w:rsidRPr="00625045">
        <w:rPr>
          <w:rStyle w:val="rvts15"/>
          <w:b/>
        </w:rPr>
        <w:t xml:space="preserve">УМОВИ </w:t>
      </w:r>
      <w:r w:rsidRPr="00625045">
        <w:rPr>
          <w:b/>
        </w:rPr>
        <w:br/>
      </w:r>
      <w:r w:rsidRPr="00625045">
        <w:rPr>
          <w:rStyle w:val="rvts15"/>
          <w:b/>
        </w:rPr>
        <w:t>проведення конкурсу на посаду</w:t>
      </w:r>
      <w:r w:rsidR="007326EA" w:rsidRPr="00625045">
        <w:rPr>
          <w:rStyle w:val="rvts15"/>
          <w:b/>
        </w:rPr>
        <w:t xml:space="preserve"> </w:t>
      </w:r>
      <w:r w:rsidR="007D501D">
        <w:rPr>
          <w:rStyle w:val="rvts15"/>
          <w:b/>
        </w:rPr>
        <w:t xml:space="preserve">головного спеціаліста </w:t>
      </w:r>
      <w:r w:rsidR="006D1451">
        <w:rPr>
          <w:rStyle w:val="rvts15"/>
          <w:b/>
        </w:rPr>
        <w:t>відділу сертифікації виробництва Управління ліцензування виробництва, імпорту лікарських засобів, контролю за дотриманням ліцензійних умов та сертифікації</w:t>
      </w:r>
    </w:p>
    <w:p w:rsidR="007D501D" w:rsidRPr="00C5535B" w:rsidRDefault="007D501D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D17AF4" w:rsidRPr="008327E9" w:rsidTr="005D21C6">
        <w:trPr>
          <w:trHeight w:val="325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/>
              <w:ind w:firstLine="142"/>
            </w:pPr>
            <w:r w:rsidRPr="00DD676D">
              <w:lastRenderedPageBreak/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451" w:rsidRPr="000B3E62" w:rsidRDefault="006D1451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0B3E62">
              <w:rPr>
                <w:rFonts w:ascii="Times New Roman" w:hAnsi="Times New Roman"/>
                <w:sz w:val="24"/>
              </w:rPr>
              <w:t>Бере участь у підготовці пропозицій щодо формування державної політики у сфері державного контролю якості та безпеки лікарських засобів, щодо вдосконалення системи кон</w:t>
            </w:r>
            <w:r w:rsidR="000B3E62">
              <w:rPr>
                <w:rFonts w:ascii="Times New Roman" w:hAnsi="Times New Roman"/>
                <w:sz w:val="24"/>
              </w:rPr>
              <w:t>тролю якості лікарських засобів;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6D1451" w:rsidRPr="000B3E62">
              <w:rPr>
                <w:rFonts w:ascii="Times New Roman" w:hAnsi="Times New Roman"/>
                <w:sz w:val="24"/>
              </w:rPr>
              <w:t xml:space="preserve"> межах своєї компетенції бере участь у розробленні проектів законів України, актів Президента України, Кабінету Міністрів України та інших підзаконних нормативно-правових акт</w:t>
            </w:r>
            <w:r>
              <w:rPr>
                <w:rFonts w:ascii="Times New Roman" w:hAnsi="Times New Roman"/>
                <w:sz w:val="24"/>
              </w:rPr>
              <w:t>ів згідно встановленого порядку;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дійснює діяльність з питань підтвердження відповідності умов виробництва лікарських засобів вимогам належної виробничої практики та контролю за дотриманням вимог належної виробничої практики з боку сертифікованих виробничих дільниць. Здійснення діяльності з видачі висновків щодо підтвердження відповідності виробництва лікарських засобів вимогам GMP (далі – Висновок) та видачі сертифіката відповідності умов виробництва лікарських засобів вимогам GMP (далі – Сертифікат GMP), а також їх переоформлен</w:t>
            </w:r>
            <w:r>
              <w:rPr>
                <w:rFonts w:ascii="Times New Roman" w:hAnsi="Times New Roman"/>
                <w:sz w:val="24"/>
              </w:rPr>
              <w:t>ня, внесення змін та анулювання;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дійснює роботи з проведення експертизи пакету документів, що подається для видачі Висновку та видачі Сертифіката GMP, а також їх переоформлення, внесення змін та анулювання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6D1451" w:rsidRPr="000B3E62">
              <w:rPr>
                <w:rFonts w:ascii="Times New Roman" w:hAnsi="Times New Roman"/>
                <w:sz w:val="24"/>
              </w:rPr>
              <w:t>носить до інформаційних систем Держлікслужби відомості та інформацію, як</w:t>
            </w:r>
            <w:r>
              <w:rPr>
                <w:rFonts w:ascii="Times New Roman" w:hAnsi="Times New Roman"/>
                <w:sz w:val="24"/>
              </w:rPr>
              <w:t>а стосується діяльності Відділу;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дійснює роботи щодо організації та проведення інспектування  виробничих дільниць (у тому числі, інспектування закордонних виробничих дільниць) з метою підтвердження відповідності умов виробництва лікарських засобів вимог</w:t>
            </w:r>
            <w:r>
              <w:rPr>
                <w:rFonts w:ascii="Times New Roman" w:hAnsi="Times New Roman"/>
                <w:sz w:val="24"/>
              </w:rPr>
              <w:t>ам належної виробничої практики;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дійснює роботи щодо підготовки документів на розгляд Робочої групи з питань оцінки результатів інспектувань виробництв лікарських засобів на відповідність вимог</w:t>
            </w:r>
            <w:r>
              <w:rPr>
                <w:rFonts w:ascii="Times New Roman" w:hAnsi="Times New Roman"/>
                <w:sz w:val="24"/>
              </w:rPr>
              <w:t>ам належної виробничої практики;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дійснює роботи щодо підготовки</w:t>
            </w:r>
            <w:r w:rsidR="006D1451" w:rsidRPr="000B3E62">
              <w:rPr>
                <w:rFonts w:ascii="Times New Roman" w:hAnsi="Times New Roman"/>
              </w:rPr>
              <w:t xml:space="preserve"> </w:t>
            </w:r>
            <w:r w:rsidR="006D1451" w:rsidRPr="000B3E62">
              <w:rPr>
                <w:rFonts w:ascii="Times New Roman" w:hAnsi="Times New Roman"/>
                <w:sz w:val="24"/>
              </w:rPr>
              <w:t>проектів рішень Держлікслужби з питань підтвердження відповідності умов виробництва лікарських засобів вимогам належної виробничої практики та контролю за дотриманням вимог належної виробничої практики з боку сер</w:t>
            </w:r>
            <w:r>
              <w:rPr>
                <w:rFonts w:ascii="Times New Roman" w:hAnsi="Times New Roman"/>
                <w:sz w:val="24"/>
              </w:rPr>
              <w:t>тифікованих виробничих дільниць;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дійснює роботи щодо формування та ведення реєстру виданих Сертифікатів GMP та Висновків, сертифікатів якості лікарських засобів для міжнародної торгівлі та підтвердження для активних фармацевтичних інгредієнтів, що експортуються та підтр</w:t>
            </w:r>
            <w:r>
              <w:rPr>
                <w:rFonts w:ascii="Times New Roman" w:hAnsi="Times New Roman"/>
                <w:sz w:val="24"/>
              </w:rPr>
              <w:t>имання його в актуальному стані;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дійснює роботи з сертифікації якості лікарських засобів для міжнародної торгівлі та підтвердження для активних фармацевтичних</w:t>
            </w:r>
            <w:r>
              <w:rPr>
                <w:rFonts w:ascii="Times New Roman" w:hAnsi="Times New Roman"/>
                <w:sz w:val="24"/>
              </w:rPr>
              <w:t xml:space="preserve"> інгредієнтів, що експортуються;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6D1451" w:rsidRPr="000B3E62">
              <w:rPr>
                <w:rFonts w:ascii="Times New Roman" w:hAnsi="Times New Roman"/>
                <w:sz w:val="24"/>
              </w:rPr>
              <w:t>ере участь, в разі залучення, в організації та проведенні спеціалізованої оцінки, експертизи, випробувань, передбачених у разі сертифікації лікарських засобів,</w:t>
            </w:r>
            <w:r>
              <w:rPr>
                <w:rFonts w:ascii="Times New Roman" w:hAnsi="Times New Roman"/>
                <w:sz w:val="24"/>
              </w:rPr>
              <w:t xml:space="preserve"> виробництва лікарських засобів;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6D1451" w:rsidRPr="000B3E62">
              <w:rPr>
                <w:rFonts w:ascii="Times New Roman" w:hAnsi="Times New Roman"/>
                <w:sz w:val="24"/>
              </w:rPr>
              <w:t>ере участь у здійсненні перевірок (інспектувань) суб’єктів господарювання, що провадять господарську діяльність з виробництва лікарських засобів, з метою контролю за додержанням Ліцензійних умов, у разі підтвердження кваліфікаційним вимогам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6D1451" w:rsidRPr="000B3E62">
              <w:rPr>
                <w:rFonts w:ascii="Times New Roman" w:hAnsi="Times New Roman"/>
                <w:sz w:val="24"/>
              </w:rPr>
              <w:t>ере участь у здійсненні перевірок (інспектувань) суб’єктів господарювання, що провадять господарську діяльність з імпорту лікарських засобів (крім активних фармацевтичних інгредієнтів), з метою контролю за додержанням Ліцензійних умов, у разі підтвердження кваліфікаційним вимогам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дійснює перевірки (інспектування) виробничих дільниць з метою підтвердження відповідності умов виробництва лікарських засобів вимогам належної виробничої практики, у разі підтвердження кваліфікаційним вимогам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6D1451" w:rsidRPr="000B3E62">
              <w:rPr>
                <w:rFonts w:ascii="Times New Roman" w:hAnsi="Times New Roman"/>
                <w:sz w:val="24"/>
              </w:rPr>
              <w:t>ере участь у здійсненні перевірок (інспектувань) лабораторій контролю якості лікарських засобів з метою галузевої атестації, у разі підтвердження кваліфікаційним вимогам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6D1451" w:rsidRPr="000B3E62">
              <w:rPr>
                <w:rFonts w:ascii="Times New Roman" w:hAnsi="Times New Roman"/>
                <w:sz w:val="24"/>
              </w:rPr>
              <w:t>ере участь у первинному та подальшому навчанні згідно з встановленими вимогами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6D1451" w:rsidRPr="000B3E62">
              <w:rPr>
                <w:rFonts w:ascii="Times New Roman" w:hAnsi="Times New Roman"/>
                <w:sz w:val="24"/>
              </w:rPr>
              <w:t>ере участь у роботі щодо розгляду листів, заяв і скарг громадян за фактами порушення вимог законодавства з питань якості та безпеки лікарських засобів, вживає згідно із законодавством відповідних заходів для їх усунення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 xml:space="preserve">обов’язаний знати та виконувати вимоги системи управління якістю </w:t>
            </w:r>
            <w:r w:rsidR="006D1451" w:rsidRPr="000B3E62">
              <w:rPr>
                <w:rFonts w:ascii="Times New Roman" w:hAnsi="Times New Roman"/>
                <w:sz w:val="24"/>
              </w:rPr>
              <w:lastRenderedPageBreak/>
              <w:t>Держлікслужби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6D1451" w:rsidRPr="000B3E62">
              <w:rPr>
                <w:rFonts w:ascii="Times New Roman" w:hAnsi="Times New Roman"/>
                <w:sz w:val="24"/>
              </w:rPr>
              <w:t xml:space="preserve">заємодіє з Уповноваженою особою з якості з питань виконання вимог системи </w:t>
            </w:r>
            <w:r>
              <w:rPr>
                <w:rFonts w:ascii="Times New Roman" w:hAnsi="Times New Roman"/>
                <w:sz w:val="24"/>
              </w:rPr>
              <w:t>управління якістю Держлікслужби;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абезпечує функціонування визначених процесів системи управління якістю Держлікслужби та постійне поліпшення їх результативності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 w:rsidRPr="000B3E62">
              <w:rPr>
                <w:rFonts w:ascii="Times New Roman" w:hAnsi="Times New Roman"/>
                <w:sz w:val="24"/>
              </w:rPr>
              <w:t>з</w:t>
            </w:r>
            <w:r w:rsidR="006D1451" w:rsidRPr="000B3E62">
              <w:rPr>
                <w:rFonts w:ascii="Times New Roman" w:hAnsi="Times New Roman"/>
                <w:sz w:val="24"/>
              </w:rPr>
              <w:t>обов’язаний знати та виконувати вимоги з цивільного захисту, з охорони праці та пожежної безпеки, дотримуватись правил вну</w:t>
            </w:r>
            <w:r>
              <w:rPr>
                <w:rFonts w:ascii="Times New Roman" w:hAnsi="Times New Roman"/>
                <w:sz w:val="24"/>
              </w:rPr>
              <w:t>трішнього службового розпорядку;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6D1451" w:rsidRPr="000B3E62">
              <w:rPr>
                <w:rFonts w:ascii="Times New Roman" w:hAnsi="Times New Roman"/>
                <w:sz w:val="24"/>
              </w:rPr>
              <w:t>отує доповідні записки, проекти наказів, інші організаційні та розпорядчі документи з питань, що стосуються компетенції Відділу, та подає їх на розгляд керівництву Держлікслужби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D1451" w:rsidRPr="000B3E62" w:rsidRDefault="000B3E62" w:rsidP="00175E7B">
            <w:pPr>
              <w:pStyle w:val="a8"/>
              <w:widowControl w:val="0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spacing w:before="120" w:after="120"/>
              <w:ind w:left="270" w:right="113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6D1451" w:rsidRPr="000B3E62">
              <w:rPr>
                <w:rFonts w:ascii="Times New Roman" w:hAnsi="Times New Roman"/>
                <w:sz w:val="24"/>
              </w:rPr>
              <w:t>иконує інші обов’язки, необхідні для виконання покладених на Відділ завдань і функцій.</w:t>
            </w:r>
          </w:p>
          <w:p w:rsidR="00D36EA2" w:rsidRPr="000B3E62" w:rsidRDefault="00D36EA2" w:rsidP="00175E7B">
            <w:pPr>
              <w:pStyle w:val="a8"/>
              <w:widowControl w:val="0"/>
              <w:tabs>
                <w:tab w:val="left" w:pos="567"/>
                <w:tab w:val="left" w:pos="5560"/>
                <w:tab w:val="left" w:pos="5740"/>
              </w:tabs>
              <w:suppressAutoHyphens/>
              <w:spacing w:after="0"/>
              <w:ind w:left="270" w:right="113" w:hanging="142"/>
              <w:jc w:val="both"/>
              <w:rPr>
                <w:rFonts w:ascii="Times New Roman" w:hAnsi="Times New Roman"/>
              </w:rPr>
            </w:pPr>
          </w:p>
        </w:tc>
      </w:tr>
      <w:tr w:rsidR="00D17AF4" w:rsidRPr="008327E9" w:rsidTr="00D36EA2">
        <w:trPr>
          <w:trHeight w:val="1628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36EA2">
            <w:pPr>
              <w:pStyle w:val="rvps14"/>
              <w:spacing w:before="0" w:beforeAutospacing="0" w:after="1440" w:afterAutospacing="0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D21C6" w:rsidRDefault="00945074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  - </w:t>
            </w:r>
            <w:r w:rsidR="00D17AF4" w:rsidRPr="005D21C6">
              <w:rPr>
                <w:color w:val="000000"/>
                <w:sz w:val="24"/>
              </w:rPr>
              <w:t xml:space="preserve">посадовий оклад – </w:t>
            </w:r>
            <w:r w:rsidR="007D501D">
              <w:rPr>
                <w:color w:val="000000"/>
                <w:sz w:val="24"/>
              </w:rPr>
              <w:t>8000</w:t>
            </w:r>
            <w:r w:rsidR="00D17AF4" w:rsidRPr="005D21C6">
              <w:rPr>
                <w:color w:val="000000"/>
                <w:sz w:val="24"/>
              </w:rPr>
              <w:t xml:space="preserve"> грн.</w:t>
            </w:r>
            <w:r w:rsidR="00A339A0" w:rsidRPr="005D21C6">
              <w:rPr>
                <w:color w:val="000000"/>
                <w:sz w:val="24"/>
              </w:rPr>
              <w:t>;</w:t>
            </w:r>
          </w:p>
          <w:p w:rsidR="000B3E62" w:rsidRDefault="003D5CC3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113" w:right="113"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- </w:t>
            </w:r>
            <w:r w:rsidR="00945074" w:rsidRPr="005D21C6">
              <w:rPr>
                <w:color w:val="000000"/>
                <w:sz w:val="24"/>
              </w:rPr>
              <w:t>надбавка за вислугу років у розмірі, визначеному статтею 52 Закону України</w:t>
            </w:r>
          </w:p>
          <w:p w:rsidR="00945074" w:rsidRPr="005D21C6" w:rsidRDefault="000B3E62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113" w:right="113" w:firstLine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945074" w:rsidRPr="005D21C6">
              <w:rPr>
                <w:color w:val="000000"/>
                <w:sz w:val="24"/>
              </w:rPr>
              <w:t>«Про державну службу»;</w:t>
            </w:r>
          </w:p>
          <w:p w:rsidR="00D17AF4" w:rsidRPr="005D21C6" w:rsidRDefault="00A339A0" w:rsidP="00D36EA2">
            <w:pPr>
              <w:widowControl w:val="0"/>
              <w:numPr>
                <w:ilvl w:val="1"/>
                <w:numId w:val="7"/>
              </w:numPr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270" w:right="222" w:hanging="142"/>
              <w:contextualSpacing/>
              <w:rPr>
                <w:sz w:val="24"/>
              </w:rPr>
            </w:pPr>
            <w:r w:rsidRPr="005D21C6">
              <w:rPr>
                <w:sz w:val="24"/>
              </w:rPr>
              <w:t>надбавка до посадового окладу за ранг</w:t>
            </w:r>
            <w:r w:rsidR="003D5CC3" w:rsidRPr="005D21C6">
              <w:rPr>
                <w:sz w:val="24"/>
              </w:rPr>
              <w:t>,</w:t>
            </w:r>
            <w:r w:rsidRPr="005D21C6">
              <w:rPr>
                <w:sz w:val="24"/>
              </w:rPr>
              <w:t xml:space="preserve"> відповідно до постанови Кабінету Міністрів України від 18</w:t>
            </w:r>
            <w:r w:rsidR="003D5CC3" w:rsidRPr="005D21C6">
              <w:rPr>
                <w:sz w:val="24"/>
              </w:rPr>
              <w:t>.01.</w:t>
            </w:r>
            <w:r w:rsidRPr="005D21C6">
              <w:rPr>
                <w:sz w:val="24"/>
              </w:rPr>
              <w:t>2017 № 15 “Питання оплати праці працівників державних органі</w:t>
            </w:r>
            <w:r w:rsidR="00D36EA2" w:rsidRPr="005D21C6">
              <w:rPr>
                <w:sz w:val="24"/>
              </w:rPr>
              <w:t>в</w:t>
            </w:r>
            <w:r w:rsidR="005D21C6">
              <w:rPr>
                <w:sz w:val="24"/>
              </w:rPr>
              <w:t>”</w:t>
            </w:r>
            <w:r w:rsidR="003D5CC3" w:rsidRPr="005D21C6">
              <w:rPr>
                <w:sz w:val="24"/>
              </w:rPr>
              <w:t>.</w:t>
            </w:r>
          </w:p>
        </w:tc>
      </w:tr>
      <w:tr w:rsidR="00D17AF4" w:rsidRPr="008327E9" w:rsidTr="001C07B7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8327E9">
              <w:t>Інформація про строковість чи безстроковість призначення на посаду</w:t>
            </w:r>
          </w:p>
          <w:p w:rsidR="00D36EA2" w:rsidRPr="008327E9" w:rsidRDefault="00D36EA2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14F1E" w:rsidRDefault="00D17AF4" w:rsidP="00160CD3">
            <w:pPr>
              <w:pStyle w:val="rvps14"/>
              <w:spacing w:before="0" w:beforeAutospacing="0" w:after="0" w:afterAutospacing="0" w:line="276" w:lineRule="auto"/>
              <w:ind w:left="113" w:firstLine="14"/>
              <w:rPr>
                <w:lang w:val="ru-RU"/>
              </w:rPr>
            </w:pPr>
            <w:r w:rsidRPr="00FC47CF">
              <w:t>безстроково</w:t>
            </w:r>
          </w:p>
        </w:tc>
      </w:tr>
      <w:tr w:rsidR="005B2755" w:rsidRPr="008327E9" w:rsidTr="00175E7B">
        <w:trPr>
          <w:trHeight w:val="5376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755" w:rsidRPr="008327E9" w:rsidRDefault="005B2755" w:rsidP="00175E7B">
            <w:pPr>
              <w:pStyle w:val="rvps14"/>
              <w:spacing w:before="0" w:beforeAutospacing="0" w:after="4920" w:afterAutospacing="0" w:line="276" w:lineRule="auto"/>
              <w:ind w:left="142"/>
            </w:pPr>
            <w:r>
              <w:lastRenderedPageBreak/>
              <w:t>Перелік інформації</w:t>
            </w:r>
            <w:r w:rsidRPr="008327E9">
              <w:t>, необхідн</w:t>
            </w:r>
            <w:r>
              <w:t>ої</w:t>
            </w:r>
            <w:r w:rsidRPr="008327E9">
              <w:t xml:space="preserve"> для участі в конкурсі, та строк ї</w:t>
            </w:r>
            <w:r>
              <w:t>ї</w:t>
            </w:r>
            <w:r w:rsidRPr="008327E9">
              <w:t xml:space="preserve">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Default="005B2755" w:rsidP="005B2755">
            <w:pPr>
              <w:pStyle w:val="rvps2"/>
              <w:tabs>
                <w:tab w:val="left" w:pos="8325"/>
              </w:tabs>
              <w:spacing w:before="12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530D83">
              <w:rPr>
                <w:color w:val="000000"/>
                <w:lang w:val="uk-UA"/>
              </w:rPr>
              <w:t>1)</w:t>
            </w:r>
            <w:r w:rsidRPr="007D501D">
              <w:rPr>
                <w:i/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заяву про участь у конкурсі із зазначенням основних мотивів щодо зайняття посади за встановленою формою;</w:t>
            </w:r>
          </w:p>
          <w:p w:rsidR="005B2755" w:rsidRDefault="005B2755" w:rsidP="00175E7B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2) резюме за формою, в якому обов</w:t>
            </w:r>
            <w:r w:rsidRPr="003B2BC1">
              <w:rPr>
                <w:color w:val="000000"/>
              </w:rPr>
              <w:t>’</w:t>
            </w:r>
            <w:r>
              <w:rPr>
                <w:color w:val="000000"/>
                <w:lang w:val="uk-UA"/>
              </w:rPr>
              <w:t>язково зазначається така інформація:</w:t>
            </w:r>
          </w:p>
          <w:p w:rsidR="005B2755" w:rsidRDefault="005B2755" w:rsidP="00175E7B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 прізвище, </w:t>
            </w:r>
            <w:proofErr w:type="spellStart"/>
            <w:r>
              <w:rPr>
                <w:color w:val="000000"/>
                <w:lang w:val="uk-UA"/>
              </w:rPr>
              <w:t>ім</w:t>
            </w:r>
            <w:proofErr w:type="spellEnd"/>
            <w:r w:rsidRPr="003B2BC1">
              <w:rPr>
                <w:color w:val="000000"/>
              </w:rPr>
              <w:t>’</w:t>
            </w:r>
            <w:r>
              <w:rPr>
                <w:color w:val="000000"/>
                <w:lang w:val="uk-UA"/>
              </w:rPr>
              <w:t>я, по батькові кандидата;</w:t>
            </w:r>
          </w:p>
          <w:p w:rsidR="005B2755" w:rsidRDefault="005B2755" w:rsidP="00175E7B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 реквізити документа, що посвідчує особу та підтверджує громадянство України;</w:t>
            </w:r>
          </w:p>
          <w:p w:rsidR="005B2755" w:rsidRDefault="005B2755" w:rsidP="00175E7B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- підтвердження наявності відповідного ступеня вищої освіти;</w:t>
            </w:r>
          </w:p>
          <w:p w:rsidR="005B2755" w:rsidRDefault="005B2755" w:rsidP="00175E7B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right="2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підтвердження рівня вільного володіння державною мовою;</w:t>
            </w:r>
          </w:p>
          <w:p w:rsidR="005B2755" w:rsidRDefault="005B2755" w:rsidP="00175E7B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right="2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- відомості про стаж роботи, стаж державної служби (за наявності), досвід</w:t>
            </w:r>
          </w:p>
          <w:p w:rsidR="005B2755" w:rsidRDefault="005B2755" w:rsidP="005B2755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right="2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 роботи на відповідних посадах;</w:t>
            </w:r>
          </w:p>
          <w:p w:rsidR="005B2755" w:rsidRPr="00002133" w:rsidRDefault="005B2755" w:rsidP="00175E7B">
            <w:pPr>
              <w:pStyle w:val="rvps2"/>
              <w:numPr>
                <w:ilvl w:val="0"/>
                <w:numId w:val="29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412" w:right="242" w:hanging="29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B2755" w:rsidRPr="007D501D" w:rsidRDefault="005B2755" w:rsidP="00175E7B">
            <w:pPr>
              <w:pStyle w:val="rvps2"/>
              <w:tabs>
                <w:tab w:val="left" w:pos="8325"/>
              </w:tabs>
              <w:spacing w:before="24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B2BC1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uk-UA"/>
              </w:rPr>
              <w:t xml:space="preserve"> </w:t>
            </w:r>
            <w:r w:rsidRPr="007D501D">
              <w:rPr>
                <w:color w:val="000000"/>
                <w:lang w:val="uk-UA"/>
              </w:rPr>
              <w:t>Документи приймаються</w:t>
            </w:r>
            <w:r w:rsidRPr="007D501D">
              <w:rPr>
                <w:color w:val="000000"/>
              </w:rPr>
              <w:t xml:space="preserve">: до </w:t>
            </w:r>
            <w:r w:rsidRPr="007D501D">
              <w:rPr>
                <w:color w:val="000000"/>
                <w:lang w:val="uk-UA"/>
              </w:rPr>
              <w:t>1</w:t>
            </w:r>
            <w:r w:rsidR="00175E7B">
              <w:rPr>
                <w:color w:val="000000"/>
                <w:lang w:val="uk-UA"/>
              </w:rPr>
              <w:t>6</w:t>
            </w:r>
            <w:r w:rsidRPr="007D501D">
              <w:rPr>
                <w:color w:val="000000"/>
                <w:lang w:val="uk-UA"/>
              </w:rPr>
              <w:t>:</w:t>
            </w:r>
            <w:r w:rsidR="00175E7B">
              <w:rPr>
                <w:color w:val="000000"/>
                <w:lang w:val="uk-UA"/>
              </w:rPr>
              <w:t>45</w:t>
            </w:r>
            <w:r w:rsidRPr="007D501D">
              <w:rPr>
                <w:color w:val="000000"/>
              </w:rPr>
              <w:t xml:space="preserve"> </w:t>
            </w:r>
            <w:r w:rsidRPr="007D501D">
              <w:rPr>
                <w:color w:val="000000"/>
                <w:lang w:val="uk-UA"/>
              </w:rPr>
              <w:t>0</w:t>
            </w:r>
            <w:r w:rsidR="00175E7B">
              <w:rPr>
                <w:color w:val="000000"/>
                <w:lang w:val="uk-UA"/>
              </w:rPr>
              <w:t>8</w:t>
            </w:r>
            <w:r w:rsidRPr="007D501D">
              <w:rPr>
                <w:color w:val="000000"/>
                <w:lang w:val="uk-UA"/>
              </w:rPr>
              <w:t xml:space="preserve"> листопада 2019</w:t>
            </w:r>
            <w:r w:rsidRPr="007D501D">
              <w:rPr>
                <w:color w:val="000000"/>
              </w:rPr>
              <w:t xml:space="preserve"> року</w:t>
            </w:r>
            <w:r w:rsidRPr="007D501D">
              <w:rPr>
                <w:color w:val="000000"/>
                <w:lang w:val="uk-UA"/>
              </w:rPr>
              <w:t xml:space="preserve"> за адресою: м. Київ, проспек</w:t>
            </w:r>
            <w:r>
              <w:rPr>
                <w:color w:val="000000"/>
                <w:lang w:val="uk-UA"/>
              </w:rPr>
              <w:t>т</w:t>
            </w:r>
            <w:r w:rsidRPr="007D501D">
              <w:rPr>
                <w:color w:val="000000"/>
                <w:lang w:val="uk-UA"/>
              </w:rPr>
              <w:t xml:space="preserve"> Перемоги 120-А.</w:t>
            </w:r>
          </w:p>
        </w:tc>
      </w:tr>
      <w:tr w:rsidR="005B2755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755" w:rsidRPr="00C55241" w:rsidRDefault="005B2755" w:rsidP="005B2755">
            <w:pPr>
              <w:pStyle w:val="rvps14"/>
              <w:spacing w:before="0" w:beforeAutospacing="0" w:after="480" w:afterAutospacing="0"/>
              <w:ind w:left="113" w:right="113"/>
              <w:rPr>
                <w:lang w:val="en-US"/>
              </w:rPr>
            </w:pPr>
            <w:r>
              <w:t>Додаткові (необов</w:t>
            </w:r>
            <w:r>
              <w:rPr>
                <w:lang w:val="en-US"/>
              </w:rPr>
              <w:t>’</w:t>
            </w:r>
            <w:r>
              <w:t>язкові)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4DC5" w:rsidRDefault="00524DC5" w:rsidP="00524DC5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стосовно досвіду роботи, професійної компетентності і репутації (характеристики, рекомендації, наукові публікації та інші);</w:t>
            </w:r>
          </w:p>
          <w:p w:rsidR="005B2755" w:rsidRPr="00C55241" w:rsidRDefault="00524DC5" w:rsidP="00524DC5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</w:p>
        </w:tc>
      </w:tr>
      <w:tr w:rsidR="005B2755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755" w:rsidRPr="008327E9" w:rsidRDefault="005B2755" w:rsidP="002B5169">
            <w:pPr>
              <w:pStyle w:val="rvps14"/>
              <w:spacing w:before="0" w:beforeAutospacing="0" w:after="240" w:afterAutospacing="0"/>
              <w:ind w:left="113" w:right="113"/>
            </w:pPr>
            <w:r>
              <w:t xml:space="preserve">Місце, час </w:t>
            </w:r>
            <w:r w:rsidR="002B5169">
              <w:t>і</w:t>
            </w:r>
            <w:r>
              <w:t xml:space="preserve">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621541" w:rsidRDefault="005B2755" w:rsidP="005B2755">
            <w:pPr>
              <w:ind w:left="140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тестування на знання законодавства </w:t>
            </w:r>
            <w:r w:rsidRPr="00C6007D">
              <w:rPr>
                <w:color w:val="000000"/>
                <w:sz w:val="24"/>
              </w:rPr>
              <w:t xml:space="preserve">відбудеться </w:t>
            </w:r>
            <w:r w:rsidR="00175E7B">
              <w:rPr>
                <w:color w:val="000000"/>
                <w:sz w:val="24"/>
              </w:rPr>
              <w:t xml:space="preserve">12 </w:t>
            </w:r>
            <w:r>
              <w:rPr>
                <w:color w:val="000000"/>
                <w:sz w:val="24"/>
              </w:rPr>
              <w:t>листопада</w:t>
            </w:r>
            <w:r w:rsidRPr="00C6007D">
              <w:rPr>
                <w:color w:val="000000"/>
                <w:sz w:val="24"/>
              </w:rPr>
              <w:t xml:space="preserve"> 2019 року о 10:00 за</w:t>
            </w:r>
            <w:r w:rsidRPr="00C40200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адресою</w:t>
            </w:r>
            <w:r w:rsidRPr="00621541">
              <w:rPr>
                <w:color w:val="000000"/>
                <w:sz w:val="24"/>
              </w:rPr>
              <w:t>: 03115, м. Київ, проспект Перемоги, 120-А</w:t>
            </w:r>
            <w:r>
              <w:rPr>
                <w:color w:val="000000"/>
                <w:sz w:val="24"/>
              </w:rPr>
              <w:t>.</w:t>
            </w:r>
          </w:p>
          <w:p w:rsidR="005B2755" w:rsidRPr="000C1DDE" w:rsidRDefault="005B2755" w:rsidP="005B2755">
            <w:pPr>
              <w:spacing w:after="120"/>
              <w:ind w:left="140" w:right="88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5B2755" w:rsidRPr="008327E9" w:rsidTr="00D36EA2">
        <w:trPr>
          <w:trHeight w:val="112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755" w:rsidRPr="00C40200" w:rsidRDefault="005B2755" w:rsidP="005B2755">
            <w:pPr>
              <w:pStyle w:val="rvps14"/>
              <w:spacing w:before="0" w:beforeAutospacing="0" w:after="120" w:afterAutospacing="0"/>
              <w:ind w:left="113" w:right="113"/>
            </w:pPr>
            <w:r w:rsidRPr="00C40200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Default="005B2755" w:rsidP="005B2755">
            <w:pPr>
              <w:ind w:left="117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</w:t>
            </w:r>
            <w:proofErr w:type="spellStart"/>
            <w:r w:rsidRPr="00C40200">
              <w:rPr>
                <w:color w:val="000000"/>
                <w:sz w:val="24"/>
              </w:rPr>
              <w:t>тел</w:t>
            </w:r>
            <w:proofErr w:type="spellEnd"/>
            <w:r w:rsidRPr="00C40200">
              <w:rPr>
                <w:color w:val="000000"/>
                <w:sz w:val="24"/>
              </w:rPr>
              <w:t xml:space="preserve">.: (044) 422-55-81, </w:t>
            </w:r>
          </w:p>
          <w:p w:rsidR="005B2755" w:rsidRPr="00C40200" w:rsidRDefault="005B2755" w:rsidP="005B2755">
            <w:pPr>
              <w:ind w:left="117" w:hanging="4"/>
              <w:rPr>
                <w:color w:val="000000"/>
                <w:sz w:val="24"/>
              </w:rPr>
            </w:pP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5B2755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C40200" w:rsidRDefault="005B2755" w:rsidP="005B2755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lastRenderedPageBreak/>
              <w:t>Кваліфікаційні вимоги</w:t>
            </w:r>
          </w:p>
        </w:tc>
      </w:tr>
      <w:tr w:rsidR="005B2755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C40200" w:rsidRDefault="005B2755" w:rsidP="005B2755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C40200" w:rsidRDefault="005B2755" w:rsidP="005B2755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A92A4D" w:rsidRDefault="005B2755" w:rsidP="005B2755">
            <w:pPr>
              <w:pStyle w:val="rvps14"/>
              <w:spacing w:before="0" w:beforeAutospacing="0" w:after="0" w:afterAutospacing="0" w:line="276" w:lineRule="auto"/>
              <w:ind w:left="150"/>
              <w:jc w:val="both"/>
            </w:pPr>
            <w:r w:rsidRPr="00A92A4D">
              <w:rPr>
                <w:bCs/>
              </w:rPr>
              <w:t xml:space="preserve">вища освіта за освітнім ступенем </w:t>
            </w:r>
            <w:r w:rsidRPr="00A92A4D">
              <w:t xml:space="preserve">не нижче бакалавра або молодшого бакалавра </w:t>
            </w:r>
          </w:p>
          <w:p w:rsidR="005B2755" w:rsidRPr="006432BB" w:rsidRDefault="005B2755" w:rsidP="005B2755">
            <w:pPr>
              <w:pStyle w:val="rvps14"/>
              <w:spacing w:before="0" w:beforeAutospacing="0" w:after="0" w:afterAutospacing="0" w:line="276" w:lineRule="auto"/>
              <w:ind w:left="113"/>
              <w:jc w:val="both"/>
              <w:rPr>
                <w:highlight w:val="yellow"/>
              </w:rPr>
            </w:pPr>
          </w:p>
        </w:tc>
      </w:tr>
      <w:tr w:rsidR="005B2755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C40200" w:rsidRDefault="005B2755" w:rsidP="005B2755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C40200" w:rsidRDefault="005B2755" w:rsidP="005B2755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6432BB" w:rsidRDefault="005B2755" w:rsidP="005B2755">
            <w:pPr>
              <w:pStyle w:val="rvps14"/>
              <w:spacing w:before="0" w:beforeAutospacing="0" w:after="0" w:afterAutospacing="0" w:line="276" w:lineRule="auto"/>
              <w:ind w:left="150"/>
              <w:jc w:val="both"/>
              <w:rPr>
                <w:color w:val="000000"/>
                <w:lang w:val="ru-RU"/>
              </w:rPr>
            </w:pPr>
            <w:r w:rsidRPr="00D15046">
              <w:t>не потребує</w:t>
            </w:r>
            <w:r w:rsidRPr="00A92A4D">
              <w:rPr>
                <w:bCs/>
              </w:rPr>
              <w:t xml:space="preserve"> </w:t>
            </w:r>
          </w:p>
          <w:p w:rsidR="005B2755" w:rsidRPr="006432BB" w:rsidRDefault="005B2755" w:rsidP="005B2755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  <w:lang w:val="ru-RU"/>
              </w:rPr>
            </w:pPr>
          </w:p>
        </w:tc>
      </w:tr>
      <w:tr w:rsidR="005B2755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C40200" w:rsidRDefault="005B2755" w:rsidP="005B2755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C40200" w:rsidRDefault="005B2755" w:rsidP="005B2755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C40200" w:rsidRDefault="005B2755" w:rsidP="005B2755">
            <w:pPr>
              <w:pStyle w:val="rvps14"/>
              <w:spacing w:before="0" w:beforeAutospacing="0" w:after="0" w:afterAutospacing="0" w:line="276" w:lineRule="auto"/>
              <w:ind w:lef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5B2755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755" w:rsidRPr="000E5D2F" w:rsidRDefault="005B2755" w:rsidP="005B2755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компетентності</w:t>
            </w:r>
          </w:p>
        </w:tc>
      </w:tr>
      <w:tr w:rsidR="005B2755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8327E9" w:rsidRDefault="005B2755" w:rsidP="005B2755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8327E9" w:rsidRDefault="005B2755" w:rsidP="005B2755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Pr="008327E9" w:rsidRDefault="005B2755" w:rsidP="005B2755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5B2755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Default="005B2755" w:rsidP="005B2755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Default="005B2755" w:rsidP="005B2755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t>Уміння працювати з комп</w:t>
            </w:r>
            <w:r>
              <w:rPr>
                <w:lang w:val="en-US"/>
              </w:rPr>
              <w:t>’</w:t>
            </w:r>
            <w:r>
              <w:t>ютером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Pr="001C07B7" w:rsidRDefault="005B2755" w:rsidP="005B2755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впевнений кори</w:t>
            </w:r>
            <w:r>
              <w:rPr>
                <w:sz w:val="24"/>
                <w:lang w:val="en-US"/>
              </w:rPr>
              <w:t>c</w:t>
            </w:r>
            <w:proofErr w:type="spellStart"/>
            <w:r>
              <w:rPr>
                <w:sz w:val="24"/>
              </w:rPr>
              <w:t>тувач</w:t>
            </w:r>
            <w:proofErr w:type="spellEnd"/>
            <w:r>
              <w:rPr>
                <w:sz w:val="24"/>
              </w:rPr>
              <w:t xml:space="preserve"> ПК: </w:t>
            </w:r>
            <w:r>
              <w:rPr>
                <w:sz w:val="24"/>
                <w:lang w:val="en-US"/>
              </w:rPr>
              <w:t>Microsoft</w:t>
            </w:r>
            <w:r w:rsidRPr="001C07B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5B2755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8327E9" w:rsidRDefault="005B2755" w:rsidP="005B2755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8327E9" w:rsidRDefault="005B2755" w:rsidP="005B2755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rPr>
                <w:lang w:val="en-US"/>
              </w:rPr>
              <w:t>Необхідні ділові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B27C73" w:rsidRDefault="005B2755" w:rsidP="005B275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pacing w:val="-6"/>
              </w:rPr>
              <w:t xml:space="preserve"> </w:t>
            </w:r>
            <w:r w:rsidRPr="00B27C73">
              <w:rPr>
                <w:color w:val="000000"/>
                <w:lang w:val="uk-UA"/>
              </w:rPr>
              <w:t>уміння працювати в команді;</w:t>
            </w:r>
          </w:p>
          <w:p w:rsidR="005B2755" w:rsidRPr="00BD5C39" w:rsidRDefault="005B2755" w:rsidP="005B2755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BD5C39">
              <w:rPr>
                <w:color w:val="000000"/>
                <w:sz w:val="24"/>
              </w:rPr>
              <w:t>якісне</w:t>
            </w:r>
            <w:r>
              <w:rPr>
                <w:color w:val="000000"/>
                <w:spacing w:val="-6"/>
                <w:sz w:val="24"/>
              </w:rPr>
              <w:t xml:space="preserve"> виконання поставлених завдань.</w:t>
            </w:r>
          </w:p>
          <w:p w:rsidR="005B2755" w:rsidRPr="00723351" w:rsidRDefault="005B2755" w:rsidP="005B2755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</w:p>
        </w:tc>
      </w:tr>
      <w:tr w:rsidR="005B2755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8327E9" w:rsidRDefault="005B2755" w:rsidP="005B2755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8327E9" w:rsidRDefault="005B2755" w:rsidP="005B2755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755" w:rsidRPr="00B27C73" w:rsidRDefault="005B2755" w:rsidP="005B275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27C73">
              <w:rPr>
                <w:color w:val="000000"/>
                <w:lang w:val="uk-UA"/>
              </w:rPr>
              <w:t>відповідальність;</w:t>
            </w:r>
          </w:p>
          <w:p w:rsidR="005B2755" w:rsidRPr="00B27C73" w:rsidRDefault="005B2755" w:rsidP="005B2755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B27C73">
              <w:rPr>
                <w:color w:val="000000"/>
                <w:lang w:val="uk-UA"/>
              </w:rPr>
              <w:t>ініціативність;</w:t>
            </w:r>
          </w:p>
          <w:p w:rsidR="005B2755" w:rsidRDefault="005B2755" w:rsidP="005B2755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самоорганізація та організація на розвиток.</w:t>
            </w:r>
          </w:p>
          <w:p w:rsidR="005B2755" w:rsidRPr="00723351" w:rsidRDefault="005B2755" w:rsidP="005B2755">
            <w:pPr>
              <w:ind w:left="113" w:right="242" w:firstLine="0"/>
              <w:rPr>
                <w:sz w:val="24"/>
              </w:rPr>
            </w:pPr>
          </w:p>
        </w:tc>
      </w:tr>
      <w:tr w:rsidR="005B2755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Pr="00FC47CF" w:rsidRDefault="005B2755" w:rsidP="005B2755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FC47CF">
              <w:rPr>
                <w:b/>
                <w:color w:val="000000"/>
              </w:rPr>
              <w:t>Професійні знання</w:t>
            </w:r>
          </w:p>
        </w:tc>
      </w:tr>
      <w:tr w:rsidR="005B2755" w:rsidRPr="008327E9" w:rsidTr="001C07B7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Default="005B2755" w:rsidP="005B2755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Pr="00FC47CF" w:rsidRDefault="005B2755" w:rsidP="005B2755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FC47CF">
              <w:rPr>
                <w:color w:val="000000"/>
                <w:sz w:val="24"/>
              </w:rPr>
              <w:t>Компоненти вимоги</w:t>
            </w:r>
          </w:p>
        </w:tc>
      </w:tr>
      <w:tr w:rsidR="005B2755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Default="005B2755" w:rsidP="005B2755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Pr="00FC47CF" w:rsidRDefault="005B2755" w:rsidP="005B2755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Pr="00D77612" w:rsidRDefault="005B2755" w:rsidP="005B2755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Конституція України</w:t>
            </w:r>
            <w:r>
              <w:rPr>
                <w:color w:val="000000"/>
                <w:sz w:val="24"/>
              </w:rPr>
              <w:t>;</w:t>
            </w:r>
          </w:p>
          <w:p w:rsidR="005B2755" w:rsidRPr="00D77612" w:rsidRDefault="005B2755" w:rsidP="005B2755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України «Про д</w:t>
            </w:r>
            <w:r w:rsidRPr="00D77612">
              <w:rPr>
                <w:color w:val="000000"/>
                <w:sz w:val="24"/>
              </w:rPr>
              <w:t>ержавну службу»</w:t>
            </w:r>
            <w:r>
              <w:rPr>
                <w:color w:val="000000"/>
                <w:sz w:val="24"/>
              </w:rPr>
              <w:t>;</w:t>
            </w:r>
          </w:p>
          <w:p w:rsidR="005B2755" w:rsidRDefault="005B2755" w:rsidP="005B2755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Закон України «Про запобігання корупції»</w:t>
            </w:r>
            <w:r>
              <w:rPr>
                <w:color w:val="000000"/>
                <w:sz w:val="24"/>
              </w:rPr>
              <w:t>.</w:t>
            </w:r>
          </w:p>
          <w:p w:rsidR="005B2755" w:rsidRPr="00D77612" w:rsidRDefault="005B2755" w:rsidP="005B275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firstLine="0"/>
              <w:contextualSpacing/>
              <w:rPr>
                <w:color w:val="000000"/>
                <w:sz w:val="24"/>
              </w:rPr>
            </w:pPr>
          </w:p>
        </w:tc>
      </w:tr>
      <w:tr w:rsidR="005B2755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Default="005B2755" w:rsidP="005B2755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Pr="00FC47CF" w:rsidRDefault="005B2755" w:rsidP="005B2755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5758C">
              <w:t xml:space="preserve">Знання спеціального законодавства, що пов’язане із завданнями та змістом роботи </w:t>
            </w:r>
            <w:r w:rsidRPr="00BD671D">
              <w:t>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2755" w:rsidRPr="00871C3D" w:rsidRDefault="00D05067" w:rsidP="00D05067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4"/>
              </w:rPr>
            </w:pPr>
            <w:r w:rsidRPr="00871C3D">
              <w:rPr>
                <w:sz w:val="24"/>
              </w:rPr>
              <w:t>Закон України «Про ліцензування видів господарської діяльності»;</w:t>
            </w:r>
          </w:p>
          <w:p w:rsidR="00D05067" w:rsidRPr="00871C3D" w:rsidRDefault="00D05067" w:rsidP="00D05067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4"/>
              </w:rPr>
            </w:pPr>
            <w:r w:rsidRPr="00871C3D">
              <w:rPr>
                <w:sz w:val="24"/>
              </w:rPr>
              <w:t>Закон України «Про основну засади державного нагляду (контролю) у сфері господарської діяльності»</w:t>
            </w:r>
            <w:r w:rsidR="00190402" w:rsidRPr="00871C3D">
              <w:rPr>
                <w:sz w:val="24"/>
              </w:rPr>
              <w:t>;</w:t>
            </w:r>
          </w:p>
          <w:p w:rsidR="00D05067" w:rsidRPr="00871C3D" w:rsidRDefault="00D05067" w:rsidP="00D05067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4"/>
              </w:rPr>
            </w:pPr>
            <w:r w:rsidRPr="00871C3D">
              <w:rPr>
                <w:sz w:val="24"/>
              </w:rPr>
              <w:t>Закон України «Про лікарські засоби»</w:t>
            </w:r>
            <w:r w:rsidR="00190402" w:rsidRPr="00871C3D">
              <w:rPr>
                <w:sz w:val="24"/>
              </w:rPr>
              <w:t>;</w:t>
            </w:r>
          </w:p>
          <w:p w:rsidR="00D05067" w:rsidRPr="00871C3D" w:rsidRDefault="00190402" w:rsidP="00D05067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4"/>
              </w:rPr>
            </w:pPr>
            <w:r w:rsidRPr="00871C3D">
              <w:rPr>
                <w:sz w:val="24"/>
              </w:rPr>
              <w:t>н</w:t>
            </w:r>
            <w:r w:rsidR="00D05067" w:rsidRPr="00871C3D">
              <w:rPr>
                <w:sz w:val="24"/>
              </w:rPr>
              <w:t>аказ міністерства охорони здоров</w:t>
            </w:r>
            <w:r w:rsidRPr="00871C3D">
              <w:rPr>
                <w:sz w:val="24"/>
              </w:rPr>
              <w:t>’</w:t>
            </w:r>
            <w:r w:rsidR="00D05067" w:rsidRPr="00871C3D">
              <w:rPr>
                <w:sz w:val="24"/>
              </w:rPr>
              <w:t>я України від 27.12.2012 №1130 «Про затвердження Порядку проведення підтвердження відповідності умов виробництва лікарських засобів вимогам належної виробничої практики»;</w:t>
            </w:r>
          </w:p>
          <w:p w:rsidR="00D05067" w:rsidRPr="008A1945" w:rsidRDefault="00190402" w:rsidP="00D05067">
            <w:pPr>
              <w:widowControl w:val="0"/>
              <w:numPr>
                <w:ilvl w:val="1"/>
                <w:numId w:val="7"/>
              </w:numPr>
              <w:suppressAutoHyphens/>
              <w:spacing w:line="276" w:lineRule="auto"/>
              <w:ind w:left="285" w:right="91" w:hanging="142"/>
              <w:contextualSpacing/>
              <w:rPr>
                <w:i/>
                <w:sz w:val="22"/>
                <w:szCs w:val="22"/>
              </w:rPr>
            </w:pPr>
            <w:r w:rsidRPr="00871C3D">
              <w:rPr>
                <w:sz w:val="24"/>
              </w:rPr>
              <w:t>н</w:t>
            </w:r>
            <w:r w:rsidR="00D05067" w:rsidRPr="00871C3D">
              <w:rPr>
                <w:sz w:val="24"/>
              </w:rPr>
              <w:t>аказ Міністерства охорони здоров</w:t>
            </w:r>
            <w:r w:rsidRPr="00871C3D">
              <w:rPr>
                <w:sz w:val="24"/>
              </w:rPr>
              <w:t>’</w:t>
            </w:r>
            <w:r w:rsidR="00D05067" w:rsidRPr="00871C3D">
              <w:rPr>
                <w:sz w:val="24"/>
              </w:rPr>
              <w:t xml:space="preserve">я України від 07.12.2012 №1008 №Про </w:t>
            </w:r>
            <w:r w:rsidR="00D05067" w:rsidRPr="00871C3D">
              <w:rPr>
                <w:sz w:val="24"/>
              </w:rPr>
              <w:lastRenderedPageBreak/>
              <w:t>затвердження Порядку сертифікації якості лікарських</w:t>
            </w:r>
            <w:r w:rsidRPr="00871C3D">
              <w:rPr>
                <w:sz w:val="24"/>
              </w:rPr>
              <w:t xml:space="preserve"> засобів для міжнародної тор</w:t>
            </w:r>
            <w:r>
              <w:rPr>
                <w:sz w:val="22"/>
                <w:szCs w:val="22"/>
              </w:rPr>
              <w:t>гівлі та підтвердження для активних фармацевтичних інгредієнтів, що експортуються».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3B2BC1">
      <w:headerReference w:type="default" r:id="rId8"/>
      <w:pgSz w:w="16838" w:h="11906" w:orient="landscape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1" w:rsidRDefault="007722B1" w:rsidP="007722B1">
      <w:r>
        <w:separator/>
      </w:r>
    </w:p>
  </w:endnote>
  <w:endnote w:type="continuationSeparator" w:id="0">
    <w:p w:rsidR="007722B1" w:rsidRDefault="007722B1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1" w:rsidRDefault="007722B1" w:rsidP="007722B1">
      <w:r>
        <w:separator/>
      </w:r>
    </w:p>
  </w:footnote>
  <w:footnote w:type="continuationSeparator" w:id="0">
    <w:p w:rsidR="007722B1" w:rsidRDefault="007722B1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04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B416C0" w:rsidRPr="00B416C0">
          <w:rPr>
            <w:noProof/>
            <w:sz w:val="20"/>
            <w:lang w:val="ru-RU"/>
          </w:rPr>
          <w:t>7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508D"/>
    <w:multiLevelType w:val="hybridMultilevel"/>
    <w:tmpl w:val="25300E1A"/>
    <w:lvl w:ilvl="0" w:tplc="7908CDB0">
      <w:start w:val="1"/>
      <w:numFmt w:val="decimal"/>
      <w:lvlText w:val="3.%1."/>
      <w:lvlJc w:val="left"/>
      <w:pPr>
        <w:ind w:left="644" w:hanging="360"/>
      </w:pPr>
      <w:rPr>
        <w:rFonts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108F"/>
    <w:multiLevelType w:val="hybridMultilevel"/>
    <w:tmpl w:val="E3DE4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A041A"/>
    <w:multiLevelType w:val="multilevel"/>
    <w:tmpl w:val="303CDF3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E55C2E"/>
    <w:multiLevelType w:val="multilevel"/>
    <w:tmpl w:val="1BB2F1B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75791"/>
    <w:multiLevelType w:val="hybridMultilevel"/>
    <w:tmpl w:val="2504736C"/>
    <w:lvl w:ilvl="0" w:tplc="1BC6D104">
      <w:numFmt w:val="bullet"/>
      <w:lvlText w:val="-"/>
      <w:lvlJc w:val="left"/>
      <w:pPr>
        <w:ind w:left="40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7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716C"/>
    <w:multiLevelType w:val="multilevel"/>
    <w:tmpl w:val="5126A73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B5B6F42"/>
    <w:multiLevelType w:val="hybridMultilevel"/>
    <w:tmpl w:val="208AB15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AE3730"/>
    <w:multiLevelType w:val="hybridMultilevel"/>
    <w:tmpl w:val="CCA68068"/>
    <w:lvl w:ilvl="0" w:tplc="1682B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59B1"/>
    <w:multiLevelType w:val="hybridMultilevel"/>
    <w:tmpl w:val="52947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1866"/>
    <w:multiLevelType w:val="hybridMultilevel"/>
    <w:tmpl w:val="6C4AD72A"/>
    <w:lvl w:ilvl="0" w:tplc="1682B9D0">
      <w:start w:val="1"/>
      <w:numFmt w:val="bullet"/>
      <w:lvlText w:val=""/>
      <w:lvlJc w:val="left"/>
      <w:pPr>
        <w:ind w:left="8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5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D6AB0"/>
    <w:multiLevelType w:val="hybridMultilevel"/>
    <w:tmpl w:val="1F2E7D80"/>
    <w:lvl w:ilvl="0" w:tplc="0E9E19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5532D"/>
    <w:multiLevelType w:val="hybridMultilevel"/>
    <w:tmpl w:val="028ADB12"/>
    <w:lvl w:ilvl="0" w:tplc="0756C946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71E36"/>
    <w:multiLevelType w:val="hybridMultilevel"/>
    <w:tmpl w:val="7A74418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2D95"/>
    <w:multiLevelType w:val="multilevel"/>
    <w:tmpl w:val="3FEC9F7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96" w:hanging="468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1" w:hanging="1800"/>
      </w:pPr>
      <w:rPr>
        <w:rFonts w:hint="default"/>
      </w:rPr>
    </w:lvl>
  </w:abstractNum>
  <w:abstractNum w:abstractNumId="23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A951BC"/>
    <w:multiLevelType w:val="hybridMultilevel"/>
    <w:tmpl w:val="C4766FE4"/>
    <w:lvl w:ilvl="0" w:tplc="0422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6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4"/>
  </w:num>
  <w:num w:numId="8">
    <w:abstractNumId w:val="5"/>
  </w:num>
  <w:num w:numId="9">
    <w:abstractNumId w:val="17"/>
  </w:num>
  <w:num w:numId="10">
    <w:abstractNumId w:val="1"/>
  </w:num>
  <w:num w:numId="11">
    <w:abstractNumId w:val="15"/>
  </w:num>
  <w:num w:numId="12">
    <w:abstractNumId w:val="20"/>
  </w:num>
  <w:num w:numId="13">
    <w:abstractNumId w:val="8"/>
  </w:num>
  <w:num w:numId="14">
    <w:abstractNumId w:val="10"/>
  </w:num>
  <w:num w:numId="15">
    <w:abstractNumId w:val="2"/>
  </w:num>
  <w:num w:numId="16">
    <w:abstractNumId w:val="16"/>
  </w:num>
  <w:num w:numId="17">
    <w:abstractNumId w:val="21"/>
  </w:num>
  <w:num w:numId="18">
    <w:abstractNumId w:val="25"/>
  </w:num>
  <w:num w:numId="19">
    <w:abstractNumId w:val="13"/>
  </w:num>
  <w:num w:numId="20">
    <w:abstractNumId w:val="26"/>
  </w:num>
  <w:num w:numId="21">
    <w:abstractNumId w:val="3"/>
  </w:num>
  <w:num w:numId="22">
    <w:abstractNumId w:val="4"/>
  </w:num>
  <w:num w:numId="23">
    <w:abstractNumId w:val="12"/>
  </w:num>
  <w:num w:numId="24">
    <w:abstractNumId w:val="14"/>
  </w:num>
  <w:num w:numId="25">
    <w:abstractNumId w:val="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133"/>
    <w:rsid w:val="0000242A"/>
    <w:rsid w:val="000175F9"/>
    <w:rsid w:val="00022472"/>
    <w:rsid w:val="000258E0"/>
    <w:rsid w:val="000369F9"/>
    <w:rsid w:val="00054D17"/>
    <w:rsid w:val="00073CAA"/>
    <w:rsid w:val="00074EF2"/>
    <w:rsid w:val="00074F3D"/>
    <w:rsid w:val="0009788B"/>
    <w:rsid w:val="000A6660"/>
    <w:rsid w:val="000B3E62"/>
    <w:rsid w:val="000B3F3F"/>
    <w:rsid w:val="000C1DDE"/>
    <w:rsid w:val="000C5C1F"/>
    <w:rsid w:val="000C77BE"/>
    <w:rsid w:val="000E4751"/>
    <w:rsid w:val="000E5D2F"/>
    <w:rsid w:val="000F22CD"/>
    <w:rsid w:val="001022B9"/>
    <w:rsid w:val="00105057"/>
    <w:rsid w:val="00116E6B"/>
    <w:rsid w:val="001232DC"/>
    <w:rsid w:val="001304BC"/>
    <w:rsid w:val="0013574D"/>
    <w:rsid w:val="001475EF"/>
    <w:rsid w:val="001509C3"/>
    <w:rsid w:val="00160C0F"/>
    <w:rsid w:val="00160CD3"/>
    <w:rsid w:val="00166FC2"/>
    <w:rsid w:val="001673F4"/>
    <w:rsid w:val="00175E7B"/>
    <w:rsid w:val="00180396"/>
    <w:rsid w:val="00182281"/>
    <w:rsid w:val="00190402"/>
    <w:rsid w:val="001A1313"/>
    <w:rsid w:val="001C07B7"/>
    <w:rsid w:val="001C47B9"/>
    <w:rsid w:val="001D2D5C"/>
    <w:rsid w:val="001E4548"/>
    <w:rsid w:val="00214430"/>
    <w:rsid w:val="00215CC9"/>
    <w:rsid w:val="00233339"/>
    <w:rsid w:val="00242308"/>
    <w:rsid w:val="00256026"/>
    <w:rsid w:val="00256CD2"/>
    <w:rsid w:val="00270F29"/>
    <w:rsid w:val="00272FC1"/>
    <w:rsid w:val="002747A8"/>
    <w:rsid w:val="002757B2"/>
    <w:rsid w:val="00282F3A"/>
    <w:rsid w:val="00291571"/>
    <w:rsid w:val="00293F21"/>
    <w:rsid w:val="002A25EA"/>
    <w:rsid w:val="002A3265"/>
    <w:rsid w:val="002B5169"/>
    <w:rsid w:val="002E5221"/>
    <w:rsid w:val="0031060C"/>
    <w:rsid w:val="00312133"/>
    <w:rsid w:val="00313950"/>
    <w:rsid w:val="00313DFC"/>
    <w:rsid w:val="00335C55"/>
    <w:rsid w:val="00343E9D"/>
    <w:rsid w:val="00366D7D"/>
    <w:rsid w:val="003865AA"/>
    <w:rsid w:val="00393D1E"/>
    <w:rsid w:val="003A4C98"/>
    <w:rsid w:val="003B2BC1"/>
    <w:rsid w:val="003B5D68"/>
    <w:rsid w:val="003D174B"/>
    <w:rsid w:val="003D5CC3"/>
    <w:rsid w:val="003D7C14"/>
    <w:rsid w:val="003F6029"/>
    <w:rsid w:val="004000B7"/>
    <w:rsid w:val="00400DE9"/>
    <w:rsid w:val="004068FA"/>
    <w:rsid w:val="00425F01"/>
    <w:rsid w:val="00435760"/>
    <w:rsid w:val="00436A63"/>
    <w:rsid w:val="0043707E"/>
    <w:rsid w:val="00447B0C"/>
    <w:rsid w:val="00461321"/>
    <w:rsid w:val="0046502C"/>
    <w:rsid w:val="0047518F"/>
    <w:rsid w:val="00483230"/>
    <w:rsid w:val="004A0F35"/>
    <w:rsid w:val="004A29D5"/>
    <w:rsid w:val="004C34AF"/>
    <w:rsid w:val="004C4F24"/>
    <w:rsid w:val="004D5936"/>
    <w:rsid w:val="004F7C4D"/>
    <w:rsid w:val="005144EA"/>
    <w:rsid w:val="00524DC5"/>
    <w:rsid w:val="005254D5"/>
    <w:rsid w:val="0052718B"/>
    <w:rsid w:val="00540DE4"/>
    <w:rsid w:val="005443D2"/>
    <w:rsid w:val="00547138"/>
    <w:rsid w:val="00551856"/>
    <w:rsid w:val="00560662"/>
    <w:rsid w:val="00561A53"/>
    <w:rsid w:val="00563DA4"/>
    <w:rsid w:val="00573A29"/>
    <w:rsid w:val="00577811"/>
    <w:rsid w:val="005B02C5"/>
    <w:rsid w:val="005B2755"/>
    <w:rsid w:val="005B2F97"/>
    <w:rsid w:val="005C27A7"/>
    <w:rsid w:val="005C39C2"/>
    <w:rsid w:val="005C647C"/>
    <w:rsid w:val="005D21C6"/>
    <w:rsid w:val="005E6435"/>
    <w:rsid w:val="005F77F9"/>
    <w:rsid w:val="00600903"/>
    <w:rsid w:val="00613661"/>
    <w:rsid w:val="00617AB1"/>
    <w:rsid w:val="006214E2"/>
    <w:rsid w:val="00621541"/>
    <w:rsid w:val="00625045"/>
    <w:rsid w:val="00626433"/>
    <w:rsid w:val="006266F2"/>
    <w:rsid w:val="00627471"/>
    <w:rsid w:val="00642125"/>
    <w:rsid w:val="006432BB"/>
    <w:rsid w:val="00644F3C"/>
    <w:rsid w:val="006628C0"/>
    <w:rsid w:val="00675F0D"/>
    <w:rsid w:val="00695A0F"/>
    <w:rsid w:val="006A3937"/>
    <w:rsid w:val="006A6FD2"/>
    <w:rsid w:val="006B2B2B"/>
    <w:rsid w:val="006B4045"/>
    <w:rsid w:val="006C1938"/>
    <w:rsid w:val="006D1451"/>
    <w:rsid w:val="006E256C"/>
    <w:rsid w:val="006F67EC"/>
    <w:rsid w:val="007150C9"/>
    <w:rsid w:val="00720C14"/>
    <w:rsid w:val="00723351"/>
    <w:rsid w:val="007312E1"/>
    <w:rsid w:val="007326EA"/>
    <w:rsid w:val="00745708"/>
    <w:rsid w:val="00751D01"/>
    <w:rsid w:val="00760314"/>
    <w:rsid w:val="007722B1"/>
    <w:rsid w:val="00775B28"/>
    <w:rsid w:val="00781487"/>
    <w:rsid w:val="007945FE"/>
    <w:rsid w:val="007A44C3"/>
    <w:rsid w:val="007A730E"/>
    <w:rsid w:val="007C5477"/>
    <w:rsid w:val="007D17D9"/>
    <w:rsid w:val="007D4F13"/>
    <w:rsid w:val="007D501D"/>
    <w:rsid w:val="007D7146"/>
    <w:rsid w:val="007E0DDB"/>
    <w:rsid w:val="007E7625"/>
    <w:rsid w:val="00814CD1"/>
    <w:rsid w:val="00815F01"/>
    <w:rsid w:val="00820EDF"/>
    <w:rsid w:val="008327E9"/>
    <w:rsid w:val="0085295E"/>
    <w:rsid w:val="008540C4"/>
    <w:rsid w:val="0086062B"/>
    <w:rsid w:val="00871C3D"/>
    <w:rsid w:val="008810C7"/>
    <w:rsid w:val="0088189A"/>
    <w:rsid w:val="0089072B"/>
    <w:rsid w:val="00892EB1"/>
    <w:rsid w:val="008A1945"/>
    <w:rsid w:val="008B10CE"/>
    <w:rsid w:val="008C5772"/>
    <w:rsid w:val="008F0256"/>
    <w:rsid w:val="008F119F"/>
    <w:rsid w:val="008F4BA8"/>
    <w:rsid w:val="008F598C"/>
    <w:rsid w:val="00904E04"/>
    <w:rsid w:val="00910538"/>
    <w:rsid w:val="00911FEF"/>
    <w:rsid w:val="00944BCE"/>
    <w:rsid w:val="00945074"/>
    <w:rsid w:val="00955AAB"/>
    <w:rsid w:val="00964053"/>
    <w:rsid w:val="00967B01"/>
    <w:rsid w:val="0097113D"/>
    <w:rsid w:val="00973341"/>
    <w:rsid w:val="00974BA7"/>
    <w:rsid w:val="009856E6"/>
    <w:rsid w:val="00987687"/>
    <w:rsid w:val="009901AB"/>
    <w:rsid w:val="009A0B9C"/>
    <w:rsid w:val="009A3049"/>
    <w:rsid w:val="009A5220"/>
    <w:rsid w:val="009B3951"/>
    <w:rsid w:val="009B655A"/>
    <w:rsid w:val="009C5AE0"/>
    <w:rsid w:val="009D060F"/>
    <w:rsid w:val="009D1157"/>
    <w:rsid w:val="009F4DCA"/>
    <w:rsid w:val="00A1008D"/>
    <w:rsid w:val="00A10A92"/>
    <w:rsid w:val="00A14F23"/>
    <w:rsid w:val="00A1759D"/>
    <w:rsid w:val="00A26BAC"/>
    <w:rsid w:val="00A339A0"/>
    <w:rsid w:val="00A42756"/>
    <w:rsid w:val="00A43984"/>
    <w:rsid w:val="00A46D1C"/>
    <w:rsid w:val="00A5020F"/>
    <w:rsid w:val="00A5211F"/>
    <w:rsid w:val="00A67F74"/>
    <w:rsid w:val="00A727A2"/>
    <w:rsid w:val="00A745A4"/>
    <w:rsid w:val="00A779BB"/>
    <w:rsid w:val="00A979D6"/>
    <w:rsid w:val="00AA4ABC"/>
    <w:rsid w:val="00AB0A3F"/>
    <w:rsid w:val="00AB1528"/>
    <w:rsid w:val="00AB6B43"/>
    <w:rsid w:val="00AF20DB"/>
    <w:rsid w:val="00AF5B2F"/>
    <w:rsid w:val="00AF6C9B"/>
    <w:rsid w:val="00B23702"/>
    <w:rsid w:val="00B2503C"/>
    <w:rsid w:val="00B31B8B"/>
    <w:rsid w:val="00B416C0"/>
    <w:rsid w:val="00B4444C"/>
    <w:rsid w:val="00B476D8"/>
    <w:rsid w:val="00B579B6"/>
    <w:rsid w:val="00B72047"/>
    <w:rsid w:val="00B86BD3"/>
    <w:rsid w:val="00B87422"/>
    <w:rsid w:val="00BA1AAA"/>
    <w:rsid w:val="00BD5C39"/>
    <w:rsid w:val="00BD671D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52E5B"/>
    <w:rsid w:val="00C55241"/>
    <w:rsid w:val="00C5535B"/>
    <w:rsid w:val="00C6007D"/>
    <w:rsid w:val="00C65B0B"/>
    <w:rsid w:val="00C77EB2"/>
    <w:rsid w:val="00C80B77"/>
    <w:rsid w:val="00C965D6"/>
    <w:rsid w:val="00CA22BD"/>
    <w:rsid w:val="00CA52B4"/>
    <w:rsid w:val="00CC5605"/>
    <w:rsid w:val="00CE374E"/>
    <w:rsid w:val="00D05067"/>
    <w:rsid w:val="00D145BD"/>
    <w:rsid w:val="00D17AF4"/>
    <w:rsid w:val="00D2067E"/>
    <w:rsid w:val="00D2497A"/>
    <w:rsid w:val="00D2728A"/>
    <w:rsid w:val="00D31A3F"/>
    <w:rsid w:val="00D31D09"/>
    <w:rsid w:val="00D33BAF"/>
    <w:rsid w:val="00D36EA2"/>
    <w:rsid w:val="00D420F7"/>
    <w:rsid w:val="00D50B34"/>
    <w:rsid w:val="00D67237"/>
    <w:rsid w:val="00D77612"/>
    <w:rsid w:val="00D822E6"/>
    <w:rsid w:val="00D933AD"/>
    <w:rsid w:val="00D95779"/>
    <w:rsid w:val="00DA45B1"/>
    <w:rsid w:val="00DB53AD"/>
    <w:rsid w:val="00DD3E20"/>
    <w:rsid w:val="00DD676D"/>
    <w:rsid w:val="00DF6433"/>
    <w:rsid w:val="00E624FE"/>
    <w:rsid w:val="00E703D1"/>
    <w:rsid w:val="00E72092"/>
    <w:rsid w:val="00E77B7D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23B49"/>
    <w:rsid w:val="00F52180"/>
    <w:rsid w:val="00F54480"/>
    <w:rsid w:val="00F5758C"/>
    <w:rsid w:val="00F718D1"/>
    <w:rsid w:val="00F71D88"/>
    <w:rsid w:val="00F75DFD"/>
    <w:rsid w:val="00F8118B"/>
    <w:rsid w:val="00F956E3"/>
    <w:rsid w:val="00F96B65"/>
    <w:rsid w:val="00FA7870"/>
    <w:rsid w:val="00FB0CAA"/>
    <w:rsid w:val="00FB3E17"/>
    <w:rsid w:val="00FB53A7"/>
    <w:rsid w:val="00FB55BC"/>
    <w:rsid w:val="00FC47CF"/>
    <w:rsid w:val="00FC7DCA"/>
    <w:rsid w:val="00FD3098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4B28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ий текст Знак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t131">
    <w:name w:val="st131"/>
    <w:uiPriority w:val="99"/>
    <w:rsid w:val="005D21C6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4AF1-9501-48CE-9337-01BBC4DF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5550</Words>
  <Characters>3164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8697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Шелокова Наталія Василівна</cp:lastModifiedBy>
  <cp:revision>26</cp:revision>
  <cp:lastPrinted>2019-10-28T11:09:00Z</cp:lastPrinted>
  <dcterms:created xsi:type="dcterms:W3CDTF">2019-07-25T07:42:00Z</dcterms:created>
  <dcterms:modified xsi:type="dcterms:W3CDTF">2019-10-29T10:38:00Z</dcterms:modified>
</cp:coreProperties>
</file>