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65" w:rsidRDefault="007F40EE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D5465">
        <w:tc>
          <w:tcPr>
            <w:tcW w:w="0" w:type="auto"/>
            <w:vAlign w:val="center"/>
            <w:hideMark/>
          </w:tcPr>
          <w:p w:rsidR="00AD5465" w:rsidRDefault="007F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AD5465" w:rsidRDefault="007F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AD5465" w:rsidRDefault="007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AD5465" w:rsidRDefault="007F40EE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AD5465">
        <w:tc>
          <w:tcPr>
            <w:tcW w:w="2250" w:type="pct"/>
            <w:hideMark/>
          </w:tcPr>
          <w:p w:rsidR="00AD5465" w:rsidRDefault="00AD5465"/>
        </w:tc>
        <w:tc>
          <w:tcPr>
            <w:tcW w:w="2750" w:type="pct"/>
            <w:hideMark/>
          </w:tcPr>
          <w:p w:rsidR="00AD5465" w:rsidRDefault="007F40EE">
            <w:r>
              <w:t>На № __________ від ____________</w:t>
            </w:r>
          </w:p>
        </w:tc>
      </w:tr>
      <w:tr w:rsidR="00AD5465">
        <w:tc>
          <w:tcPr>
            <w:tcW w:w="0" w:type="auto"/>
            <w:vAlign w:val="center"/>
            <w:hideMark/>
          </w:tcPr>
          <w:p w:rsidR="00AD5465" w:rsidRDefault="00AD5465"/>
        </w:tc>
        <w:tc>
          <w:tcPr>
            <w:tcW w:w="0" w:type="auto"/>
            <w:vAlign w:val="center"/>
            <w:hideMark/>
          </w:tcPr>
          <w:p w:rsidR="00AD5465" w:rsidRDefault="007F40EE">
            <w:r>
              <w:t> </w:t>
            </w:r>
          </w:p>
          <w:p w:rsidR="00AD5465" w:rsidRDefault="007F40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AD5465" w:rsidRDefault="007F40EE">
            <w:r>
              <w:t> </w:t>
            </w:r>
          </w:p>
          <w:p w:rsidR="00AD5465" w:rsidRDefault="007F40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AD5465" w:rsidRDefault="007F40EE">
      <w:r>
        <w:t> </w:t>
      </w:r>
    </w:p>
    <w:p w:rsidR="00AD5465" w:rsidRDefault="007F40EE">
      <w:r>
        <w:t> </w:t>
      </w:r>
    </w:p>
    <w:p w:rsidR="00AD5465" w:rsidRDefault="007F40EE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AD5465" w:rsidRDefault="007F40EE">
      <w:r>
        <w:t> </w:t>
      </w:r>
    </w:p>
    <w:p w:rsidR="00207040" w:rsidRDefault="0020704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3.2.2.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здоров'я України від 22.11.2011 № 809, зареєстрованим в Міністерстві юстиції України 30.01.2012 за № 126/20439, Правил утилізації та знищення лікарських засобів, затверджених наказом Міністерства охорони здоров'я України </w:t>
      </w:r>
      <w:r>
        <w:rPr>
          <w:szCs w:val="28"/>
        </w:rPr>
        <w:br/>
        <w:t xml:space="preserve">від 24.04.2015 № 242, зареєстрованим в Міністерстві юстиції України 18.05.2015 за № 550/26995, на підставі листа ПрАТ "Біолік", Україна, від 16.12.2019 № 1350, що серії </w:t>
      </w:r>
      <w:r w:rsidRPr="00207040">
        <w:rPr>
          <w:bCs/>
          <w:szCs w:val="28"/>
        </w:rPr>
        <w:t>030419, 020319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лікарського засобу </w:t>
      </w:r>
      <w:r w:rsidRPr="00207040">
        <w:rPr>
          <w:bCs/>
          <w:szCs w:val="28"/>
        </w:rPr>
        <w:t>БІОСЕПТ 70, розчин для зовнішнього застосування 70</w:t>
      </w:r>
      <w:r>
        <w:rPr>
          <w:bCs/>
          <w:szCs w:val="28"/>
        </w:rPr>
        <w:t xml:space="preserve"> </w:t>
      </w:r>
      <w:r w:rsidRPr="00207040">
        <w:rPr>
          <w:bCs/>
          <w:szCs w:val="28"/>
        </w:rPr>
        <w:t>% по 100 мл у флаконах,</w:t>
      </w:r>
      <w:r>
        <w:rPr>
          <w:bCs/>
          <w:szCs w:val="28"/>
        </w:rPr>
        <w:t xml:space="preserve"> на підприємстві ПрАТ "Біолік", Україна, не вироблялись:</w:t>
      </w:r>
    </w:p>
    <w:p w:rsidR="00AD5465" w:rsidRPr="00207040" w:rsidRDefault="007F40EE">
      <w:pPr>
        <w:ind w:firstLine="709"/>
        <w:jc w:val="both"/>
      </w:pPr>
      <w:r w:rsidRPr="00207040">
        <w:rPr>
          <w:bCs/>
        </w:rPr>
        <w:t>ЗАБОРОНЯЮ</w:t>
      </w:r>
      <w:r w:rsidRPr="00207040">
        <w:t xml:space="preserve"> реалізацію, зберігання та застосування </w:t>
      </w:r>
      <w:r>
        <w:t xml:space="preserve">фальсифікованого </w:t>
      </w:r>
      <w:r w:rsidRPr="00207040">
        <w:t xml:space="preserve">лікарського засобу </w:t>
      </w:r>
      <w:r w:rsidRPr="00207040">
        <w:rPr>
          <w:bCs/>
        </w:rPr>
        <w:t xml:space="preserve">БІОСЕПТ 70, розчин для зовнішнього застосування </w:t>
      </w:r>
      <w:r w:rsidR="00207040">
        <w:rPr>
          <w:bCs/>
        </w:rPr>
        <w:t xml:space="preserve">70% </w:t>
      </w:r>
      <w:r>
        <w:rPr>
          <w:bCs/>
        </w:rPr>
        <w:br/>
      </w:r>
      <w:r w:rsidR="00207040">
        <w:rPr>
          <w:bCs/>
        </w:rPr>
        <w:t xml:space="preserve">по 100 мл у флаконах, серій </w:t>
      </w:r>
      <w:r w:rsidRPr="00207040">
        <w:rPr>
          <w:bCs/>
        </w:rPr>
        <w:t xml:space="preserve">030419, 020319, з маркуванням виробника </w:t>
      </w:r>
      <w:r>
        <w:rPr>
          <w:bCs/>
        </w:rPr>
        <w:br/>
      </w:r>
      <w:r w:rsidRPr="00207040">
        <w:rPr>
          <w:bCs/>
        </w:rPr>
        <w:t>ПрАТ "Біолік", Україна</w:t>
      </w:r>
      <w:r w:rsidRPr="00207040">
        <w:t xml:space="preserve">. </w:t>
      </w:r>
    </w:p>
    <w:p w:rsidR="00207040" w:rsidRDefault="00207040" w:rsidP="00207040">
      <w:pPr>
        <w:ind w:firstLine="709"/>
        <w:jc w:val="both"/>
        <w:rPr>
          <w:szCs w:val="28"/>
        </w:rPr>
      </w:pPr>
      <w:r>
        <w:rPr>
          <w:szCs w:val="28"/>
        </w:rPr>
        <w:t xml:space="preserve">Суб’єктам господарської діяльності, які здійснюють реалізацію, зберігання </w:t>
      </w:r>
      <w:r>
        <w:rPr>
          <w:szCs w:val="28"/>
        </w:rPr>
        <w:br/>
        <w:t xml:space="preserve">та застосування лікарських засобів, невідкладно після одержання </w:t>
      </w:r>
      <w:r>
        <w:rPr>
          <w:bCs/>
          <w:szCs w:val="28"/>
        </w:rPr>
        <w:t>даного розпорядження</w:t>
      </w:r>
      <w:r>
        <w:rPr>
          <w:szCs w:val="28"/>
        </w:rPr>
        <w:t xml:space="preserve"> перевірити наявність </w:t>
      </w:r>
      <w:r w:rsidRPr="00207040">
        <w:rPr>
          <w:bCs/>
          <w:szCs w:val="28"/>
        </w:rPr>
        <w:t>серій 030419, 020319</w:t>
      </w:r>
      <w:r>
        <w:rPr>
          <w:bCs/>
          <w:szCs w:val="28"/>
        </w:rPr>
        <w:t xml:space="preserve"> </w:t>
      </w:r>
      <w:r w:rsidR="002B0511" w:rsidRPr="002B0511">
        <w:rPr>
          <w:bCs/>
          <w:szCs w:val="28"/>
        </w:rPr>
        <w:t xml:space="preserve">лікарського засобу БІОСЕПТ 70, розчин для зовнішнього застосування 70 % по 100 мл у флаконах, </w:t>
      </w:r>
      <w:r w:rsidR="0003435A" w:rsidRPr="0003435A">
        <w:rPr>
          <w:bCs/>
          <w:szCs w:val="28"/>
        </w:rPr>
        <w:lastRenderedPageBreak/>
        <w:t>з маркуванням виробника ПрАТ "Біолік", Україна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вжити заходи </w:t>
      </w:r>
      <w:r w:rsidR="007F40EE">
        <w:rPr>
          <w:szCs w:val="28"/>
        </w:rPr>
        <w:t>щодо вилучення їх</w:t>
      </w:r>
      <w:r>
        <w:rPr>
          <w:szCs w:val="28"/>
        </w:rPr>
        <w:t xml:space="preserve"> з обігу </w:t>
      </w:r>
      <w:r>
        <w:rPr>
          <w:bCs/>
          <w:szCs w:val="28"/>
        </w:rPr>
        <w:t xml:space="preserve">шляхом знищення </w:t>
      </w:r>
      <w:r>
        <w:rPr>
          <w:szCs w:val="28"/>
        </w:rPr>
        <w:t>або повернення постачальнику</w:t>
      </w:r>
      <w:r>
        <w:rPr>
          <w:bCs/>
          <w:szCs w:val="28"/>
        </w:rPr>
        <w:t xml:space="preserve"> та повідомити територіальний </w:t>
      </w:r>
      <w:r>
        <w:rPr>
          <w:szCs w:val="28"/>
        </w:rPr>
        <w:t xml:space="preserve">орган </w:t>
      </w:r>
      <w:proofErr w:type="spellStart"/>
      <w:r>
        <w:rPr>
          <w:szCs w:val="28"/>
        </w:rPr>
        <w:t>Держлікслужби</w:t>
      </w:r>
      <w:proofErr w:type="spellEnd"/>
      <w:r>
        <w:rPr>
          <w:szCs w:val="28"/>
        </w:rPr>
        <w:t xml:space="preserve"> про вжиті заходи щодо виконання даного розпорядження. У разі знищення відходів </w:t>
      </w:r>
      <w:r w:rsidR="0003435A">
        <w:rPr>
          <w:szCs w:val="28"/>
        </w:rPr>
        <w:t xml:space="preserve">зазначених серій </w:t>
      </w:r>
      <w:r w:rsidR="0003435A" w:rsidRPr="0003435A">
        <w:rPr>
          <w:bCs/>
          <w:szCs w:val="28"/>
        </w:rPr>
        <w:t xml:space="preserve">лікарського засобу </w:t>
      </w:r>
      <w:r>
        <w:rPr>
          <w:szCs w:val="28"/>
        </w:rPr>
        <w:t xml:space="preserve">в двотижневий строк направити до територіального органу </w:t>
      </w:r>
      <w:proofErr w:type="spellStart"/>
      <w:r>
        <w:rPr>
          <w:szCs w:val="28"/>
        </w:rPr>
        <w:t>Держлікслужби</w:t>
      </w:r>
      <w:proofErr w:type="spellEnd"/>
      <w:r>
        <w:rPr>
          <w:szCs w:val="28"/>
        </w:rPr>
        <w:t xml:space="preserve"> копію </w:t>
      </w:r>
      <w:proofErr w:type="spellStart"/>
      <w:r>
        <w:rPr>
          <w:szCs w:val="28"/>
        </w:rPr>
        <w:t>акта</w:t>
      </w:r>
      <w:proofErr w:type="spellEnd"/>
      <w:r>
        <w:rPr>
          <w:szCs w:val="28"/>
        </w:rPr>
        <w:t xml:space="preserve"> про знищення відходів лікарського засобу.</w:t>
      </w:r>
    </w:p>
    <w:p w:rsidR="00207040" w:rsidRDefault="00207040" w:rsidP="00207040">
      <w:pPr>
        <w:ind w:firstLine="709"/>
        <w:jc w:val="both"/>
        <w:rPr>
          <w:szCs w:val="28"/>
        </w:rPr>
      </w:pPr>
      <w:r>
        <w:rPr>
          <w:szCs w:val="28"/>
        </w:rPr>
        <w:t xml:space="preserve">Контроль за виконанням даного розпорядження здійснюють територіальні органи </w:t>
      </w:r>
      <w:proofErr w:type="spellStart"/>
      <w:r>
        <w:rPr>
          <w:szCs w:val="28"/>
        </w:rPr>
        <w:t>Держлікслужби</w:t>
      </w:r>
      <w:proofErr w:type="spellEnd"/>
      <w:r>
        <w:rPr>
          <w:szCs w:val="28"/>
        </w:rPr>
        <w:t xml:space="preserve"> на відповідній території.</w:t>
      </w:r>
    </w:p>
    <w:p w:rsidR="00207040" w:rsidRDefault="00207040" w:rsidP="00207040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Невиконання даного розпорядження тягне за собою відповідальність згідно з чинним законодавством України. </w:t>
      </w:r>
    </w:p>
    <w:p w:rsidR="00207040" w:rsidRDefault="00207040" w:rsidP="00207040">
      <w:pPr>
        <w:rPr>
          <w:szCs w:val="28"/>
        </w:rPr>
      </w:pPr>
      <w:r>
        <w:rPr>
          <w:szCs w:val="28"/>
        </w:rPr>
        <w:t> </w:t>
      </w:r>
    </w:p>
    <w:p w:rsidR="00207040" w:rsidRDefault="00207040" w:rsidP="00207040">
      <w:pPr>
        <w:jc w:val="both"/>
        <w:rPr>
          <w:szCs w:val="28"/>
        </w:rPr>
      </w:pPr>
      <w:r>
        <w:rPr>
          <w:szCs w:val="28"/>
        </w:rPr>
        <w:t>Копії даного розпорядження направлені:</w:t>
      </w:r>
    </w:p>
    <w:p w:rsidR="00207040" w:rsidRDefault="00207040" w:rsidP="00207040">
      <w:pPr>
        <w:jc w:val="both"/>
        <w:rPr>
          <w:szCs w:val="28"/>
        </w:rPr>
      </w:pPr>
      <w:r>
        <w:rPr>
          <w:szCs w:val="28"/>
        </w:rPr>
        <w:t>Міністерство охорони здоров'я України;</w:t>
      </w:r>
    </w:p>
    <w:p w:rsidR="00207040" w:rsidRDefault="00207040" w:rsidP="00207040">
      <w:pPr>
        <w:jc w:val="both"/>
        <w:rPr>
          <w:szCs w:val="28"/>
        </w:rPr>
      </w:pPr>
      <w:r>
        <w:rPr>
          <w:szCs w:val="28"/>
        </w:rPr>
        <w:t xml:space="preserve">ДП "Державний експертний центр </w:t>
      </w:r>
      <w:r w:rsidR="006B537F">
        <w:rPr>
          <w:szCs w:val="28"/>
        </w:rPr>
        <w:t>Міністерства</w:t>
      </w:r>
      <w:r w:rsidR="006B537F" w:rsidRPr="006B537F">
        <w:rPr>
          <w:szCs w:val="28"/>
        </w:rPr>
        <w:t xml:space="preserve"> охорони здоров'я</w:t>
      </w:r>
      <w:r>
        <w:rPr>
          <w:szCs w:val="28"/>
        </w:rPr>
        <w:t xml:space="preserve"> України";</w:t>
      </w:r>
    </w:p>
    <w:p w:rsidR="00207040" w:rsidRDefault="00207040" w:rsidP="00207040">
      <w:pPr>
        <w:jc w:val="both"/>
        <w:rPr>
          <w:szCs w:val="28"/>
        </w:rPr>
      </w:pPr>
      <w:r>
        <w:rPr>
          <w:szCs w:val="28"/>
        </w:rPr>
        <w:t>ПрАТ "Біолік", Україна.</w:t>
      </w:r>
    </w:p>
    <w:p w:rsidR="00207040" w:rsidRDefault="00207040" w:rsidP="00207040">
      <w:pPr>
        <w:rPr>
          <w:szCs w:val="28"/>
        </w:rPr>
      </w:pPr>
      <w:r>
        <w:rPr>
          <w:szCs w:val="28"/>
        </w:rPr>
        <w:t> </w:t>
      </w:r>
    </w:p>
    <w:p w:rsidR="00207040" w:rsidRDefault="00207040" w:rsidP="00207040">
      <w:pPr>
        <w:rPr>
          <w:szCs w:val="28"/>
        </w:rPr>
      </w:pPr>
      <w:r>
        <w:rPr>
          <w:szCs w:val="28"/>
        </w:rPr>
        <w:t> </w:t>
      </w:r>
    </w:p>
    <w:p w:rsidR="00207040" w:rsidRDefault="00207040" w:rsidP="00207040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207040" w:rsidTr="00207040">
        <w:tc>
          <w:tcPr>
            <w:tcW w:w="3000" w:type="pct"/>
            <w:hideMark/>
          </w:tcPr>
          <w:p w:rsidR="00207040" w:rsidRDefault="00207040">
            <w:pPr>
              <w:ind w:right="7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207040" w:rsidRDefault="002070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Роман ІСАЄНКО</w:t>
            </w:r>
          </w:p>
        </w:tc>
      </w:tr>
    </w:tbl>
    <w:p w:rsidR="00207040" w:rsidRDefault="00207040" w:rsidP="00207040">
      <w:r>
        <w:t> </w:t>
      </w:r>
    </w:p>
    <w:p w:rsidR="00207040" w:rsidRDefault="00207040" w:rsidP="00207040">
      <w:r>
        <w:t> </w:t>
      </w:r>
    </w:p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2B0511" w:rsidRDefault="002B0511" w:rsidP="00207040"/>
    <w:p w:rsidR="006B537F" w:rsidRDefault="006B537F" w:rsidP="00207040"/>
    <w:p w:rsidR="006B537F" w:rsidRDefault="006B537F" w:rsidP="00207040"/>
    <w:p w:rsidR="002B0511" w:rsidRDefault="002B0511" w:rsidP="00207040"/>
    <w:p w:rsidR="00AD5465" w:rsidRDefault="007F40EE">
      <w:r>
        <w:t> </w:t>
      </w:r>
    </w:p>
    <w:p w:rsidR="00AD5465" w:rsidRDefault="007F40EE">
      <w:r>
        <w:t> </w:t>
      </w:r>
    </w:p>
    <w:p w:rsidR="00AD5465" w:rsidRDefault="007F40EE">
      <w:pPr>
        <w:pStyle w:val="msosmall"/>
      </w:pPr>
      <w:r>
        <w:t>Юлія Кевлич 422-55-76</w:t>
      </w:r>
    </w:p>
    <w:sectPr w:rsidR="00AD5465" w:rsidSect="002B0511">
      <w:headerReference w:type="default" r:id="rId8"/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D" w:rsidRDefault="00AB027D" w:rsidP="00AB027D">
      <w:r>
        <w:separator/>
      </w:r>
    </w:p>
  </w:endnote>
  <w:endnote w:type="continuationSeparator" w:id="0">
    <w:p w:rsidR="00AB027D" w:rsidRDefault="00AB027D" w:rsidP="00AB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D" w:rsidRDefault="00AB027D" w:rsidP="00AB027D">
      <w:r>
        <w:separator/>
      </w:r>
    </w:p>
  </w:footnote>
  <w:footnote w:type="continuationSeparator" w:id="0">
    <w:p w:rsidR="00AB027D" w:rsidRDefault="00AB027D" w:rsidP="00AB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23602"/>
      <w:docPartObj>
        <w:docPartGallery w:val="Page Numbers (Top of Page)"/>
        <w:docPartUnique/>
      </w:docPartObj>
    </w:sdtPr>
    <w:sdtEndPr/>
    <w:sdtContent>
      <w:p w:rsidR="00AB027D" w:rsidRDefault="00AB02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01">
          <w:rPr>
            <w:noProof/>
          </w:rPr>
          <w:t>1</w:t>
        </w:r>
        <w:r>
          <w:fldChar w:fldCharType="end"/>
        </w:r>
      </w:p>
    </w:sdtContent>
  </w:sdt>
  <w:p w:rsidR="00AB027D" w:rsidRDefault="00AB0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E"/>
    <w:rsid w:val="0003435A"/>
    <w:rsid w:val="001A60AE"/>
    <w:rsid w:val="00207040"/>
    <w:rsid w:val="002B0511"/>
    <w:rsid w:val="006B537F"/>
    <w:rsid w:val="007F40EE"/>
    <w:rsid w:val="00864A01"/>
    <w:rsid w:val="00AB027D"/>
    <w:rsid w:val="00A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B02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27D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B02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27D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4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B02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27D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B02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27D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4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2580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Розпорядження про заборону обігу фальсифікованих ЛЗ</vt:lpstr>
      <vt:lpstr>Розпорядження про заборону обігу фальсифікованих ЛЗ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заборону обігу фальсифікованих ЛЗ</dc:title>
  <dc:creator>Кевлич Юлія Володимирівна</dc:creator>
  <cp:lastModifiedBy>netstka</cp:lastModifiedBy>
  <cp:revision>2</cp:revision>
  <cp:lastPrinted>2019-12-19T09:11:00Z</cp:lastPrinted>
  <dcterms:created xsi:type="dcterms:W3CDTF">2019-12-23T12:28:00Z</dcterms:created>
  <dcterms:modified xsi:type="dcterms:W3CDTF">2019-12-23T12:28:00Z</dcterms:modified>
</cp:coreProperties>
</file>