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7B" w:rsidRDefault="005B0D23">
      <w:pPr>
        <w:rPr>
          <w:sz w:val="24"/>
          <w:lang w:val="ru-RU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-495300</wp:posOffset>
            </wp:positionV>
            <wp:extent cx="439420" cy="619125"/>
            <wp:effectExtent l="0" t="0" r="0" b="9525"/>
            <wp:wrapNone/>
            <wp:docPr id="2" name="Рисунок 2" descr="http://dias.dls.gov.ua:80/Images/UkrEmble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as.dls.gov.ua:80/Images/UkrEmblem2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3717B">
        <w:tc>
          <w:tcPr>
            <w:tcW w:w="0" w:type="auto"/>
            <w:vAlign w:val="center"/>
            <w:hideMark/>
          </w:tcPr>
          <w:p w:rsidR="00F3717B" w:rsidRDefault="005B0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ДЕРЖАВНА СЛУЖБА УКРАЇНИ З ЛІКАРСЬКИХ ЗАСОБІВ </w:t>
            </w:r>
            <w:r>
              <w:rPr>
                <w:b/>
                <w:bCs/>
                <w:szCs w:val="28"/>
              </w:rPr>
              <w:br/>
              <w:t>ТА КОНТРОЛЮ ЗА НАРКОТИКАМИ</w:t>
            </w:r>
          </w:p>
          <w:p w:rsidR="00F3717B" w:rsidRDefault="005B0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(Держлікслужба) </w:t>
            </w:r>
          </w:p>
          <w:p w:rsidR="00F3717B" w:rsidRDefault="005B0D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проспект Перемоги, 120-А, м. Київ, 03115, </w:t>
            </w:r>
            <w:proofErr w:type="spellStart"/>
            <w:r>
              <w:rPr>
                <w:sz w:val="22"/>
                <w:szCs w:val="22"/>
              </w:rPr>
              <w:t>тел</w:t>
            </w:r>
            <w:proofErr w:type="spellEnd"/>
            <w:r>
              <w:rPr>
                <w:sz w:val="22"/>
                <w:szCs w:val="22"/>
              </w:rPr>
              <w:t>/факс: (044) 422-55-77, 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u w:val="single"/>
              </w:rPr>
              <w:t>dls@dls.gov.ua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u w:val="single"/>
              </w:rPr>
              <w:t>http://www.dls.gov.ua,</w:t>
            </w:r>
            <w:r>
              <w:rPr>
                <w:sz w:val="22"/>
                <w:szCs w:val="22"/>
              </w:rPr>
              <w:t xml:space="preserve"> Код ЄДРПОУ 40517815 </w:t>
            </w:r>
          </w:p>
        </w:tc>
      </w:tr>
    </w:tbl>
    <w:p w:rsidR="00F3717B" w:rsidRDefault="005B0D23">
      <w:r>
        <w:t>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4434"/>
        <w:gridCol w:w="5420"/>
      </w:tblGrid>
      <w:tr w:rsidR="00F3717B">
        <w:tc>
          <w:tcPr>
            <w:tcW w:w="2250" w:type="pct"/>
            <w:hideMark/>
          </w:tcPr>
          <w:p w:rsidR="00F3717B" w:rsidRDefault="00F3717B"/>
        </w:tc>
        <w:tc>
          <w:tcPr>
            <w:tcW w:w="2750" w:type="pct"/>
            <w:hideMark/>
          </w:tcPr>
          <w:p w:rsidR="00F3717B" w:rsidRDefault="005B0D23">
            <w:r>
              <w:t>На № __________ від ____________</w:t>
            </w:r>
          </w:p>
        </w:tc>
      </w:tr>
      <w:tr w:rsidR="00F3717B">
        <w:tc>
          <w:tcPr>
            <w:tcW w:w="0" w:type="auto"/>
            <w:vAlign w:val="center"/>
            <w:hideMark/>
          </w:tcPr>
          <w:p w:rsidR="00F3717B" w:rsidRDefault="00F3717B"/>
        </w:tc>
        <w:tc>
          <w:tcPr>
            <w:tcW w:w="0" w:type="auto"/>
            <w:vAlign w:val="center"/>
            <w:hideMark/>
          </w:tcPr>
          <w:p w:rsidR="00F3717B" w:rsidRDefault="005B0D23">
            <w:r>
              <w:t> </w:t>
            </w:r>
          </w:p>
          <w:p w:rsidR="00F3717B" w:rsidRDefault="005B0D2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Керівникам суб’єктів господарювання, які займаються реалізацією, зберіганням і застосуванням лікарських засобів</w:t>
            </w:r>
          </w:p>
          <w:p w:rsidR="00F3717B" w:rsidRDefault="005B0D23">
            <w:r>
              <w:t> </w:t>
            </w:r>
          </w:p>
          <w:p w:rsidR="00F3717B" w:rsidRDefault="005B0D2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Керівникам територіальних органів </w:t>
            </w:r>
            <w:proofErr w:type="spellStart"/>
            <w:r>
              <w:rPr>
                <w:b/>
                <w:bCs/>
              </w:rPr>
              <w:t>Держлікслужби</w:t>
            </w:r>
            <w:proofErr w:type="spellEnd"/>
          </w:p>
        </w:tc>
      </w:tr>
    </w:tbl>
    <w:p w:rsidR="00F3717B" w:rsidRDefault="005B0D23">
      <w:r>
        <w:t> </w:t>
      </w:r>
    </w:p>
    <w:p w:rsidR="00F3717B" w:rsidRDefault="005B0D23">
      <w:r>
        <w:t> </w:t>
      </w:r>
    </w:p>
    <w:p w:rsidR="00F3717B" w:rsidRDefault="005B0D23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:rsidR="00F3717B" w:rsidRDefault="005B0D23">
      <w:r>
        <w:t> </w:t>
      </w:r>
    </w:p>
    <w:p w:rsidR="00D43894" w:rsidRDefault="00D43894">
      <w:pPr>
        <w:ind w:firstLine="709"/>
        <w:jc w:val="both"/>
        <w:rPr>
          <w:b/>
          <w:bCs/>
        </w:rPr>
      </w:pPr>
      <w: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за якістю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здоров'я України від 22.11.2011 № 809,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</w:t>
      </w:r>
      <w:proofErr w:type="spellStart"/>
      <w:r>
        <w:t>здоров΄я</w:t>
      </w:r>
      <w:proofErr w:type="spellEnd"/>
      <w:r>
        <w:t xml:space="preserve">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</w:t>
      </w:r>
      <w:proofErr w:type="spellStart"/>
      <w:r>
        <w:t>здоров΄я</w:t>
      </w:r>
      <w:proofErr w:type="spellEnd"/>
      <w:r>
        <w:t xml:space="preserve"> України від 24.04.2015 № 242, зареєстрованим в Міністерстві юстиції України 18.05.2015 за № 550/26995, та на підставі негативного висновку про якість ввезеного в Україну лікарського засобу від 17.12.2019 № 84403/19/26, що виданий Державною службою</w:t>
      </w:r>
      <w:r w:rsidRPr="00D43894">
        <w:t xml:space="preserve"> з лікарських засобів та контролю за наркотикам у м. Києві</w:t>
      </w:r>
      <w:r>
        <w:t xml:space="preserve">: </w:t>
      </w:r>
    </w:p>
    <w:p w:rsidR="00F3717B" w:rsidRPr="00D43894" w:rsidRDefault="005B0D23">
      <w:pPr>
        <w:ind w:firstLine="709"/>
        <w:jc w:val="both"/>
      </w:pPr>
      <w:r w:rsidRPr="00D43894">
        <w:rPr>
          <w:bCs/>
        </w:rPr>
        <w:t>ЗАБОРОНЯЮ</w:t>
      </w:r>
      <w:r w:rsidRPr="00D43894">
        <w:t xml:space="preserve"> реалізацію, зберігання та застосування лікарського засобу </w:t>
      </w:r>
      <w:r w:rsidR="00D43894">
        <w:rPr>
          <w:bCs/>
        </w:rPr>
        <w:t>ГРОУТРОПІН, р</w:t>
      </w:r>
      <w:r w:rsidRPr="00D43894">
        <w:rPr>
          <w:bCs/>
        </w:rPr>
        <w:t xml:space="preserve">озчин для ін'єкцій, 8 МО/мл, по 2 мл (16 МО /5,34 мг) у флаконі; по 10 флаконів у картонній коробці, серії GD90735, виробництва Донг-А СТ Ко., </w:t>
      </w:r>
      <w:proofErr w:type="spellStart"/>
      <w:r w:rsidRPr="00D43894">
        <w:rPr>
          <w:bCs/>
        </w:rPr>
        <w:t>Лтд</w:t>
      </w:r>
      <w:proofErr w:type="spellEnd"/>
      <w:r w:rsidRPr="00D43894">
        <w:rPr>
          <w:bCs/>
        </w:rPr>
        <w:t>, Корея</w:t>
      </w:r>
      <w:r w:rsidRPr="00D43894">
        <w:t xml:space="preserve">. </w:t>
      </w:r>
    </w:p>
    <w:p w:rsidR="00D43894" w:rsidRDefault="00D43894" w:rsidP="00D43894">
      <w:pPr>
        <w:ind w:firstLine="709"/>
        <w:jc w:val="both"/>
      </w:pPr>
      <w:r>
        <w:lastRenderedPageBreak/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</w:t>
      </w:r>
      <w:r>
        <w:rPr>
          <w:bCs/>
        </w:rPr>
        <w:t>даного розпорядження</w:t>
      </w:r>
      <w:r>
        <w:t xml:space="preserve"> перевірити наявність вказаних серій лікарського засобу,</w:t>
      </w:r>
      <w:r>
        <w:rPr>
          <w:bCs/>
        </w:rPr>
        <w:t xml:space="preserve"> </w:t>
      </w:r>
      <w:r>
        <w:t xml:space="preserve">вжити заходи щодо вилучення їх з обігу </w:t>
      </w:r>
      <w:r>
        <w:rPr>
          <w:bCs/>
        </w:rPr>
        <w:t xml:space="preserve">шляхом повернення постачальнику/виробнику або знищення, про що повідомити територіальний </w:t>
      </w:r>
      <w:r>
        <w:t xml:space="preserve">орган </w:t>
      </w:r>
      <w:proofErr w:type="spellStart"/>
      <w:r>
        <w:t>Держлікслужби</w:t>
      </w:r>
      <w:proofErr w:type="spellEnd"/>
      <w:r>
        <w:t xml:space="preserve">. У разі знищення відходів препарату в двотижневий строк направити до територіального органу </w:t>
      </w:r>
      <w:proofErr w:type="spellStart"/>
      <w:r>
        <w:t>Держлікслужби</w:t>
      </w:r>
      <w:proofErr w:type="spellEnd"/>
      <w:r>
        <w:t xml:space="preserve"> копію </w:t>
      </w:r>
      <w:proofErr w:type="spellStart"/>
      <w:r>
        <w:t>акта</w:t>
      </w:r>
      <w:proofErr w:type="spellEnd"/>
      <w:r>
        <w:t xml:space="preserve"> про знищення відходів лікарського засобу.</w:t>
      </w:r>
    </w:p>
    <w:p w:rsidR="00D43894" w:rsidRDefault="00D43894" w:rsidP="00D43894">
      <w:pPr>
        <w:ind w:firstLine="709"/>
        <w:jc w:val="both"/>
      </w:pPr>
      <w:r>
        <w:t xml:space="preserve">Контроль за виконанням даного розпорядження здійснюють територіальні органи </w:t>
      </w:r>
      <w:proofErr w:type="spellStart"/>
      <w:r>
        <w:t>Держлікслужби</w:t>
      </w:r>
      <w:proofErr w:type="spellEnd"/>
      <w:r>
        <w:t xml:space="preserve"> на відповідній території.</w:t>
      </w:r>
    </w:p>
    <w:p w:rsidR="00D43894" w:rsidRDefault="00D43894" w:rsidP="00D43894">
      <w:pPr>
        <w:ind w:firstLine="709"/>
        <w:jc w:val="both"/>
      </w:pPr>
      <w:r>
        <w:t>Невиконання даного розпорядження тягне за собою відповідальність згідно з чинним законодавством України. </w:t>
      </w:r>
    </w:p>
    <w:p w:rsidR="00D43894" w:rsidRDefault="00D43894" w:rsidP="00D43894">
      <w:pPr>
        <w:ind w:firstLine="709"/>
        <w:jc w:val="both"/>
      </w:pPr>
    </w:p>
    <w:p w:rsidR="00D43894" w:rsidRDefault="00D43894" w:rsidP="00D43894">
      <w:pPr>
        <w:jc w:val="both"/>
      </w:pPr>
      <w:r>
        <w:t>Копії даного розпорядження направлені:</w:t>
      </w:r>
    </w:p>
    <w:p w:rsidR="00D43894" w:rsidRDefault="00D43894" w:rsidP="00D43894">
      <w:pPr>
        <w:jc w:val="both"/>
      </w:pPr>
      <w:r>
        <w:t>Міністерство охорони здоров</w:t>
      </w:r>
      <w:r>
        <w:rPr>
          <w:rFonts w:ascii="Calibri" w:hAnsi="Calibri" w:cs="Calibri"/>
        </w:rPr>
        <w:t>´</w:t>
      </w:r>
      <w:r>
        <w:t xml:space="preserve">я України; </w:t>
      </w:r>
    </w:p>
    <w:p w:rsidR="00D43894" w:rsidRDefault="00D43894" w:rsidP="00D43894">
      <w:r>
        <w:t>ДП "Державний експертний центр Міністерства охорони здоров´я України";</w:t>
      </w:r>
    </w:p>
    <w:p w:rsidR="00D43894" w:rsidRDefault="005B0D23" w:rsidP="00D43894">
      <w:r>
        <w:t xml:space="preserve">ТОВ </w:t>
      </w:r>
      <w:r w:rsidRPr="005B0D23">
        <w:t>"</w:t>
      </w:r>
      <w:r>
        <w:t>ФАРМАЦЕВТИЧНА КОМПАНІЯ ВІСТА</w:t>
      </w:r>
      <w:r w:rsidRPr="005B0D23">
        <w:t>"</w:t>
      </w:r>
      <w:r>
        <w:t>.</w:t>
      </w:r>
    </w:p>
    <w:p w:rsidR="00F3717B" w:rsidRDefault="005B0D23">
      <w:r>
        <w:t> </w:t>
      </w:r>
    </w:p>
    <w:p w:rsidR="00F3717B" w:rsidRDefault="005B0D23">
      <w:r>
        <w:t> </w:t>
      </w:r>
    </w:p>
    <w:p w:rsidR="00F3717B" w:rsidRDefault="005B0D23">
      <w:r>
        <w:t>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5912"/>
        <w:gridCol w:w="3942"/>
      </w:tblGrid>
      <w:tr w:rsidR="00F3717B" w:rsidRPr="005B0D23">
        <w:tc>
          <w:tcPr>
            <w:tcW w:w="3000" w:type="pct"/>
            <w:hideMark/>
          </w:tcPr>
          <w:p w:rsidR="00F3717B" w:rsidRPr="005B0D23" w:rsidRDefault="005B0D23">
            <w:pPr>
              <w:ind w:right="700"/>
              <w:rPr>
                <w:b/>
                <w:bCs/>
                <w:iCs/>
              </w:rPr>
            </w:pPr>
            <w:r w:rsidRPr="005B0D23">
              <w:rPr>
                <w:b/>
                <w:bCs/>
                <w:iCs/>
              </w:rPr>
              <w:t>Голова</w:t>
            </w:r>
          </w:p>
        </w:tc>
        <w:tc>
          <w:tcPr>
            <w:tcW w:w="2000" w:type="pct"/>
            <w:tcMar>
              <w:top w:w="0" w:type="dxa"/>
              <w:left w:w="500" w:type="dxa"/>
              <w:bottom w:w="0" w:type="dxa"/>
              <w:right w:w="108" w:type="dxa"/>
            </w:tcMar>
            <w:vAlign w:val="bottom"/>
            <w:hideMark/>
          </w:tcPr>
          <w:p w:rsidR="00F3717B" w:rsidRPr="005B0D23" w:rsidRDefault="005B0D23">
            <w:pPr>
              <w:jc w:val="right"/>
              <w:rPr>
                <w:b/>
                <w:bCs/>
                <w:iCs/>
              </w:rPr>
            </w:pPr>
            <w:r w:rsidRPr="005B0D23">
              <w:rPr>
                <w:b/>
                <w:bCs/>
                <w:iCs/>
              </w:rPr>
              <w:t>Роман ІСАЄНКО</w:t>
            </w:r>
          </w:p>
        </w:tc>
      </w:tr>
    </w:tbl>
    <w:p w:rsidR="00F3717B" w:rsidRDefault="005B0D23">
      <w:r>
        <w:t> </w:t>
      </w:r>
    </w:p>
    <w:p w:rsidR="00F3717B" w:rsidRDefault="005B0D23">
      <w:r>
        <w:t> </w:t>
      </w:r>
    </w:p>
    <w:p w:rsidR="005B0D23" w:rsidRDefault="005B0D23"/>
    <w:p w:rsidR="005B0D23" w:rsidRDefault="005B0D23"/>
    <w:p w:rsidR="005B0D23" w:rsidRDefault="005B0D23"/>
    <w:p w:rsidR="005B0D23" w:rsidRDefault="005B0D23"/>
    <w:p w:rsidR="005B0D23" w:rsidRDefault="005B0D23"/>
    <w:p w:rsidR="005B0D23" w:rsidRDefault="005B0D23"/>
    <w:p w:rsidR="005B0D23" w:rsidRDefault="005B0D23"/>
    <w:p w:rsidR="005B0D23" w:rsidRDefault="005B0D23"/>
    <w:p w:rsidR="005B0D23" w:rsidRDefault="005B0D23"/>
    <w:p w:rsidR="005B0D23" w:rsidRDefault="005B0D23"/>
    <w:p w:rsidR="005B0D23" w:rsidRDefault="005B0D23"/>
    <w:p w:rsidR="005B0D23" w:rsidRDefault="005B0D23"/>
    <w:p w:rsidR="005B0D23" w:rsidRDefault="005B0D23"/>
    <w:p w:rsidR="005B0D23" w:rsidRDefault="005B0D23"/>
    <w:p w:rsidR="005B0D23" w:rsidRDefault="005B0D23"/>
    <w:p w:rsidR="005B0D23" w:rsidRDefault="005B0D23"/>
    <w:p w:rsidR="005B0D23" w:rsidRDefault="005B0D23"/>
    <w:p w:rsidR="00F3717B" w:rsidRDefault="005B0D23">
      <w:r>
        <w:t> </w:t>
      </w:r>
    </w:p>
    <w:p w:rsidR="00F3717B" w:rsidRDefault="005B0D23">
      <w:pPr>
        <w:pStyle w:val="msosmall"/>
      </w:pPr>
      <w:r>
        <w:t>Юлія Кевлич 422-55-76</w:t>
      </w:r>
    </w:p>
    <w:sectPr w:rsidR="00F3717B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23" w:rsidRDefault="005B0D23" w:rsidP="005B0D23">
      <w:r>
        <w:separator/>
      </w:r>
    </w:p>
  </w:endnote>
  <w:endnote w:type="continuationSeparator" w:id="0">
    <w:p w:rsidR="005B0D23" w:rsidRDefault="005B0D23" w:rsidP="005B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23" w:rsidRDefault="005B0D23" w:rsidP="005B0D23">
      <w:r>
        <w:separator/>
      </w:r>
    </w:p>
  </w:footnote>
  <w:footnote w:type="continuationSeparator" w:id="0">
    <w:p w:rsidR="005B0D23" w:rsidRDefault="005B0D23" w:rsidP="005B0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706534"/>
      <w:docPartObj>
        <w:docPartGallery w:val="Page Numbers (Top of Page)"/>
        <w:docPartUnique/>
      </w:docPartObj>
    </w:sdtPr>
    <w:sdtEndPr/>
    <w:sdtContent>
      <w:p w:rsidR="005B0D23" w:rsidRDefault="005B0D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8CA">
          <w:rPr>
            <w:noProof/>
          </w:rPr>
          <w:t>1</w:t>
        </w:r>
        <w:r>
          <w:fldChar w:fldCharType="end"/>
        </w:r>
      </w:p>
    </w:sdtContent>
  </w:sdt>
  <w:p w:rsidR="005B0D23" w:rsidRDefault="005B0D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growAutofit/>
    <w:compatSetting w:name="compatibilityMode" w:uri="http://schemas.microsoft.com/office/word" w:val="14"/>
  </w:compat>
  <w:rsids>
    <w:rsidRoot w:val="007602FB"/>
    <w:rsid w:val="005B0D23"/>
    <w:rsid w:val="006858CA"/>
    <w:rsid w:val="007602FB"/>
    <w:rsid w:val="00D43894"/>
    <w:rsid w:val="00F3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SL/Format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5B0D2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0D23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5B0D2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0D23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5B0D2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0D23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5B0D2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0D2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http://dias.dls.gov.ua:80/Images/UkrEmblem2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Розпорядження ДЛС про заборону обігу однієї серії ЛЗ (субстандартний ЛЗ за 902 постановою)</vt:lpstr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 ДЛС про заборону обігу однієї серії ЛЗ (субстандартний ЛЗ за 902 постановою)</dc:title>
  <dc:creator>Кевлич Юлія Володимирівна</dc:creator>
  <cp:lastModifiedBy>netstka</cp:lastModifiedBy>
  <cp:revision>2</cp:revision>
  <dcterms:created xsi:type="dcterms:W3CDTF">2019-12-23T12:29:00Z</dcterms:created>
  <dcterms:modified xsi:type="dcterms:W3CDTF">2019-12-23T12:29:00Z</dcterms:modified>
</cp:coreProperties>
</file>