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5B" w:rsidRDefault="00462081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5095B">
        <w:tc>
          <w:tcPr>
            <w:tcW w:w="0" w:type="auto"/>
            <w:vAlign w:val="center"/>
            <w:hideMark/>
          </w:tcPr>
          <w:p w:rsidR="00B5095B" w:rsidRDefault="0046208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B5095B" w:rsidRDefault="0046208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B5095B" w:rsidRDefault="00462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B5095B" w:rsidRDefault="00462081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B5095B">
        <w:tc>
          <w:tcPr>
            <w:tcW w:w="2250" w:type="pct"/>
            <w:hideMark/>
          </w:tcPr>
          <w:p w:rsidR="00B5095B" w:rsidRDefault="00B5095B"/>
        </w:tc>
        <w:tc>
          <w:tcPr>
            <w:tcW w:w="2750" w:type="pct"/>
            <w:hideMark/>
          </w:tcPr>
          <w:p w:rsidR="00B5095B" w:rsidRDefault="00462081">
            <w:r>
              <w:t>На № __________ від ____________</w:t>
            </w:r>
          </w:p>
        </w:tc>
      </w:tr>
      <w:tr w:rsidR="00B5095B">
        <w:tc>
          <w:tcPr>
            <w:tcW w:w="0" w:type="auto"/>
            <w:vAlign w:val="center"/>
            <w:hideMark/>
          </w:tcPr>
          <w:p w:rsidR="00B5095B" w:rsidRDefault="00B5095B"/>
        </w:tc>
        <w:tc>
          <w:tcPr>
            <w:tcW w:w="0" w:type="auto"/>
            <w:vAlign w:val="center"/>
            <w:hideMark/>
          </w:tcPr>
          <w:p w:rsidR="00B5095B" w:rsidRDefault="00462081">
            <w:r>
              <w:t> </w:t>
            </w:r>
          </w:p>
          <w:p w:rsidR="00B5095B" w:rsidRDefault="00462081" w:rsidP="00C96A6B">
            <w:pPr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B5095B" w:rsidRDefault="00462081" w:rsidP="00C96A6B">
            <w:r>
              <w:t> </w:t>
            </w:r>
          </w:p>
          <w:p w:rsidR="00B5095B" w:rsidRDefault="00462081" w:rsidP="00C96A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B5095B" w:rsidRDefault="00462081">
      <w:r>
        <w:t> </w:t>
      </w:r>
    </w:p>
    <w:p w:rsidR="00B5095B" w:rsidRDefault="00462081">
      <w:r>
        <w:t> </w:t>
      </w:r>
    </w:p>
    <w:p w:rsidR="00B5095B" w:rsidRDefault="00462081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B5095B" w:rsidRDefault="00462081">
      <w:r>
        <w:t> </w:t>
      </w:r>
    </w:p>
    <w:p w:rsidR="00462081" w:rsidRDefault="00462081" w:rsidP="00462081">
      <w:pPr>
        <w:ind w:firstLine="709"/>
        <w:jc w:val="both"/>
      </w:pPr>
      <w:r>
        <w:t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"Державний експертний центр Міністерства охорони здоров´я</w:t>
      </w:r>
      <w:r w:rsidR="000433AB">
        <w:t xml:space="preserve"> України</w:t>
      </w:r>
      <w:r>
        <w:t xml:space="preserve">" від 21.12.2019 № 5005/9-4: </w:t>
      </w:r>
    </w:p>
    <w:p w:rsidR="00462081" w:rsidRDefault="00462081" w:rsidP="00462081">
      <w:pPr>
        <w:ind w:firstLine="709"/>
        <w:jc w:val="both"/>
      </w:pPr>
      <w:r>
        <w:rPr>
          <w:bCs/>
        </w:rPr>
        <w:t>ТИМЧАСОВО ЗАБОРОНЯЮ</w:t>
      </w:r>
      <w:r>
        <w:t xml:space="preserve"> реалізацію та застосування лікарського засобу </w:t>
      </w:r>
      <w:r w:rsidRPr="00462081">
        <w:rPr>
          <w:bCs/>
        </w:rPr>
        <w:t xml:space="preserve">СИБАЗОН, розчин для ін'єкцій, 5 мг/мл по 2 мл в ампулі, по 5 ампул в блістері, по 2 блістери в коробці з картону, серії 03880919, виробництва </w:t>
      </w:r>
      <w:r>
        <w:rPr>
          <w:bCs/>
        </w:rPr>
        <w:br/>
      </w:r>
      <w:r w:rsidRPr="00462081">
        <w:rPr>
          <w:bCs/>
        </w:rPr>
        <w:t xml:space="preserve">ТОВ "Харківське фармацевтичне підприємство "Здоров'я народу", Україна, до </w:t>
      </w:r>
      <w:r w:rsidRPr="00462081">
        <w:t>окремого</w:t>
      </w:r>
      <w:r>
        <w:t xml:space="preserve"> рішення Державної служби України з лікарських засобів та контролю за наркотиками. </w:t>
      </w:r>
    </w:p>
    <w:p w:rsidR="00462081" w:rsidRDefault="00462081" w:rsidP="00462081">
      <w:pPr>
        <w:ind w:firstLine="709"/>
        <w:jc w:val="both"/>
      </w:pPr>
      <w: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462081" w:rsidRDefault="00462081" w:rsidP="00462081">
      <w:pPr>
        <w:ind w:firstLine="709"/>
        <w:jc w:val="both"/>
      </w:pPr>
      <w:r>
        <w:t>При виявленні зразків цього лікарського засобу, суб’єкт господарювання повинен вжити заходів щодо:</w:t>
      </w:r>
    </w:p>
    <w:p w:rsidR="00462081" w:rsidRDefault="00462081" w:rsidP="00462081">
      <w:pPr>
        <w:ind w:firstLine="709"/>
        <w:jc w:val="both"/>
      </w:pPr>
      <w:r>
        <w:lastRenderedPageBreak/>
        <w:t>- вилучення його з обігу шляхом вміщення в карантин;</w:t>
      </w:r>
    </w:p>
    <w:p w:rsidR="00462081" w:rsidRDefault="00462081" w:rsidP="00462081">
      <w:pPr>
        <w:ind w:firstLine="709"/>
        <w:jc w:val="both"/>
      </w:pPr>
      <w:r>
        <w:t xml:space="preserve">- інформування територіального органу </w:t>
      </w:r>
      <w:proofErr w:type="spellStart"/>
      <w:r>
        <w:t>Держлікслужби</w:t>
      </w:r>
      <w:proofErr w:type="spellEnd"/>
      <w:r>
        <w:t xml:space="preserve"> за місцем розташування стосовно виконання даного розпорядження;</w:t>
      </w:r>
    </w:p>
    <w:p w:rsidR="00462081" w:rsidRDefault="00462081" w:rsidP="00462081">
      <w:pPr>
        <w:ind w:firstLine="709"/>
        <w:jc w:val="both"/>
      </w:pPr>
      <w: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462081" w:rsidRDefault="00462081" w:rsidP="00462081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</w:t>
      </w:r>
      <w:proofErr w:type="spellStart"/>
      <w:r>
        <w:t>Держлікслужби</w:t>
      </w:r>
      <w:proofErr w:type="spellEnd"/>
      <w:r>
        <w:t xml:space="preserve"> на відповідній території. </w:t>
      </w:r>
    </w:p>
    <w:p w:rsidR="00462081" w:rsidRDefault="00462081" w:rsidP="00462081">
      <w:pPr>
        <w:ind w:firstLine="709"/>
        <w:jc w:val="both"/>
      </w:pPr>
      <w:r>
        <w:t>Невиконання даного розпорядження тягне за собою відповідальність згідно з чинним законодавством України.</w:t>
      </w:r>
    </w:p>
    <w:p w:rsidR="00462081" w:rsidRDefault="00462081" w:rsidP="00462081">
      <w:pPr>
        <w:ind w:firstLine="709"/>
        <w:jc w:val="both"/>
      </w:pPr>
    </w:p>
    <w:p w:rsidR="00462081" w:rsidRDefault="00462081" w:rsidP="00462081">
      <w:pPr>
        <w:ind w:firstLine="709"/>
        <w:jc w:val="both"/>
      </w:pPr>
      <w:r>
        <w:t xml:space="preserve"> </w:t>
      </w:r>
    </w:p>
    <w:p w:rsidR="00462081" w:rsidRDefault="00462081" w:rsidP="00462081">
      <w:pPr>
        <w:jc w:val="both"/>
      </w:pPr>
      <w:r>
        <w:t>Копії даного розпорядження направлені:</w:t>
      </w:r>
    </w:p>
    <w:p w:rsidR="00462081" w:rsidRDefault="00462081" w:rsidP="00462081">
      <w:pPr>
        <w:jc w:val="both"/>
      </w:pPr>
      <w:r>
        <w:t>Міністерство охорони здоров´я України;</w:t>
      </w:r>
    </w:p>
    <w:p w:rsidR="00462081" w:rsidRDefault="00462081" w:rsidP="00462081">
      <w:pPr>
        <w:jc w:val="both"/>
      </w:pPr>
      <w:r>
        <w:t>ДП "Державний експертний центр Міністерства охорони здоров´я України";</w:t>
      </w:r>
    </w:p>
    <w:p w:rsidR="00B5095B" w:rsidRDefault="00462081" w:rsidP="00462081">
      <w:pPr>
        <w:jc w:val="both"/>
      </w:pPr>
      <w:r>
        <w:t>ТОВ "Харківське фармацевтичне підприємство "Здоров'я народу", Україна.</w:t>
      </w:r>
    </w:p>
    <w:p w:rsidR="00B5095B" w:rsidRDefault="00462081">
      <w:r>
        <w:t> </w:t>
      </w:r>
    </w:p>
    <w:p w:rsidR="00B5095B" w:rsidRDefault="00462081">
      <w:r>
        <w:t> </w:t>
      </w:r>
    </w:p>
    <w:p w:rsidR="00B5095B" w:rsidRDefault="00462081">
      <w:r>
        <w:t> 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B5095B" w:rsidRPr="00462081">
        <w:tc>
          <w:tcPr>
            <w:tcW w:w="3000" w:type="pct"/>
            <w:hideMark/>
          </w:tcPr>
          <w:p w:rsidR="00B5095B" w:rsidRPr="00462081" w:rsidRDefault="00462081">
            <w:pPr>
              <w:ind w:right="700"/>
              <w:rPr>
                <w:b/>
                <w:bCs/>
                <w:iCs/>
              </w:rPr>
            </w:pPr>
            <w:r w:rsidRPr="00462081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B5095B" w:rsidRPr="00462081" w:rsidRDefault="00462081">
            <w:pPr>
              <w:jc w:val="right"/>
              <w:rPr>
                <w:b/>
                <w:bCs/>
                <w:iCs/>
              </w:rPr>
            </w:pPr>
            <w:r w:rsidRPr="00462081">
              <w:rPr>
                <w:b/>
                <w:bCs/>
                <w:iCs/>
              </w:rPr>
              <w:t>Роман ІСАЄНКО</w:t>
            </w:r>
          </w:p>
        </w:tc>
      </w:tr>
    </w:tbl>
    <w:p w:rsidR="00B5095B" w:rsidRDefault="00462081">
      <w:r>
        <w:t> </w:t>
      </w:r>
    </w:p>
    <w:p w:rsidR="00B5095B" w:rsidRDefault="00462081">
      <w:r>
        <w:t> </w:t>
      </w:r>
    </w:p>
    <w:p w:rsidR="00B5095B" w:rsidRDefault="00462081">
      <w:r>
        <w:t> </w:t>
      </w:r>
    </w:p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462081" w:rsidRDefault="00462081"/>
    <w:p w:rsidR="00B5095B" w:rsidRDefault="00462081">
      <w:pPr>
        <w:pStyle w:val="msosmall"/>
      </w:pPr>
      <w:r>
        <w:lastRenderedPageBreak/>
        <w:t>Марина Таран 422-55-76</w:t>
      </w:r>
    </w:p>
    <w:sectPr w:rsidR="00B5095B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81" w:rsidRDefault="00462081" w:rsidP="00462081">
      <w:r>
        <w:separator/>
      </w:r>
    </w:p>
  </w:endnote>
  <w:endnote w:type="continuationSeparator" w:id="0">
    <w:p w:rsidR="00462081" w:rsidRDefault="00462081" w:rsidP="0046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81" w:rsidRDefault="00462081" w:rsidP="00462081">
      <w:r>
        <w:separator/>
      </w:r>
    </w:p>
  </w:footnote>
  <w:footnote w:type="continuationSeparator" w:id="0">
    <w:p w:rsidR="00462081" w:rsidRDefault="00462081" w:rsidP="0046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004767"/>
      <w:docPartObj>
        <w:docPartGallery w:val="Page Numbers (Top of Page)"/>
        <w:docPartUnique/>
      </w:docPartObj>
    </w:sdtPr>
    <w:sdtEndPr/>
    <w:sdtContent>
      <w:p w:rsidR="00462081" w:rsidRDefault="004620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C7">
          <w:rPr>
            <w:noProof/>
          </w:rPr>
          <w:t>1</w:t>
        </w:r>
        <w:r>
          <w:fldChar w:fldCharType="end"/>
        </w:r>
      </w:p>
    </w:sdtContent>
  </w:sdt>
  <w:p w:rsidR="00462081" w:rsidRDefault="004620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5F"/>
    <w:rsid w:val="000433AB"/>
    <w:rsid w:val="00462081"/>
    <w:rsid w:val="004A215F"/>
    <w:rsid w:val="00755AC7"/>
    <w:rsid w:val="00B5095B"/>
    <w:rsid w:val="00C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462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081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4620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08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462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081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4620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08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lim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про тимчасову заборону обігу ЛЗ з побічною дією</vt:lpstr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про тимчасову заборону обігу ЛЗ з побічною дією</dc:title>
  <dc:creator>Таран Марина Миколаївна</dc:creator>
  <cp:lastModifiedBy>netstka</cp:lastModifiedBy>
  <cp:revision>2</cp:revision>
  <dcterms:created xsi:type="dcterms:W3CDTF">2019-12-24T06:46:00Z</dcterms:created>
  <dcterms:modified xsi:type="dcterms:W3CDTF">2019-12-24T06:46:00Z</dcterms:modified>
</cp:coreProperties>
</file>