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84" w:rsidRDefault="00327E37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C2D84">
        <w:tc>
          <w:tcPr>
            <w:tcW w:w="0" w:type="auto"/>
            <w:vAlign w:val="center"/>
            <w:hideMark/>
          </w:tcPr>
          <w:p w:rsidR="00EC2D84" w:rsidRDefault="00327E3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EC2D84" w:rsidRDefault="00327E3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EC2D84" w:rsidRDefault="0032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EC2D84" w:rsidRDefault="00327E3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EC2D84">
        <w:tc>
          <w:tcPr>
            <w:tcW w:w="2250" w:type="pct"/>
            <w:hideMark/>
          </w:tcPr>
          <w:p w:rsidR="00EC2D84" w:rsidRDefault="00EC2D84"/>
        </w:tc>
        <w:tc>
          <w:tcPr>
            <w:tcW w:w="2750" w:type="pct"/>
            <w:hideMark/>
          </w:tcPr>
          <w:p w:rsidR="00EC2D84" w:rsidRDefault="00327E37">
            <w:r>
              <w:t>На № __________ від ____________</w:t>
            </w:r>
          </w:p>
        </w:tc>
      </w:tr>
      <w:tr w:rsidR="00EC2D84">
        <w:tc>
          <w:tcPr>
            <w:tcW w:w="0" w:type="auto"/>
            <w:vAlign w:val="center"/>
            <w:hideMark/>
          </w:tcPr>
          <w:p w:rsidR="00EC2D84" w:rsidRDefault="00EC2D84"/>
        </w:tc>
        <w:tc>
          <w:tcPr>
            <w:tcW w:w="0" w:type="auto"/>
            <w:vAlign w:val="center"/>
            <w:hideMark/>
          </w:tcPr>
          <w:p w:rsidR="00EC2D84" w:rsidRDefault="00327E37">
            <w:r>
              <w:t> </w:t>
            </w:r>
          </w:p>
          <w:p w:rsidR="00EC2D84" w:rsidRDefault="00327E37" w:rsidP="006D1A72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EC2D84" w:rsidRDefault="00327E37" w:rsidP="006D1A72">
            <w:r>
              <w:t> </w:t>
            </w:r>
          </w:p>
          <w:p w:rsidR="00EC2D84" w:rsidRDefault="00327E37" w:rsidP="006D1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EC2D84" w:rsidRDefault="00327E37">
      <w:r>
        <w:t> </w:t>
      </w:r>
    </w:p>
    <w:p w:rsidR="00EC2D84" w:rsidRDefault="00327E37">
      <w:r>
        <w:t> </w:t>
      </w:r>
    </w:p>
    <w:p w:rsidR="00EC2D84" w:rsidRDefault="00327E37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EC2D84" w:rsidRDefault="00327E37">
      <w:r>
        <w:t> </w:t>
      </w:r>
    </w:p>
    <w:p w:rsidR="006D1A72" w:rsidRDefault="006D1A72" w:rsidP="006D1A72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0D653F">
        <w:t xml:space="preserve"> України</w:t>
      </w:r>
      <w:r>
        <w:t xml:space="preserve">" від </w:t>
      </w:r>
      <w:r w:rsidR="00327E37">
        <w:t>21</w:t>
      </w:r>
      <w:r>
        <w:t xml:space="preserve">.12.2019 № </w:t>
      </w:r>
      <w:r w:rsidR="00327E37">
        <w:t>5005</w:t>
      </w:r>
      <w:r>
        <w:t xml:space="preserve">/9-4: </w:t>
      </w:r>
    </w:p>
    <w:p w:rsidR="006D1A72" w:rsidRDefault="006D1A72" w:rsidP="006D1A72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="00327E37" w:rsidRPr="00327E37">
        <w:rPr>
          <w:bCs/>
        </w:rPr>
        <w:t>ФЕНТАНІЛ КАЛЦЕКС, розчин для ін`єкцій, 0,05 мг/мл по 2 мл в ампулі; по 5 ампул в контурній чарунковій упаковці (піддоні); по 2 контурні чарункові упаковки (піддони) у пачці із картону, серії 28610417, виробництва</w:t>
      </w:r>
      <w:r w:rsidR="00327E37">
        <w:rPr>
          <w:bCs/>
        </w:rPr>
        <w:t>:</w:t>
      </w:r>
      <w:r w:rsidR="00327E37" w:rsidRPr="00327E37">
        <w:rPr>
          <w:bCs/>
        </w:rPr>
        <w:t xml:space="preserve"> всі стадії виробничого процесу, крім випуску серії: "ХБМ </w:t>
      </w:r>
      <w:proofErr w:type="spellStart"/>
      <w:r w:rsidR="00327E37" w:rsidRPr="00327E37">
        <w:rPr>
          <w:bCs/>
        </w:rPr>
        <w:t>Фарма</w:t>
      </w:r>
      <w:proofErr w:type="spellEnd"/>
      <w:r w:rsidR="00327E37" w:rsidRPr="00327E37">
        <w:rPr>
          <w:bCs/>
        </w:rPr>
        <w:t xml:space="preserve"> </w:t>
      </w:r>
      <w:proofErr w:type="spellStart"/>
      <w:r w:rsidR="00327E37" w:rsidRPr="00327E37">
        <w:rPr>
          <w:bCs/>
        </w:rPr>
        <w:t>с.р.о</w:t>
      </w:r>
      <w:proofErr w:type="spellEnd"/>
      <w:r w:rsidR="00327E37" w:rsidRPr="00327E37">
        <w:rPr>
          <w:bCs/>
        </w:rPr>
        <w:t>.", Словаччина виробник, який відповідає за контроль серії/випробування: АТ "</w:t>
      </w:r>
      <w:proofErr w:type="spellStart"/>
      <w:r w:rsidR="00327E37" w:rsidRPr="00327E37">
        <w:rPr>
          <w:bCs/>
        </w:rPr>
        <w:t>Гріндекс</w:t>
      </w:r>
      <w:proofErr w:type="spellEnd"/>
      <w:r w:rsidR="00327E37" w:rsidRPr="00327E37">
        <w:rPr>
          <w:bCs/>
        </w:rPr>
        <w:t>", Латвія виробник, який відповідає за випуск серії: АТ "</w:t>
      </w:r>
      <w:proofErr w:type="spellStart"/>
      <w:r w:rsidR="00327E37" w:rsidRPr="00327E37">
        <w:rPr>
          <w:bCs/>
        </w:rPr>
        <w:t>Калцекс</w:t>
      </w:r>
      <w:proofErr w:type="spellEnd"/>
      <w:r w:rsidR="00327E37" w:rsidRPr="00327E37">
        <w:rPr>
          <w:bCs/>
        </w:rPr>
        <w:t>", Латвія</w:t>
      </w:r>
      <w:r w:rsidR="00327E37">
        <w:rPr>
          <w:bCs/>
        </w:rPr>
        <w:t xml:space="preserve">, до </w:t>
      </w:r>
      <w:r>
        <w:t xml:space="preserve">окремого рішення Державної служби України з лікарських засобів та контролю за наркотиками. </w:t>
      </w:r>
    </w:p>
    <w:p w:rsidR="006D1A72" w:rsidRDefault="006D1A72" w:rsidP="006D1A72">
      <w:pPr>
        <w:ind w:firstLine="709"/>
        <w:jc w:val="both"/>
      </w:pPr>
      <w:r>
        <w:lastRenderedPageBreak/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6D1A72" w:rsidRDefault="006D1A72" w:rsidP="006D1A72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6D1A72" w:rsidRDefault="006D1A72" w:rsidP="006D1A72">
      <w:pPr>
        <w:ind w:firstLine="709"/>
        <w:jc w:val="both"/>
      </w:pPr>
      <w:r>
        <w:t>- вилучення його з обігу шляхом вміщення в карантин;</w:t>
      </w:r>
    </w:p>
    <w:p w:rsidR="006D1A72" w:rsidRDefault="006D1A72" w:rsidP="006D1A72">
      <w:pPr>
        <w:ind w:firstLine="709"/>
        <w:jc w:val="both"/>
      </w:pPr>
      <w:r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6D1A72" w:rsidRDefault="006D1A72" w:rsidP="006D1A72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6D1A72" w:rsidRDefault="006D1A72" w:rsidP="006D1A72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6D1A72" w:rsidRDefault="006D1A72" w:rsidP="006D1A72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6D1A72" w:rsidRDefault="006D1A72" w:rsidP="006D1A72">
      <w:pPr>
        <w:ind w:firstLine="709"/>
        <w:jc w:val="both"/>
      </w:pPr>
    </w:p>
    <w:p w:rsidR="006D1A72" w:rsidRDefault="006D1A72" w:rsidP="006D1A72">
      <w:pPr>
        <w:ind w:firstLine="709"/>
        <w:jc w:val="both"/>
      </w:pPr>
      <w:r>
        <w:t xml:space="preserve"> </w:t>
      </w:r>
    </w:p>
    <w:p w:rsidR="006D1A72" w:rsidRDefault="006D1A72" w:rsidP="006D1A72">
      <w:pPr>
        <w:jc w:val="both"/>
      </w:pPr>
      <w:r>
        <w:t>Копії даного розпорядження направлені:</w:t>
      </w:r>
    </w:p>
    <w:p w:rsidR="006D1A72" w:rsidRDefault="006D1A72" w:rsidP="006D1A72">
      <w:pPr>
        <w:jc w:val="both"/>
      </w:pPr>
      <w:r>
        <w:t>Міністерство охорони здоров´я України;</w:t>
      </w:r>
    </w:p>
    <w:p w:rsidR="006D1A72" w:rsidRDefault="006D1A72" w:rsidP="006D1A72">
      <w:pPr>
        <w:jc w:val="both"/>
      </w:pPr>
      <w:r>
        <w:t>ДП "Державний експертний центр Міністерства охорони здоров´я України";</w:t>
      </w:r>
    </w:p>
    <w:p w:rsidR="006D1A72" w:rsidRDefault="00327E37" w:rsidP="006D1A72">
      <w:pPr>
        <w:jc w:val="both"/>
      </w:pPr>
      <w:r>
        <w:t>ТОВ "</w:t>
      </w:r>
      <w:proofErr w:type="spellStart"/>
      <w:r>
        <w:t>Укрфармгруп</w:t>
      </w:r>
      <w:proofErr w:type="spellEnd"/>
      <w:r>
        <w:t>", Україна</w:t>
      </w:r>
      <w:r w:rsidR="006D1A72">
        <w:rPr>
          <w:bCs/>
        </w:rPr>
        <w:t>.</w:t>
      </w:r>
    </w:p>
    <w:p w:rsidR="006D1A72" w:rsidRDefault="006D1A72">
      <w:pPr>
        <w:ind w:firstLine="709"/>
        <w:jc w:val="both"/>
      </w:pPr>
    </w:p>
    <w:p w:rsidR="00327E37" w:rsidRDefault="00327E37"/>
    <w:p w:rsidR="00EC2D84" w:rsidRDefault="00327E3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EC2D84" w:rsidRPr="00327E37">
        <w:tc>
          <w:tcPr>
            <w:tcW w:w="3000" w:type="pct"/>
            <w:hideMark/>
          </w:tcPr>
          <w:p w:rsidR="00EC2D84" w:rsidRPr="00327E37" w:rsidRDefault="00327E37">
            <w:pPr>
              <w:ind w:right="700"/>
              <w:rPr>
                <w:b/>
                <w:bCs/>
                <w:iCs/>
              </w:rPr>
            </w:pPr>
            <w:r w:rsidRPr="00327E37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EC2D84" w:rsidRPr="00327E37" w:rsidRDefault="00327E37">
            <w:pPr>
              <w:jc w:val="right"/>
              <w:rPr>
                <w:b/>
                <w:bCs/>
                <w:iCs/>
              </w:rPr>
            </w:pPr>
            <w:r w:rsidRPr="00327E37">
              <w:rPr>
                <w:b/>
                <w:bCs/>
                <w:iCs/>
              </w:rPr>
              <w:t>Роман ІСАЄНКО</w:t>
            </w:r>
          </w:p>
        </w:tc>
      </w:tr>
    </w:tbl>
    <w:p w:rsidR="00EC2D84" w:rsidRDefault="00327E37">
      <w:r>
        <w:t> </w:t>
      </w:r>
    </w:p>
    <w:p w:rsidR="00EC2D84" w:rsidRDefault="00327E37">
      <w:r>
        <w:t> </w:t>
      </w:r>
    </w:p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327E37" w:rsidRDefault="00327E37"/>
    <w:p w:rsidR="00EC2D84" w:rsidRDefault="00327E37">
      <w:r>
        <w:t> </w:t>
      </w:r>
    </w:p>
    <w:p w:rsidR="00EC2D84" w:rsidRDefault="00327E37">
      <w:pPr>
        <w:pStyle w:val="msosmall"/>
      </w:pPr>
      <w:r>
        <w:t>Марина Таран 422-55-76</w:t>
      </w:r>
    </w:p>
    <w:sectPr w:rsidR="00EC2D84" w:rsidSect="00327E3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37" w:rsidRDefault="00327E37" w:rsidP="00327E37">
      <w:r>
        <w:separator/>
      </w:r>
    </w:p>
  </w:endnote>
  <w:endnote w:type="continuationSeparator" w:id="0">
    <w:p w:rsidR="00327E37" w:rsidRDefault="00327E37" w:rsidP="0032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37" w:rsidRDefault="00327E37" w:rsidP="00327E37">
      <w:r>
        <w:separator/>
      </w:r>
    </w:p>
  </w:footnote>
  <w:footnote w:type="continuationSeparator" w:id="0">
    <w:p w:rsidR="00327E37" w:rsidRDefault="00327E37" w:rsidP="0032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88823"/>
      <w:docPartObj>
        <w:docPartGallery w:val="Page Numbers (Top of Page)"/>
        <w:docPartUnique/>
      </w:docPartObj>
    </w:sdtPr>
    <w:sdtEndPr/>
    <w:sdtContent>
      <w:p w:rsidR="00327E37" w:rsidRDefault="00327E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85">
          <w:rPr>
            <w:noProof/>
          </w:rPr>
          <w:t>3</w:t>
        </w:r>
        <w:r>
          <w:fldChar w:fldCharType="end"/>
        </w:r>
      </w:p>
    </w:sdtContent>
  </w:sdt>
  <w:p w:rsidR="00327E37" w:rsidRDefault="00327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C"/>
    <w:rsid w:val="000D653F"/>
    <w:rsid w:val="00247685"/>
    <w:rsid w:val="00327E37"/>
    <w:rsid w:val="005559DC"/>
    <w:rsid w:val="006D1A72"/>
    <w:rsid w:val="00E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27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E3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327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E3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27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E3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327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E3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1959</Words>
  <Characters>1117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2019-12-24T06:44:00Z</dcterms:created>
  <dcterms:modified xsi:type="dcterms:W3CDTF">2019-12-24T06:44:00Z</dcterms:modified>
</cp:coreProperties>
</file>