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73" w:rsidRPr="002E7173" w:rsidRDefault="002E7173" w:rsidP="00114C0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7173">
        <w:rPr>
          <w:rFonts w:ascii="Times New Roman" w:hAnsi="Times New Roman" w:cs="Times New Roman"/>
          <w:b/>
          <w:sz w:val="52"/>
          <w:szCs w:val="52"/>
        </w:rPr>
        <w:t>В</w:t>
      </w:r>
      <w:r w:rsidR="004D2726">
        <w:rPr>
          <w:rFonts w:ascii="Times New Roman" w:hAnsi="Times New Roman" w:cs="Times New Roman"/>
          <w:b/>
          <w:sz w:val="52"/>
          <w:szCs w:val="52"/>
        </w:rPr>
        <w:t>сеукраїнський тиждень права 2019</w:t>
      </w:r>
    </w:p>
    <w:p w:rsidR="002E7173" w:rsidRDefault="002E7173" w:rsidP="00114C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039A" w:rsidRDefault="0029039A" w:rsidP="00114C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Лекція</w:t>
      </w:r>
    </w:p>
    <w:p w:rsidR="00114C0C" w:rsidRPr="00006DA0" w:rsidRDefault="0029039A" w:rsidP="00114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A0">
        <w:rPr>
          <w:rFonts w:ascii="Times New Roman" w:hAnsi="Times New Roman" w:cs="Times New Roman"/>
          <w:b/>
          <w:sz w:val="36"/>
          <w:szCs w:val="36"/>
        </w:rPr>
        <w:t>на тему: “</w:t>
      </w:r>
      <w:r w:rsidR="00006DA0" w:rsidRPr="00006DA0">
        <w:rPr>
          <w:rFonts w:ascii="Times New Roman" w:hAnsi="Times New Roman" w:cs="Times New Roman"/>
          <w:b/>
          <w:sz w:val="36"/>
          <w:szCs w:val="36"/>
        </w:rPr>
        <w:t xml:space="preserve">Права людини: </w:t>
      </w:r>
      <w:r w:rsidR="007154F5">
        <w:rPr>
          <w:rFonts w:ascii="Times New Roman" w:hAnsi="Times New Roman" w:cs="Times New Roman"/>
          <w:b/>
          <w:sz w:val="36"/>
          <w:szCs w:val="36"/>
        </w:rPr>
        <w:t xml:space="preserve">визначення, </w:t>
      </w:r>
      <w:r w:rsidR="00006DA0" w:rsidRPr="00006DA0">
        <w:rPr>
          <w:rFonts w:ascii="Times New Roman" w:hAnsi="Times New Roman" w:cs="Times New Roman"/>
          <w:b/>
          <w:sz w:val="36"/>
          <w:szCs w:val="36"/>
        </w:rPr>
        <w:t>р</w:t>
      </w:r>
      <w:r w:rsidR="00C75B9C" w:rsidRPr="00006DA0">
        <w:rPr>
          <w:rFonts w:ascii="Times New Roman" w:hAnsi="Times New Roman" w:cs="Times New Roman"/>
          <w:b/>
          <w:sz w:val="36"/>
          <w:szCs w:val="36"/>
        </w:rPr>
        <w:t>еалізація і захист</w:t>
      </w:r>
      <w:r w:rsidRPr="00006DA0">
        <w:rPr>
          <w:rFonts w:ascii="Times New Roman" w:hAnsi="Times New Roman" w:cs="Times New Roman"/>
          <w:b/>
          <w:sz w:val="36"/>
          <w:szCs w:val="36"/>
        </w:rPr>
        <w:t>”</w:t>
      </w:r>
    </w:p>
    <w:p w:rsidR="00114C0C" w:rsidRPr="00114C0C" w:rsidRDefault="00114C0C" w:rsidP="00114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0C" w:rsidRPr="006A01D9" w:rsidRDefault="00114C0C" w:rsidP="00114C0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A01D9">
        <w:rPr>
          <w:rFonts w:ascii="Times New Roman" w:hAnsi="Times New Roman" w:cs="Times New Roman"/>
          <w:i/>
          <w:sz w:val="32"/>
          <w:szCs w:val="32"/>
        </w:rPr>
        <w:t>Вступ</w:t>
      </w:r>
    </w:p>
    <w:p w:rsidR="00114C0C" w:rsidRPr="006A01D9" w:rsidRDefault="00114C0C" w:rsidP="00114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B9C" w:rsidRPr="00C918FA" w:rsidRDefault="00C75B9C" w:rsidP="00C75B9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8FA">
        <w:rPr>
          <w:bCs/>
          <w:sz w:val="28"/>
          <w:szCs w:val="28"/>
        </w:rPr>
        <w:t>Права людини</w:t>
      </w:r>
      <w:r w:rsidRPr="00C918FA">
        <w:rPr>
          <w:sz w:val="28"/>
          <w:szCs w:val="28"/>
        </w:rPr>
        <w:t xml:space="preserve"> </w:t>
      </w:r>
      <w:r w:rsidR="00772F5C">
        <w:rPr>
          <w:sz w:val="28"/>
          <w:szCs w:val="28"/>
        </w:rPr>
        <w:t>–</w:t>
      </w:r>
      <w:r w:rsidRPr="00C918FA">
        <w:rPr>
          <w:sz w:val="28"/>
          <w:szCs w:val="28"/>
        </w:rPr>
        <w:t xml:space="preserve"> це природні можливості</w:t>
      </w:r>
      <w:r w:rsidRPr="00C918FA">
        <w:rPr>
          <w:rStyle w:val="apple-converted-space"/>
          <w:sz w:val="28"/>
          <w:szCs w:val="28"/>
        </w:rPr>
        <w:t xml:space="preserve"> </w:t>
      </w:r>
      <w:hyperlink r:id="rId8" w:tooltip="Індивід" w:history="1">
        <w:r w:rsidRPr="00C918FA">
          <w:rPr>
            <w:rStyle w:val="aa"/>
            <w:color w:val="auto"/>
            <w:sz w:val="28"/>
            <w:szCs w:val="28"/>
            <w:u w:val="none"/>
          </w:rPr>
          <w:t>індивіда</w:t>
        </w:r>
      </w:hyperlink>
      <w:r w:rsidRPr="00C918FA">
        <w:rPr>
          <w:sz w:val="28"/>
          <w:szCs w:val="28"/>
        </w:rPr>
        <w:t>, що забезпечують його</w:t>
      </w:r>
      <w:r w:rsidRPr="00C918FA">
        <w:rPr>
          <w:rStyle w:val="apple-converted-space"/>
          <w:sz w:val="28"/>
          <w:szCs w:val="28"/>
        </w:rPr>
        <w:t xml:space="preserve"> </w:t>
      </w:r>
      <w:hyperlink r:id="rId9" w:tooltip="Життя" w:history="1">
        <w:r w:rsidRPr="00C918FA">
          <w:rPr>
            <w:rStyle w:val="aa"/>
            <w:color w:val="auto"/>
            <w:sz w:val="28"/>
            <w:szCs w:val="28"/>
            <w:u w:val="none"/>
          </w:rPr>
          <w:t>життя</w:t>
        </w:r>
      </w:hyperlink>
      <w:r w:rsidRPr="00C918FA">
        <w:rPr>
          <w:sz w:val="28"/>
          <w:szCs w:val="28"/>
        </w:rPr>
        <w:t>, людську</w:t>
      </w:r>
      <w:r w:rsidRPr="00C918FA">
        <w:rPr>
          <w:rStyle w:val="apple-converted-space"/>
          <w:sz w:val="28"/>
          <w:szCs w:val="28"/>
        </w:rPr>
        <w:t xml:space="preserve"> </w:t>
      </w:r>
      <w:hyperlink r:id="rId10" w:tooltip="Гідність" w:history="1">
        <w:r w:rsidRPr="00C918FA">
          <w:rPr>
            <w:rStyle w:val="aa"/>
            <w:color w:val="auto"/>
            <w:sz w:val="28"/>
            <w:szCs w:val="28"/>
            <w:u w:val="none"/>
          </w:rPr>
          <w:t>гідність</w:t>
        </w:r>
      </w:hyperlink>
      <w:r w:rsidRPr="00C918FA">
        <w:rPr>
          <w:rStyle w:val="apple-converted-space"/>
          <w:sz w:val="28"/>
          <w:szCs w:val="28"/>
        </w:rPr>
        <w:t xml:space="preserve"> </w:t>
      </w:r>
      <w:r w:rsidRPr="00C918FA">
        <w:rPr>
          <w:sz w:val="28"/>
          <w:szCs w:val="28"/>
        </w:rPr>
        <w:t>і свободу діяльності у всіх сферах</w:t>
      </w:r>
      <w:r w:rsidRPr="00C918FA">
        <w:rPr>
          <w:rStyle w:val="apple-converted-space"/>
          <w:sz w:val="28"/>
          <w:szCs w:val="28"/>
        </w:rPr>
        <w:t xml:space="preserve"> </w:t>
      </w:r>
      <w:hyperlink r:id="rId11" w:tooltip="Суспільство" w:history="1">
        <w:r w:rsidRPr="00C918FA">
          <w:rPr>
            <w:rStyle w:val="aa"/>
            <w:color w:val="auto"/>
            <w:sz w:val="28"/>
            <w:szCs w:val="28"/>
            <w:u w:val="none"/>
          </w:rPr>
          <w:t>суспільного</w:t>
        </w:r>
      </w:hyperlink>
      <w:r w:rsidRPr="00C918FA">
        <w:rPr>
          <w:rStyle w:val="apple-converted-space"/>
          <w:sz w:val="28"/>
          <w:szCs w:val="28"/>
        </w:rPr>
        <w:t xml:space="preserve"> </w:t>
      </w:r>
      <w:r w:rsidRPr="00C918FA">
        <w:rPr>
          <w:sz w:val="28"/>
          <w:szCs w:val="28"/>
        </w:rPr>
        <w:t>життя.</w:t>
      </w:r>
    </w:p>
    <w:p w:rsidR="00C75B9C" w:rsidRPr="00C918FA" w:rsidRDefault="00CB4698" w:rsidP="00C75B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Вони</w:t>
      </w:r>
      <w:r w:rsidR="00C75B9C" w:rsidRPr="00C918FA">
        <w:rPr>
          <w:sz w:val="28"/>
          <w:szCs w:val="28"/>
        </w:rPr>
        <w:t xml:space="preserve"> існують незалежно від закріплення в</w:t>
      </w:r>
      <w:r w:rsidR="00C75B9C" w:rsidRPr="00C918FA">
        <w:rPr>
          <w:rStyle w:val="apple-converted-space"/>
          <w:sz w:val="28"/>
          <w:szCs w:val="28"/>
        </w:rPr>
        <w:t xml:space="preserve"> </w:t>
      </w:r>
      <w:hyperlink r:id="rId12" w:tooltip="Нормативно-правовий акт" w:history="1">
        <w:r w:rsidR="00C75B9C" w:rsidRPr="00C918FA">
          <w:rPr>
            <w:rStyle w:val="aa"/>
            <w:color w:val="auto"/>
            <w:sz w:val="28"/>
            <w:szCs w:val="28"/>
            <w:u w:val="none"/>
          </w:rPr>
          <w:t>законодавчих актах</w:t>
        </w:r>
      </w:hyperlink>
      <w:r w:rsidR="00C75B9C" w:rsidRPr="00C918FA">
        <w:rPr>
          <w:sz w:val="28"/>
          <w:szCs w:val="28"/>
        </w:rPr>
        <w:t xml:space="preserve"> держави, є об'єктом міжнародно-</w:t>
      </w:r>
      <w:hyperlink r:id="rId13" w:tooltip="Правове регулювання" w:history="1">
        <w:r w:rsidR="00C75B9C" w:rsidRPr="00C918FA">
          <w:rPr>
            <w:rStyle w:val="aa"/>
            <w:color w:val="auto"/>
            <w:sz w:val="28"/>
            <w:szCs w:val="28"/>
            <w:u w:val="none"/>
          </w:rPr>
          <w:t>правового регулювання</w:t>
        </w:r>
      </w:hyperlink>
      <w:r w:rsidR="00C75B9C" w:rsidRPr="00C918FA">
        <w:rPr>
          <w:rStyle w:val="apple-converted-space"/>
          <w:sz w:val="28"/>
          <w:szCs w:val="28"/>
        </w:rPr>
        <w:t xml:space="preserve"> </w:t>
      </w:r>
      <w:r w:rsidR="00C75B9C" w:rsidRPr="00C918FA">
        <w:rPr>
          <w:sz w:val="28"/>
          <w:szCs w:val="28"/>
        </w:rPr>
        <w:t>та захисту.</w:t>
      </w:r>
    </w:p>
    <w:p w:rsidR="00C75B9C" w:rsidRPr="00C918FA" w:rsidRDefault="00C918FA" w:rsidP="0049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8FA">
        <w:rPr>
          <w:rFonts w:ascii="Times New Roman" w:hAnsi="Times New Roman" w:cs="Times New Roman"/>
          <w:sz w:val="28"/>
          <w:szCs w:val="28"/>
        </w:rPr>
        <w:t>Основними права</w:t>
      </w:r>
      <w:r w:rsidR="006A01D9">
        <w:rPr>
          <w:rFonts w:ascii="Times New Roman" w:hAnsi="Times New Roman" w:cs="Times New Roman"/>
          <w:sz w:val="28"/>
          <w:szCs w:val="28"/>
        </w:rPr>
        <w:t>ми</w:t>
      </w:r>
      <w:r w:rsidRPr="00C9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18FA">
        <w:rPr>
          <w:rFonts w:ascii="Times New Roman" w:hAnsi="Times New Roman" w:cs="Times New Roman"/>
          <w:sz w:val="28"/>
          <w:szCs w:val="28"/>
        </w:rPr>
        <w:t>юдини є</w:t>
      </w:r>
      <w:r w:rsidR="005471B5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491626">
        <w:rPr>
          <w:rFonts w:ascii="Times New Roman" w:hAnsi="Times New Roman" w:cs="Times New Roman"/>
          <w:sz w:val="28"/>
          <w:szCs w:val="28"/>
        </w:rPr>
        <w:t>:</w:t>
      </w:r>
    </w:p>
    <w:p w:rsidR="00713332" w:rsidRDefault="00C918FA" w:rsidP="00C7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491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332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що обумовлені</w:t>
      </w:r>
      <w:r w:rsidR="0071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біологічною</w:t>
      </w:r>
      <w:r w:rsidR="00713332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сутністю людини, належать їй від народження</w:t>
      </w:r>
      <w:r w:rsidR="0071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13332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природні невідчужувані права</w:t>
      </w:r>
      <w:r w:rsidR="00713332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C918FA" w:rsidRPr="00C918FA" w:rsidRDefault="00713332" w:rsidP="00C7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C918FA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діяти певним чином або утримуватися від певних дій, спрямован</w:t>
      </w:r>
      <w:r w:rsidR="00491626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918FA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задоволення потреб, без яких </w:t>
      </w:r>
      <w:r w:rsidR="0088671E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r w:rsidR="00C918FA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 змозі нормально існувати і розвиватися;</w:t>
      </w:r>
    </w:p>
    <w:p w:rsidR="00F50AE4" w:rsidRDefault="00C918FA" w:rsidP="00C7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50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походять від природи людини і покликані формувати та підтримувати в людині </w:t>
      </w:r>
      <w:r w:rsidR="00A27741">
        <w:rPr>
          <w:rFonts w:ascii="Times New Roman" w:hAnsi="Times New Roman" w:cs="Times New Roman"/>
          <w:sz w:val="28"/>
          <w:szCs w:val="28"/>
          <w:shd w:val="clear" w:color="auto" w:fill="FFFFFF"/>
        </w:rPr>
        <w:t>її індивідуальність,</w:t>
      </w:r>
      <w:r w:rsidR="00A27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почуття власно</w:t>
      </w:r>
      <w:r w:rsidR="00F50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гідності, </w:t>
      </w:r>
      <w:r w:rsidR="00F50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обмежені територією держави </w:t>
      </w:r>
      <w:r w:rsidR="00F50AE4"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не залежать від </w:t>
      </w:r>
      <w:r w:rsidR="00F50AE4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 приналежності людини</w:t>
      </w:r>
      <w:r w:rsidR="00F50AE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91626" w:rsidRDefault="00C918FA" w:rsidP="00C7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C1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r w:rsidR="00AE2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залежать від 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рівня економічного, політико-соціального, </w:t>
      </w:r>
      <w:r w:rsid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уховно-культурного розвитку</w:t>
      </w:r>
      <w:r w:rsidR="00AE2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суспільства</w:t>
      </w:r>
      <w:r w:rsidR="00780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(змінюються, враховуючи зміну рівня розвитку </w:t>
      </w:r>
      <w:r w:rsidR="00933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самого 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r w:rsidR="00933CA8">
        <w:rPr>
          <w:rFonts w:ascii="Times New Roman" w:hAnsi="Times New Roman" w:cs="Times New Roman"/>
          <w:sz w:val="28"/>
          <w:szCs w:val="28"/>
          <w:shd w:val="clear" w:color="auto" w:fill="FFFFFF"/>
        </w:rPr>
        <w:t>, так і потреб конкретної людини)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918FA" w:rsidRDefault="00C918FA" w:rsidP="00C7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5) що мають правовий характер, оскільки внесен</w:t>
      </w:r>
      <w:r w:rsidR="004916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законодавчих актів, які створені </w:t>
      </w:r>
      <w:r w:rsidR="009A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на міжнародному рівні, так і 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</w:t>
      </w:r>
      <w:r w:rsidR="009A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конкретної 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держави. Визнання, дотримання, охорона і захист державами (у результаті угод) основних прав людини, закріплених на міжнародному рівні, є свідченням </w:t>
      </w:r>
      <w:r w:rsidR="00B4206D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 w:rsidRPr="00C918FA">
        <w:rPr>
          <w:rFonts w:ascii="Times New Roman" w:hAnsi="Times New Roman" w:cs="Times New Roman"/>
          <w:sz w:val="28"/>
          <w:szCs w:val="28"/>
          <w:shd w:val="clear" w:color="auto" w:fill="FFFFFF"/>
        </w:rPr>
        <w:t>, що вони стали не лише об'єктом міжнародного регулювання, але й міжнародними стандартами.</w:t>
      </w:r>
    </w:p>
    <w:p w:rsidR="00114C0C" w:rsidRDefault="00114C0C" w:rsidP="00114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C0C" w:rsidRPr="002E7173" w:rsidRDefault="00114C0C" w:rsidP="009C1A7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E7173">
        <w:rPr>
          <w:rFonts w:ascii="Times New Roman" w:hAnsi="Times New Roman" w:cs="Times New Roman"/>
          <w:i/>
          <w:sz w:val="32"/>
          <w:szCs w:val="32"/>
        </w:rPr>
        <w:t>Реалізація і захист прав людини</w:t>
      </w:r>
      <w:r w:rsidRPr="002E7173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в </w:t>
      </w:r>
      <w:r w:rsidRPr="007577D7">
        <w:rPr>
          <w:rFonts w:ascii="Times New Roman" w:hAnsi="Times New Roman" w:cs="Times New Roman"/>
          <w:i/>
          <w:sz w:val="32"/>
          <w:szCs w:val="32"/>
        </w:rPr>
        <w:t>світі</w:t>
      </w:r>
    </w:p>
    <w:p w:rsidR="00114C0C" w:rsidRPr="00114C0C" w:rsidRDefault="00114C0C" w:rsidP="009C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E2572" w:rsidRDefault="009C1A7F" w:rsidP="008B5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Положення про права </w:t>
      </w:r>
      <w:r w:rsidR="00911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основні свободи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людини, що містяться у статтях Статуту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рганізації </w:t>
      </w:r>
      <w:r w:rsidR="00001BCB"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01BCB">
        <w:rPr>
          <w:rFonts w:ascii="Times New Roman" w:hAnsi="Times New Roman" w:cs="Times New Roman"/>
          <w:sz w:val="28"/>
          <w:szCs w:val="28"/>
          <w:shd w:val="clear" w:color="auto" w:fill="FFFFFF"/>
        </w:rPr>
        <w:t>б’єднаних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ООН)</w:t>
      </w:r>
      <w:r w:rsidR="009111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основою стано</w:t>
      </w:r>
      <w:r w:rsidR="006F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влення нового інституту права </w:t>
      </w:r>
      <w:r w:rsidR="00B3003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міжнародного захисту прав людини.</w:t>
      </w:r>
    </w:p>
    <w:p w:rsidR="008B534C" w:rsidRDefault="009C1A7F" w:rsidP="008B5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10 грудня 1948 р. Генеральна Асамблея ООН затвердила Загальну декларацію прав людини</w:t>
      </w:r>
      <w:r w:rsidR="0046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– Декларація)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, яка проголосила центральний пункт кон</w:t>
      </w:r>
      <w:r w:rsidR="00BC7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цепції прав людини </w:t>
      </w:r>
      <w:r w:rsidR="00A72A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D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зобов’язання поважати права людини</w:t>
      </w:r>
      <w:r w:rsidR="00CE05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Статтею 2 Декларації встановлено, що к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ожна людина повинна мати всі права і всі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свободи, проголошені цією Декларацією, незалежно від раси, кольору шкіри,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статі, мови, релігії, політичних або інших переконань,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національного 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чи соціального походження, майнового, станового або іншого становища. 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Крім т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ого, не повинно проводитися ніякого розрізнення на основі політичного,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або міжнародного статусу країни або території, до якої людина належить, незалежно від того, чи є ця територія незалежною,</w:t>
      </w:r>
      <w:r w:rsid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34C" w:rsidRPr="008B534C">
        <w:rPr>
          <w:rFonts w:ascii="Times New Roman" w:hAnsi="Times New Roman" w:cs="Times New Roman"/>
          <w:sz w:val="28"/>
          <w:szCs w:val="28"/>
          <w:shd w:val="clear" w:color="auto" w:fill="FFFFFF"/>
        </w:rPr>
        <w:t>підопічною, несамоврядованою або як-небудь інакше обмеженою у своєму суверенітеті.</w:t>
      </w:r>
    </w:p>
    <w:p w:rsidR="000A4231" w:rsidRDefault="009C1A7F" w:rsidP="009C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10 грудня відзначається в усьому світі</w:t>
      </w:r>
      <w:r w:rsidR="006A01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День прав людини. Права людини набули цінності, яка належить усь</w:t>
      </w:r>
      <w:r w:rsidR="00E2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 міжнародному співтовариству. Права людини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отримали </w:t>
      </w:r>
      <w:r w:rsidR="00213104">
        <w:rPr>
          <w:rFonts w:ascii="Times New Roman" w:hAnsi="Times New Roman" w:cs="Times New Roman"/>
          <w:sz w:val="28"/>
          <w:szCs w:val="28"/>
          <w:shd w:val="clear" w:color="auto" w:fill="FFFFFF"/>
        </w:rPr>
        <w:t>закріплення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міжнародному праві</w:t>
      </w:r>
      <w:r w:rsidR="00E2718B">
        <w:rPr>
          <w:rFonts w:ascii="Times New Roman" w:hAnsi="Times New Roman" w:cs="Times New Roman"/>
          <w:sz w:val="28"/>
          <w:szCs w:val="28"/>
          <w:shd w:val="clear" w:color="auto" w:fill="FFFFFF"/>
        </w:rPr>
        <w:t>, як правовий стандарт</w:t>
      </w:r>
      <w:r w:rsidR="00AE79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якого повинні прагнути всі народи і держави. З моменту визнання цих прав кожна людина набувала певного правового статусу відповідно до міжнародного гуманітарного і, разом із ним, національного права.</w:t>
      </w:r>
    </w:p>
    <w:p w:rsidR="009C1A7F" w:rsidRDefault="009C1A7F" w:rsidP="009C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міжнародних докумен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тів </w:t>
      </w:r>
      <w:r w:rsidR="00192E6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Загальна декларація прав людини 1948 p., Міжнародний </w:t>
      </w:r>
      <w:r w:rsidR="00E2718B">
        <w:rPr>
          <w:rFonts w:ascii="Times New Roman" w:hAnsi="Times New Roman" w:cs="Times New Roman"/>
          <w:sz w:val="28"/>
          <w:szCs w:val="28"/>
          <w:shd w:val="clear" w:color="auto" w:fill="FFFFFF"/>
        </w:rPr>
        <w:t>пакт про економічні, соціальні і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культурні права </w:t>
      </w:r>
      <w:r w:rsidR="00E2718B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Міжнародний пакт про громадянські і політичні права, прийняті ООН</w:t>
      </w:r>
      <w:r w:rsidR="006676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у 1966 p.</w:t>
      </w:r>
    </w:p>
    <w:p w:rsidR="008D73A5" w:rsidRDefault="008D73A5" w:rsidP="00B139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1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Декларацією </w:t>
      </w:r>
      <w:r w:rsidR="004565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встановлені</w:t>
      </w:r>
      <w:r w:rsidRPr="00AF31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такі права людини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як право на:</w:t>
      </w:r>
    </w:p>
    <w:p w:rsidR="00073DE3" w:rsidRPr="00994DBD" w:rsidRDefault="00994DBD" w:rsidP="00456E4D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DBD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життя, на свободу і на особисту недоторканність</w:t>
      </w:r>
      <w:r w:rsidR="008D73A5" w:rsidRPr="0099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D73A5" w:rsidRPr="00994D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3DE3" w:rsidRPr="00994D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12B5" w:rsidRPr="00E26559" w:rsidRDefault="00E26559" w:rsidP="00DD29B0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55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визнання її правосуб'єктності</w:t>
      </w:r>
      <w:r w:rsidR="000812B5" w:rsidRPr="00E26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тобто </w:t>
      </w:r>
      <w:r w:rsidR="00B13928" w:rsidRP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</w:t>
      </w:r>
      <w:r w:rsid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13928" w:rsidRP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B13928" w:rsidRP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виступати</w:t>
      </w:r>
      <w:r w:rsid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928" w:rsidRP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учасником правовідносин</w:t>
      </w:r>
      <w:r w:rsidR="00D64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мати </w:t>
      </w:r>
      <w:r w:rsidR="00B13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цивільні права та обов’язки, </w:t>
      </w:r>
      <w:r w:rsidR="00456E4D" w:rsidRPr="00456E4D">
        <w:rPr>
          <w:rFonts w:ascii="Times New Roman" w:hAnsi="Times New Roman" w:cs="Times New Roman"/>
          <w:sz w:val="28"/>
          <w:szCs w:val="28"/>
          <w:shd w:val="clear" w:color="auto" w:fill="FFFFFF"/>
        </w:rPr>
        <w:t>усвідомлю</w:t>
      </w:r>
      <w:r w:rsidR="00D6459E">
        <w:rPr>
          <w:rFonts w:ascii="Times New Roman" w:hAnsi="Times New Roman" w:cs="Times New Roman"/>
          <w:sz w:val="28"/>
          <w:szCs w:val="28"/>
          <w:shd w:val="clear" w:color="auto" w:fill="FFFFFF"/>
        </w:rPr>
        <w:t>вати</w:t>
      </w:r>
      <w:r w:rsidR="00456E4D" w:rsidRPr="00456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значення своїх дій та керувати ними</w:t>
      </w:r>
      <w:r w:rsidR="00822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204A" w:rsidRPr="00D6459E">
        <w:rPr>
          <w:rFonts w:ascii="Times New Roman" w:hAnsi="Times New Roman" w:cs="Times New Roman"/>
          <w:sz w:val="28"/>
          <w:szCs w:val="28"/>
          <w:shd w:val="clear" w:color="auto" w:fill="FFFFFF"/>
        </w:rPr>
        <w:t>нести юридичну відповідальність за свої протиправні вчинки</w:t>
      </w:r>
      <w:r w:rsidR="00941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0D5B" w:rsidRDefault="00805A46" w:rsidP="00D975BF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рівний захист перед законом (ст.7)</w:t>
      </w:r>
      <w:r w:rsidR="00DD29B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29B0" w:rsidRDefault="00DD29B0" w:rsidP="00D975BF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9B0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ефективне поновлення у правах компетентними національними судами в разі порушення її основних прав, наданих їй конституцією або законом</w:t>
      </w:r>
      <w:r w:rsidRPr="00DD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(ст.8);</w:t>
      </w:r>
    </w:p>
    <w:p w:rsidR="00D03660" w:rsidRPr="00D975BF" w:rsidRDefault="00D975BF" w:rsidP="00930DD6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розгляд своєї справи </w:t>
      </w:r>
      <w:r w:rsidRPr="00D975BF">
        <w:rPr>
          <w:rFonts w:ascii="Times New Roman" w:hAnsi="Times New Roman" w:cs="Times New Roman"/>
          <w:sz w:val="28"/>
          <w:szCs w:val="28"/>
          <w:shd w:val="clear" w:color="auto" w:fill="FFFFFF"/>
        </w:rPr>
        <w:t>прилюдно і з додержанням усіх вимог справедливості незалежним і безстороннім судом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(ст.10);</w:t>
      </w:r>
    </w:p>
    <w:p w:rsidR="002462E7" w:rsidRDefault="00930DD6" w:rsidP="008A1850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DD6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вважатися невинною доти, поки її вин</w:t>
      </w:r>
      <w:r w:rsid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30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буде встановлена в законному порядку шляхом прилюдного судового розгляду, при якому їй забезпечують усі можливості для захисту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(ст.11);</w:t>
      </w:r>
    </w:p>
    <w:p w:rsidR="004C2720" w:rsidRDefault="004C2720" w:rsidP="008A1850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захист закону від 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втручання у особисте і сімейне життя, безпідставного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посягання на недоторканність 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її житла, т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ємницю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кореспонденції або на 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2720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 і репутацію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(ст.12);</w:t>
      </w:r>
    </w:p>
    <w:p w:rsidR="004C2720" w:rsidRPr="00D53858" w:rsidRDefault="008A1850" w:rsidP="00B923A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>вільне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пересува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об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>рання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собі місц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проживання у межах кожної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850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(ст.13);</w:t>
      </w:r>
    </w:p>
    <w:p w:rsidR="00D53858" w:rsidRPr="00D53858" w:rsidRDefault="00D53858" w:rsidP="00B923A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58">
        <w:rPr>
          <w:rFonts w:ascii="Times New Roman" w:hAnsi="Times New Roman" w:cs="Times New Roman"/>
          <w:sz w:val="28"/>
          <w:szCs w:val="28"/>
          <w:shd w:val="clear" w:color="auto" w:fill="FFFFFF"/>
        </w:rPr>
        <w:t>шукати притулку від переслідувань в інших країнах і користуватися цим притулком</w:t>
      </w:r>
      <w:r w:rsidRPr="00D538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Pr="00D53858">
        <w:rPr>
          <w:rFonts w:ascii="Times New Roman" w:hAnsi="Times New Roman" w:cs="Times New Roman"/>
          <w:sz w:val="28"/>
          <w:szCs w:val="28"/>
          <w:shd w:val="clear" w:color="auto" w:fill="FFFFFF"/>
        </w:rPr>
        <w:t>ст.14);</w:t>
      </w:r>
    </w:p>
    <w:p w:rsidR="00D53858" w:rsidRDefault="004939D2" w:rsidP="00B923A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9D2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(ст.15);</w:t>
      </w:r>
    </w:p>
    <w:p w:rsidR="004939D2" w:rsidRDefault="00B923A8" w:rsidP="00B923A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шлюб (ст.16);</w:t>
      </w:r>
    </w:p>
    <w:p w:rsidR="00D52823" w:rsidRDefault="00D52823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володіти майном (ст.17);</w:t>
      </w:r>
    </w:p>
    <w:p w:rsidR="00D52823" w:rsidRDefault="006C24DC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свободу думки, совісті і релігії (ст.18);</w:t>
      </w:r>
    </w:p>
    <w:p w:rsidR="006C24DC" w:rsidRDefault="00930C53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свободу переконань і на вільне їх виявлення (ст.19);</w:t>
      </w:r>
    </w:p>
    <w:p w:rsidR="00930C53" w:rsidRDefault="00647868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свободу мирних зборів і асоціацій (ст.20);</w:t>
      </w:r>
    </w:p>
    <w:p w:rsidR="00647868" w:rsidRDefault="00490124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брати участь </w:t>
      </w:r>
      <w:r w:rsidR="00B47AB3">
        <w:rPr>
          <w:rFonts w:ascii="Times New Roman" w:hAnsi="Times New Roman" w:cs="Times New Roman"/>
          <w:sz w:val="28"/>
          <w:szCs w:val="28"/>
          <w:shd w:val="clear" w:color="auto" w:fill="FFFFFF"/>
        </w:rPr>
        <w:t>в управлінні своєю країною (ст.21) – безпосередньо або через вільно обраних представників;</w:t>
      </w:r>
    </w:p>
    <w:p w:rsidR="00B47AB3" w:rsidRDefault="001A384A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рівного доступу до державної служби в своїй країні (ст.21);</w:t>
      </w:r>
    </w:p>
    <w:p w:rsidR="001A384A" w:rsidRDefault="001A6598" w:rsidP="00D52823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соціальне забезпечення (ст.22);</w:t>
      </w:r>
    </w:p>
    <w:p w:rsidR="001A6598" w:rsidRDefault="001A6598" w:rsidP="00995F1B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працю, вільний вибір роботи, справедливі і сприятливі умови праці та захист від безробіття (ст.23);</w:t>
      </w:r>
    </w:p>
    <w:p w:rsidR="00D8359F" w:rsidRDefault="008956AA" w:rsidP="00995F1B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відпочинок і дозвілля (ст.24);</w:t>
      </w:r>
    </w:p>
    <w:p w:rsidR="00995F1B" w:rsidRDefault="00995F1B" w:rsidP="005E76CF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F1B">
        <w:rPr>
          <w:rFonts w:ascii="Times New Roman" w:hAnsi="Times New Roman" w:cs="Times New Roman"/>
          <w:sz w:val="28"/>
          <w:szCs w:val="28"/>
          <w:shd w:val="clear" w:color="auto" w:fill="FFFFFF"/>
        </w:rPr>
        <w:t>життєвий рівень, включаючи їжу, одяг, житло, медичний догляд та</w:t>
      </w:r>
      <w:r w:rsidRPr="00995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F1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необхідне соціальне обслуговування, який є необхідним для підтримання</w:t>
      </w:r>
      <w:r w:rsidRPr="00995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F1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здоров'я і добробуту її самої та її сім'ї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(ст.25);</w:t>
      </w:r>
    </w:p>
    <w:p w:rsidR="00995F1B" w:rsidRDefault="00857D88" w:rsidP="005E76CF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освіту (ст.26);</w:t>
      </w:r>
    </w:p>
    <w:p w:rsidR="004C2720" w:rsidRPr="005C7EBE" w:rsidRDefault="00DF3AE0" w:rsidP="00F128D7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EBE">
        <w:rPr>
          <w:rFonts w:ascii="Times New Roman" w:hAnsi="Times New Roman" w:cs="Times New Roman"/>
          <w:sz w:val="28"/>
          <w:szCs w:val="28"/>
          <w:shd w:val="clear" w:color="auto" w:fill="FFFFFF"/>
        </w:rPr>
        <w:t>вільно брати участь у культу</w:t>
      </w:r>
      <w:r w:rsidR="005C7EBE" w:rsidRPr="005C7EBE">
        <w:rPr>
          <w:rFonts w:ascii="Times New Roman" w:hAnsi="Times New Roman" w:cs="Times New Roman"/>
          <w:sz w:val="28"/>
          <w:szCs w:val="28"/>
          <w:shd w:val="clear" w:color="auto" w:fill="FFFFFF"/>
        </w:rPr>
        <w:t>рному житті суспільства (ст.27).</w:t>
      </w:r>
    </w:p>
    <w:p w:rsidR="009C1A7F" w:rsidRPr="00AE7B95" w:rsidRDefault="009C1A7F" w:rsidP="00995F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Істотний внесок у встановлення стандартів у галузі прав людини </w:t>
      </w:r>
      <w:r w:rsidR="00E2718B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Організація з безпеки та співробітництва в Європі (ОБСЄ). </w:t>
      </w:r>
      <w:r w:rsidR="00AE7B9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о її складу входять 5</w:t>
      </w:r>
      <w:r w:rsidR="006C2A6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</w:t>
      </w:r>
      <w:r w:rsidR="006C2A61">
        <w:rPr>
          <w:rFonts w:ascii="Times New Roman" w:hAnsi="Times New Roman" w:cs="Times New Roman"/>
          <w:sz w:val="28"/>
          <w:szCs w:val="28"/>
          <w:shd w:val="clear" w:color="auto" w:fill="FFFFFF"/>
        </w:rPr>
        <w:t>-членів</w:t>
      </w:r>
      <w:r w:rsidR="00942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Північної Америки, Європи та Азії.</w:t>
      </w:r>
    </w:p>
    <w:p w:rsidR="009C1A7F" w:rsidRDefault="009C1A7F" w:rsidP="00995F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До сучасних міжнародно-правових актів належать:</w:t>
      </w:r>
    </w:p>
    <w:p w:rsidR="009C1A7F" w:rsidRDefault="009C1A7F" w:rsidP="00B312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Міжнародний білль про права людини, що проголошує невід'ємні права і основні свободи людини; угоди, спрямовані на запобігання і покарання</w:t>
      </w:r>
      <w:r w:rsidR="00C9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злочин</w:t>
      </w:r>
      <w:r w:rsidR="00C914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, що призводять до грубих масових порушень прав людини (Конвенція про незастосування строку давності до воєнних злочинів і злочинів проти людства від 26 жовтня 1968 p., Конвенція про запобігання злочину геноциду і покарання за нього від 9 грудня 1948 p.);</w:t>
      </w:r>
    </w:p>
    <w:p w:rsidR="009C1A7F" w:rsidRDefault="009C1A7F" w:rsidP="00B31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конвенції, спрямовані на захист груп населення, що потребують особливої турботи з боку держави (Конвенція про права дитини 1989 p., Конвенція про охорону материнства 1952 p., Конвенція про статус осіб без громадянства 1954 р. та ін.);</w:t>
      </w:r>
    </w:p>
    <w:p w:rsidR="009C1A7F" w:rsidRDefault="009C1A7F" w:rsidP="00B31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конвенції, що мають на меті захист індивіда від зловживань з боку держ</w:t>
      </w:r>
      <w:r w:rsidR="005A7EF4">
        <w:rPr>
          <w:rFonts w:ascii="Times New Roman" w:hAnsi="Times New Roman" w:cs="Times New Roman"/>
          <w:sz w:val="28"/>
          <w:szCs w:val="28"/>
          <w:shd w:val="clear" w:color="auto" w:fill="FFFFFF"/>
        </w:rPr>
        <w:t>авних органів і посадових осіб, а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також документи, що передбачають можливість окремих осіб домагатися розгляду їх скарг (петицій) на свій уряд у міжнародних органах (Конвенція проти катувань та інших жорстоких, нелюдських або таких, що принижують гідність, поводження та покарання</w:t>
      </w:r>
      <w:r w:rsidR="00B36C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10 грудня 1984 p., Женевські конвенції 1949 р. про захист жертв війни і Додаткові протоколи до них 1977 p., Факультативний протокол та ін.).</w:t>
      </w:r>
    </w:p>
    <w:p w:rsidR="00114C0C" w:rsidRDefault="009C1A7F" w:rsidP="00B31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Кожна країна світу, що взяла на себе зобов'язання виконувати міжнародні конвенції, у тому числі </w:t>
      </w:r>
      <w:r w:rsidR="00FD5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стосуються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 людини, повинна керуватися принципами і нормами цих </w:t>
      </w:r>
      <w:r w:rsidR="003A4670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конвенцій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св</w:t>
      </w:r>
      <w:r w:rsidR="00EE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оєму внутрішньому законодавстві, а також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зобов'язан</w:t>
      </w:r>
      <w:r w:rsidR="00EE06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умови для здійснення і захисту прав кожної людини. </w:t>
      </w:r>
      <w:r w:rsidR="000B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Майже </w:t>
      </w:r>
      <w:r w:rsidRPr="009C1A7F">
        <w:rPr>
          <w:rFonts w:ascii="Times New Roman" w:hAnsi="Times New Roman" w:cs="Times New Roman"/>
          <w:sz w:val="28"/>
          <w:szCs w:val="28"/>
          <w:shd w:val="clear" w:color="auto" w:fill="FFFFFF"/>
        </w:rPr>
        <w:t>всі сучасні конституції демократичних держав мають норми, які у загальній формі гарантують непорушність основних прав людини.</w:t>
      </w:r>
    </w:p>
    <w:p w:rsidR="006F46FA" w:rsidRPr="007A62E6" w:rsidRDefault="006F46FA" w:rsidP="00B9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Також слід зазначити, що </w:t>
      </w:r>
      <w:r w:rsidRPr="00106301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 є стороною практично всіх багатосторонніх конвенцій ООН в галузі прав людини.</w:t>
      </w:r>
    </w:p>
    <w:p w:rsidR="002E7173" w:rsidRPr="009C1A7F" w:rsidRDefault="002E7173" w:rsidP="00E2718B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14C0C" w:rsidRPr="002E7173" w:rsidRDefault="00114C0C" w:rsidP="00114C0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E7173">
        <w:rPr>
          <w:rFonts w:ascii="Times New Roman" w:hAnsi="Times New Roman" w:cs="Times New Roman"/>
          <w:i/>
          <w:sz w:val="32"/>
          <w:szCs w:val="32"/>
        </w:rPr>
        <w:t>Реалізація і захист прав людини</w:t>
      </w:r>
      <w:r w:rsidR="0066530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в</w:t>
      </w:r>
      <w:r w:rsidR="0066530A" w:rsidRPr="00B926CF">
        <w:rPr>
          <w:rFonts w:ascii="Times New Roman" w:hAnsi="Times New Roman" w:cs="Times New Roman"/>
          <w:i/>
          <w:sz w:val="32"/>
          <w:szCs w:val="32"/>
        </w:rPr>
        <w:t xml:space="preserve"> Україні</w:t>
      </w:r>
    </w:p>
    <w:p w:rsidR="00114C0C" w:rsidRPr="00491626" w:rsidRDefault="00114C0C" w:rsidP="0049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46FA" w:rsidRPr="006F46FA" w:rsidRDefault="00491626" w:rsidP="006F46F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9C1A7F">
        <w:rPr>
          <w:sz w:val="28"/>
          <w:szCs w:val="28"/>
          <w:shd w:val="clear" w:color="auto" w:fill="FFFFFF"/>
        </w:rPr>
        <w:t xml:space="preserve">В Україні права людини закріплені в Конституції України. </w:t>
      </w:r>
      <w:r w:rsidR="00807BDF">
        <w:rPr>
          <w:sz w:val="28"/>
          <w:szCs w:val="28"/>
          <w:shd w:val="clear" w:color="auto" w:fill="FFFFFF"/>
        </w:rPr>
        <w:t>О</w:t>
      </w:r>
      <w:r w:rsidR="006F46FA" w:rsidRPr="006F46FA">
        <w:rPr>
          <w:sz w:val="28"/>
          <w:szCs w:val="28"/>
        </w:rPr>
        <w:t>кремий розділ присвячено правам і свободам людини і громадянина, в якому вказано:</w:t>
      </w:r>
    </w:p>
    <w:p w:rsidR="006F46FA" w:rsidRPr="006F46FA" w:rsidRDefault="00EF4CED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люди є вільні і рівні у своїй гідності та правах;</w:t>
      </w:r>
    </w:p>
    <w:p w:rsidR="006F46FA" w:rsidRPr="006F46FA" w:rsidRDefault="00EF4CED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2)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і свободи людини є невідчужуваними та непорушними;</w:t>
      </w:r>
    </w:p>
    <w:p w:rsidR="006F46FA" w:rsidRPr="006F46FA" w:rsidRDefault="00EF4CED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="00BC7765" w:rsidRPr="00BC776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і свободи людини і громадянина не є вичерпними;</w:t>
      </w:r>
    </w:p>
    <w:p w:rsidR="006F46FA" w:rsidRPr="006F46FA" w:rsidRDefault="00EF4CED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Конституційні права і свободи гарантуються і не можуть бути скасовані;</w:t>
      </w:r>
      <w:r w:rsidR="005371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2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</w:t>
      </w:r>
      <w:r w:rsidR="00124B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</w:t>
      </w:r>
      <w:r w:rsidR="00D221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24B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нових законів або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внесенні змін до чинних законів не допускається звуження змісту та обсягу існуючих прав і свобод;</w:t>
      </w:r>
    </w:p>
    <w:p w:rsidR="006F46FA" w:rsidRPr="006F46FA" w:rsidRDefault="00EF4CED" w:rsidP="0012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бу</w:t>
      </w:r>
      <w:r w:rsidR="00124B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дь-якої людини є універсальними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(вони належать усім людям в будь-яких ситуаціях незалежно від соціального становища), вродженими</w:t>
      </w:r>
      <w:r w:rsidR="00914D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(вони вже належать кожній людині лише за фа</w:t>
      </w:r>
      <w:r w:rsidR="00124B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ктом народження) і невід'ємними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(неможлив</w:t>
      </w:r>
      <w:r w:rsidR="002B620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позбавити індивіда цих прав</w:t>
      </w:r>
      <w:r w:rsidR="00C93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неможливість його добровільної відмови від цих прав).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особистих прав і свобод, закріплених Конституцією України</w:t>
      </w:r>
      <w:r w:rsidR="00DA71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відносять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 на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життя (ст</w:t>
      </w:r>
      <w:r w:rsidR="00EF4C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27);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повагу своєї гідності (ст</w:t>
      </w:r>
      <w:r w:rsidR="00EF4C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28);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особисту свободу і недоторканість (ст.</w:t>
      </w:r>
      <w:r w:rsidR="00EF4C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29);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таємницю особистого життя (ст.</w:t>
      </w:r>
      <w:r w:rsidR="00494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31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>, 32, 51, 52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доторкан</w:t>
      </w:r>
      <w:r w:rsidR="00EB5B9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 ж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>итла (ст. 30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6F46FA" w:rsidRPr="006F46FA" w:rsidRDefault="00DC64E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свободу</w:t>
      </w:r>
      <w:r w:rsidR="006F46FA"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світогляду і віросповідання (ст. 35);</w:t>
      </w:r>
    </w:p>
    <w:p w:rsid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свобод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пересування та право вільного вибору місця прожив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 (ст. 33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EF4CED" w:rsidRPr="006F46FA" w:rsidRDefault="00EF4CED" w:rsidP="00EF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EF4CE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охорону здоров'я, медичну допомогу та м</w:t>
      </w:r>
      <w:r w:rsidR="00DC64EA">
        <w:rPr>
          <w:rFonts w:ascii="Times New Roman" w:eastAsia="Times New Roman" w:hAnsi="Times New Roman" w:cs="Times New Roman"/>
          <w:sz w:val="28"/>
          <w:szCs w:val="28"/>
          <w:lang w:eastAsia="uk-UA"/>
        </w:rPr>
        <w:t>едичне страхування (ст. 49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6F46FA" w:rsidRPr="006F46FA" w:rsidRDefault="00EF4CED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судовий захист своїх </w:t>
      </w:r>
      <w:r w:rsidR="00494CC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 (ст. 55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6F46FA" w:rsidRP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відшкодування за рахунок держави чи органів місцевого самоврядування матеріальної і моральної шкоди, завданої органами державної влади чи органами місцевого самоврядув</w:t>
      </w:r>
      <w:r w:rsidR="00494CCC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 (ст. 56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6F46FA" w:rsidRDefault="006F46FA" w:rsidP="006F4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>- свобод</w:t>
      </w:r>
      <w:r w:rsidR="009467D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F4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зобов’язання виконувати явно злочинні розпорядження і накази (ст. 60</w:t>
      </w:r>
      <w:r w:rsidR="000E19B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401FA" w:rsidRDefault="009E7B5F" w:rsidP="00AB64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11EFB" w:rsidRPr="00411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ст. </w:t>
      </w:r>
      <w:r w:rsidR="001330B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11EFB" w:rsidRPr="00411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</w:t>
      </w:r>
      <w:r w:rsidR="000F34F3">
        <w:rPr>
          <w:rFonts w:ascii="Times New Roman" w:eastAsia="Times New Roman" w:hAnsi="Times New Roman" w:cs="Times New Roman"/>
          <w:sz w:val="28"/>
          <w:szCs w:val="28"/>
          <w:lang w:eastAsia="uk-UA"/>
        </w:rPr>
        <w:t>ивільно</w:t>
      </w:r>
      <w:r w:rsidR="00CD1098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0F34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1EFB" w:rsidRPr="00411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процесуального кодексу України </w:t>
      </w:r>
      <w:r w:rsidR="00411EFB" w:rsidRPr="0041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1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ожна особа має право </w:t>
      </w:r>
      <w:r w:rsidR="00411EFB" w:rsidRPr="0041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звернутися до суду за захистом своїх порушених, невизнаних або оспорюваних прав, свобод чи інтересів.</w:t>
      </w:r>
    </w:p>
    <w:p w:rsidR="007338D5" w:rsidRDefault="005A5CE1" w:rsidP="006A22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</w:t>
      </w:r>
      <w:r w:rsidR="00DA6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</w:t>
      </w:r>
      <w:r w:rsidR="00A32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6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разі вичерпання </w:t>
      </w:r>
      <w:r w:rsidR="008010D5" w:rsidRPr="00801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</w:t>
      </w:r>
      <w:r w:rsidR="00801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доступних національних</w:t>
      </w:r>
      <w:r w:rsidR="008010D5" w:rsidRPr="00801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засоб</w:t>
      </w:r>
      <w:r w:rsidR="00801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="008010D5" w:rsidRPr="00801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юридичного захисту</w:t>
      </w:r>
      <w:r w:rsidR="00801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4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</w:t>
      </w:r>
      <w:r w:rsidR="00A32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захистом свої</w:t>
      </w:r>
      <w:r w:rsidR="001E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DA6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порушених прав може звернутися до</w:t>
      </w:r>
      <w:r w:rsidR="00A32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D9B" w:rsidRPr="00D473E5">
        <w:rPr>
          <w:rFonts w:ascii="Times New Roman" w:hAnsi="Times New Roman" w:cs="Times New Roman"/>
          <w:sz w:val="28"/>
          <w:szCs w:val="28"/>
        </w:rPr>
        <w:t>Є</w:t>
      </w:r>
      <w:r w:rsidR="006A221A">
        <w:rPr>
          <w:rFonts w:ascii="Times New Roman" w:hAnsi="Times New Roman" w:cs="Times New Roman"/>
          <w:sz w:val="28"/>
          <w:szCs w:val="28"/>
        </w:rPr>
        <w:t xml:space="preserve">вропейського суду з прав людини </w:t>
      </w:r>
      <w:r w:rsidR="006B1D86">
        <w:rPr>
          <w:rFonts w:ascii="Times New Roman" w:hAnsi="Times New Roman" w:cs="Times New Roman"/>
          <w:sz w:val="28"/>
          <w:szCs w:val="28"/>
        </w:rPr>
        <w:t>(далі – Суд)</w:t>
      </w:r>
      <w:r w:rsidR="00DA6D9B" w:rsidRPr="00D473E5">
        <w:rPr>
          <w:rFonts w:ascii="Times New Roman" w:hAnsi="Times New Roman" w:cs="Times New Roman"/>
          <w:sz w:val="28"/>
          <w:szCs w:val="28"/>
        </w:rPr>
        <w:t xml:space="preserve"> – </w:t>
      </w:r>
      <w:r w:rsidR="006A221A">
        <w:rPr>
          <w:rFonts w:ascii="Times New Roman" w:hAnsi="Times New Roman" w:cs="Times New Roman"/>
          <w:sz w:val="28"/>
          <w:szCs w:val="28"/>
        </w:rPr>
        <w:t>міжнародної судової установи, уповноваженої</w:t>
      </w:r>
      <w:r w:rsidR="00DA6D9B" w:rsidRPr="00D473E5">
        <w:rPr>
          <w:rFonts w:ascii="Times New Roman" w:hAnsi="Times New Roman" w:cs="Times New Roman"/>
          <w:sz w:val="28"/>
          <w:szCs w:val="28"/>
        </w:rPr>
        <w:t xml:space="preserve"> розглядати заяви осіб, які скаржаться на порушення своїх прав, </w:t>
      </w:r>
      <w:r w:rsidR="00B80C38">
        <w:rPr>
          <w:rFonts w:ascii="Times New Roman" w:hAnsi="Times New Roman" w:cs="Times New Roman"/>
          <w:sz w:val="28"/>
          <w:szCs w:val="28"/>
        </w:rPr>
        <w:t xml:space="preserve">закріплених у </w:t>
      </w:r>
      <w:r w:rsidR="008424C4" w:rsidRPr="008424C4">
        <w:rPr>
          <w:rFonts w:ascii="Times New Roman" w:hAnsi="Times New Roman" w:cs="Times New Roman"/>
          <w:sz w:val="28"/>
          <w:szCs w:val="28"/>
        </w:rPr>
        <w:t>Конвенці</w:t>
      </w:r>
      <w:r w:rsidR="008424C4">
        <w:rPr>
          <w:rFonts w:ascii="Times New Roman" w:hAnsi="Times New Roman" w:cs="Times New Roman"/>
          <w:sz w:val="28"/>
          <w:szCs w:val="28"/>
        </w:rPr>
        <w:t>ї</w:t>
      </w:r>
      <w:r w:rsidR="008424C4" w:rsidRPr="008424C4">
        <w:rPr>
          <w:rFonts w:ascii="Times New Roman" w:hAnsi="Times New Roman" w:cs="Times New Roman"/>
          <w:sz w:val="28"/>
          <w:szCs w:val="28"/>
        </w:rPr>
        <w:t xml:space="preserve"> про  захист  прав  л</w:t>
      </w:r>
      <w:r w:rsidR="00C64EF8">
        <w:rPr>
          <w:rFonts w:ascii="Times New Roman" w:hAnsi="Times New Roman" w:cs="Times New Roman"/>
          <w:sz w:val="28"/>
          <w:szCs w:val="28"/>
        </w:rPr>
        <w:t>юдини  і основоположних  свобод</w:t>
      </w:r>
      <w:r w:rsidR="00077B35">
        <w:rPr>
          <w:rFonts w:ascii="Times New Roman" w:hAnsi="Times New Roman" w:cs="Times New Roman"/>
          <w:sz w:val="28"/>
          <w:szCs w:val="28"/>
        </w:rPr>
        <w:t xml:space="preserve">, </w:t>
      </w:r>
      <w:r w:rsidR="00077B35" w:rsidRPr="00077B35">
        <w:rPr>
          <w:rFonts w:ascii="Times New Roman" w:hAnsi="Times New Roman" w:cs="Times New Roman"/>
          <w:sz w:val="28"/>
          <w:szCs w:val="28"/>
        </w:rPr>
        <w:t>прийнят</w:t>
      </w:r>
      <w:r w:rsidR="00077B35">
        <w:rPr>
          <w:rFonts w:ascii="Times New Roman" w:hAnsi="Times New Roman" w:cs="Times New Roman"/>
          <w:sz w:val="28"/>
          <w:szCs w:val="28"/>
        </w:rPr>
        <w:t>ій</w:t>
      </w:r>
      <w:r w:rsidR="00077B35" w:rsidRPr="00077B35">
        <w:rPr>
          <w:rFonts w:ascii="Times New Roman" w:hAnsi="Times New Roman" w:cs="Times New Roman"/>
          <w:sz w:val="28"/>
          <w:szCs w:val="28"/>
        </w:rPr>
        <w:t xml:space="preserve"> відповідно до Загальної декларації прав людини з метою додержання країнами-підписантами (учасниками Ради Європи) та забезпечення на своїй території прав та основоположних свобод людини. Конвенція була відкрита для підписання 4 листопада 1950 р</w:t>
      </w:r>
      <w:r w:rsidR="00B41F0F">
        <w:rPr>
          <w:rFonts w:ascii="Times New Roman" w:hAnsi="Times New Roman" w:cs="Times New Roman"/>
          <w:sz w:val="28"/>
          <w:szCs w:val="28"/>
        </w:rPr>
        <w:t>.</w:t>
      </w:r>
      <w:r w:rsidR="00077B35" w:rsidRPr="00077B35">
        <w:rPr>
          <w:rFonts w:ascii="Times New Roman" w:hAnsi="Times New Roman" w:cs="Times New Roman"/>
          <w:sz w:val="28"/>
          <w:szCs w:val="28"/>
        </w:rPr>
        <w:t>, набула чинності 3 вересня 1953</w:t>
      </w:r>
      <w:r w:rsidR="00B41F0F">
        <w:rPr>
          <w:rFonts w:ascii="Times New Roman" w:hAnsi="Times New Roman" w:cs="Times New Roman"/>
          <w:sz w:val="28"/>
          <w:szCs w:val="28"/>
        </w:rPr>
        <w:t xml:space="preserve"> р</w:t>
      </w:r>
      <w:r w:rsidR="00DC06F9">
        <w:rPr>
          <w:rFonts w:ascii="Times New Roman" w:hAnsi="Times New Roman" w:cs="Times New Roman"/>
          <w:sz w:val="28"/>
          <w:szCs w:val="28"/>
        </w:rPr>
        <w:t>.</w:t>
      </w:r>
    </w:p>
    <w:p w:rsidR="00DA6D9B" w:rsidRDefault="00D473E5" w:rsidP="00E40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D4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 розглядати лише ті </w:t>
      </w:r>
      <w:r w:rsidR="001D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скарги</w:t>
      </w:r>
      <w:r w:rsidRPr="00D4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які </w:t>
      </w:r>
      <w:r w:rsidR="00CC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подаються </w:t>
      </w:r>
      <w:r w:rsidRPr="00D4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 держав, що ратифікували Конвенцію та відповідні протоколи, і які стосуються подій, що відбувалися після дати ратифікації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11BD" w:rsidRPr="001E11BD" w:rsidRDefault="001E11BD" w:rsidP="00E40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Людина може звернутися до </w:t>
      </w:r>
      <w:r w:rsidRPr="001E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Суду лише зі скаргами, предмет яких перебуває у сфері відповідальності суб’єкта владних повноважень </w:t>
      </w:r>
      <w:r w:rsidRPr="001E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(парламенту, суду, прокуратури тощо) однієї з </w:t>
      </w:r>
      <w:r w:rsidR="002A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Pr="001E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держав. Суд не розглядає заяви, спрямовані проти приватних осіб або недержавних інституцій.</w:t>
      </w:r>
    </w:p>
    <w:p w:rsidR="00D473E5" w:rsidRDefault="00D473E5" w:rsidP="00E40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приймає заяви до розгляду лише після того, як були використані усі внутрішні засоби юридичного захисту</w:t>
      </w:r>
      <w:r w:rsidR="0074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межах передбачених законодавством строків</w:t>
      </w:r>
      <w:r w:rsidRPr="00D4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і лише протягом шести місяців з дати винесення о</w:t>
      </w:r>
      <w:r w:rsidR="0074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статочного рішення.</w:t>
      </w:r>
    </w:p>
    <w:p w:rsidR="009E7B5F" w:rsidRPr="009E7B5F" w:rsidRDefault="005A5CE1" w:rsidP="00E40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Також слід зазначити, що п</w:t>
      </w:r>
      <w:r w:rsidR="009E7B5F" w:rsidRPr="009E7B5F">
        <w:rPr>
          <w:rFonts w:ascii="Times New Roman" w:hAnsi="Times New Roman" w:cs="Times New Roman"/>
          <w:sz w:val="28"/>
          <w:szCs w:val="28"/>
          <w:shd w:val="clear" w:color="auto" w:fill="FFFFFF"/>
        </w:rPr>
        <w:t>арламентський контроль за додержанням конституційних прав і свобод людини і громадянина та захист прав кожного на території України і в межах її юрисдикції на постійній основі здійснює Уповноважений Верховної Ради України з прав людини</w:t>
      </w:r>
      <w:r w:rsidR="00146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B5F" w:rsidRPr="009E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(далі </w:t>
      </w:r>
      <w:r w:rsidR="003A1D5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7B5F" w:rsidRPr="009E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Уповноважений), який у своїй діяльності керується</w:t>
      </w:r>
      <w:r w:rsidR="009E7B5F" w:rsidRPr="009E7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gtFrame="_blank" w:history="1">
        <w:r w:rsidR="009E7B5F" w:rsidRPr="009E7B5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Конституцією України</w:t>
        </w:r>
      </w:hyperlink>
      <w:r w:rsidR="009E7B5F" w:rsidRPr="009E7B5F">
        <w:rPr>
          <w:rFonts w:ascii="Times New Roman" w:hAnsi="Times New Roman" w:cs="Times New Roman"/>
          <w:sz w:val="28"/>
          <w:szCs w:val="28"/>
          <w:shd w:val="clear" w:color="auto" w:fill="FFFFFF"/>
        </w:rPr>
        <w:t>, законами України, чинними міжнародними договорами, згода на обов'язковість яких надана Верховною Радою України.</w:t>
      </w:r>
    </w:p>
    <w:p w:rsidR="009E7B5F" w:rsidRP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9E7B5F">
        <w:rPr>
          <w:color w:val="000000"/>
          <w:sz w:val="28"/>
          <w:szCs w:val="28"/>
        </w:rPr>
        <w:t>Метою парламентського контролю, який здійснює Уповноважений, є:</w:t>
      </w:r>
    </w:p>
    <w:p w:rsidR="009E7B5F" w:rsidRP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0" w:name="n17"/>
      <w:bookmarkEnd w:id="0"/>
      <w:r w:rsidRPr="009E7B5F">
        <w:rPr>
          <w:color w:val="000000"/>
          <w:sz w:val="28"/>
          <w:szCs w:val="28"/>
        </w:rPr>
        <w:t>1) захист прав і свобод людини і громадянина, проголошених Конституцією України, законами України та міжнародними договорами України;</w:t>
      </w:r>
    </w:p>
    <w:p w:rsid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" w:name="n18"/>
      <w:bookmarkEnd w:id="1"/>
      <w:r w:rsidRPr="009E7B5F">
        <w:rPr>
          <w:color w:val="000000"/>
          <w:sz w:val="28"/>
          <w:szCs w:val="28"/>
        </w:rPr>
        <w:t>2) додержання та повага до прав і свобод людини і громадянина</w:t>
      </w:r>
      <w:bookmarkStart w:id="2" w:name="n19"/>
      <w:bookmarkEnd w:id="2"/>
      <w:r>
        <w:rPr>
          <w:color w:val="000000"/>
          <w:sz w:val="28"/>
          <w:szCs w:val="28"/>
        </w:rPr>
        <w:t>;</w:t>
      </w:r>
    </w:p>
    <w:p w:rsidR="009E7B5F" w:rsidRP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9E7B5F">
        <w:rPr>
          <w:color w:val="000000"/>
          <w:sz w:val="28"/>
          <w:szCs w:val="28"/>
        </w:rPr>
        <w:t>3) запобігання порушенням прав і свобод людини і громадянина або сприяння їх поновленню;</w:t>
      </w:r>
    </w:p>
    <w:p w:rsidR="009E7B5F" w:rsidRP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" w:name="n20"/>
      <w:bookmarkEnd w:id="3"/>
      <w:r w:rsidRPr="009E7B5F">
        <w:rPr>
          <w:color w:val="000000"/>
          <w:sz w:val="28"/>
          <w:szCs w:val="28"/>
        </w:rPr>
        <w:t>4) сприяння приведенню законодавства України про права і свободи людини і громадянина у відповідність з Конституцією України, міжнародними стандартами у цій галузі;</w:t>
      </w:r>
    </w:p>
    <w:p w:rsidR="009E7B5F" w:rsidRP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" w:name="n21"/>
      <w:bookmarkEnd w:id="4"/>
      <w:r w:rsidRPr="009E7B5F">
        <w:rPr>
          <w:color w:val="000000"/>
          <w:sz w:val="28"/>
          <w:szCs w:val="28"/>
        </w:rPr>
        <w:t>5) поліпшення і подальший розвиток міжнародного співробітництва в галузі захисту прав і свобод людини і громадянина;</w:t>
      </w:r>
    </w:p>
    <w:p w:rsidR="009E7B5F" w:rsidRP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" w:name="n22"/>
      <w:bookmarkEnd w:id="5"/>
      <w:r w:rsidRPr="009E7B5F">
        <w:rPr>
          <w:color w:val="000000"/>
          <w:sz w:val="28"/>
          <w:szCs w:val="28"/>
        </w:rPr>
        <w:t>6) запобігання будь-яким формам дискримінації щодо реалізації людиною своїх прав і свобод;</w:t>
      </w:r>
    </w:p>
    <w:p w:rsidR="009E7B5F" w:rsidRDefault="009E7B5F" w:rsidP="009E7B5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" w:name="n23"/>
      <w:bookmarkEnd w:id="6"/>
      <w:r w:rsidRPr="009E7B5F">
        <w:rPr>
          <w:color w:val="000000"/>
          <w:sz w:val="28"/>
          <w:szCs w:val="28"/>
        </w:rPr>
        <w:t>7) сприяння правовій інформованості населення та захист конфіденційної інформації про особу.</w:t>
      </w:r>
      <w:bookmarkStart w:id="7" w:name="_GoBack"/>
      <w:bookmarkEnd w:id="7"/>
    </w:p>
    <w:sectPr w:rsidR="009E7B5F" w:rsidSect="00772F5C">
      <w:headerReference w:type="first" r:id="rId15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EB" w:rsidRDefault="00935CEB" w:rsidP="00861686">
      <w:pPr>
        <w:spacing w:after="0" w:line="240" w:lineRule="auto"/>
      </w:pPr>
      <w:r>
        <w:separator/>
      </w:r>
    </w:p>
  </w:endnote>
  <w:endnote w:type="continuationSeparator" w:id="0">
    <w:p w:rsidR="00935CEB" w:rsidRDefault="00935CEB" w:rsidP="0086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EB" w:rsidRDefault="00935CEB" w:rsidP="00861686">
      <w:pPr>
        <w:spacing w:after="0" w:line="240" w:lineRule="auto"/>
      </w:pPr>
      <w:r>
        <w:separator/>
      </w:r>
    </w:p>
  </w:footnote>
  <w:footnote w:type="continuationSeparator" w:id="0">
    <w:p w:rsidR="00935CEB" w:rsidRDefault="00935CEB" w:rsidP="0086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827613"/>
      <w:docPartObj>
        <w:docPartGallery w:val="Page Numbers (Top of Page)"/>
        <w:docPartUnique/>
      </w:docPartObj>
    </w:sdtPr>
    <w:sdtContent>
      <w:p w:rsidR="00772F5C" w:rsidRDefault="00772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2F5C" w:rsidRDefault="00772F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DAC"/>
    <w:multiLevelType w:val="hybridMultilevel"/>
    <w:tmpl w:val="A70CEC2E"/>
    <w:lvl w:ilvl="0" w:tplc="479CBE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67233E"/>
    <w:multiLevelType w:val="hybridMultilevel"/>
    <w:tmpl w:val="E5A690EE"/>
    <w:lvl w:ilvl="0" w:tplc="B1D2640E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B13544"/>
    <w:multiLevelType w:val="hybridMultilevel"/>
    <w:tmpl w:val="31782F7E"/>
    <w:lvl w:ilvl="0" w:tplc="4D3419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4"/>
    <w:rsid w:val="00001BCB"/>
    <w:rsid w:val="0000412F"/>
    <w:rsid w:val="000059FD"/>
    <w:rsid w:val="00006DA0"/>
    <w:rsid w:val="00073DE3"/>
    <w:rsid w:val="0007712F"/>
    <w:rsid w:val="00077B35"/>
    <w:rsid w:val="000812B5"/>
    <w:rsid w:val="00082E30"/>
    <w:rsid w:val="000837D9"/>
    <w:rsid w:val="000A4231"/>
    <w:rsid w:val="000A4A8C"/>
    <w:rsid w:val="000B5F51"/>
    <w:rsid w:val="000B668E"/>
    <w:rsid w:val="000C361E"/>
    <w:rsid w:val="000C5852"/>
    <w:rsid w:val="000D09FC"/>
    <w:rsid w:val="000D3E04"/>
    <w:rsid w:val="000E19BF"/>
    <w:rsid w:val="000F1F4E"/>
    <w:rsid w:val="000F34F3"/>
    <w:rsid w:val="00106301"/>
    <w:rsid w:val="00114C0C"/>
    <w:rsid w:val="00124BB6"/>
    <w:rsid w:val="001330B5"/>
    <w:rsid w:val="00141636"/>
    <w:rsid w:val="001462A9"/>
    <w:rsid w:val="00151D0D"/>
    <w:rsid w:val="00192E65"/>
    <w:rsid w:val="00193C75"/>
    <w:rsid w:val="001A178B"/>
    <w:rsid w:val="001A1D76"/>
    <w:rsid w:val="001A305C"/>
    <w:rsid w:val="001A384A"/>
    <w:rsid w:val="001A6598"/>
    <w:rsid w:val="001C7859"/>
    <w:rsid w:val="001D2469"/>
    <w:rsid w:val="001E11BD"/>
    <w:rsid w:val="001F4C4C"/>
    <w:rsid w:val="00203A9C"/>
    <w:rsid w:val="00213104"/>
    <w:rsid w:val="00225A36"/>
    <w:rsid w:val="002462E7"/>
    <w:rsid w:val="00251984"/>
    <w:rsid w:val="0026389B"/>
    <w:rsid w:val="00270B7D"/>
    <w:rsid w:val="0029039A"/>
    <w:rsid w:val="002A2306"/>
    <w:rsid w:val="002B0614"/>
    <w:rsid w:val="002B620C"/>
    <w:rsid w:val="002D0CB3"/>
    <w:rsid w:val="002E7173"/>
    <w:rsid w:val="0032409D"/>
    <w:rsid w:val="003461E8"/>
    <w:rsid w:val="003A1D5B"/>
    <w:rsid w:val="003A4670"/>
    <w:rsid w:val="003D57B3"/>
    <w:rsid w:val="004042FA"/>
    <w:rsid w:val="00411EFB"/>
    <w:rsid w:val="00430333"/>
    <w:rsid w:val="00444D71"/>
    <w:rsid w:val="004565A1"/>
    <w:rsid w:val="00456E4D"/>
    <w:rsid w:val="00462E4F"/>
    <w:rsid w:val="00466E87"/>
    <w:rsid w:val="00466EE8"/>
    <w:rsid w:val="00482810"/>
    <w:rsid w:val="00490124"/>
    <w:rsid w:val="00491626"/>
    <w:rsid w:val="004939D2"/>
    <w:rsid w:val="00494CCC"/>
    <w:rsid w:val="004C18CE"/>
    <w:rsid w:val="004C2720"/>
    <w:rsid w:val="004D0927"/>
    <w:rsid w:val="004D2726"/>
    <w:rsid w:val="004E2572"/>
    <w:rsid w:val="00502DA2"/>
    <w:rsid w:val="0052390F"/>
    <w:rsid w:val="00537161"/>
    <w:rsid w:val="005471B5"/>
    <w:rsid w:val="00564B7D"/>
    <w:rsid w:val="00577B49"/>
    <w:rsid w:val="0058013F"/>
    <w:rsid w:val="005A5B7E"/>
    <w:rsid w:val="005A5CE1"/>
    <w:rsid w:val="005A7EF4"/>
    <w:rsid w:val="005C7EBE"/>
    <w:rsid w:val="005D4F40"/>
    <w:rsid w:val="00640E2D"/>
    <w:rsid w:val="00645678"/>
    <w:rsid w:val="00647868"/>
    <w:rsid w:val="0066530A"/>
    <w:rsid w:val="006676F0"/>
    <w:rsid w:val="006A01D9"/>
    <w:rsid w:val="006A221A"/>
    <w:rsid w:val="006B1D86"/>
    <w:rsid w:val="006C24DC"/>
    <w:rsid w:val="006C2A61"/>
    <w:rsid w:val="006C5FE7"/>
    <w:rsid w:val="006E4AA1"/>
    <w:rsid w:val="006F46FA"/>
    <w:rsid w:val="00705820"/>
    <w:rsid w:val="00711210"/>
    <w:rsid w:val="00713332"/>
    <w:rsid w:val="007154F5"/>
    <w:rsid w:val="007338D5"/>
    <w:rsid w:val="00744397"/>
    <w:rsid w:val="00755F42"/>
    <w:rsid w:val="007577D7"/>
    <w:rsid w:val="00772F5C"/>
    <w:rsid w:val="00780F1F"/>
    <w:rsid w:val="00790EB3"/>
    <w:rsid w:val="007962B1"/>
    <w:rsid w:val="007A4D52"/>
    <w:rsid w:val="007A62E6"/>
    <w:rsid w:val="007B0D5B"/>
    <w:rsid w:val="007C5485"/>
    <w:rsid w:val="007D60E0"/>
    <w:rsid w:val="007E0970"/>
    <w:rsid w:val="008010D5"/>
    <w:rsid w:val="00802DEB"/>
    <w:rsid w:val="00805A46"/>
    <w:rsid w:val="008075F6"/>
    <w:rsid w:val="00807BDF"/>
    <w:rsid w:val="0082204A"/>
    <w:rsid w:val="00840584"/>
    <w:rsid w:val="008424C4"/>
    <w:rsid w:val="0085224F"/>
    <w:rsid w:val="00857D88"/>
    <w:rsid w:val="00861686"/>
    <w:rsid w:val="0088671E"/>
    <w:rsid w:val="00891DAA"/>
    <w:rsid w:val="008956AA"/>
    <w:rsid w:val="008A0BD7"/>
    <w:rsid w:val="008A1850"/>
    <w:rsid w:val="008B534C"/>
    <w:rsid w:val="008C522E"/>
    <w:rsid w:val="008D73A5"/>
    <w:rsid w:val="008F2518"/>
    <w:rsid w:val="009111E0"/>
    <w:rsid w:val="00914DA0"/>
    <w:rsid w:val="00922FCA"/>
    <w:rsid w:val="00923C98"/>
    <w:rsid w:val="00924EAF"/>
    <w:rsid w:val="00930C53"/>
    <w:rsid w:val="00930DD6"/>
    <w:rsid w:val="00933CA8"/>
    <w:rsid w:val="00935CEB"/>
    <w:rsid w:val="009416F2"/>
    <w:rsid w:val="009426BE"/>
    <w:rsid w:val="009467D2"/>
    <w:rsid w:val="00953951"/>
    <w:rsid w:val="0096047D"/>
    <w:rsid w:val="00966EEF"/>
    <w:rsid w:val="00994DBD"/>
    <w:rsid w:val="00995F1B"/>
    <w:rsid w:val="009A55A4"/>
    <w:rsid w:val="009A60F8"/>
    <w:rsid w:val="009B321A"/>
    <w:rsid w:val="009B4E43"/>
    <w:rsid w:val="009C1A7F"/>
    <w:rsid w:val="009E1F67"/>
    <w:rsid w:val="009E7B5F"/>
    <w:rsid w:val="00A02640"/>
    <w:rsid w:val="00A03935"/>
    <w:rsid w:val="00A06030"/>
    <w:rsid w:val="00A27741"/>
    <w:rsid w:val="00A32925"/>
    <w:rsid w:val="00A47739"/>
    <w:rsid w:val="00A72AE2"/>
    <w:rsid w:val="00AB335F"/>
    <w:rsid w:val="00AB64FB"/>
    <w:rsid w:val="00AC2EB5"/>
    <w:rsid w:val="00AD5017"/>
    <w:rsid w:val="00AE2E8C"/>
    <w:rsid w:val="00AE5F04"/>
    <w:rsid w:val="00AE799B"/>
    <w:rsid w:val="00AE79BF"/>
    <w:rsid w:val="00AE7B95"/>
    <w:rsid w:val="00AF3196"/>
    <w:rsid w:val="00B13928"/>
    <w:rsid w:val="00B211CA"/>
    <w:rsid w:val="00B3003B"/>
    <w:rsid w:val="00B31210"/>
    <w:rsid w:val="00B36CF0"/>
    <w:rsid w:val="00B41F0F"/>
    <w:rsid w:val="00B4206D"/>
    <w:rsid w:val="00B47AB3"/>
    <w:rsid w:val="00B80C38"/>
    <w:rsid w:val="00B923A8"/>
    <w:rsid w:val="00B926CF"/>
    <w:rsid w:val="00BA1256"/>
    <w:rsid w:val="00BC7765"/>
    <w:rsid w:val="00BE2121"/>
    <w:rsid w:val="00BE2D79"/>
    <w:rsid w:val="00C02F69"/>
    <w:rsid w:val="00C04DDE"/>
    <w:rsid w:val="00C10135"/>
    <w:rsid w:val="00C64EF8"/>
    <w:rsid w:val="00C66937"/>
    <w:rsid w:val="00C75B9C"/>
    <w:rsid w:val="00C8479D"/>
    <w:rsid w:val="00C91458"/>
    <w:rsid w:val="00C918FA"/>
    <w:rsid w:val="00C93174"/>
    <w:rsid w:val="00CB28DC"/>
    <w:rsid w:val="00CB4698"/>
    <w:rsid w:val="00CC52BA"/>
    <w:rsid w:val="00CD1098"/>
    <w:rsid w:val="00CE05AE"/>
    <w:rsid w:val="00CE6252"/>
    <w:rsid w:val="00D03660"/>
    <w:rsid w:val="00D22196"/>
    <w:rsid w:val="00D24181"/>
    <w:rsid w:val="00D36172"/>
    <w:rsid w:val="00D473E5"/>
    <w:rsid w:val="00D52823"/>
    <w:rsid w:val="00D53858"/>
    <w:rsid w:val="00D573F4"/>
    <w:rsid w:val="00D6271F"/>
    <w:rsid w:val="00D633D5"/>
    <w:rsid w:val="00D6459E"/>
    <w:rsid w:val="00D70B8C"/>
    <w:rsid w:val="00D70F28"/>
    <w:rsid w:val="00D8359F"/>
    <w:rsid w:val="00D97050"/>
    <w:rsid w:val="00D975BF"/>
    <w:rsid w:val="00DA26DC"/>
    <w:rsid w:val="00DA340A"/>
    <w:rsid w:val="00DA6D9B"/>
    <w:rsid w:val="00DA7133"/>
    <w:rsid w:val="00DC06F9"/>
    <w:rsid w:val="00DC31AE"/>
    <w:rsid w:val="00DC581C"/>
    <w:rsid w:val="00DC64EA"/>
    <w:rsid w:val="00DD29B0"/>
    <w:rsid w:val="00DD48C1"/>
    <w:rsid w:val="00DF3AE0"/>
    <w:rsid w:val="00E15F77"/>
    <w:rsid w:val="00E26559"/>
    <w:rsid w:val="00E2718B"/>
    <w:rsid w:val="00E401FA"/>
    <w:rsid w:val="00E44D8C"/>
    <w:rsid w:val="00E562EF"/>
    <w:rsid w:val="00E728C5"/>
    <w:rsid w:val="00E80BBC"/>
    <w:rsid w:val="00E94219"/>
    <w:rsid w:val="00EA0768"/>
    <w:rsid w:val="00EB0852"/>
    <w:rsid w:val="00EB5B96"/>
    <w:rsid w:val="00EB743E"/>
    <w:rsid w:val="00ED261F"/>
    <w:rsid w:val="00ED396F"/>
    <w:rsid w:val="00EE0627"/>
    <w:rsid w:val="00EE2E1A"/>
    <w:rsid w:val="00EE3C9E"/>
    <w:rsid w:val="00EF4CED"/>
    <w:rsid w:val="00EF6BAE"/>
    <w:rsid w:val="00F20714"/>
    <w:rsid w:val="00F24890"/>
    <w:rsid w:val="00F43A30"/>
    <w:rsid w:val="00F50AE4"/>
    <w:rsid w:val="00F548C8"/>
    <w:rsid w:val="00F676BC"/>
    <w:rsid w:val="00F7234D"/>
    <w:rsid w:val="00F944F1"/>
    <w:rsid w:val="00F976D1"/>
    <w:rsid w:val="00FC18DF"/>
    <w:rsid w:val="00FD5D17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4D0F"/>
  <w15:chartTrackingRefBased/>
  <w15:docId w15:val="{77BE9900-5039-4089-A79F-0206695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61686"/>
  </w:style>
  <w:style w:type="paragraph" w:styleId="a5">
    <w:name w:val="footer"/>
    <w:basedOn w:val="a"/>
    <w:link w:val="a6"/>
    <w:uiPriority w:val="99"/>
    <w:unhideWhenUsed/>
    <w:rsid w:val="008616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61686"/>
  </w:style>
  <w:style w:type="paragraph" w:styleId="a7">
    <w:name w:val="Balloon Text"/>
    <w:basedOn w:val="a"/>
    <w:link w:val="a8"/>
    <w:uiPriority w:val="99"/>
    <w:semiHidden/>
    <w:unhideWhenUsed/>
    <w:rsid w:val="008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168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7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75B9C"/>
  </w:style>
  <w:style w:type="character" w:styleId="aa">
    <w:name w:val="Hyperlink"/>
    <w:basedOn w:val="a0"/>
    <w:uiPriority w:val="99"/>
    <w:semiHidden/>
    <w:unhideWhenUsed/>
    <w:rsid w:val="00C75B9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C1A7F"/>
    <w:pPr>
      <w:ind w:left="720"/>
      <w:contextualSpacing/>
    </w:pPr>
  </w:style>
  <w:style w:type="paragraph" w:styleId="ac">
    <w:name w:val="No Spacing"/>
    <w:basedOn w:val="a"/>
    <w:uiPriority w:val="1"/>
    <w:qFormat/>
    <w:rsid w:val="006F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9E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D%D0%B4%D0%B8%D0%B2%D1%96%D0%B4" TargetMode="External"/><Relationship Id="rId13" Type="http://schemas.openxmlformats.org/officeDocument/2006/relationships/hyperlink" Target="https://uk.wikipedia.org/wiki/%D0%9F%D1%80%D0%B0%D0%B2%D0%BE%D0%B2%D0%B5_%D1%80%D0%B5%D0%B3%D1%83%D0%BB%D1%8E%D0%B2%D0%B0%D0%BD%D0%BD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D%D0%BE%D1%80%D0%BC%D0%B0%D1%82%D0%B8%D0%B2%D0%BD%D0%BE-%D0%BF%D1%80%D0%B0%D0%B2%D0%BE%D0%B2%D0%B8%D0%B9_%D0%B0%D0%BA%D1%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1%D1%83%D1%81%D0%BF%D1%96%D0%BB%D1%8C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k.wikipedia.org/wiki/%D0%93%D1%96%D0%B4%D0%BD%D1%96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6%D0%B8%D1%82%D1%82%D1%8F" TargetMode="External"/><Relationship Id="rId14" Type="http://schemas.openxmlformats.org/officeDocument/2006/relationships/hyperlink" Target="http://zakon4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D98C-C2B9-4997-92DA-1CB27F74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7862</Words>
  <Characters>4482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Громович Олександр Олександрович</dc:creator>
  <cp:keywords/>
  <dc:description/>
  <cp:lastModifiedBy>Лисенко Вікторія Вікторівна</cp:lastModifiedBy>
  <cp:revision>322</cp:revision>
  <cp:lastPrinted>2016-12-06T09:40:00Z</cp:lastPrinted>
  <dcterms:created xsi:type="dcterms:W3CDTF">2019-12-09T09:07:00Z</dcterms:created>
  <dcterms:modified xsi:type="dcterms:W3CDTF">2019-12-09T11:47:00Z</dcterms:modified>
</cp:coreProperties>
</file>