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25E1B" w14:textId="77777777" w:rsidR="00E20FE7" w:rsidRDefault="00E20FE7"/>
    <w:p w14:paraId="3D21280C" w14:textId="77777777" w:rsidR="000064D9" w:rsidRDefault="000064D9"/>
    <w:p w14:paraId="3C0A201D" w14:textId="77777777" w:rsidR="000064D9" w:rsidRDefault="000064D9"/>
    <w:p w14:paraId="6B7EC483" w14:textId="08ED8A6D" w:rsidR="000064D9" w:rsidRDefault="000064D9" w:rsidP="0000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4D9">
        <w:rPr>
          <w:rFonts w:ascii="Times New Roman" w:hAnsi="Times New Roman" w:cs="Times New Roman"/>
          <w:b/>
          <w:sz w:val="28"/>
          <w:szCs w:val="28"/>
        </w:rPr>
        <w:t xml:space="preserve">Звіт про роботу Громадської ради при Державній службі України з лікарських засобів та контролю за наркотиками за </w:t>
      </w:r>
      <w:r w:rsidR="001F7E94">
        <w:rPr>
          <w:rFonts w:ascii="Times New Roman" w:hAnsi="Times New Roman" w:cs="Times New Roman"/>
          <w:b/>
          <w:sz w:val="28"/>
          <w:szCs w:val="28"/>
        </w:rPr>
        <w:t>2018 -2019</w:t>
      </w:r>
      <w:r w:rsidR="00C24459">
        <w:rPr>
          <w:rFonts w:ascii="Times New Roman" w:hAnsi="Times New Roman" w:cs="Times New Roman"/>
          <w:b/>
          <w:sz w:val="28"/>
          <w:szCs w:val="28"/>
        </w:rPr>
        <w:t xml:space="preserve"> роки</w:t>
      </w:r>
    </w:p>
    <w:p w14:paraId="7945B678" w14:textId="77777777" w:rsidR="000064D9" w:rsidRDefault="000064D9" w:rsidP="000064D9">
      <w:pPr>
        <w:rPr>
          <w:rFonts w:ascii="Times New Roman" w:hAnsi="Times New Roman" w:cs="Times New Roman"/>
          <w:b/>
          <w:sz w:val="28"/>
          <w:szCs w:val="28"/>
        </w:rPr>
      </w:pPr>
    </w:p>
    <w:p w14:paraId="0276148E" w14:textId="77777777" w:rsidR="000064D9" w:rsidRDefault="000064D9" w:rsidP="000064D9">
      <w:pPr>
        <w:rPr>
          <w:rFonts w:ascii="Times New Roman" w:hAnsi="Times New Roman" w:cs="Times New Roman"/>
          <w:b/>
          <w:sz w:val="28"/>
          <w:szCs w:val="28"/>
        </w:rPr>
      </w:pPr>
    </w:p>
    <w:p w14:paraId="06FF41EA" w14:textId="77777777" w:rsidR="000064D9" w:rsidRPr="000064D9" w:rsidRDefault="000064D9" w:rsidP="000064D9">
      <w:pPr>
        <w:rPr>
          <w:rFonts w:ascii="Times New Roman" w:hAnsi="Times New Roman" w:cs="Times New Roman"/>
          <w:b/>
        </w:rPr>
      </w:pPr>
    </w:p>
    <w:p w14:paraId="09905593" w14:textId="3544AA0E" w:rsidR="000064D9" w:rsidRPr="00A062F5" w:rsidRDefault="000064D9" w:rsidP="00406553">
      <w:pPr>
        <w:ind w:left="-567" w:firstLine="567"/>
        <w:jc w:val="both"/>
        <w:rPr>
          <w:rFonts w:ascii="Times New Roman" w:hAnsi="Times New Roman" w:cs="Times New Roman"/>
        </w:rPr>
      </w:pPr>
      <w:r w:rsidRPr="00A062F5">
        <w:rPr>
          <w:rFonts w:ascii="Times New Roman" w:hAnsi="Times New Roman" w:cs="Times New Roman"/>
        </w:rPr>
        <w:t xml:space="preserve">Громадська рада при Державній службі України з лікарських засобів та контролю за наркотиками ( далі – Громадська рада) створена на Установчих зборах </w:t>
      </w:r>
      <w:r w:rsidR="001F7E94">
        <w:rPr>
          <w:rFonts w:ascii="Times New Roman" w:hAnsi="Times New Roman" w:cs="Times New Roman"/>
        </w:rPr>
        <w:t>25 вересня 2018</w:t>
      </w:r>
      <w:r w:rsidRPr="00A062F5">
        <w:rPr>
          <w:rFonts w:ascii="Times New Roman" w:hAnsi="Times New Roman" w:cs="Times New Roman"/>
        </w:rPr>
        <w:t xml:space="preserve"> року. </w:t>
      </w:r>
    </w:p>
    <w:p w14:paraId="012FAF48" w14:textId="49F774B2" w:rsidR="009E7BEC" w:rsidRDefault="000064D9" w:rsidP="00406553">
      <w:pPr>
        <w:jc w:val="both"/>
        <w:rPr>
          <w:rFonts w:ascii="Times New Roman" w:hAnsi="Times New Roman" w:cs="Times New Roman"/>
        </w:rPr>
      </w:pPr>
      <w:r w:rsidRPr="00A062F5">
        <w:rPr>
          <w:rFonts w:ascii="Times New Roman" w:hAnsi="Times New Roman" w:cs="Times New Roman"/>
        </w:rPr>
        <w:t xml:space="preserve">Шляхом рейтингового голосування </w:t>
      </w:r>
      <w:r w:rsidR="00406553" w:rsidRPr="00A062F5">
        <w:rPr>
          <w:rFonts w:ascii="Times New Roman" w:hAnsi="Times New Roman" w:cs="Times New Roman"/>
        </w:rPr>
        <w:t>обрано</w:t>
      </w:r>
      <w:r w:rsidRPr="00A062F5">
        <w:rPr>
          <w:rFonts w:ascii="Times New Roman" w:hAnsi="Times New Roman" w:cs="Times New Roman"/>
        </w:rPr>
        <w:t xml:space="preserve"> персональний склад</w:t>
      </w:r>
      <w:r w:rsidR="001F7E94">
        <w:rPr>
          <w:rFonts w:ascii="Times New Roman" w:hAnsi="Times New Roman" w:cs="Times New Roman"/>
        </w:rPr>
        <w:t xml:space="preserve"> Громадської ради в кількості 22</w:t>
      </w:r>
      <w:r w:rsidR="00406553" w:rsidRPr="00A062F5">
        <w:rPr>
          <w:rFonts w:ascii="Times New Roman" w:hAnsi="Times New Roman" w:cs="Times New Roman"/>
        </w:rPr>
        <w:t xml:space="preserve"> на Уст</w:t>
      </w:r>
      <w:r w:rsidR="00AE3351">
        <w:rPr>
          <w:rFonts w:ascii="Times New Roman" w:hAnsi="Times New Roman" w:cs="Times New Roman"/>
        </w:rPr>
        <w:t>а</w:t>
      </w:r>
      <w:r w:rsidR="00CE0BC0" w:rsidRPr="00A062F5">
        <w:rPr>
          <w:rFonts w:ascii="Times New Roman" w:hAnsi="Times New Roman" w:cs="Times New Roman"/>
        </w:rPr>
        <w:t>новчих зборах</w:t>
      </w:r>
      <w:r w:rsidR="001F7E94">
        <w:rPr>
          <w:rFonts w:ascii="Times New Roman" w:hAnsi="Times New Roman" w:cs="Times New Roman"/>
        </w:rPr>
        <w:t xml:space="preserve"> 25 вересня 2018</w:t>
      </w:r>
      <w:r w:rsidR="00AE3351">
        <w:rPr>
          <w:rFonts w:ascii="Times New Roman" w:hAnsi="Times New Roman" w:cs="Times New Roman"/>
        </w:rPr>
        <w:t xml:space="preserve"> року</w:t>
      </w:r>
      <w:r w:rsidR="00CE0BC0" w:rsidRPr="00A062F5">
        <w:rPr>
          <w:rFonts w:ascii="Times New Roman" w:hAnsi="Times New Roman" w:cs="Times New Roman"/>
        </w:rPr>
        <w:t>.</w:t>
      </w:r>
    </w:p>
    <w:p w14:paraId="263CA950" w14:textId="064276E8" w:rsidR="001F7E94" w:rsidRDefault="001F7E94" w:rsidP="004065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Члени Громадської ради:</w:t>
      </w:r>
    </w:p>
    <w:p w14:paraId="00382DD2" w14:textId="77777777" w:rsidR="001F7E94" w:rsidRPr="00A062F5" w:rsidRDefault="001F7E94" w:rsidP="00406553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5836"/>
        <w:gridCol w:w="3194"/>
      </w:tblGrid>
      <w:tr w:rsidR="001F7E94" w:rsidRPr="0007154F" w14:paraId="386A8833" w14:textId="77777777" w:rsidTr="001F7E94">
        <w:trPr>
          <w:trHeight w:val="33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0F6B8" w14:textId="77777777" w:rsidR="001F7E94" w:rsidRPr="0007154F" w:rsidRDefault="001F7E94" w:rsidP="001F7E94">
            <w:pPr>
              <w:rPr>
                <w:rFonts w:ascii="Times New Roman" w:hAnsi="Times New Roman"/>
                <w:b/>
              </w:rPr>
            </w:pPr>
            <w:r w:rsidRPr="0007154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DBB2" w14:textId="77777777" w:rsidR="001F7E94" w:rsidRPr="0007154F" w:rsidRDefault="001F7E94" w:rsidP="001F7E94">
            <w:pPr>
              <w:rPr>
                <w:rFonts w:ascii="Times New Roman" w:hAnsi="Times New Roman"/>
                <w:b/>
              </w:rPr>
            </w:pPr>
            <w:r w:rsidRPr="0007154F">
              <w:rPr>
                <w:rFonts w:ascii="Times New Roman" w:hAnsi="Times New Roman"/>
                <w:b/>
              </w:rPr>
              <w:t>Назва інституту громадянського суспільства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9F00A" w14:textId="77777777" w:rsidR="001F7E94" w:rsidRPr="0007154F" w:rsidRDefault="001F7E94" w:rsidP="001F7E94">
            <w:pPr>
              <w:rPr>
                <w:rFonts w:ascii="Times New Roman" w:hAnsi="Times New Roman"/>
                <w:b/>
              </w:rPr>
            </w:pPr>
            <w:r w:rsidRPr="0007154F">
              <w:rPr>
                <w:rFonts w:ascii="Times New Roman" w:hAnsi="Times New Roman"/>
                <w:b/>
              </w:rPr>
              <w:t>ПІБ кандадата</w:t>
            </w:r>
          </w:p>
        </w:tc>
      </w:tr>
      <w:tr w:rsidR="001F7E94" w:rsidRPr="0007154F" w14:paraId="58CC1324" w14:textId="77777777" w:rsidTr="001F7E94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7E936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  <w:r w:rsidRPr="0007154F">
              <w:rPr>
                <w:rFonts w:ascii="Times New Roman" w:hAnsi="Times New Roman"/>
              </w:rPr>
              <w:t>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AB0E7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9" w:history="1">
              <w:r w:rsidR="001F7E94" w:rsidRPr="0007154F">
                <w:rPr>
                  <w:rFonts w:ascii="Times New Roman" w:hAnsi="Times New Roman"/>
                </w:rPr>
                <w:t>Асоціація «Виробники ліків України» (АВЛУ)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18A87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10" w:history="1">
              <w:r w:rsidR="001F7E94" w:rsidRPr="0007154F">
                <w:rPr>
                  <w:rFonts w:ascii="Times New Roman" w:hAnsi="Times New Roman"/>
                </w:rPr>
                <w:t>Багрій Петро Іванович</w:t>
              </w:r>
            </w:hyperlink>
          </w:p>
        </w:tc>
      </w:tr>
      <w:tr w:rsidR="001F7E94" w:rsidRPr="0007154F" w14:paraId="6CB0C031" w14:textId="77777777" w:rsidTr="001F7E94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72B77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  <w:r w:rsidRPr="0007154F">
              <w:rPr>
                <w:rFonts w:ascii="Times New Roman" w:hAnsi="Times New Roman"/>
              </w:rPr>
              <w:t>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B3079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11" w:history="1">
              <w:r w:rsidR="001F7E94" w:rsidRPr="0007154F">
                <w:rPr>
                  <w:rFonts w:ascii="Times New Roman" w:hAnsi="Times New Roman"/>
                </w:rPr>
                <w:t>ГО «Всеукраїнська фармацевтична палата»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F6D4B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12" w:history="1">
              <w:r w:rsidR="001F7E94" w:rsidRPr="0007154F">
                <w:rPr>
                  <w:rFonts w:ascii="Times New Roman" w:hAnsi="Times New Roman"/>
                </w:rPr>
                <w:t>Бігдан Анна Антонівна</w:t>
              </w:r>
            </w:hyperlink>
          </w:p>
        </w:tc>
      </w:tr>
      <w:tr w:rsidR="001F7E94" w:rsidRPr="0007154F" w14:paraId="108834E3" w14:textId="77777777" w:rsidTr="001F7E94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A11DC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  <w:r w:rsidRPr="0007154F">
              <w:rPr>
                <w:rFonts w:ascii="Times New Roman" w:hAnsi="Times New Roman"/>
              </w:rPr>
              <w:t>3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FAB8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13" w:history="1">
              <w:r w:rsidR="001F7E94" w:rsidRPr="0007154F">
                <w:rPr>
                  <w:rFonts w:ascii="Times New Roman" w:hAnsi="Times New Roman"/>
                </w:rPr>
                <w:t>ГС «Працівники фармації»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E177E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14" w:history="1">
              <w:r w:rsidR="001F7E94" w:rsidRPr="0007154F">
                <w:rPr>
                  <w:rFonts w:ascii="Times New Roman" w:hAnsi="Times New Roman"/>
                </w:rPr>
                <w:t>Волощук Володимир Іванович</w:t>
              </w:r>
            </w:hyperlink>
          </w:p>
        </w:tc>
      </w:tr>
      <w:tr w:rsidR="001F7E94" w:rsidRPr="0007154F" w14:paraId="33C82127" w14:textId="77777777" w:rsidTr="001F7E94">
        <w:trPr>
          <w:trHeight w:val="9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1A289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  <w:r w:rsidRPr="0007154F">
              <w:rPr>
                <w:rFonts w:ascii="Times New Roman" w:hAnsi="Times New Roman"/>
              </w:rPr>
              <w:t>4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532D8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15" w:history="1">
              <w:r w:rsidR="001F7E94" w:rsidRPr="0007154F">
                <w:rPr>
                  <w:rFonts w:ascii="Times New Roman" w:hAnsi="Times New Roman"/>
                </w:rPr>
                <w:t>ГО «Асоціація «К» – Українська асоціація ветеранів-співробітників спеціальних підрозділів по боротьбі з корупцією та організованою злочинністю «К» Служби безпеки України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C507A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16" w:history="1">
              <w:r w:rsidR="001F7E94" w:rsidRPr="0007154F">
                <w:rPr>
                  <w:rFonts w:ascii="Times New Roman" w:hAnsi="Times New Roman"/>
                </w:rPr>
                <w:t>Голобоков Геннадій Борисович</w:t>
              </w:r>
            </w:hyperlink>
          </w:p>
        </w:tc>
      </w:tr>
      <w:tr w:rsidR="001F7E94" w:rsidRPr="0007154F" w14:paraId="43F4C869" w14:textId="77777777" w:rsidTr="001F7E94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C9DED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  <w:r w:rsidRPr="0007154F">
              <w:rPr>
                <w:rFonts w:ascii="Times New Roman" w:hAnsi="Times New Roman"/>
              </w:rPr>
              <w:t>5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34EE3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17" w:history="1">
              <w:r w:rsidR="001F7E94" w:rsidRPr="0007154F">
                <w:rPr>
                  <w:rFonts w:ascii="Times New Roman" w:hAnsi="Times New Roman"/>
                </w:rPr>
                <w:t>ГО «Всеукраїнська асоціація захисту прав споживачів лікарських засобів і медичної продукції».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62060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18" w:history="1">
              <w:r w:rsidR="001F7E94" w:rsidRPr="0007154F">
                <w:rPr>
                  <w:rFonts w:ascii="Times New Roman" w:hAnsi="Times New Roman"/>
                </w:rPr>
                <w:t>Данилюк Едуард Олександрович</w:t>
              </w:r>
            </w:hyperlink>
          </w:p>
        </w:tc>
      </w:tr>
      <w:tr w:rsidR="001F7E94" w:rsidRPr="0007154F" w14:paraId="3626242E" w14:textId="77777777" w:rsidTr="001F7E94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92D34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  <w:r w:rsidRPr="0007154F">
              <w:rPr>
                <w:rFonts w:ascii="Times New Roman" w:hAnsi="Times New Roman"/>
              </w:rPr>
              <w:t>6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7DB2F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19" w:history="1">
              <w:r w:rsidR="001F7E94" w:rsidRPr="0007154F">
                <w:rPr>
                  <w:rFonts w:ascii="Times New Roman" w:hAnsi="Times New Roman"/>
                </w:rPr>
                <w:t>ГО «Асоціація представників міжнародних фармацевтичних виробників України» (AIPM Ukraine)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09C39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20" w:history="1">
              <w:r w:rsidR="001F7E94" w:rsidRPr="0007154F">
                <w:rPr>
                  <w:rFonts w:ascii="Times New Roman" w:hAnsi="Times New Roman"/>
                </w:rPr>
                <w:t>Ігнатов Володимир Анатолійович</w:t>
              </w:r>
            </w:hyperlink>
          </w:p>
        </w:tc>
      </w:tr>
      <w:tr w:rsidR="001F7E94" w:rsidRPr="0007154F" w14:paraId="6978DFDF" w14:textId="77777777" w:rsidTr="001F7E94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6BAB8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  <w:r w:rsidRPr="0007154F">
              <w:rPr>
                <w:rFonts w:ascii="Times New Roman" w:hAnsi="Times New Roman"/>
              </w:rPr>
              <w:t>7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62605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21" w:history="1">
              <w:r w:rsidR="001F7E94" w:rsidRPr="0007154F">
                <w:rPr>
                  <w:rFonts w:ascii="Times New Roman" w:hAnsi="Times New Roman"/>
                </w:rPr>
                <w:t>ГО «Спілка Українських Підприємців» (СУП)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D6D5A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22" w:history="1">
              <w:r w:rsidR="001F7E94" w:rsidRPr="0007154F">
                <w:rPr>
                  <w:rFonts w:ascii="Times New Roman" w:hAnsi="Times New Roman"/>
                </w:rPr>
                <w:t>Ігнатов Євген Михайлович</w:t>
              </w:r>
            </w:hyperlink>
          </w:p>
        </w:tc>
      </w:tr>
      <w:tr w:rsidR="001F7E94" w:rsidRPr="0007154F" w14:paraId="08C0286E" w14:textId="77777777" w:rsidTr="001F7E94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6778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  <w:r w:rsidRPr="0007154F">
              <w:rPr>
                <w:rFonts w:ascii="Times New Roman" w:hAnsi="Times New Roman"/>
              </w:rPr>
              <w:t>8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B514B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23" w:history="1">
              <w:r w:rsidR="001F7E94" w:rsidRPr="0007154F">
                <w:rPr>
                  <w:rFonts w:ascii="Times New Roman" w:hAnsi="Times New Roman"/>
                </w:rPr>
                <w:t>ГС «Всеукраїнська фармацевтична спілка «ФАРМУКРАЇНА»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A76E7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24" w:history="1">
              <w:r w:rsidR="001F7E94" w:rsidRPr="0007154F">
                <w:rPr>
                  <w:rFonts w:ascii="Times New Roman" w:hAnsi="Times New Roman"/>
                </w:rPr>
                <w:t>Котляр Тетяна Миколаївна</w:t>
              </w:r>
            </w:hyperlink>
          </w:p>
        </w:tc>
      </w:tr>
      <w:tr w:rsidR="001F7E94" w:rsidRPr="0007154F" w14:paraId="46FE65D7" w14:textId="77777777" w:rsidTr="001F7E94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BB364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  <w:r w:rsidRPr="0007154F">
              <w:rPr>
                <w:rFonts w:ascii="Times New Roman" w:hAnsi="Times New Roman"/>
              </w:rPr>
              <w:t>9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DDC57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25" w:history="1">
              <w:r w:rsidR="001F7E94" w:rsidRPr="0007154F">
                <w:rPr>
                  <w:rFonts w:ascii="Times New Roman" w:hAnsi="Times New Roman"/>
                </w:rPr>
                <w:t>ГО «Фармацевтична асоціація Дніпропетровської області» (ГО ФАДО)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AEDB7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26" w:history="1">
              <w:r w:rsidR="001F7E94" w:rsidRPr="0007154F">
                <w:rPr>
                  <w:rFonts w:ascii="Times New Roman" w:hAnsi="Times New Roman"/>
                </w:rPr>
                <w:t>Литвиненкова Тамара Григорівна</w:t>
              </w:r>
            </w:hyperlink>
          </w:p>
        </w:tc>
      </w:tr>
      <w:tr w:rsidR="001F7E94" w:rsidRPr="0007154F" w14:paraId="72434FBE" w14:textId="77777777" w:rsidTr="001F7E94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5B336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  <w:r w:rsidRPr="0007154F">
              <w:rPr>
                <w:rFonts w:ascii="Times New Roman" w:hAnsi="Times New Roman"/>
              </w:rPr>
              <w:t>10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8EABF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27" w:history="1">
              <w:r w:rsidR="001F7E94" w:rsidRPr="0007154F">
                <w:rPr>
                  <w:rFonts w:ascii="Times New Roman" w:hAnsi="Times New Roman"/>
                </w:rPr>
                <w:t>ГО «Асоціація індійських фармацевтичних виробників»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269D7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28" w:history="1">
              <w:r w:rsidR="001F7E94" w:rsidRPr="0007154F">
                <w:rPr>
                  <w:rFonts w:ascii="Times New Roman" w:hAnsi="Times New Roman"/>
                </w:rPr>
                <w:t>Менон Раманан Унні Парамбат</w:t>
              </w:r>
            </w:hyperlink>
          </w:p>
        </w:tc>
      </w:tr>
      <w:tr w:rsidR="001F7E94" w:rsidRPr="0007154F" w14:paraId="026509DB" w14:textId="77777777" w:rsidTr="001F7E94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728EE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  <w:r w:rsidRPr="0007154F">
              <w:rPr>
                <w:rFonts w:ascii="Times New Roman" w:hAnsi="Times New Roman"/>
              </w:rPr>
              <w:t>11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A0481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29" w:history="1">
              <w:r w:rsidR="001F7E94" w:rsidRPr="0007154F">
                <w:rPr>
                  <w:rFonts w:ascii="Times New Roman" w:hAnsi="Times New Roman"/>
                </w:rPr>
                <w:t>Щотижневик АПТЕКА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BC518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30" w:history="1">
              <w:r w:rsidR="001F7E94" w:rsidRPr="0007154F">
                <w:rPr>
                  <w:rFonts w:ascii="Times New Roman" w:hAnsi="Times New Roman"/>
                </w:rPr>
                <w:t>Приходько Олена Вікторівна</w:t>
              </w:r>
            </w:hyperlink>
          </w:p>
        </w:tc>
      </w:tr>
      <w:tr w:rsidR="001F7E94" w:rsidRPr="0007154F" w14:paraId="0AD3E2D1" w14:textId="77777777" w:rsidTr="001F7E94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7CBC1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  <w:r w:rsidRPr="0007154F">
              <w:rPr>
                <w:rFonts w:ascii="Times New Roman" w:hAnsi="Times New Roman"/>
              </w:rPr>
              <w:t>12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0A9F8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31" w:history="1">
              <w:r w:rsidR="001F7E94" w:rsidRPr="0007154F">
                <w:rPr>
                  <w:rFonts w:ascii="Times New Roman" w:hAnsi="Times New Roman"/>
                </w:rPr>
                <w:t>ГО «Вінницька обласна асоціація фармацевтів «Кум Део (З Богом)»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56D6F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32" w:history="1">
              <w:r w:rsidR="001F7E94" w:rsidRPr="0007154F">
                <w:rPr>
                  <w:rFonts w:ascii="Times New Roman" w:hAnsi="Times New Roman"/>
                </w:rPr>
                <w:t>Просяник Лариса Федорівна</w:t>
              </w:r>
            </w:hyperlink>
          </w:p>
        </w:tc>
      </w:tr>
      <w:tr w:rsidR="001F7E94" w:rsidRPr="0007154F" w14:paraId="100B03E5" w14:textId="77777777" w:rsidTr="001F7E94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114D5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  <w:r w:rsidRPr="0007154F">
              <w:rPr>
                <w:rFonts w:ascii="Times New Roman" w:hAnsi="Times New Roman"/>
              </w:rPr>
              <w:t>13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93654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33" w:history="1">
              <w:r w:rsidR="001F7E94" w:rsidRPr="0007154F">
                <w:rPr>
                  <w:rFonts w:ascii="Times New Roman" w:hAnsi="Times New Roman"/>
                </w:rPr>
                <w:t>ГО «Всеукраїнська організація Миколаївська фармацевтична асоціація Фармрада» (ГО «ВО МОФАФР»)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5ED3C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34" w:history="1">
              <w:r w:rsidR="001F7E94" w:rsidRPr="0007154F">
                <w:rPr>
                  <w:rFonts w:ascii="Times New Roman" w:hAnsi="Times New Roman"/>
                </w:rPr>
                <w:t>Пруднікова Олена Євгенівна</w:t>
              </w:r>
            </w:hyperlink>
          </w:p>
        </w:tc>
      </w:tr>
      <w:tr w:rsidR="001F7E94" w:rsidRPr="0007154F" w14:paraId="43EA6AFB" w14:textId="77777777" w:rsidTr="001F7E94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12DA7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  <w:r w:rsidRPr="0007154F">
              <w:rPr>
                <w:rFonts w:ascii="Times New Roman" w:hAnsi="Times New Roman"/>
              </w:rPr>
              <w:t>14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121C1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35" w:history="1">
              <w:r w:rsidR="001F7E94" w:rsidRPr="0007154F">
                <w:rPr>
                  <w:rFonts w:ascii="Times New Roman" w:hAnsi="Times New Roman"/>
                </w:rPr>
                <w:t>Асоціація «Виробників інноваційних ліків» (АПРАД)</w:t>
              </w:r>
            </w:hyperlink>
          </w:p>
          <w:p w14:paraId="7C58CAE4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</w:p>
          <w:p w14:paraId="756C8EAD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A7ACE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36" w:history="1">
              <w:r w:rsidR="001F7E94" w:rsidRPr="0007154F">
                <w:rPr>
                  <w:rFonts w:ascii="Times New Roman" w:hAnsi="Times New Roman"/>
                </w:rPr>
                <w:t>Редько Володимир Вікторович</w:t>
              </w:r>
            </w:hyperlink>
          </w:p>
          <w:p w14:paraId="073629B3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</w:p>
        </w:tc>
      </w:tr>
      <w:tr w:rsidR="001F7E94" w:rsidRPr="0007154F" w14:paraId="7E311681" w14:textId="77777777" w:rsidTr="001F7E94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6E672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  <w:r w:rsidRPr="0007154F">
              <w:rPr>
                <w:rFonts w:ascii="Times New Roman" w:hAnsi="Times New Roman"/>
              </w:rPr>
              <w:t>15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34CEC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37" w:history="1">
              <w:r w:rsidR="001F7E94" w:rsidRPr="0007154F">
                <w:rPr>
                  <w:rFonts w:ascii="Times New Roman" w:hAnsi="Times New Roman"/>
                </w:rPr>
                <w:t>ГС «Аптечна професійна асоціація України» (АПАУ)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AEBB3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38" w:history="1">
              <w:r w:rsidR="001F7E94" w:rsidRPr="0007154F">
                <w:rPr>
                  <w:rFonts w:ascii="Times New Roman" w:hAnsi="Times New Roman"/>
                </w:rPr>
                <w:t>Руденко Володимир Васильович</w:t>
              </w:r>
            </w:hyperlink>
          </w:p>
        </w:tc>
      </w:tr>
      <w:tr w:rsidR="001F7E94" w:rsidRPr="0007154F" w14:paraId="4D1DD5FC" w14:textId="77777777" w:rsidTr="001F7E94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942F5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  <w:r w:rsidRPr="0007154F">
              <w:rPr>
                <w:rFonts w:ascii="Times New Roman" w:hAnsi="Times New Roman"/>
              </w:rPr>
              <w:t>16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80A6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39" w:history="1">
              <w:r w:rsidR="001F7E94" w:rsidRPr="0007154F">
                <w:rPr>
                  <w:rFonts w:ascii="Times New Roman" w:hAnsi="Times New Roman"/>
                </w:rPr>
                <w:t>ГО «Український медичний клуб»</w:t>
              </w:r>
            </w:hyperlink>
          </w:p>
          <w:p w14:paraId="22B663BB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CC77D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40" w:history="1">
              <w:r w:rsidR="001F7E94" w:rsidRPr="0007154F">
                <w:rPr>
                  <w:rFonts w:ascii="Times New Roman" w:hAnsi="Times New Roman"/>
                </w:rPr>
                <w:t>Сорока Іван Миколайович</w:t>
              </w:r>
            </w:hyperlink>
          </w:p>
        </w:tc>
      </w:tr>
      <w:tr w:rsidR="001F7E94" w:rsidRPr="0007154F" w14:paraId="36DEE179" w14:textId="77777777" w:rsidTr="001F7E94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6FAA5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  <w:r w:rsidRPr="0007154F">
              <w:rPr>
                <w:rFonts w:ascii="Times New Roman" w:hAnsi="Times New Roman"/>
              </w:rPr>
              <w:t>17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A3419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41" w:history="1">
              <w:r w:rsidR="001F7E94" w:rsidRPr="0007154F">
                <w:rPr>
                  <w:rFonts w:ascii="Times New Roman" w:hAnsi="Times New Roman"/>
                </w:rPr>
                <w:t>Обласна ГО «Чернігівська ліга фармацевтів»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DB112" w14:textId="6470CD95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42" w:history="1">
              <w:r w:rsidR="001F7E94" w:rsidRPr="0007154F">
                <w:rPr>
                  <w:rFonts w:ascii="Times New Roman" w:hAnsi="Times New Roman"/>
                </w:rPr>
                <w:t>Федорова Людмила</w:t>
              </w:r>
              <w:r>
                <w:rPr>
                  <w:rFonts w:ascii="Times New Roman" w:hAnsi="Times New Roman"/>
                </w:rPr>
                <w:t xml:space="preserve"> </w:t>
              </w:r>
              <w:r w:rsidR="001F7E94" w:rsidRPr="0007154F">
                <w:rPr>
                  <w:rFonts w:ascii="Times New Roman" w:hAnsi="Times New Roman"/>
                </w:rPr>
                <w:lastRenderedPageBreak/>
                <w:t>Олександрівна</w:t>
              </w:r>
            </w:hyperlink>
          </w:p>
        </w:tc>
      </w:tr>
      <w:tr w:rsidR="001F7E94" w:rsidRPr="0007154F" w14:paraId="5634A9BD" w14:textId="77777777" w:rsidTr="001F7E94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CA1F2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  <w:r w:rsidRPr="0007154F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D833B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43" w:history="1">
              <w:r w:rsidR="001F7E94" w:rsidRPr="0007154F">
                <w:rPr>
                  <w:rFonts w:ascii="Times New Roman" w:hAnsi="Times New Roman"/>
                </w:rPr>
                <w:t>Асоціація «Оператори ринку медичних виробів»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01865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44" w:history="1">
              <w:r w:rsidR="001F7E94" w:rsidRPr="0007154F">
                <w:rPr>
                  <w:rFonts w:ascii="Times New Roman" w:hAnsi="Times New Roman"/>
                </w:rPr>
                <w:t>Харчик Павло Юрійович</w:t>
              </w:r>
            </w:hyperlink>
          </w:p>
        </w:tc>
      </w:tr>
      <w:tr w:rsidR="001F7E94" w:rsidRPr="0007154F" w14:paraId="10854499" w14:textId="77777777" w:rsidTr="001F7E94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0A9B4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  <w:r w:rsidRPr="0007154F">
              <w:rPr>
                <w:rFonts w:ascii="Times New Roman" w:hAnsi="Times New Roman"/>
              </w:rPr>
              <w:t>19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B2366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45" w:history="1">
              <w:r w:rsidR="001F7E94" w:rsidRPr="0007154F">
                <w:rPr>
                  <w:rFonts w:ascii="Times New Roman" w:hAnsi="Times New Roman"/>
                </w:rPr>
                <w:t>ГО «Київська обласна асоціація аптечних працівників»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9E510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46" w:history="1">
              <w:r w:rsidR="001F7E94" w:rsidRPr="0007154F">
                <w:rPr>
                  <w:rFonts w:ascii="Times New Roman" w:hAnsi="Times New Roman"/>
                </w:rPr>
                <w:t>Хлопіцька Світлана Володимирівна</w:t>
              </w:r>
            </w:hyperlink>
          </w:p>
        </w:tc>
      </w:tr>
      <w:tr w:rsidR="001F7E94" w:rsidRPr="0007154F" w14:paraId="2489CB12" w14:textId="77777777" w:rsidTr="001F7E94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55462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  <w:r w:rsidRPr="0007154F">
              <w:rPr>
                <w:rFonts w:ascii="Times New Roman" w:hAnsi="Times New Roman"/>
              </w:rPr>
              <w:t>20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31349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47" w:history="1">
              <w:r w:rsidR="001F7E94" w:rsidRPr="0007154F">
                <w:rPr>
                  <w:rFonts w:ascii="Times New Roman" w:hAnsi="Times New Roman"/>
                </w:rPr>
                <w:t>ГО «Об’єднання організацій роботодавців медичної та мікробіологічної промисловості України»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AFA4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48" w:history="1">
              <w:r w:rsidR="001F7E94" w:rsidRPr="0007154F">
                <w:rPr>
                  <w:rFonts w:ascii="Times New Roman" w:hAnsi="Times New Roman"/>
                </w:rPr>
                <w:t>Чумак Віктор Тимофійович</w:t>
              </w:r>
            </w:hyperlink>
          </w:p>
        </w:tc>
      </w:tr>
      <w:tr w:rsidR="001F7E94" w:rsidRPr="0007154F" w14:paraId="1523B0C4" w14:textId="77777777" w:rsidTr="001F7E94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36A0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  <w:r w:rsidRPr="0007154F">
              <w:rPr>
                <w:rFonts w:ascii="Times New Roman" w:hAnsi="Times New Roman"/>
              </w:rPr>
              <w:t>21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C74BD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49" w:history="1">
              <w:r w:rsidR="001F7E94" w:rsidRPr="0007154F">
                <w:rPr>
                  <w:rFonts w:ascii="Times New Roman" w:hAnsi="Times New Roman"/>
                </w:rPr>
                <w:t>ГО «Медичний контроль»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73D9F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50" w:history="1">
              <w:r w:rsidR="001F7E94" w:rsidRPr="0007154F">
                <w:rPr>
                  <w:rFonts w:ascii="Times New Roman" w:hAnsi="Times New Roman"/>
                </w:rPr>
                <w:t>Шамрай Дмитро Ігоревич</w:t>
              </w:r>
            </w:hyperlink>
          </w:p>
        </w:tc>
      </w:tr>
      <w:tr w:rsidR="001F7E94" w:rsidRPr="0007154F" w14:paraId="4AE59F28" w14:textId="77777777" w:rsidTr="001F7E94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04EE" w14:textId="77777777" w:rsidR="001F7E94" w:rsidRPr="0007154F" w:rsidRDefault="001F7E94" w:rsidP="001F7E94">
            <w:pPr>
              <w:rPr>
                <w:rFonts w:ascii="Times New Roman" w:hAnsi="Times New Roman"/>
              </w:rPr>
            </w:pPr>
            <w:r w:rsidRPr="0007154F">
              <w:rPr>
                <w:rFonts w:ascii="Times New Roman" w:hAnsi="Times New Roman"/>
              </w:rPr>
              <w:t>22</w:t>
            </w:r>
          </w:p>
        </w:tc>
        <w:tc>
          <w:tcPr>
            <w:tcW w:w="6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DB00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51" w:history="1">
              <w:r w:rsidR="001F7E94" w:rsidRPr="0007154F">
                <w:rPr>
                  <w:rFonts w:ascii="Times New Roman" w:hAnsi="Times New Roman"/>
                </w:rPr>
                <w:t>ГС «Українська Медична Логістична Асоціація» (ГС «УМЛА»)</w:t>
              </w:r>
            </w:hyperlink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8636" w14:textId="77777777" w:rsidR="001F7E94" w:rsidRPr="0007154F" w:rsidRDefault="00AD296F" w:rsidP="001F7E94">
            <w:pPr>
              <w:rPr>
                <w:rFonts w:ascii="Times New Roman" w:hAnsi="Times New Roman"/>
              </w:rPr>
            </w:pPr>
            <w:hyperlink r:id="rId52" w:history="1">
              <w:r w:rsidR="001F7E94" w:rsidRPr="0007154F">
                <w:rPr>
                  <w:rFonts w:ascii="Times New Roman" w:hAnsi="Times New Roman"/>
                </w:rPr>
                <w:t>Шумілін Михайло Валентинович</w:t>
              </w:r>
            </w:hyperlink>
          </w:p>
        </w:tc>
      </w:tr>
    </w:tbl>
    <w:p w14:paraId="17EC5E63" w14:textId="77777777" w:rsidR="00406553" w:rsidRPr="00A062F5" w:rsidRDefault="00406553" w:rsidP="00406553">
      <w:pPr>
        <w:jc w:val="both"/>
        <w:rPr>
          <w:rFonts w:ascii="Times New Roman" w:hAnsi="Times New Roman" w:cs="Times New Roman"/>
        </w:rPr>
      </w:pPr>
    </w:p>
    <w:p w14:paraId="75902169" w14:textId="6F46EA20" w:rsidR="00F77F86" w:rsidRPr="00A062F5" w:rsidRDefault="00CE2003" w:rsidP="005B64B6">
      <w:pPr>
        <w:pStyle w:val="a6"/>
        <w:ind w:left="-567" w:firstLine="567"/>
        <w:jc w:val="both"/>
        <w:rPr>
          <w:lang w:val="uk-UA"/>
        </w:rPr>
      </w:pPr>
      <w:r>
        <w:rPr>
          <w:lang w:val="uk-UA"/>
        </w:rPr>
        <w:t>На засіданні</w:t>
      </w:r>
      <w:r w:rsidR="0050063D" w:rsidRPr="00A062F5">
        <w:rPr>
          <w:lang w:val="uk-UA"/>
        </w:rPr>
        <w:t xml:space="preserve"> </w:t>
      </w:r>
      <w:r w:rsidR="002136C2">
        <w:rPr>
          <w:lang w:val="uk-UA"/>
        </w:rPr>
        <w:t xml:space="preserve"> Г</w:t>
      </w:r>
      <w:r w:rsidR="00AE3351">
        <w:rPr>
          <w:lang w:val="uk-UA"/>
        </w:rPr>
        <w:t xml:space="preserve">ромадської ради </w:t>
      </w:r>
      <w:r w:rsidR="001F7E94">
        <w:rPr>
          <w:lang w:val="uk-UA"/>
        </w:rPr>
        <w:t>04 жовтня 2018</w:t>
      </w:r>
      <w:r w:rsidR="00F77F86" w:rsidRPr="00A062F5">
        <w:rPr>
          <w:lang w:val="uk-UA"/>
        </w:rPr>
        <w:t xml:space="preserve"> року шляхом рейтингового голосування обрано  Головою Громадської ради Котляр Т.М., заступником Голови Громадської ради – </w:t>
      </w:r>
      <w:r w:rsidR="001F7E94">
        <w:rPr>
          <w:lang w:val="uk-UA"/>
        </w:rPr>
        <w:t>Пруднікову О.Є.</w:t>
      </w:r>
    </w:p>
    <w:p w14:paraId="355EB0F5" w14:textId="1D0E5258" w:rsidR="009E7BEC" w:rsidRDefault="00F77F86" w:rsidP="005B64B6">
      <w:pPr>
        <w:pStyle w:val="a6"/>
        <w:ind w:left="-567" w:firstLine="567"/>
        <w:jc w:val="both"/>
        <w:rPr>
          <w:lang w:val="uk-UA"/>
        </w:rPr>
      </w:pPr>
      <w:r w:rsidRPr="00A062F5">
        <w:rPr>
          <w:lang w:val="uk-UA"/>
        </w:rPr>
        <w:t xml:space="preserve">На засіданні </w:t>
      </w:r>
      <w:r w:rsidR="002136C2">
        <w:rPr>
          <w:lang w:val="uk-UA"/>
        </w:rPr>
        <w:t xml:space="preserve"> Громадської ради </w:t>
      </w:r>
      <w:r w:rsidR="000E6F0F">
        <w:rPr>
          <w:lang w:val="uk-UA"/>
        </w:rPr>
        <w:t>20</w:t>
      </w:r>
      <w:r w:rsidRPr="00A062F5">
        <w:rPr>
          <w:lang w:val="uk-UA"/>
        </w:rPr>
        <w:t xml:space="preserve"> </w:t>
      </w:r>
      <w:r w:rsidR="000E6F0F">
        <w:rPr>
          <w:lang w:val="uk-UA"/>
        </w:rPr>
        <w:t>листопада</w:t>
      </w:r>
      <w:r w:rsidRPr="00A062F5">
        <w:rPr>
          <w:lang w:val="uk-UA"/>
        </w:rPr>
        <w:t xml:space="preserve"> </w:t>
      </w:r>
      <w:r w:rsidR="0050063D" w:rsidRPr="00A062F5">
        <w:rPr>
          <w:lang w:val="uk-UA"/>
        </w:rPr>
        <w:t>2</w:t>
      </w:r>
      <w:r w:rsidR="000E6F0F">
        <w:rPr>
          <w:lang w:val="uk-UA"/>
        </w:rPr>
        <w:t>018</w:t>
      </w:r>
      <w:r w:rsidR="0050063D" w:rsidRPr="00A062F5">
        <w:rPr>
          <w:lang w:val="uk-UA"/>
        </w:rPr>
        <w:t xml:space="preserve"> року </w:t>
      </w:r>
      <w:r w:rsidRPr="00A062F5">
        <w:rPr>
          <w:lang w:val="uk-UA"/>
        </w:rPr>
        <w:t xml:space="preserve">секретарем Громадської ради </w:t>
      </w:r>
      <w:r w:rsidR="00AE3351">
        <w:rPr>
          <w:lang w:val="uk-UA"/>
        </w:rPr>
        <w:t>обрано Холоденка М.М. за пропози</w:t>
      </w:r>
      <w:r w:rsidRPr="00A062F5">
        <w:rPr>
          <w:lang w:val="uk-UA"/>
        </w:rPr>
        <w:t>цією Держлікслужби.</w:t>
      </w:r>
    </w:p>
    <w:p w14:paraId="57BA4FA0" w14:textId="568BBF2B" w:rsidR="00CE2003" w:rsidRDefault="000E6F0F" w:rsidP="00CE2003">
      <w:pPr>
        <w:pStyle w:val="a6"/>
        <w:ind w:left="-567" w:firstLine="567"/>
        <w:jc w:val="both"/>
        <w:rPr>
          <w:lang w:val="uk-UA"/>
        </w:rPr>
      </w:pPr>
      <w:r>
        <w:rPr>
          <w:lang w:val="uk-UA"/>
        </w:rPr>
        <w:t xml:space="preserve">На засіданні Громадської ради </w:t>
      </w:r>
      <w:r w:rsidR="00CE2003">
        <w:rPr>
          <w:lang w:val="uk-UA"/>
        </w:rPr>
        <w:t>20 лютого 2018 року с</w:t>
      </w:r>
      <w:r>
        <w:rPr>
          <w:lang w:val="uk-UA"/>
        </w:rPr>
        <w:t>екретарем Громадської ради обрано Вовченка О.В.</w:t>
      </w:r>
      <w:r w:rsidR="00CE2003">
        <w:rPr>
          <w:lang w:val="uk-UA"/>
        </w:rPr>
        <w:t xml:space="preserve"> за пропози</w:t>
      </w:r>
      <w:r w:rsidR="00CE2003" w:rsidRPr="00A062F5">
        <w:rPr>
          <w:lang w:val="uk-UA"/>
        </w:rPr>
        <w:t>цією Держлікслужби</w:t>
      </w:r>
      <w:r w:rsidR="00AD296F">
        <w:rPr>
          <w:lang w:val="uk-UA"/>
        </w:rPr>
        <w:t xml:space="preserve"> ( в звязку зи зминою роботы Холоденка М.М</w:t>
      </w:r>
      <w:r w:rsidR="00CE2003" w:rsidRPr="00A062F5">
        <w:rPr>
          <w:lang w:val="uk-UA"/>
        </w:rPr>
        <w:t>.</w:t>
      </w:r>
    </w:p>
    <w:p w14:paraId="0CB76B91" w14:textId="6B897A02" w:rsidR="00F77F86" w:rsidRPr="00A062F5" w:rsidRDefault="00F77F86" w:rsidP="005B64B6">
      <w:pPr>
        <w:pStyle w:val="a6"/>
        <w:ind w:left="-567" w:firstLine="567"/>
        <w:jc w:val="both"/>
        <w:rPr>
          <w:lang w:val="uk-UA"/>
        </w:rPr>
      </w:pPr>
      <w:r w:rsidRPr="00A062F5">
        <w:rPr>
          <w:lang w:val="uk-UA"/>
        </w:rPr>
        <w:t xml:space="preserve">Положення про Громадську раду  </w:t>
      </w:r>
      <w:r w:rsidR="0050063D" w:rsidRPr="00A062F5">
        <w:rPr>
          <w:lang w:val="uk-UA"/>
        </w:rPr>
        <w:t xml:space="preserve">затверджено </w:t>
      </w:r>
      <w:r w:rsidRPr="00A062F5">
        <w:rPr>
          <w:lang w:val="uk-UA"/>
        </w:rPr>
        <w:t xml:space="preserve">наказом </w:t>
      </w:r>
      <w:r w:rsidR="00C24459" w:rsidRPr="00A062F5">
        <w:rPr>
          <w:lang w:val="uk-UA"/>
        </w:rPr>
        <w:t>Державної служби України з лікарських засобів та контролю за наркотиками</w:t>
      </w:r>
      <w:r w:rsidRPr="00A062F5">
        <w:rPr>
          <w:lang w:val="uk-UA"/>
        </w:rPr>
        <w:t xml:space="preserve"> </w:t>
      </w:r>
      <w:r w:rsidR="00C24459" w:rsidRPr="00A062F5">
        <w:rPr>
          <w:lang w:val="uk-UA"/>
        </w:rPr>
        <w:t xml:space="preserve"> (далі – Держлікслужба) </w:t>
      </w:r>
      <w:r w:rsidRPr="00A062F5">
        <w:rPr>
          <w:lang w:val="uk-UA"/>
        </w:rPr>
        <w:t xml:space="preserve">від </w:t>
      </w:r>
      <w:r w:rsidR="00C56514">
        <w:rPr>
          <w:lang w:val="uk-UA"/>
        </w:rPr>
        <w:t xml:space="preserve">03.10. </w:t>
      </w:r>
      <w:r w:rsidR="008D507E">
        <w:rPr>
          <w:lang w:val="uk-UA"/>
        </w:rPr>
        <w:t>2018</w:t>
      </w:r>
      <w:r w:rsidR="00C24459" w:rsidRPr="00A062F5">
        <w:rPr>
          <w:lang w:val="uk-UA"/>
        </w:rPr>
        <w:t xml:space="preserve"> </w:t>
      </w:r>
      <w:r w:rsidR="008D507E">
        <w:rPr>
          <w:lang w:val="uk-UA"/>
        </w:rPr>
        <w:t xml:space="preserve"> №</w:t>
      </w:r>
      <w:r w:rsidR="00C56514">
        <w:rPr>
          <w:lang w:val="uk-UA"/>
        </w:rPr>
        <w:t>1101</w:t>
      </w:r>
      <w:r w:rsidRPr="00A062F5">
        <w:rPr>
          <w:lang w:val="uk-UA"/>
        </w:rPr>
        <w:t>.</w:t>
      </w:r>
    </w:p>
    <w:p w14:paraId="73A654DE" w14:textId="7BD64037" w:rsidR="00F77F86" w:rsidRPr="00A062F5" w:rsidRDefault="00F77F86" w:rsidP="005B64B6">
      <w:pPr>
        <w:pStyle w:val="a6"/>
        <w:ind w:left="-567" w:firstLine="567"/>
        <w:jc w:val="both"/>
        <w:rPr>
          <w:lang w:val="uk-UA"/>
        </w:rPr>
      </w:pPr>
      <w:r w:rsidRPr="00A062F5">
        <w:rPr>
          <w:lang w:val="uk-UA"/>
        </w:rPr>
        <w:t>План</w:t>
      </w:r>
      <w:r w:rsidR="008D507E">
        <w:rPr>
          <w:lang w:val="uk-UA"/>
        </w:rPr>
        <w:t xml:space="preserve"> роботи Громадської ради на 2019</w:t>
      </w:r>
      <w:r w:rsidRPr="00A062F5">
        <w:rPr>
          <w:lang w:val="uk-UA"/>
        </w:rPr>
        <w:t xml:space="preserve"> рік затверджено </w:t>
      </w:r>
      <w:r w:rsidR="008D507E">
        <w:rPr>
          <w:lang w:val="uk-UA"/>
        </w:rPr>
        <w:t>на засіданні Громадської ради 20</w:t>
      </w:r>
      <w:r w:rsidRPr="00A062F5">
        <w:rPr>
          <w:lang w:val="uk-UA"/>
        </w:rPr>
        <w:t xml:space="preserve"> </w:t>
      </w:r>
      <w:r w:rsidR="008D507E">
        <w:rPr>
          <w:lang w:val="uk-UA"/>
        </w:rPr>
        <w:t>лютого 2019</w:t>
      </w:r>
      <w:r w:rsidRPr="00A062F5">
        <w:rPr>
          <w:lang w:val="uk-UA"/>
        </w:rPr>
        <w:t xml:space="preserve"> року.</w:t>
      </w:r>
    </w:p>
    <w:p w14:paraId="4F12B585" w14:textId="719F5846" w:rsidR="00E95C82" w:rsidRPr="00A062F5" w:rsidRDefault="00AD296F" w:rsidP="00F77F86">
      <w:pPr>
        <w:pStyle w:val="a6"/>
        <w:ind w:left="-567" w:firstLine="567"/>
        <w:jc w:val="both"/>
        <w:rPr>
          <w:lang w:val="uk-UA"/>
        </w:rPr>
      </w:pPr>
      <w:r>
        <w:rPr>
          <w:lang w:val="uk-UA"/>
        </w:rPr>
        <w:t>В 2020</w:t>
      </w:r>
      <w:r w:rsidR="008D507E">
        <w:rPr>
          <w:lang w:val="uk-UA"/>
        </w:rPr>
        <w:t xml:space="preserve">  році п</w:t>
      </w:r>
      <w:r w:rsidR="00E95C82" w:rsidRPr="00A062F5">
        <w:rPr>
          <w:lang w:val="uk-UA"/>
        </w:rPr>
        <w:t xml:space="preserve">роведено </w:t>
      </w:r>
      <w:r w:rsidR="008D507E">
        <w:rPr>
          <w:lang w:val="uk-UA"/>
        </w:rPr>
        <w:t>5</w:t>
      </w:r>
      <w:r w:rsidR="00E95C82" w:rsidRPr="00A062F5">
        <w:rPr>
          <w:lang w:val="uk-UA"/>
        </w:rPr>
        <w:t>засідань Громадської ради.</w:t>
      </w:r>
    </w:p>
    <w:p w14:paraId="1BCA8650" w14:textId="77777777" w:rsidR="00421997" w:rsidRPr="00A062F5" w:rsidRDefault="00421997" w:rsidP="00F77F86">
      <w:pPr>
        <w:pStyle w:val="a5"/>
        <w:ind w:left="-567" w:firstLine="567"/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5"/>
      </w:tblGrid>
      <w:tr w:rsidR="00F77F86" w:rsidRPr="00A062F5" w14:paraId="769E2054" w14:textId="77777777" w:rsidTr="0050063D">
        <w:trPr>
          <w:trHeight w:val="265"/>
        </w:trPr>
        <w:tc>
          <w:tcPr>
            <w:tcW w:w="567" w:type="dxa"/>
          </w:tcPr>
          <w:p w14:paraId="438F5A1E" w14:textId="77777777" w:rsidR="008D3C5D" w:rsidRPr="00A062F5" w:rsidRDefault="008D3C5D" w:rsidP="00F77F86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A062F5">
              <w:rPr>
                <w:b/>
                <w:sz w:val="24"/>
                <w:szCs w:val="24"/>
              </w:rPr>
              <w:t>№</w:t>
            </w:r>
          </w:p>
          <w:p w14:paraId="6D810D6F" w14:textId="77777777" w:rsidR="00F77F86" w:rsidRPr="00A062F5" w:rsidRDefault="008D3C5D" w:rsidP="00F77F86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A062F5">
              <w:rPr>
                <w:b/>
                <w:sz w:val="24"/>
                <w:szCs w:val="24"/>
              </w:rPr>
              <w:t>п/</w:t>
            </w:r>
            <w:r w:rsidR="007F5CFE" w:rsidRPr="00A062F5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418" w:type="dxa"/>
          </w:tcPr>
          <w:p w14:paraId="0AED41AE" w14:textId="77777777" w:rsidR="00F77F86" w:rsidRPr="00A062F5" w:rsidRDefault="007F5CFE" w:rsidP="00F77F86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A062F5">
              <w:rPr>
                <w:b/>
                <w:sz w:val="24"/>
                <w:szCs w:val="24"/>
              </w:rPr>
              <w:t>Дата засідання</w:t>
            </w:r>
          </w:p>
        </w:tc>
        <w:tc>
          <w:tcPr>
            <w:tcW w:w="8505" w:type="dxa"/>
          </w:tcPr>
          <w:p w14:paraId="4AFD687B" w14:textId="77777777" w:rsidR="00F77F86" w:rsidRPr="00A062F5" w:rsidRDefault="008D3C5D" w:rsidP="008D3C5D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A062F5">
              <w:rPr>
                <w:b/>
                <w:sz w:val="24"/>
                <w:szCs w:val="24"/>
              </w:rPr>
              <w:t>Пи</w:t>
            </w:r>
            <w:r w:rsidR="007F5CFE" w:rsidRPr="00A062F5">
              <w:rPr>
                <w:b/>
                <w:sz w:val="24"/>
                <w:szCs w:val="24"/>
              </w:rPr>
              <w:t>тання порядку денного</w:t>
            </w:r>
          </w:p>
        </w:tc>
      </w:tr>
      <w:tr w:rsidR="00F77F86" w:rsidRPr="00A062F5" w14:paraId="66DC8720" w14:textId="77777777" w:rsidTr="0050063D">
        <w:trPr>
          <w:trHeight w:val="265"/>
        </w:trPr>
        <w:tc>
          <w:tcPr>
            <w:tcW w:w="567" w:type="dxa"/>
          </w:tcPr>
          <w:p w14:paraId="2B4B3B11" w14:textId="77777777" w:rsidR="00F77F86" w:rsidRPr="00A062F5" w:rsidRDefault="007F5CFE" w:rsidP="00F77F86">
            <w:pPr>
              <w:pStyle w:val="a5"/>
              <w:ind w:left="0"/>
              <w:rPr>
                <w:sz w:val="24"/>
                <w:szCs w:val="24"/>
              </w:rPr>
            </w:pPr>
            <w:r w:rsidRPr="00A062F5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025BB18" w14:textId="63352BAE" w:rsidR="00F77F86" w:rsidRPr="00A062F5" w:rsidRDefault="008D507E" w:rsidP="00F77F86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8505" w:type="dxa"/>
          </w:tcPr>
          <w:p w14:paraId="09D99A71" w14:textId="77777777" w:rsidR="008D507E" w:rsidRPr="008D507E" w:rsidRDefault="008D507E" w:rsidP="00C56514">
            <w:pPr>
              <w:numPr>
                <w:ilvl w:val="0"/>
                <w:numId w:val="21"/>
              </w:numPr>
              <w:ind w:left="318" w:firstLine="0"/>
              <w:jc w:val="both"/>
              <w:rPr>
                <w:color w:val="000000"/>
                <w:sz w:val="24"/>
                <w:szCs w:val="24"/>
              </w:rPr>
            </w:pPr>
            <w:r w:rsidRPr="008D507E">
              <w:rPr>
                <w:color w:val="000000"/>
                <w:sz w:val="24"/>
                <w:szCs w:val="24"/>
              </w:rPr>
              <w:t>Про виконання рішень засідання Громадської ради при Держлікслужбі 20 листопада 2018 року.</w:t>
            </w:r>
          </w:p>
          <w:p w14:paraId="7C068790" w14:textId="77777777" w:rsidR="008D507E" w:rsidRPr="008D507E" w:rsidRDefault="008D507E" w:rsidP="00C56514">
            <w:pPr>
              <w:ind w:left="318"/>
              <w:jc w:val="both"/>
              <w:rPr>
                <w:color w:val="000000"/>
                <w:sz w:val="24"/>
                <w:szCs w:val="24"/>
              </w:rPr>
            </w:pPr>
            <w:r w:rsidRPr="008D507E">
              <w:rPr>
                <w:color w:val="000000"/>
                <w:sz w:val="24"/>
                <w:szCs w:val="24"/>
              </w:rPr>
              <w:t>Доповідач Котляр Т.М.</w:t>
            </w:r>
          </w:p>
          <w:p w14:paraId="218B8717" w14:textId="77777777" w:rsidR="008D507E" w:rsidRPr="008D507E" w:rsidRDefault="008D507E" w:rsidP="00C56514">
            <w:pPr>
              <w:pStyle w:val="a5"/>
              <w:numPr>
                <w:ilvl w:val="0"/>
                <w:numId w:val="21"/>
              </w:numPr>
              <w:ind w:left="318" w:firstLine="0"/>
              <w:jc w:val="both"/>
              <w:rPr>
                <w:color w:val="000000"/>
                <w:sz w:val="24"/>
                <w:szCs w:val="24"/>
              </w:rPr>
            </w:pPr>
            <w:r w:rsidRPr="008D507E">
              <w:rPr>
                <w:color w:val="000000"/>
                <w:sz w:val="24"/>
                <w:szCs w:val="24"/>
              </w:rPr>
              <w:t>Обрання секретаря Громадської ради при Держлікслужбі.</w:t>
            </w:r>
          </w:p>
          <w:p w14:paraId="00CA46DD" w14:textId="77777777" w:rsidR="008D507E" w:rsidRPr="008D507E" w:rsidRDefault="008D507E" w:rsidP="00C56514">
            <w:pPr>
              <w:pStyle w:val="a5"/>
              <w:ind w:left="318"/>
              <w:jc w:val="both"/>
              <w:rPr>
                <w:color w:val="000000"/>
                <w:sz w:val="24"/>
                <w:szCs w:val="24"/>
              </w:rPr>
            </w:pPr>
            <w:r w:rsidRPr="008D507E">
              <w:rPr>
                <w:color w:val="000000"/>
                <w:sz w:val="24"/>
                <w:szCs w:val="24"/>
              </w:rPr>
              <w:t>Доповідач Котляр Т.М.</w:t>
            </w:r>
          </w:p>
          <w:p w14:paraId="6B0D4707" w14:textId="77777777" w:rsidR="008D507E" w:rsidRPr="008D507E" w:rsidRDefault="008D507E" w:rsidP="00C56514">
            <w:pPr>
              <w:pStyle w:val="a5"/>
              <w:numPr>
                <w:ilvl w:val="0"/>
                <w:numId w:val="21"/>
              </w:numPr>
              <w:ind w:left="318" w:firstLine="0"/>
              <w:jc w:val="both"/>
              <w:rPr>
                <w:sz w:val="24"/>
                <w:szCs w:val="24"/>
              </w:rPr>
            </w:pPr>
            <w:r w:rsidRPr="008D507E">
              <w:rPr>
                <w:color w:val="000000"/>
                <w:sz w:val="24"/>
                <w:szCs w:val="24"/>
              </w:rPr>
              <w:t>Обговорення проекту Антикорупційної програми Держлікслужби на 2019 – 2020 роки.</w:t>
            </w:r>
          </w:p>
          <w:p w14:paraId="776AC0F7" w14:textId="77777777" w:rsidR="008D507E" w:rsidRPr="008D507E" w:rsidRDefault="008D507E" w:rsidP="00C56514">
            <w:pPr>
              <w:pStyle w:val="a5"/>
              <w:ind w:left="318"/>
              <w:jc w:val="both"/>
              <w:rPr>
                <w:sz w:val="24"/>
                <w:szCs w:val="24"/>
              </w:rPr>
            </w:pPr>
            <w:r w:rsidRPr="008D507E">
              <w:rPr>
                <w:color w:val="000000"/>
                <w:sz w:val="24"/>
                <w:szCs w:val="24"/>
              </w:rPr>
              <w:t>Доповідач  Савченко М.І,  головний спеціаліст з питань запобігання та виявлення корупції Держлікслужби.</w:t>
            </w:r>
          </w:p>
          <w:p w14:paraId="5579BEFD" w14:textId="77777777" w:rsidR="008D507E" w:rsidRPr="008D507E" w:rsidRDefault="008D507E" w:rsidP="00C56514">
            <w:pPr>
              <w:pStyle w:val="a5"/>
              <w:numPr>
                <w:ilvl w:val="0"/>
                <w:numId w:val="21"/>
              </w:numPr>
              <w:ind w:left="318" w:firstLine="0"/>
              <w:jc w:val="both"/>
              <w:rPr>
                <w:color w:val="000000"/>
                <w:sz w:val="24"/>
                <w:szCs w:val="24"/>
              </w:rPr>
            </w:pPr>
            <w:r w:rsidRPr="008D507E">
              <w:rPr>
                <w:color w:val="000000"/>
                <w:sz w:val="24"/>
                <w:szCs w:val="24"/>
              </w:rPr>
              <w:t>Обговорення пропозицій від АВЛУ до  плану роботи Громадської ради при Держлікслужбі на 2019 рік.</w:t>
            </w:r>
          </w:p>
          <w:p w14:paraId="3AA0C21B" w14:textId="77777777" w:rsidR="008D507E" w:rsidRPr="008D507E" w:rsidRDefault="008D507E" w:rsidP="00C56514">
            <w:pPr>
              <w:pStyle w:val="a5"/>
              <w:ind w:left="318"/>
              <w:jc w:val="both"/>
              <w:rPr>
                <w:color w:val="000000"/>
                <w:sz w:val="24"/>
                <w:szCs w:val="24"/>
              </w:rPr>
            </w:pPr>
            <w:r w:rsidRPr="008D507E">
              <w:rPr>
                <w:color w:val="000000"/>
                <w:sz w:val="24"/>
                <w:szCs w:val="24"/>
              </w:rPr>
              <w:t>Доповідач Мягченко М.Ю.</w:t>
            </w:r>
          </w:p>
          <w:p w14:paraId="4443699D" w14:textId="77777777" w:rsidR="008D507E" w:rsidRPr="008D507E" w:rsidRDefault="008D507E" w:rsidP="00C56514">
            <w:pPr>
              <w:pStyle w:val="a5"/>
              <w:numPr>
                <w:ilvl w:val="0"/>
                <w:numId w:val="21"/>
              </w:numPr>
              <w:ind w:left="318" w:firstLine="0"/>
              <w:jc w:val="both"/>
              <w:rPr>
                <w:color w:val="000000"/>
                <w:sz w:val="24"/>
                <w:szCs w:val="24"/>
              </w:rPr>
            </w:pPr>
            <w:r w:rsidRPr="008D507E">
              <w:rPr>
                <w:color w:val="000000"/>
                <w:sz w:val="24"/>
                <w:szCs w:val="24"/>
              </w:rPr>
              <w:t>Затвердження плану роботи Громадської ради на 2019 рік.</w:t>
            </w:r>
          </w:p>
          <w:p w14:paraId="693783C6" w14:textId="77777777" w:rsidR="008D507E" w:rsidRPr="008D507E" w:rsidRDefault="008D507E" w:rsidP="00C56514">
            <w:pPr>
              <w:pStyle w:val="a5"/>
              <w:numPr>
                <w:ilvl w:val="0"/>
                <w:numId w:val="21"/>
              </w:numPr>
              <w:ind w:left="318" w:firstLine="0"/>
              <w:jc w:val="both"/>
              <w:rPr>
                <w:color w:val="000000"/>
                <w:sz w:val="24"/>
                <w:szCs w:val="24"/>
              </w:rPr>
            </w:pPr>
            <w:r w:rsidRPr="008D507E">
              <w:rPr>
                <w:color w:val="000000"/>
                <w:sz w:val="24"/>
                <w:szCs w:val="24"/>
              </w:rPr>
              <w:t>Різне.</w:t>
            </w:r>
          </w:p>
          <w:p w14:paraId="70221715" w14:textId="645A09DA" w:rsidR="00C24459" w:rsidRPr="00C56514" w:rsidRDefault="00C24459" w:rsidP="00C56514">
            <w:pPr>
              <w:ind w:left="318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77F86" w:rsidRPr="00A062F5" w14:paraId="383D6CA8" w14:textId="77777777" w:rsidTr="0050063D">
        <w:trPr>
          <w:trHeight w:val="265"/>
        </w:trPr>
        <w:tc>
          <w:tcPr>
            <w:tcW w:w="567" w:type="dxa"/>
          </w:tcPr>
          <w:p w14:paraId="3538B243" w14:textId="77777777" w:rsidR="00F77F86" w:rsidRPr="00A062F5" w:rsidRDefault="007F5CFE" w:rsidP="00F77F86">
            <w:pPr>
              <w:pStyle w:val="a5"/>
              <w:ind w:left="0"/>
              <w:rPr>
                <w:sz w:val="24"/>
                <w:szCs w:val="24"/>
              </w:rPr>
            </w:pPr>
            <w:r w:rsidRPr="00A062F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B1B93CC" w14:textId="59A9403B" w:rsidR="00F77F86" w:rsidRPr="00A062F5" w:rsidRDefault="008D507E" w:rsidP="00F77F86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</w:t>
            </w:r>
          </w:p>
        </w:tc>
        <w:tc>
          <w:tcPr>
            <w:tcW w:w="8505" w:type="dxa"/>
          </w:tcPr>
          <w:p w14:paraId="3F451287" w14:textId="77777777" w:rsidR="008D507E" w:rsidRPr="008D507E" w:rsidRDefault="008D507E" w:rsidP="00C56514">
            <w:pPr>
              <w:pStyle w:val="a5"/>
              <w:numPr>
                <w:ilvl w:val="0"/>
                <w:numId w:val="23"/>
              </w:numPr>
              <w:ind w:left="176" w:firstLine="0"/>
              <w:jc w:val="both"/>
              <w:rPr>
                <w:color w:val="000000"/>
                <w:sz w:val="24"/>
                <w:szCs w:val="24"/>
              </w:rPr>
            </w:pPr>
            <w:r w:rsidRPr="008D507E">
              <w:rPr>
                <w:color w:val="000000"/>
                <w:sz w:val="24"/>
                <w:szCs w:val="24"/>
              </w:rPr>
              <w:t>Про виконання рішень засідання Громадської ради при Держлікслужбі 20 лютого 2019 року.</w:t>
            </w:r>
          </w:p>
          <w:p w14:paraId="57E49EBB" w14:textId="77777777" w:rsidR="008D507E" w:rsidRPr="008D507E" w:rsidRDefault="008D507E" w:rsidP="00C56514">
            <w:pPr>
              <w:pStyle w:val="a5"/>
              <w:ind w:left="176"/>
              <w:jc w:val="both"/>
              <w:rPr>
                <w:color w:val="000000"/>
                <w:sz w:val="24"/>
                <w:szCs w:val="24"/>
              </w:rPr>
            </w:pPr>
            <w:r w:rsidRPr="008D507E">
              <w:rPr>
                <w:color w:val="000000"/>
                <w:sz w:val="24"/>
                <w:szCs w:val="24"/>
              </w:rPr>
              <w:t>Доповідач Котляр Т.М.</w:t>
            </w:r>
          </w:p>
          <w:p w14:paraId="78AA5607" w14:textId="090A6FF1" w:rsidR="008D507E" w:rsidRPr="008D507E" w:rsidRDefault="008D507E" w:rsidP="00C56514">
            <w:pPr>
              <w:pStyle w:val="a5"/>
              <w:numPr>
                <w:ilvl w:val="0"/>
                <w:numId w:val="23"/>
              </w:numPr>
              <w:ind w:left="176" w:firstLine="0"/>
              <w:jc w:val="both"/>
              <w:rPr>
                <w:sz w:val="24"/>
                <w:szCs w:val="24"/>
              </w:rPr>
            </w:pPr>
            <w:r w:rsidRPr="008D507E">
              <w:rPr>
                <w:color w:val="000000"/>
                <w:sz w:val="24"/>
                <w:szCs w:val="24"/>
              </w:rPr>
              <w:t>Пункт 3.2</w:t>
            </w:r>
            <w:r w:rsidR="00AD296F">
              <w:rPr>
                <w:color w:val="000000"/>
                <w:sz w:val="24"/>
                <w:szCs w:val="24"/>
              </w:rPr>
              <w:t>.</w:t>
            </w:r>
            <w:r w:rsidRPr="008D507E">
              <w:rPr>
                <w:color w:val="000000"/>
                <w:sz w:val="24"/>
                <w:szCs w:val="24"/>
              </w:rPr>
              <w:t xml:space="preserve"> Орієнтовного плану проведення консультацій з громадськістю щодо змін до наказу МОЗ №677.</w:t>
            </w:r>
          </w:p>
          <w:p w14:paraId="39B3528A" w14:textId="77777777" w:rsidR="008D507E" w:rsidRPr="008D507E" w:rsidRDefault="008D507E" w:rsidP="00C56514">
            <w:pPr>
              <w:pStyle w:val="a5"/>
              <w:ind w:left="176"/>
              <w:jc w:val="both"/>
              <w:rPr>
                <w:color w:val="000000"/>
                <w:sz w:val="24"/>
                <w:szCs w:val="24"/>
              </w:rPr>
            </w:pPr>
            <w:r w:rsidRPr="008D507E">
              <w:rPr>
                <w:color w:val="000000"/>
                <w:sz w:val="24"/>
                <w:szCs w:val="24"/>
              </w:rPr>
              <w:t>Доповідач  Котляр Т.М.</w:t>
            </w:r>
          </w:p>
          <w:p w14:paraId="2F7245AF" w14:textId="77777777" w:rsidR="008D507E" w:rsidRPr="008D507E" w:rsidRDefault="008D507E" w:rsidP="00C56514">
            <w:pPr>
              <w:pStyle w:val="a5"/>
              <w:numPr>
                <w:ilvl w:val="0"/>
                <w:numId w:val="23"/>
              </w:numPr>
              <w:ind w:left="176" w:firstLine="0"/>
              <w:jc w:val="both"/>
              <w:rPr>
                <w:sz w:val="24"/>
                <w:szCs w:val="24"/>
              </w:rPr>
            </w:pPr>
            <w:r w:rsidRPr="008D507E">
              <w:rPr>
                <w:sz w:val="24"/>
                <w:szCs w:val="24"/>
              </w:rPr>
              <w:t>Запровадження ДБН В.2.2-40:2018 “Будинки і споруди. Інклюзивність будівель і споруд. Основні положення”, зокрема, в частині створення необхідних умов для доступності осіб з інвалідністю та інших маломобільних груп населення до приміщень.</w:t>
            </w:r>
          </w:p>
          <w:p w14:paraId="4DE82456" w14:textId="77777777" w:rsidR="008D507E" w:rsidRPr="008D507E" w:rsidRDefault="008D507E" w:rsidP="00C56514">
            <w:pPr>
              <w:pStyle w:val="a5"/>
              <w:ind w:left="176"/>
              <w:jc w:val="both"/>
              <w:rPr>
                <w:color w:val="000000"/>
                <w:sz w:val="24"/>
                <w:szCs w:val="24"/>
              </w:rPr>
            </w:pPr>
            <w:r w:rsidRPr="008D507E">
              <w:rPr>
                <w:color w:val="000000"/>
                <w:sz w:val="24"/>
                <w:szCs w:val="24"/>
              </w:rPr>
              <w:t xml:space="preserve">Доповідач Литвиненкова Т.Г. </w:t>
            </w:r>
          </w:p>
          <w:p w14:paraId="5DC6E84F" w14:textId="77777777" w:rsidR="008D507E" w:rsidRPr="008D507E" w:rsidRDefault="008D507E" w:rsidP="00C56514">
            <w:pPr>
              <w:pStyle w:val="a5"/>
              <w:ind w:left="176"/>
              <w:jc w:val="both"/>
              <w:rPr>
                <w:color w:val="000000"/>
                <w:sz w:val="24"/>
                <w:szCs w:val="24"/>
              </w:rPr>
            </w:pPr>
            <w:r w:rsidRPr="008D507E">
              <w:rPr>
                <w:color w:val="000000"/>
                <w:sz w:val="24"/>
                <w:szCs w:val="24"/>
              </w:rPr>
              <w:t xml:space="preserve">Презентація нових ДБН за посилання </w:t>
            </w:r>
            <w:hyperlink r:id="rId53" w:history="1">
              <w:r w:rsidRPr="008D507E">
                <w:rPr>
                  <w:rStyle w:val="aa"/>
                  <w:sz w:val="24"/>
                  <w:szCs w:val="24"/>
                </w:rPr>
                <w:t>http://www.minregion.gov.ua/wp-content/uploads/2018/12/Prezentatsiya_3.12.18.pdf</w:t>
              </w:r>
            </w:hyperlink>
          </w:p>
          <w:p w14:paraId="32CAFC36" w14:textId="77777777" w:rsidR="008D507E" w:rsidRPr="008D507E" w:rsidRDefault="008D507E" w:rsidP="00C56514">
            <w:pPr>
              <w:pStyle w:val="a5"/>
              <w:ind w:left="176"/>
              <w:rPr>
                <w:color w:val="000000"/>
                <w:sz w:val="24"/>
                <w:szCs w:val="24"/>
              </w:rPr>
            </w:pPr>
            <w:r w:rsidRPr="008D507E">
              <w:rPr>
                <w:color w:val="000000"/>
                <w:sz w:val="24"/>
                <w:szCs w:val="24"/>
              </w:rPr>
              <w:t>Роз</w:t>
            </w:r>
            <w:r w:rsidRPr="008D507E">
              <w:rPr>
                <w:color w:val="000000"/>
                <w:sz w:val="24"/>
                <w:szCs w:val="24"/>
                <w:lang w:val="en-US"/>
              </w:rPr>
              <w:t>’</w:t>
            </w:r>
            <w:r w:rsidRPr="008D507E">
              <w:rPr>
                <w:color w:val="000000"/>
                <w:sz w:val="24"/>
                <w:szCs w:val="24"/>
              </w:rPr>
              <w:t xml:space="preserve">яснення Держлікслужби за посиланням </w:t>
            </w:r>
            <w:hyperlink r:id="rId54" w:history="1">
              <w:r w:rsidRPr="008D507E">
                <w:rPr>
                  <w:rStyle w:val="aa"/>
                  <w:sz w:val="24"/>
                  <w:szCs w:val="24"/>
                </w:rPr>
                <w:t>http://dls.gov.ua/for_subject/розяснення-держлікслужби-щодо-дост/</w:t>
              </w:r>
            </w:hyperlink>
            <w:r w:rsidRPr="008D507E">
              <w:rPr>
                <w:color w:val="000000"/>
                <w:sz w:val="24"/>
                <w:szCs w:val="24"/>
              </w:rPr>
              <w:t xml:space="preserve"> </w:t>
            </w:r>
          </w:p>
          <w:p w14:paraId="303A7178" w14:textId="77777777" w:rsidR="008D507E" w:rsidRPr="008D507E" w:rsidRDefault="008D507E" w:rsidP="00C56514">
            <w:pPr>
              <w:pStyle w:val="a5"/>
              <w:numPr>
                <w:ilvl w:val="0"/>
                <w:numId w:val="23"/>
              </w:numPr>
              <w:ind w:left="176" w:firstLine="0"/>
              <w:jc w:val="both"/>
              <w:rPr>
                <w:color w:val="000000"/>
                <w:sz w:val="24"/>
                <w:szCs w:val="24"/>
              </w:rPr>
            </w:pPr>
            <w:r w:rsidRPr="008D507E">
              <w:rPr>
                <w:color w:val="000000"/>
                <w:sz w:val="24"/>
                <w:szCs w:val="24"/>
              </w:rPr>
              <w:t>Різне</w:t>
            </w:r>
          </w:p>
          <w:p w14:paraId="784CE015" w14:textId="77777777" w:rsidR="00F77F86" w:rsidRPr="00A062F5" w:rsidRDefault="00F77F86" w:rsidP="00F77F86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F77F86" w:rsidRPr="00A062F5" w14:paraId="714AACDE" w14:textId="77777777" w:rsidTr="0050063D">
        <w:trPr>
          <w:trHeight w:val="265"/>
        </w:trPr>
        <w:tc>
          <w:tcPr>
            <w:tcW w:w="567" w:type="dxa"/>
          </w:tcPr>
          <w:p w14:paraId="277E3995" w14:textId="77777777" w:rsidR="00F77F86" w:rsidRPr="00A062F5" w:rsidRDefault="007F5CFE" w:rsidP="00F77F86">
            <w:pPr>
              <w:pStyle w:val="a5"/>
              <w:ind w:left="0"/>
              <w:rPr>
                <w:sz w:val="24"/>
                <w:szCs w:val="24"/>
              </w:rPr>
            </w:pPr>
            <w:r w:rsidRPr="00A062F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073C6B9" w14:textId="0C247CAE" w:rsidR="00F77F86" w:rsidRPr="00A062F5" w:rsidRDefault="00C56514" w:rsidP="00F77F86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11.06.2019</w:t>
            </w:r>
          </w:p>
        </w:tc>
        <w:tc>
          <w:tcPr>
            <w:tcW w:w="8505" w:type="dxa"/>
          </w:tcPr>
          <w:p w14:paraId="6ECFE14C" w14:textId="71FDD421" w:rsidR="00C56514" w:rsidRPr="00C56514" w:rsidRDefault="00C56514" w:rsidP="00C56514">
            <w:pPr>
              <w:pStyle w:val="a5"/>
              <w:numPr>
                <w:ilvl w:val="0"/>
                <w:numId w:val="24"/>
              </w:numPr>
              <w:ind w:left="318" w:firstLine="0"/>
              <w:jc w:val="both"/>
              <w:rPr>
                <w:color w:val="000000"/>
                <w:sz w:val="24"/>
                <w:szCs w:val="24"/>
              </w:rPr>
            </w:pPr>
            <w:r w:rsidRPr="00C56514">
              <w:rPr>
                <w:color w:val="000000"/>
                <w:sz w:val="24"/>
                <w:szCs w:val="24"/>
              </w:rPr>
              <w:t>Про виконання рішень засідання Громадської ради при Держлікслужбі 16 квітня 2019 року.</w:t>
            </w:r>
          </w:p>
          <w:p w14:paraId="38030264" w14:textId="77777777" w:rsidR="00C56514" w:rsidRPr="00C56514" w:rsidRDefault="00C56514" w:rsidP="00C56514">
            <w:pPr>
              <w:pStyle w:val="a5"/>
              <w:ind w:left="318"/>
              <w:jc w:val="both"/>
              <w:rPr>
                <w:color w:val="000000"/>
                <w:sz w:val="24"/>
                <w:szCs w:val="24"/>
              </w:rPr>
            </w:pPr>
            <w:r w:rsidRPr="00C56514">
              <w:rPr>
                <w:color w:val="000000"/>
                <w:sz w:val="24"/>
                <w:szCs w:val="24"/>
              </w:rPr>
              <w:t>Доповідач Котляр Т.М.</w:t>
            </w:r>
          </w:p>
          <w:p w14:paraId="667F91D0" w14:textId="77777777" w:rsidR="00C56514" w:rsidRPr="00C56514" w:rsidRDefault="00C56514" w:rsidP="00C56514">
            <w:pPr>
              <w:pStyle w:val="a5"/>
              <w:numPr>
                <w:ilvl w:val="0"/>
                <w:numId w:val="24"/>
              </w:numPr>
              <w:ind w:left="318" w:firstLine="0"/>
              <w:jc w:val="both"/>
              <w:rPr>
                <w:sz w:val="24"/>
                <w:szCs w:val="24"/>
              </w:rPr>
            </w:pPr>
            <w:r w:rsidRPr="00C56514">
              <w:rPr>
                <w:sz w:val="24"/>
                <w:szCs w:val="24"/>
              </w:rPr>
              <w:t xml:space="preserve">Обрання представника щотижневика “Аптека” до складу </w:t>
            </w:r>
            <w:r w:rsidRPr="00C56514">
              <w:rPr>
                <w:color w:val="000000"/>
                <w:sz w:val="24"/>
                <w:szCs w:val="24"/>
              </w:rPr>
              <w:t xml:space="preserve">Громадської ради при Держлікслужбі </w:t>
            </w:r>
            <w:r w:rsidRPr="00C56514">
              <w:rPr>
                <w:sz w:val="24"/>
                <w:szCs w:val="24"/>
              </w:rPr>
              <w:t>в зв’язку з припиненням членства Приходько О.В.</w:t>
            </w:r>
          </w:p>
          <w:p w14:paraId="4709D073" w14:textId="58DCF340" w:rsidR="00C56514" w:rsidRPr="00C56514" w:rsidRDefault="00C56514" w:rsidP="00C56514">
            <w:pPr>
              <w:pStyle w:val="a5"/>
              <w:numPr>
                <w:ilvl w:val="0"/>
                <w:numId w:val="24"/>
              </w:numPr>
              <w:ind w:left="318" w:firstLine="0"/>
              <w:jc w:val="both"/>
              <w:rPr>
                <w:sz w:val="24"/>
                <w:szCs w:val="24"/>
              </w:rPr>
            </w:pPr>
            <w:r w:rsidRPr="00C56514">
              <w:rPr>
                <w:color w:val="000000"/>
                <w:sz w:val="24"/>
                <w:szCs w:val="24"/>
              </w:rPr>
              <w:t>Змі</w:t>
            </w:r>
            <w:r w:rsidR="00AD296F">
              <w:rPr>
                <w:color w:val="000000"/>
                <w:sz w:val="24"/>
                <w:szCs w:val="24"/>
              </w:rPr>
              <w:t>ни до ПКМ від 03.11.2010 №996 (</w:t>
            </w:r>
            <w:r w:rsidRPr="00C56514">
              <w:rPr>
                <w:color w:val="000000"/>
                <w:sz w:val="24"/>
                <w:szCs w:val="24"/>
              </w:rPr>
              <w:t xml:space="preserve">зміни внесені ПКМ від 24.04.2019 №353 </w:t>
            </w:r>
            <w:hyperlink r:id="rId55" w:anchor="n2" w:history="1">
              <w:r w:rsidRPr="00C56514">
                <w:rPr>
                  <w:rStyle w:val="aa"/>
                  <w:sz w:val="24"/>
                  <w:szCs w:val="24"/>
                </w:rPr>
                <w:t>https://zakon.rada.gov.ua/laws/show/353-2019-п#n2</w:t>
              </w:r>
            </w:hyperlink>
            <w:r w:rsidRPr="00C56514">
              <w:rPr>
                <w:color w:val="000000"/>
                <w:sz w:val="24"/>
                <w:szCs w:val="24"/>
              </w:rPr>
              <w:t>)</w:t>
            </w:r>
          </w:p>
          <w:p w14:paraId="5E8E973B" w14:textId="77777777" w:rsidR="00C56514" w:rsidRPr="00C56514" w:rsidRDefault="00C56514" w:rsidP="00C56514">
            <w:pPr>
              <w:pStyle w:val="a5"/>
              <w:ind w:left="318"/>
              <w:jc w:val="both"/>
              <w:rPr>
                <w:color w:val="000000"/>
                <w:sz w:val="24"/>
                <w:szCs w:val="24"/>
              </w:rPr>
            </w:pPr>
            <w:r w:rsidRPr="00C56514">
              <w:rPr>
                <w:color w:val="000000"/>
                <w:sz w:val="24"/>
                <w:szCs w:val="24"/>
              </w:rPr>
              <w:t>Доповідач  Котляр Т.М.</w:t>
            </w:r>
          </w:p>
          <w:p w14:paraId="1F4C88E7" w14:textId="77777777" w:rsidR="00C56514" w:rsidRPr="00C56514" w:rsidRDefault="00C56514" w:rsidP="00C56514">
            <w:pPr>
              <w:pStyle w:val="a5"/>
              <w:ind w:left="318"/>
              <w:jc w:val="both"/>
              <w:rPr>
                <w:color w:val="000000"/>
                <w:sz w:val="24"/>
                <w:szCs w:val="24"/>
              </w:rPr>
            </w:pPr>
            <w:r w:rsidRPr="00C56514">
              <w:rPr>
                <w:color w:val="000000"/>
                <w:sz w:val="24"/>
                <w:szCs w:val="24"/>
              </w:rPr>
              <w:t>4.    Зустріч 06.06.2019р., організовану Секретаріатом Кабінету Міністрів України голів Громадських рад при ОВВ, представників структурних підрозділів з питань взаємодії з громадськістю центральних та місцевих органів влади з Державним секретарем КМУ та державними секретарями міністерств.</w:t>
            </w:r>
          </w:p>
          <w:p w14:paraId="562CD0EC" w14:textId="77777777" w:rsidR="00C56514" w:rsidRPr="00C56514" w:rsidRDefault="00C56514" w:rsidP="00C56514">
            <w:pPr>
              <w:pStyle w:val="a5"/>
              <w:ind w:left="318"/>
              <w:jc w:val="both"/>
              <w:rPr>
                <w:color w:val="000000"/>
                <w:sz w:val="24"/>
                <w:szCs w:val="24"/>
              </w:rPr>
            </w:pPr>
            <w:r w:rsidRPr="00C56514">
              <w:rPr>
                <w:color w:val="000000"/>
                <w:sz w:val="24"/>
                <w:szCs w:val="24"/>
              </w:rPr>
              <w:t>Доповідач Котляр Т.</w:t>
            </w:r>
          </w:p>
          <w:p w14:paraId="1057C0C2" w14:textId="77777777" w:rsidR="00C56514" w:rsidRPr="00C56514" w:rsidRDefault="00C56514" w:rsidP="00C56514">
            <w:pPr>
              <w:pStyle w:val="a5"/>
              <w:numPr>
                <w:ilvl w:val="0"/>
                <w:numId w:val="24"/>
              </w:numPr>
              <w:ind w:left="318" w:firstLine="0"/>
              <w:jc w:val="both"/>
              <w:rPr>
                <w:color w:val="000000"/>
                <w:sz w:val="24"/>
                <w:szCs w:val="24"/>
              </w:rPr>
            </w:pPr>
            <w:r w:rsidRPr="00C56514">
              <w:rPr>
                <w:color w:val="000000"/>
                <w:sz w:val="24"/>
                <w:szCs w:val="24"/>
              </w:rPr>
              <w:t>Щодо зустрічі з головою Держлікслужби Ісаєнка Р.М.</w:t>
            </w:r>
          </w:p>
          <w:p w14:paraId="118A8FD9" w14:textId="77777777" w:rsidR="00C56514" w:rsidRPr="00C56514" w:rsidRDefault="00C56514" w:rsidP="00C56514">
            <w:pPr>
              <w:pStyle w:val="a5"/>
              <w:ind w:left="318"/>
              <w:jc w:val="both"/>
              <w:rPr>
                <w:color w:val="000000"/>
                <w:sz w:val="24"/>
                <w:szCs w:val="24"/>
              </w:rPr>
            </w:pPr>
            <w:r w:rsidRPr="00C56514">
              <w:rPr>
                <w:color w:val="000000"/>
                <w:sz w:val="24"/>
                <w:szCs w:val="24"/>
              </w:rPr>
              <w:t>Доповідач Чумак В.Т.</w:t>
            </w:r>
          </w:p>
          <w:p w14:paraId="0BBD223F" w14:textId="77777777" w:rsidR="00C56514" w:rsidRPr="00C56514" w:rsidRDefault="00C56514" w:rsidP="00C56514">
            <w:pPr>
              <w:pStyle w:val="a5"/>
              <w:numPr>
                <w:ilvl w:val="0"/>
                <w:numId w:val="24"/>
              </w:numPr>
              <w:ind w:left="318" w:firstLine="0"/>
              <w:jc w:val="both"/>
              <w:rPr>
                <w:color w:val="000000"/>
                <w:sz w:val="24"/>
                <w:szCs w:val="24"/>
              </w:rPr>
            </w:pPr>
            <w:r w:rsidRPr="00C56514">
              <w:rPr>
                <w:color w:val="000000"/>
                <w:sz w:val="24"/>
                <w:szCs w:val="24"/>
              </w:rPr>
              <w:t>Різне.</w:t>
            </w:r>
          </w:p>
          <w:p w14:paraId="2765390F" w14:textId="77777777" w:rsidR="00F77F86" w:rsidRPr="00A062F5" w:rsidRDefault="007F5CFE" w:rsidP="00C56514">
            <w:pPr>
              <w:ind w:left="318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062F5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F77F86" w:rsidRPr="00A062F5" w14:paraId="08069723" w14:textId="77777777" w:rsidTr="0050063D">
        <w:trPr>
          <w:trHeight w:val="265"/>
        </w:trPr>
        <w:tc>
          <w:tcPr>
            <w:tcW w:w="567" w:type="dxa"/>
          </w:tcPr>
          <w:p w14:paraId="58D6B83C" w14:textId="77777777" w:rsidR="00F77F86" w:rsidRPr="00A062F5" w:rsidRDefault="0059192E" w:rsidP="00F77F86">
            <w:pPr>
              <w:pStyle w:val="a5"/>
              <w:ind w:left="0"/>
              <w:rPr>
                <w:sz w:val="24"/>
                <w:szCs w:val="24"/>
              </w:rPr>
            </w:pPr>
            <w:r w:rsidRPr="00A062F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066ABBD" w14:textId="266A9AD4" w:rsidR="00F77F86" w:rsidRPr="00A062F5" w:rsidRDefault="00C56514" w:rsidP="00F77F86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03.09.2019</w:t>
            </w:r>
          </w:p>
        </w:tc>
        <w:tc>
          <w:tcPr>
            <w:tcW w:w="8505" w:type="dxa"/>
          </w:tcPr>
          <w:p w14:paraId="362F6E78" w14:textId="0B421F67" w:rsidR="00C56514" w:rsidRPr="00C56514" w:rsidRDefault="00C56514" w:rsidP="00C56514">
            <w:pPr>
              <w:pStyle w:val="a5"/>
              <w:numPr>
                <w:ilvl w:val="0"/>
                <w:numId w:val="26"/>
              </w:numPr>
              <w:jc w:val="both"/>
              <w:rPr>
                <w:color w:val="000000"/>
                <w:sz w:val="24"/>
                <w:szCs w:val="24"/>
              </w:rPr>
            </w:pPr>
            <w:r w:rsidRPr="00C56514">
              <w:rPr>
                <w:color w:val="000000"/>
                <w:sz w:val="24"/>
                <w:szCs w:val="24"/>
              </w:rPr>
              <w:t>Про виконання рішень засідання Громадської ради при Держлікслужбі 11 червня 2019 року.</w:t>
            </w:r>
          </w:p>
          <w:p w14:paraId="215E9C57" w14:textId="77777777" w:rsidR="00C56514" w:rsidRDefault="00C56514" w:rsidP="00C56514">
            <w:pPr>
              <w:pStyle w:val="a5"/>
              <w:ind w:left="536"/>
              <w:jc w:val="both"/>
              <w:rPr>
                <w:color w:val="000000"/>
                <w:sz w:val="24"/>
                <w:szCs w:val="24"/>
              </w:rPr>
            </w:pPr>
            <w:r w:rsidRPr="00C56514">
              <w:rPr>
                <w:color w:val="000000"/>
                <w:sz w:val="24"/>
                <w:szCs w:val="24"/>
              </w:rPr>
              <w:t>Доповідач Котляр Т.М.</w:t>
            </w:r>
          </w:p>
          <w:p w14:paraId="2A45744A" w14:textId="0F35363C" w:rsidR="00C56514" w:rsidRPr="00C56514" w:rsidRDefault="00C56514" w:rsidP="00C56514">
            <w:pPr>
              <w:pStyle w:val="a5"/>
              <w:numPr>
                <w:ilvl w:val="0"/>
                <w:numId w:val="26"/>
              </w:numPr>
              <w:jc w:val="both"/>
              <w:rPr>
                <w:color w:val="000000"/>
                <w:sz w:val="24"/>
                <w:szCs w:val="24"/>
              </w:rPr>
            </w:pPr>
            <w:r w:rsidRPr="00AD296F">
              <w:rPr>
                <w:sz w:val="24"/>
                <w:szCs w:val="24"/>
              </w:rPr>
              <w:t>Проект наказу МОЗ України  “Про внесення змін до деяких наказів Міністерства охорони здоров</w:t>
            </w:r>
            <w:r w:rsidRPr="00AD296F">
              <w:rPr>
                <w:sz w:val="24"/>
                <w:szCs w:val="24"/>
                <w:lang w:val="en-US"/>
              </w:rPr>
              <w:t>’</w:t>
            </w:r>
            <w:r w:rsidRPr="00AD296F">
              <w:rPr>
                <w:sz w:val="24"/>
                <w:szCs w:val="24"/>
              </w:rPr>
              <w:t>я України”, розміщений на сайті Держлікслужби</w:t>
            </w:r>
            <w:r w:rsidRPr="00C56514">
              <w:t xml:space="preserve"> </w:t>
            </w:r>
            <w:hyperlink r:id="rId56" w:history="1">
              <w:r w:rsidRPr="00C56514">
                <w:rPr>
                  <w:rStyle w:val="aa"/>
                  <w:sz w:val="24"/>
                  <w:szCs w:val="24"/>
                </w:rPr>
                <w:t>http://dls.gov.ua/projects_reg_acts/проект-наказу-моз-україни-про-внесен-3/</w:t>
              </w:r>
            </w:hyperlink>
          </w:p>
          <w:p w14:paraId="458B171F" w14:textId="77777777" w:rsidR="00C56514" w:rsidRPr="00C56514" w:rsidRDefault="00C56514" w:rsidP="00C56514">
            <w:pPr>
              <w:pStyle w:val="a5"/>
              <w:ind w:left="536"/>
              <w:jc w:val="both"/>
              <w:rPr>
                <w:sz w:val="24"/>
                <w:szCs w:val="24"/>
              </w:rPr>
            </w:pPr>
            <w:r w:rsidRPr="00C56514">
              <w:rPr>
                <w:sz w:val="24"/>
                <w:szCs w:val="24"/>
              </w:rPr>
              <w:t>Доповідач Котляр Т.М.</w:t>
            </w:r>
          </w:p>
          <w:p w14:paraId="0402CABF" w14:textId="77777777" w:rsidR="00C56514" w:rsidRPr="00C56514" w:rsidRDefault="00C56514" w:rsidP="00C56514">
            <w:pPr>
              <w:pStyle w:val="a5"/>
              <w:numPr>
                <w:ilvl w:val="0"/>
                <w:numId w:val="26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C56514">
              <w:rPr>
                <w:sz w:val="24"/>
                <w:szCs w:val="24"/>
                <w:shd w:val="clear" w:color="auto" w:fill="FFFFFF"/>
              </w:rPr>
              <w:t xml:space="preserve">Проект постанови Кабінету Міністрів України “Про внесення змін до постанови Кабінету Міністрів України від 24 липня 2019 р. № 653”, розміщений на сайті МОЗ </w:t>
            </w:r>
            <w:hyperlink r:id="rId57" w:history="1">
              <w:r w:rsidRPr="00C56514">
                <w:rPr>
                  <w:rStyle w:val="aa"/>
                  <w:sz w:val="24"/>
                  <w:szCs w:val="24"/>
                </w:rPr>
                <w:t>https://moz.gov.ua/article/public-discussions/proekt-postanovi-kabinetu-ministriv-ukraini-pro-vnesennja-zmin-do-postanovi-kabinetu-ministriv-ukraini-vid-24-lipnja-2019-r--653</w:t>
              </w:r>
            </w:hyperlink>
          </w:p>
          <w:p w14:paraId="7A28A3A0" w14:textId="77777777" w:rsidR="00C56514" w:rsidRPr="00C56514" w:rsidRDefault="00C56514" w:rsidP="00C56514">
            <w:pPr>
              <w:pStyle w:val="a5"/>
              <w:ind w:left="536"/>
              <w:jc w:val="both"/>
              <w:rPr>
                <w:sz w:val="24"/>
                <w:szCs w:val="24"/>
                <w:shd w:val="clear" w:color="auto" w:fill="FFFFFF"/>
              </w:rPr>
            </w:pPr>
            <w:r w:rsidRPr="00C56514">
              <w:rPr>
                <w:sz w:val="24"/>
                <w:szCs w:val="24"/>
                <w:shd w:val="clear" w:color="auto" w:fill="FFFFFF"/>
              </w:rPr>
              <w:t>Доповідач Котляр Т.М.</w:t>
            </w:r>
          </w:p>
          <w:p w14:paraId="041A31B5" w14:textId="77777777" w:rsidR="00C56514" w:rsidRPr="00C56514" w:rsidRDefault="00C56514" w:rsidP="00C56514">
            <w:pPr>
              <w:pStyle w:val="a5"/>
              <w:numPr>
                <w:ilvl w:val="0"/>
                <w:numId w:val="26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C56514">
              <w:rPr>
                <w:sz w:val="24"/>
                <w:szCs w:val="24"/>
                <w:shd w:val="clear" w:color="auto" w:fill="FFFFFF"/>
              </w:rPr>
              <w:t>О</w:t>
            </w:r>
            <w:r w:rsidRPr="00C56514">
              <w:rPr>
                <w:color w:val="000000"/>
                <w:sz w:val="24"/>
                <w:szCs w:val="24"/>
              </w:rPr>
              <w:t xml:space="preserve">бговорення проекту змін до наказу Міністерства охорони здоров’я України “Про затвердження змін до Порядку проведення підтвердження відповідності умов виробництва лікарських засобів вимогам належної виробничої практики”, розміщеного на сайті МОЗ </w:t>
            </w:r>
            <w:hyperlink r:id="rId58" w:history="1">
              <w:r w:rsidRPr="00C56514">
                <w:rPr>
                  <w:rStyle w:val="aa"/>
                  <w:sz w:val="24"/>
                  <w:szCs w:val="24"/>
                </w:rPr>
                <w:t>https://moz.gov.ua/article/public-discussions/proekt-nakazu-ministerstva-ohoroni-zdorovja-ukraini-pro-zatverdzhennja-zmin-do-porjadku-provedennja-pidtverdzhennja-vidpovidnosti-umov-virobnictva-likarskih-zasobiv-vimogam-nalezhnoi-virobnichoi-praktiki</w:t>
              </w:r>
            </w:hyperlink>
            <w:r w:rsidRPr="00C56514">
              <w:rPr>
                <w:color w:val="000000"/>
                <w:sz w:val="24"/>
                <w:szCs w:val="24"/>
              </w:rPr>
              <w:t>.</w:t>
            </w:r>
          </w:p>
          <w:p w14:paraId="7BF1948A" w14:textId="77777777" w:rsidR="00C56514" w:rsidRPr="00C56514" w:rsidRDefault="00C56514" w:rsidP="00C56514">
            <w:pPr>
              <w:pStyle w:val="a5"/>
              <w:ind w:left="536"/>
              <w:jc w:val="both"/>
              <w:rPr>
                <w:color w:val="000000"/>
                <w:sz w:val="24"/>
                <w:szCs w:val="24"/>
              </w:rPr>
            </w:pPr>
            <w:r w:rsidRPr="00C56514">
              <w:rPr>
                <w:color w:val="000000"/>
                <w:sz w:val="24"/>
                <w:szCs w:val="24"/>
              </w:rPr>
              <w:t>Доповідач Менон Р.У.П.</w:t>
            </w:r>
          </w:p>
          <w:p w14:paraId="7DDC5D47" w14:textId="77777777" w:rsidR="00C56514" w:rsidRPr="00C56514" w:rsidRDefault="00C56514" w:rsidP="00C56514">
            <w:pPr>
              <w:pStyle w:val="a5"/>
              <w:ind w:left="536"/>
              <w:jc w:val="both"/>
              <w:rPr>
                <w:sz w:val="24"/>
                <w:szCs w:val="24"/>
                <w:shd w:val="clear" w:color="auto" w:fill="FFFFFF"/>
              </w:rPr>
            </w:pPr>
            <w:r w:rsidRPr="00C56514">
              <w:rPr>
                <w:color w:val="000000"/>
                <w:sz w:val="24"/>
                <w:szCs w:val="24"/>
              </w:rPr>
              <w:t>Доповідач Чумак В.Т.</w:t>
            </w:r>
          </w:p>
          <w:p w14:paraId="09F36368" w14:textId="77777777" w:rsidR="00C56514" w:rsidRPr="00C56514" w:rsidRDefault="00C56514" w:rsidP="00C56514">
            <w:pPr>
              <w:pStyle w:val="a5"/>
              <w:numPr>
                <w:ilvl w:val="0"/>
                <w:numId w:val="26"/>
              </w:numPr>
              <w:jc w:val="both"/>
              <w:rPr>
                <w:sz w:val="24"/>
                <w:szCs w:val="24"/>
                <w:shd w:val="clear" w:color="auto" w:fill="FFFFFF"/>
              </w:rPr>
            </w:pPr>
            <w:r w:rsidRPr="00C56514">
              <w:rPr>
                <w:color w:val="000000"/>
                <w:sz w:val="24"/>
                <w:szCs w:val="24"/>
              </w:rPr>
              <w:t>Різне.</w:t>
            </w:r>
          </w:p>
          <w:p w14:paraId="746CABC5" w14:textId="0DCB7215" w:rsidR="00F77F86" w:rsidRPr="00C56514" w:rsidRDefault="00F77F86" w:rsidP="00C5651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77F86" w:rsidRPr="00A062F5" w14:paraId="72E88B0B" w14:textId="77777777" w:rsidTr="0050063D">
        <w:trPr>
          <w:trHeight w:val="265"/>
        </w:trPr>
        <w:tc>
          <w:tcPr>
            <w:tcW w:w="567" w:type="dxa"/>
          </w:tcPr>
          <w:p w14:paraId="7FE0C2D9" w14:textId="77777777" w:rsidR="00F77F86" w:rsidRPr="00A062F5" w:rsidRDefault="0059192E" w:rsidP="00F77F86">
            <w:pPr>
              <w:pStyle w:val="a5"/>
              <w:ind w:left="0"/>
              <w:rPr>
                <w:sz w:val="24"/>
                <w:szCs w:val="24"/>
              </w:rPr>
            </w:pPr>
            <w:r w:rsidRPr="00A062F5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6C9FF451" w14:textId="6136E5BC" w:rsidR="00F77F86" w:rsidRPr="00A062F5" w:rsidRDefault="00C56514" w:rsidP="00F77F86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12.11.2019</w:t>
            </w:r>
          </w:p>
        </w:tc>
        <w:tc>
          <w:tcPr>
            <w:tcW w:w="8505" w:type="dxa"/>
          </w:tcPr>
          <w:p w14:paraId="31995008" w14:textId="18E615C3" w:rsidR="00C56514" w:rsidRPr="00C56514" w:rsidRDefault="00C56514" w:rsidP="00C56514">
            <w:pPr>
              <w:pStyle w:val="a5"/>
              <w:numPr>
                <w:ilvl w:val="0"/>
                <w:numId w:val="28"/>
              </w:numPr>
              <w:jc w:val="both"/>
              <w:rPr>
                <w:color w:val="000000"/>
                <w:sz w:val="24"/>
                <w:szCs w:val="24"/>
              </w:rPr>
            </w:pPr>
            <w:r w:rsidRPr="00C56514">
              <w:rPr>
                <w:color w:val="000000"/>
                <w:sz w:val="24"/>
                <w:szCs w:val="24"/>
              </w:rPr>
              <w:t>Про виконання рішень засідання Громадської ради при Держлікслужбі 03 вересня 2019 року.</w:t>
            </w:r>
          </w:p>
          <w:p w14:paraId="6567DEA3" w14:textId="15989EC5" w:rsidR="00C56514" w:rsidRPr="00C56514" w:rsidRDefault="00C56514" w:rsidP="00C56514">
            <w:pPr>
              <w:pStyle w:val="a5"/>
              <w:ind w:left="176"/>
              <w:jc w:val="both"/>
              <w:rPr>
                <w:color w:val="000000"/>
                <w:sz w:val="24"/>
                <w:szCs w:val="24"/>
              </w:rPr>
            </w:pPr>
            <w:r w:rsidRPr="00C56514">
              <w:rPr>
                <w:color w:val="000000"/>
                <w:sz w:val="24"/>
                <w:szCs w:val="24"/>
              </w:rPr>
              <w:t xml:space="preserve">     Доповідач Котляр Т.М.</w:t>
            </w:r>
          </w:p>
          <w:p w14:paraId="56FFD71C" w14:textId="4520CEF5" w:rsidR="00C56514" w:rsidRPr="00C56514" w:rsidRDefault="00C56514" w:rsidP="00C56514">
            <w:pPr>
              <w:pStyle w:val="a5"/>
              <w:numPr>
                <w:ilvl w:val="0"/>
                <w:numId w:val="28"/>
              </w:numPr>
              <w:jc w:val="both"/>
              <w:rPr>
                <w:color w:val="000000"/>
                <w:sz w:val="24"/>
                <w:szCs w:val="24"/>
              </w:rPr>
            </w:pPr>
            <w:r w:rsidRPr="00C56514">
              <w:rPr>
                <w:sz w:val="24"/>
                <w:szCs w:val="24"/>
                <w:shd w:val="clear" w:color="auto" w:fill="FFFFFF"/>
              </w:rPr>
              <w:t>Проект постанови Кабінету Міністрів Укаїни “Про ліквідацію деяких консультативних, дорадчих та інших допоміжних органів, утворених Кабінетом Міністрів України” ( проект – прикріпленому файлі).</w:t>
            </w:r>
          </w:p>
          <w:p w14:paraId="2FEC28CF" w14:textId="16B05A8F" w:rsidR="00C56514" w:rsidRPr="00C56514" w:rsidRDefault="00C56514" w:rsidP="00C56514">
            <w:pPr>
              <w:pStyle w:val="a5"/>
              <w:ind w:left="176"/>
              <w:jc w:val="both"/>
              <w:rPr>
                <w:sz w:val="24"/>
                <w:szCs w:val="24"/>
                <w:shd w:val="clear" w:color="auto" w:fill="FFFFFF"/>
              </w:rPr>
            </w:pPr>
            <w:r w:rsidRPr="00C56514">
              <w:rPr>
                <w:sz w:val="24"/>
                <w:szCs w:val="24"/>
                <w:shd w:val="clear" w:color="auto" w:fill="FFFFFF"/>
              </w:rPr>
              <w:t xml:space="preserve">     Доповідач Котяр Т.М.</w:t>
            </w:r>
          </w:p>
          <w:p w14:paraId="11E66CA9" w14:textId="77777777" w:rsidR="00C56514" w:rsidRPr="00C56514" w:rsidRDefault="00C56514" w:rsidP="00C56514">
            <w:pPr>
              <w:pStyle w:val="a5"/>
              <w:numPr>
                <w:ilvl w:val="0"/>
                <w:numId w:val="28"/>
              </w:numPr>
              <w:ind w:left="318"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C56514">
              <w:rPr>
                <w:bCs/>
                <w:color w:val="000000"/>
                <w:sz w:val="24"/>
                <w:szCs w:val="24"/>
              </w:rPr>
              <w:t>Надання пропозицій до Орієнтовного плану проведення консультацій з громадськістю Держлікслужби на 2020 рік.</w:t>
            </w:r>
          </w:p>
          <w:p w14:paraId="4FE3529B" w14:textId="77777777" w:rsidR="00C56514" w:rsidRPr="00C56514" w:rsidRDefault="00C56514" w:rsidP="00C56514">
            <w:pPr>
              <w:pStyle w:val="a5"/>
              <w:ind w:left="318"/>
              <w:jc w:val="both"/>
              <w:rPr>
                <w:sz w:val="24"/>
                <w:szCs w:val="24"/>
                <w:shd w:val="clear" w:color="auto" w:fill="FFFFFF"/>
              </w:rPr>
            </w:pPr>
            <w:r w:rsidRPr="00C56514">
              <w:rPr>
                <w:bCs/>
                <w:color w:val="000000"/>
                <w:sz w:val="24"/>
                <w:szCs w:val="24"/>
              </w:rPr>
              <w:t>Доповідач Котляр Т.М.</w:t>
            </w:r>
          </w:p>
          <w:p w14:paraId="5EE4DB86" w14:textId="77777777" w:rsidR="00C56514" w:rsidRPr="00C56514" w:rsidRDefault="00C56514" w:rsidP="00C56514">
            <w:pPr>
              <w:pStyle w:val="a5"/>
              <w:numPr>
                <w:ilvl w:val="0"/>
                <w:numId w:val="28"/>
              </w:numPr>
              <w:ind w:left="318" w:firstLine="0"/>
              <w:jc w:val="both"/>
              <w:rPr>
                <w:sz w:val="24"/>
                <w:szCs w:val="24"/>
              </w:rPr>
            </w:pPr>
            <w:r w:rsidRPr="00C56514">
              <w:rPr>
                <w:sz w:val="24"/>
                <w:szCs w:val="24"/>
              </w:rPr>
              <w:t>Проект секторального плану державного ринкового нагляду на 2020 рік, розміщений на сайті Держлікслужби</w:t>
            </w:r>
          </w:p>
          <w:p w14:paraId="0CC68E02" w14:textId="77777777" w:rsidR="00C56514" w:rsidRPr="00C56514" w:rsidRDefault="00AD296F" w:rsidP="00C56514">
            <w:pPr>
              <w:pStyle w:val="a5"/>
              <w:numPr>
                <w:ilvl w:val="0"/>
                <w:numId w:val="28"/>
              </w:numPr>
              <w:ind w:left="318" w:firstLine="0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59" w:history="1">
              <w:r w:rsidR="00C56514" w:rsidRPr="00C56514">
                <w:rPr>
                  <w:rStyle w:val="aa"/>
                  <w:sz w:val="24"/>
                  <w:szCs w:val="24"/>
                  <w:shd w:val="clear" w:color="auto" w:fill="FFFFFF"/>
                </w:rPr>
                <w:t>http://dls.gov.ua/sector_plan/проект-секторального-плану-державно/</w:t>
              </w:r>
            </w:hyperlink>
          </w:p>
          <w:p w14:paraId="38428C8A" w14:textId="77777777" w:rsidR="00C56514" w:rsidRPr="00C56514" w:rsidRDefault="00C56514" w:rsidP="00C56514">
            <w:pPr>
              <w:pStyle w:val="a5"/>
              <w:ind w:left="318"/>
              <w:jc w:val="both"/>
              <w:rPr>
                <w:sz w:val="24"/>
                <w:szCs w:val="24"/>
                <w:shd w:val="clear" w:color="auto" w:fill="FFFFFF"/>
              </w:rPr>
            </w:pPr>
            <w:r w:rsidRPr="00C56514">
              <w:rPr>
                <w:sz w:val="24"/>
                <w:szCs w:val="24"/>
                <w:shd w:val="clear" w:color="auto" w:fill="FFFFFF"/>
              </w:rPr>
              <w:t xml:space="preserve">Доповідач Котляр Т.М. </w:t>
            </w:r>
          </w:p>
          <w:p w14:paraId="6C164B3E" w14:textId="77777777" w:rsidR="00C56514" w:rsidRPr="00C56514" w:rsidRDefault="00C56514" w:rsidP="00C56514">
            <w:pPr>
              <w:pStyle w:val="a5"/>
              <w:numPr>
                <w:ilvl w:val="0"/>
                <w:numId w:val="28"/>
              </w:numPr>
              <w:ind w:left="318"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C56514">
              <w:rPr>
                <w:color w:val="000000"/>
                <w:sz w:val="24"/>
                <w:szCs w:val="24"/>
              </w:rPr>
              <w:t>Різне.</w:t>
            </w:r>
          </w:p>
          <w:p w14:paraId="2E5183CF" w14:textId="77777777" w:rsidR="00C56514" w:rsidRPr="00C56514" w:rsidRDefault="00C56514" w:rsidP="00C56514">
            <w:pPr>
              <w:pStyle w:val="a5"/>
              <w:ind w:left="318"/>
              <w:jc w:val="both"/>
              <w:rPr>
                <w:color w:val="000000"/>
                <w:sz w:val="24"/>
                <w:szCs w:val="24"/>
              </w:rPr>
            </w:pPr>
          </w:p>
          <w:p w14:paraId="3860C168" w14:textId="77777777" w:rsidR="00F77F86" w:rsidRPr="00A062F5" w:rsidRDefault="00F77F86" w:rsidP="008D3C5D">
            <w:pPr>
              <w:pStyle w:val="a5"/>
              <w:ind w:left="316" w:hanging="284"/>
              <w:rPr>
                <w:sz w:val="24"/>
                <w:szCs w:val="24"/>
              </w:rPr>
            </w:pPr>
          </w:p>
        </w:tc>
      </w:tr>
    </w:tbl>
    <w:p w14:paraId="6D6C8F14" w14:textId="77777777" w:rsidR="00F77F86" w:rsidRPr="00A062F5" w:rsidRDefault="00F77F86" w:rsidP="00F77F86">
      <w:pPr>
        <w:pStyle w:val="a5"/>
        <w:ind w:left="-567" w:firstLine="567"/>
      </w:pPr>
    </w:p>
    <w:p w14:paraId="78B9D338" w14:textId="3141DDCD" w:rsidR="002E47B1" w:rsidRPr="00A062F5" w:rsidRDefault="002E47B1" w:rsidP="00F77F86">
      <w:pPr>
        <w:pStyle w:val="a5"/>
        <w:ind w:left="-567" w:firstLine="567"/>
        <w:rPr>
          <w:b/>
          <w:i/>
        </w:rPr>
      </w:pPr>
      <w:r w:rsidRPr="00A062F5">
        <w:rPr>
          <w:b/>
          <w:i/>
        </w:rPr>
        <w:t>Рішення по питанням, розглянутих на засіданнях</w:t>
      </w:r>
      <w:r w:rsidR="0050063D" w:rsidRPr="00A062F5">
        <w:rPr>
          <w:b/>
          <w:i/>
        </w:rPr>
        <w:t>.</w:t>
      </w:r>
    </w:p>
    <w:p w14:paraId="141A7DBD" w14:textId="5F56185B" w:rsidR="00C56514" w:rsidRDefault="00464F1A" w:rsidP="00AA020B">
      <w:pPr>
        <w:pStyle w:val="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cs="Times New Roman"/>
          <w:color w:val="auto"/>
          <w:lang w:val="uk-UA"/>
        </w:rPr>
      </w:pPr>
      <w:r>
        <w:rPr>
          <w:rFonts w:ascii="Times New Roman" w:cs="Times New Roman"/>
          <w:color w:val="auto"/>
          <w:lang w:val="uk-UA"/>
        </w:rPr>
        <w:t>Направлено пропозиції до О</w:t>
      </w:r>
      <w:r w:rsidR="00C56514" w:rsidRPr="00AD296F">
        <w:rPr>
          <w:rFonts w:ascii="Times New Roman" w:cs="Times New Roman"/>
          <w:color w:val="auto"/>
          <w:lang w:val="uk-UA"/>
        </w:rPr>
        <w:t>рієн</w:t>
      </w:r>
      <w:r w:rsidR="00AD296F" w:rsidRPr="00AD296F">
        <w:rPr>
          <w:rFonts w:ascii="Times New Roman" w:cs="Times New Roman"/>
          <w:color w:val="auto"/>
          <w:lang w:val="uk-UA"/>
        </w:rPr>
        <w:t>товного плану консультацій з гро</w:t>
      </w:r>
      <w:r w:rsidR="00C56514" w:rsidRPr="00AD296F">
        <w:rPr>
          <w:rFonts w:ascii="Times New Roman" w:cs="Times New Roman"/>
          <w:color w:val="auto"/>
          <w:lang w:val="uk-UA"/>
        </w:rPr>
        <w:t xml:space="preserve">мадськістю Держлікслужби на 2019 рік. </w:t>
      </w:r>
    </w:p>
    <w:p w14:paraId="53E3C137" w14:textId="3921B834" w:rsidR="001976CE" w:rsidRPr="001976CE" w:rsidRDefault="00464F1A" w:rsidP="001976CE">
      <w:pPr>
        <w:pStyle w:val="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cs="Times New Roman"/>
          <w:color w:val="auto"/>
          <w:lang w:val="uk-UA"/>
        </w:rPr>
      </w:pPr>
      <w:r>
        <w:rPr>
          <w:rFonts w:ascii="Times New Roman" w:cs="Times New Roman"/>
          <w:color w:val="auto"/>
          <w:lang w:val="uk-UA"/>
        </w:rPr>
        <w:t>Направлено пропозиції до О</w:t>
      </w:r>
      <w:r w:rsidR="001976CE" w:rsidRPr="00AD296F">
        <w:rPr>
          <w:rFonts w:ascii="Times New Roman" w:cs="Times New Roman"/>
          <w:color w:val="auto"/>
          <w:lang w:val="uk-UA"/>
        </w:rPr>
        <w:t xml:space="preserve">рієнтовного плану консультацій з громадськістю </w:t>
      </w:r>
      <w:r w:rsidR="001976CE">
        <w:rPr>
          <w:rFonts w:ascii="Times New Roman" w:cs="Times New Roman"/>
          <w:color w:val="auto"/>
          <w:lang w:val="uk-UA"/>
        </w:rPr>
        <w:t>МОЗ</w:t>
      </w:r>
      <w:r w:rsidR="001976CE" w:rsidRPr="00AD296F">
        <w:rPr>
          <w:rFonts w:ascii="Times New Roman" w:cs="Times New Roman"/>
          <w:color w:val="auto"/>
          <w:lang w:val="uk-UA"/>
        </w:rPr>
        <w:t xml:space="preserve"> на 2019 рік. </w:t>
      </w:r>
    </w:p>
    <w:p w14:paraId="4AF7426F" w14:textId="304EEE66" w:rsidR="00AA020B" w:rsidRDefault="00AA020B" w:rsidP="00AA020B">
      <w:pPr>
        <w:pStyle w:val="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cs="Times New Roman"/>
          <w:color w:val="auto"/>
          <w:lang w:val="uk-UA"/>
        </w:rPr>
      </w:pPr>
      <w:r w:rsidRPr="00AD296F">
        <w:rPr>
          <w:rFonts w:ascii="Times New Roman" w:cs="Times New Roman"/>
          <w:color w:val="auto"/>
          <w:lang w:val="uk-UA"/>
        </w:rPr>
        <w:t>Затверджено план</w:t>
      </w:r>
      <w:r w:rsidR="00C56514" w:rsidRPr="00AD296F">
        <w:rPr>
          <w:rFonts w:ascii="Times New Roman" w:cs="Times New Roman"/>
          <w:color w:val="auto"/>
          <w:lang w:val="uk-UA"/>
        </w:rPr>
        <w:t xml:space="preserve"> роботи Громадської ради на 2019</w:t>
      </w:r>
      <w:r w:rsidRPr="00AD296F">
        <w:rPr>
          <w:rFonts w:ascii="Times New Roman" w:cs="Times New Roman"/>
          <w:color w:val="auto"/>
          <w:lang w:val="uk-UA"/>
        </w:rPr>
        <w:t xml:space="preserve"> рік.</w:t>
      </w:r>
    </w:p>
    <w:p w14:paraId="65A59BFC" w14:textId="1D5E1274" w:rsidR="0060041A" w:rsidRPr="00AD296F" w:rsidRDefault="0060041A" w:rsidP="00AA020B">
      <w:pPr>
        <w:pStyle w:val="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cs="Times New Roman"/>
          <w:color w:val="auto"/>
          <w:lang w:val="uk-UA"/>
        </w:rPr>
      </w:pPr>
      <w:r>
        <w:rPr>
          <w:rFonts w:ascii="Times New Roman" w:cs="Times New Roman"/>
          <w:color w:val="auto"/>
          <w:lang w:val="uk-UA"/>
        </w:rPr>
        <w:t>Зустріч з Головою Держлікслужби 11 червня 2019 року.</w:t>
      </w:r>
    </w:p>
    <w:p w14:paraId="4CDE4B87" w14:textId="4571A39C" w:rsidR="0085004B" w:rsidRPr="001976CE" w:rsidRDefault="0085004B" w:rsidP="00AA020B">
      <w:pPr>
        <w:pStyle w:val="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cs="Times New Roman"/>
          <w:color w:val="auto"/>
          <w:lang w:val="uk-UA"/>
        </w:rPr>
      </w:pPr>
      <w:r w:rsidRPr="001976CE">
        <w:rPr>
          <w:rFonts w:ascii="Times New Roman" w:cs="Times New Roman"/>
          <w:color w:val="auto"/>
          <w:lang w:val="uk-UA"/>
        </w:rPr>
        <w:t>Направле</w:t>
      </w:r>
      <w:r w:rsidR="00AD296F" w:rsidRPr="001976CE">
        <w:rPr>
          <w:rFonts w:ascii="Times New Roman" w:cs="Times New Roman"/>
          <w:color w:val="auto"/>
          <w:lang w:val="uk-UA"/>
        </w:rPr>
        <w:t>но звернення до МОЗ  щодо листа</w:t>
      </w:r>
      <w:r w:rsidRPr="001976CE">
        <w:rPr>
          <w:rFonts w:ascii="Times New Roman" w:cs="Times New Roman"/>
          <w:color w:val="auto"/>
          <w:lang w:val="uk-UA"/>
        </w:rPr>
        <w:t>–роз</w:t>
      </w:r>
      <w:r w:rsidR="00AD296F" w:rsidRPr="001976CE">
        <w:rPr>
          <w:rFonts w:ascii="Times New Roman" w:cs="Times New Roman"/>
          <w:color w:val="auto"/>
          <w:lang w:val="en-US"/>
        </w:rPr>
        <w:t>’</w:t>
      </w:r>
      <w:r w:rsidRPr="001976CE">
        <w:rPr>
          <w:rFonts w:ascii="Times New Roman" w:cs="Times New Roman"/>
          <w:color w:val="auto"/>
          <w:lang w:val="uk-UA"/>
        </w:rPr>
        <w:t>яснення від 23.11.2017 року №7862-1.2/5.0/171-17 стосовно дати обов</w:t>
      </w:r>
      <w:r w:rsidR="00AD296F" w:rsidRPr="001976CE">
        <w:rPr>
          <w:rFonts w:ascii="Times New Roman" w:cs="Times New Roman"/>
          <w:color w:val="auto"/>
          <w:lang w:val="en-US"/>
        </w:rPr>
        <w:t>’</w:t>
      </w:r>
      <w:r w:rsidRPr="001976CE">
        <w:rPr>
          <w:rFonts w:ascii="Times New Roman" w:cs="Times New Roman"/>
          <w:color w:val="auto"/>
          <w:lang w:val="uk-UA"/>
        </w:rPr>
        <w:t>язкового застосування технічни</w:t>
      </w:r>
      <w:r w:rsidR="00AD296F" w:rsidRPr="001976CE">
        <w:rPr>
          <w:rFonts w:ascii="Times New Roman" w:cs="Times New Roman"/>
          <w:color w:val="auto"/>
          <w:lang w:val="uk-UA"/>
        </w:rPr>
        <w:t>х регламентів на медичні</w:t>
      </w:r>
      <w:r w:rsidRPr="001976CE">
        <w:rPr>
          <w:rFonts w:ascii="Times New Roman" w:cs="Times New Roman"/>
          <w:color w:val="auto"/>
          <w:lang w:val="uk-UA"/>
        </w:rPr>
        <w:t xml:space="preserve"> вироби.</w:t>
      </w:r>
    </w:p>
    <w:p w14:paraId="1B37C24D" w14:textId="06058717" w:rsidR="001976CE" w:rsidRPr="001976CE" w:rsidRDefault="001976CE" w:rsidP="001976CE">
      <w:pPr>
        <w:pStyle w:val="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cs="Times New Roman"/>
          <w:color w:val="auto"/>
          <w:lang w:val="uk-UA"/>
        </w:rPr>
      </w:pPr>
      <w:r w:rsidRPr="001976CE">
        <w:rPr>
          <w:rFonts w:ascii="Times New Roman" w:cs="Times New Roman"/>
          <w:color w:val="auto"/>
          <w:lang w:val="uk-UA"/>
        </w:rPr>
        <w:t xml:space="preserve">Направлено звернення до </w:t>
      </w:r>
      <w:r>
        <w:rPr>
          <w:rFonts w:ascii="Times New Roman" w:cs="Times New Roman"/>
          <w:color w:val="auto"/>
          <w:lang w:val="uk-UA"/>
        </w:rPr>
        <w:t>Держлікслужби</w:t>
      </w:r>
      <w:r w:rsidRPr="001976CE">
        <w:rPr>
          <w:rFonts w:ascii="Times New Roman" w:cs="Times New Roman"/>
          <w:color w:val="auto"/>
          <w:lang w:val="uk-UA"/>
        </w:rPr>
        <w:t xml:space="preserve"> щодо надання обгрунтування до Секторального плану  ринкового  нагляду на 2019 рік</w:t>
      </w:r>
      <w:r w:rsidR="00464F1A">
        <w:rPr>
          <w:rFonts w:ascii="Times New Roman" w:cs="Times New Roman"/>
          <w:color w:val="auto"/>
          <w:lang w:val="uk-UA"/>
        </w:rPr>
        <w:t>.</w:t>
      </w:r>
    </w:p>
    <w:p w14:paraId="57F9A967" w14:textId="6D4EF4C3" w:rsidR="008A3303" w:rsidRPr="001976CE" w:rsidRDefault="008A3303" w:rsidP="00AA020B">
      <w:pPr>
        <w:pStyle w:val="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cs="Times New Roman"/>
          <w:color w:val="auto"/>
          <w:lang w:val="uk-UA"/>
        </w:rPr>
      </w:pPr>
      <w:r w:rsidRPr="001976CE">
        <w:rPr>
          <w:rFonts w:ascii="Times New Roman"/>
          <w:lang w:val="uk-UA"/>
        </w:rPr>
        <w:t>Направлено звернення  до Держлікслужби щодо розміщення на сайті Держлікслуж</w:t>
      </w:r>
      <w:r w:rsidR="001976CE" w:rsidRPr="001976CE">
        <w:rPr>
          <w:rFonts w:ascii="Times New Roman"/>
          <w:lang w:val="uk-UA"/>
        </w:rPr>
        <w:t>би в розділі “Громадська рада” :</w:t>
      </w:r>
    </w:p>
    <w:p w14:paraId="19C9D4B8" w14:textId="77777777" w:rsidR="001976CE" w:rsidRPr="001976CE" w:rsidRDefault="001976CE" w:rsidP="001976CE">
      <w:pPr>
        <w:pStyle w:val="a5"/>
        <w:numPr>
          <w:ilvl w:val="0"/>
          <w:numId w:val="30"/>
        </w:numPr>
        <w:spacing w:after="120"/>
        <w:jc w:val="both"/>
        <w:rPr>
          <w:i/>
          <w:color w:val="000000"/>
        </w:rPr>
      </w:pPr>
      <w:r w:rsidRPr="001976CE">
        <w:rPr>
          <w:i/>
          <w:color w:val="000000"/>
        </w:rPr>
        <w:t>Compilation of Community Procedures on Inspections and Exchange of Information;</w:t>
      </w:r>
    </w:p>
    <w:p w14:paraId="6EF243CC" w14:textId="028C3B23" w:rsidR="001976CE" w:rsidRPr="001976CE" w:rsidRDefault="001976CE" w:rsidP="001976CE">
      <w:pPr>
        <w:pStyle w:val="a5"/>
        <w:numPr>
          <w:ilvl w:val="0"/>
          <w:numId w:val="30"/>
        </w:numPr>
        <w:spacing w:after="120"/>
        <w:jc w:val="both"/>
        <w:rPr>
          <w:i/>
          <w:color w:val="000000"/>
        </w:rPr>
      </w:pPr>
      <w:r w:rsidRPr="001976CE">
        <w:rPr>
          <w:i/>
          <w:color w:val="000000"/>
        </w:rPr>
        <w:t>Збірка процедур Європейського Співтовариства по проведенню інспекцій та обміну інформацією (неофіційний переклад українською мовою);</w:t>
      </w:r>
    </w:p>
    <w:p w14:paraId="662F74D8" w14:textId="77777777" w:rsidR="001976CE" w:rsidRPr="001976CE" w:rsidRDefault="001976CE" w:rsidP="001976CE">
      <w:pPr>
        <w:pStyle w:val="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cs="Times New Roman"/>
          <w:color w:val="auto"/>
          <w:lang w:val="uk-UA"/>
        </w:rPr>
      </w:pPr>
      <w:r w:rsidRPr="001976CE">
        <w:rPr>
          <w:i/>
          <w:lang w:val="uk-UA"/>
        </w:rPr>
        <w:t>Настанова </w:t>
      </w:r>
      <w:r w:rsidRPr="001976CE">
        <w:rPr>
          <w:i/>
          <w:lang w:val="uk-UA"/>
        </w:rPr>
        <w:t>PIC/S</w:t>
      </w:r>
      <w:r w:rsidRPr="001976CE">
        <w:rPr>
          <w:i/>
          <w:lang w:val="uk-UA"/>
        </w:rPr>
        <w:t> з</w:t>
      </w:r>
      <w:r w:rsidRPr="001976CE">
        <w:rPr>
          <w:i/>
          <w:lang w:val="uk-UA"/>
        </w:rPr>
        <w:t xml:space="preserve"> </w:t>
      </w:r>
      <w:r w:rsidRPr="001976CE">
        <w:rPr>
          <w:i/>
          <w:lang w:val="uk-UA"/>
        </w:rPr>
        <w:t>класифікації</w:t>
      </w:r>
      <w:r w:rsidRPr="001976CE">
        <w:rPr>
          <w:i/>
          <w:lang w:val="uk-UA"/>
        </w:rPr>
        <w:t xml:space="preserve"> </w:t>
      </w:r>
      <w:r w:rsidRPr="001976CE">
        <w:rPr>
          <w:i/>
          <w:lang w:val="uk-UA"/>
        </w:rPr>
        <w:t>невідповідностей </w:t>
      </w:r>
      <w:r w:rsidRPr="001976CE">
        <w:rPr>
          <w:i/>
          <w:lang w:val="uk-UA"/>
        </w:rPr>
        <w:t>GMP</w:t>
      </w:r>
      <w:r w:rsidRPr="001976CE">
        <w:rPr>
          <w:i/>
          <w:lang w:val="uk-UA"/>
        </w:rPr>
        <w:t> </w:t>
      </w:r>
      <w:r w:rsidRPr="001976CE">
        <w:rPr>
          <w:i/>
          <w:lang w:val="uk-UA"/>
        </w:rPr>
        <w:t>(</w:t>
      </w:r>
      <w:r w:rsidRPr="001976CE">
        <w:rPr>
          <w:i/>
          <w:lang w:val="uk-UA"/>
        </w:rPr>
        <w:t>неофіційний</w:t>
      </w:r>
      <w:r w:rsidRPr="001976CE">
        <w:rPr>
          <w:i/>
          <w:lang w:val="uk-UA"/>
        </w:rPr>
        <w:t xml:space="preserve"> </w:t>
      </w:r>
      <w:r w:rsidRPr="001976CE">
        <w:rPr>
          <w:i/>
          <w:lang w:val="uk-UA"/>
        </w:rPr>
        <w:t>переклад</w:t>
      </w:r>
      <w:r w:rsidRPr="001976CE">
        <w:rPr>
          <w:i/>
          <w:lang w:val="uk-UA"/>
        </w:rPr>
        <w:t xml:space="preserve"> </w:t>
      </w:r>
      <w:r w:rsidRPr="001976CE">
        <w:rPr>
          <w:i/>
          <w:lang w:val="uk-UA"/>
        </w:rPr>
        <w:t>українською</w:t>
      </w:r>
      <w:r w:rsidRPr="001976CE">
        <w:rPr>
          <w:i/>
          <w:lang w:val="uk-UA"/>
        </w:rPr>
        <w:t xml:space="preserve"> </w:t>
      </w:r>
      <w:r w:rsidRPr="001976CE">
        <w:rPr>
          <w:i/>
          <w:lang w:val="uk-UA"/>
        </w:rPr>
        <w:t>мовою</w:t>
      </w:r>
      <w:r w:rsidRPr="001976CE">
        <w:rPr>
          <w:i/>
          <w:lang w:val="uk-UA"/>
        </w:rPr>
        <w:t>)</w:t>
      </w:r>
    </w:p>
    <w:p w14:paraId="3F9759FA" w14:textId="5DA47AA1" w:rsidR="0085004B" w:rsidRDefault="0085004B" w:rsidP="001976CE">
      <w:pPr>
        <w:pStyle w:val="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cs="Times New Roman"/>
          <w:color w:val="auto"/>
          <w:lang w:val="uk-UA"/>
        </w:rPr>
      </w:pPr>
      <w:r w:rsidRPr="001976CE">
        <w:rPr>
          <w:rFonts w:ascii="Times New Roman" w:cs="Times New Roman"/>
          <w:color w:val="auto"/>
          <w:lang w:val="uk-UA"/>
        </w:rPr>
        <w:t xml:space="preserve">Напралено звернення до </w:t>
      </w:r>
      <w:r w:rsidR="00AD296F" w:rsidRPr="001976CE">
        <w:rPr>
          <w:rFonts w:ascii="Times New Roman" w:cs="Times New Roman"/>
          <w:color w:val="auto"/>
          <w:lang w:val="uk-UA"/>
        </w:rPr>
        <w:t>Держлікслужби стосовно</w:t>
      </w:r>
      <w:r w:rsidRPr="001976CE">
        <w:rPr>
          <w:rFonts w:ascii="Times New Roman" w:cs="Times New Roman"/>
          <w:color w:val="auto"/>
          <w:lang w:val="uk-UA"/>
        </w:rPr>
        <w:t xml:space="preserve"> надання обгрунтування до Секторального план</w:t>
      </w:r>
      <w:r w:rsidR="001976CE">
        <w:rPr>
          <w:rFonts w:ascii="Times New Roman" w:cs="Times New Roman"/>
          <w:color w:val="auto"/>
          <w:lang w:val="uk-UA"/>
        </w:rPr>
        <w:t>у ринкового нагляду на 2019 рік</w:t>
      </w:r>
      <w:r w:rsidR="00464F1A">
        <w:rPr>
          <w:rFonts w:ascii="Times New Roman" w:cs="Times New Roman"/>
          <w:color w:val="auto"/>
          <w:lang w:val="uk-UA"/>
        </w:rPr>
        <w:t>.</w:t>
      </w:r>
    </w:p>
    <w:p w14:paraId="35306880" w14:textId="31FE5B69" w:rsidR="00312DDC" w:rsidRPr="00A062F5" w:rsidRDefault="00464F1A" w:rsidP="00312DDC">
      <w:pPr>
        <w:pStyle w:val="a5"/>
        <w:numPr>
          <w:ilvl w:val="0"/>
          <w:numId w:val="12"/>
        </w:numPr>
        <w:jc w:val="both"/>
      </w:pPr>
      <w:r>
        <w:t xml:space="preserve">Розроблено </w:t>
      </w:r>
      <w:r w:rsidR="00312DDC" w:rsidRPr="00A062F5">
        <w:t xml:space="preserve">пропозиції до Порядку контролю якості лікарських засобів під час оптової та роздрібної торгівлі </w:t>
      </w:r>
      <w:r w:rsidR="00312DDC">
        <w:t>лікарськими засобами (</w:t>
      </w:r>
      <w:r w:rsidR="00312DDC" w:rsidRPr="00A062F5">
        <w:t>наказ МОЗ №677</w:t>
      </w:r>
      <w:r w:rsidR="00312DDC">
        <w:t>)</w:t>
      </w:r>
      <w:r w:rsidR="00312DDC" w:rsidRPr="00A062F5">
        <w:t>, та направлено до ДЛС та МОЗ.</w:t>
      </w:r>
    </w:p>
    <w:p w14:paraId="7072638B" w14:textId="4AABDC61" w:rsidR="00312DDC" w:rsidRPr="0060041A" w:rsidRDefault="00312DDC" w:rsidP="00312DDC">
      <w:pPr>
        <w:pStyle w:val="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cs="Times New Roman"/>
          <w:color w:val="auto"/>
          <w:lang w:val="uk-UA"/>
        </w:rPr>
      </w:pPr>
      <w:r w:rsidRPr="00312DDC">
        <w:rPr>
          <w:rFonts w:ascii="Times New Roman" w:cs="Times New Roman"/>
          <w:color w:val="auto"/>
          <w:lang w:val="uk-UA"/>
        </w:rPr>
        <w:t xml:space="preserve">Напралено звернення щодо проведення робочої наради по проблемним питанням запровадження </w:t>
      </w:r>
      <w:r w:rsidRPr="00312DDC">
        <w:rPr>
          <w:rFonts w:ascii="Times New Roman" w:eastAsia="Times New Roman" w:cs="Times New Roman"/>
          <w:lang w:val="uk-UA" w:eastAsia="ru-RU"/>
        </w:rPr>
        <w:t>нових державних будівельних норм</w:t>
      </w:r>
      <w:r>
        <w:rPr>
          <w:rFonts w:ascii="Times New Roman" w:eastAsia="Times New Roman" w:cs="Times New Roman"/>
          <w:lang w:val="uk-UA" w:eastAsia="ru-RU"/>
        </w:rPr>
        <w:t>. Члени Громадської ради взяли участь в робочій нараді</w:t>
      </w:r>
      <w:r w:rsidR="00464F1A">
        <w:rPr>
          <w:rFonts w:ascii="Times New Roman" w:eastAsia="Times New Roman" w:cs="Times New Roman"/>
          <w:lang w:val="uk-UA" w:eastAsia="ru-RU"/>
        </w:rPr>
        <w:t>, яку провела Держліклужба.</w:t>
      </w:r>
      <w:bookmarkStart w:id="0" w:name="_GoBack"/>
      <w:bookmarkEnd w:id="0"/>
    </w:p>
    <w:p w14:paraId="2C63B52C" w14:textId="53458BC2" w:rsidR="0085004B" w:rsidRPr="00464F1A" w:rsidRDefault="0085004B" w:rsidP="00BC59E9">
      <w:pPr>
        <w:pStyle w:val="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cs="Times New Roman"/>
          <w:color w:val="auto"/>
          <w:lang w:val="uk-UA"/>
        </w:rPr>
      </w:pPr>
      <w:r w:rsidRPr="00464F1A">
        <w:rPr>
          <w:rFonts w:ascii="Times New Roman" w:cs="Times New Roman"/>
          <w:color w:val="auto"/>
          <w:lang w:val="uk-UA"/>
        </w:rPr>
        <w:t xml:space="preserve">Напрвлено звернення щодо проекту змін до Порядку проведення підтвердження відповідності умов виробництва лікарських </w:t>
      </w:r>
      <w:r w:rsidR="008A3303" w:rsidRPr="00464F1A">
        <w:rPr>
          <w:rFonts w:ascii="Times New Roman" w:cs="Times New Roman"/>
          <w:color w:val="auto"/>
          <w:lang w:val="uk-UA"/>
        </w:rPr>
        <w:t>засобів вимогам належної виробничої практики стосовно продовження терміну об</w:t>
      </w:r>
      <w:r w:rsidRPr="00464F1A">
        <w:rPr>
          <w:rFonts w:ascii="Times New Roman" w:cs="Times New Roman"/>
          <w:color w:val="auto"/>
          <w:lang w:val="uk-UA"/>
        </w:rPr>
        <w:t xml:space="preserve">говорення проекту </w:t>
      </w:r>
      <w:r w:rsidR="008A3303" w:rsidRPr="00464F1A">
        <w:rPr>
          <w:rFonts w:ascii="Times New Roman" w:cs="Times New Roman"/>
          <w:color w:val="auto"/>
          <w:lang w:val="uk-UA"/>
        </w:rPr>
        <w:t xml:space="preserve"> та утворення профільної робочої групи для доопрацювання проекту.</w:t>
      </w:r>
      <w:r w:rsidR="00AD296F" w:rsidRPr="00464F1A">
        <w:rPr>
          <w:rFonts w:ascii="Times New Roman" w:cs="Times New Roman"/>
          <w:color w:val="auto"/>
          <w:lang w:val="uk-UA"/>
        </w:rPr>
        <w:t xml:space="preserve"> Члени Громадської ради взяли участь в робочій нараді</w:t>
      </w:r>
      <w:r w:rsidR="00BC59E9">
        <w:rPr>
          <w:rFonts w:ascii="Times New Roman" w:cs="Times New Roman"/>
          <w:color w:val="auto"/>
          <w:lang w:val="uk-UA"/>
        </w:rPr>
        <w:t xml:space="preserve"> 10.07.2019р.</w:t>
      </w:r>
      <w:r w:rsidR="00464F1A">
        <w:rPr>
          <w:rFonts w:ascii="Times New Roman" w:cs="Times New Roman"/>
          <w:color w:val="auto"/>
          <w:lang w:val="uk-UA"/>
        </w:rPr>
        <w:t>, яку провела Держлікслужба.</w:t>
      </w:r>
    </w:p>
    <w:p w14:paraId="0A092B6B" w14:textId="6EB7D477" w:rsidR="008A3303" w:rsidRPr="00464F1A" w:rsidRDefault="008A3303" w:rsidP="00BC59E9">
      <w:pPr>
        <w:pStyle w:val="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cs="Times New Roman"/>
          <w:color w:val="auto"/>
          <w:lang w:val="uk-UA"/>
        </w:rPr>
      </w:pPr>
      <w:r w:rsidRPr="00464F1A">
        <w:rPr>
          <w:rFonts w:ascii="Times New Roman" w:cs="Times New Roman"/>
          <w:color w:val="auto"/>
          <w:lang w:val="uk-UA"/>
        </w:rPr>
        <w:t xml:space="preserve">Направлено звернення до МОЗ щодо підтримки проекту змін до ПКМ від 24.07.2019 №653 стосовно пілотного проекту по запровадженню </w:t>
      </w:r>
      <w:r w:rsidRPr="00464F1A">
        <w:rPr>
          <w:rFonts w:ascii="Times New Roman" w:cs="Times New Roman"/>
          <w:color w:val="auto"/>
          <w:lang w:val="en-US"/>
        </w:rPr>
        <w:t xml:space="preserve">2d </w:t>
      </w:r>
      <w:r w:rsidRPr="00464F1A">
        <w:rPr>
          <w:rFonts w:ascii="Times New Roman" w:cs="Times New Roman"/>
          <w:color w:val="auto"/>
          <w:lang w:val="uk-UA"/>
        </w:rPr>
        <w:t>кодування упаковок лікарських засобів.</w:t>
      </w:r>
    </w:p>
    <w:p w14:paraId="4783C064" w14:textId="0279EFA6" w:rsidR="00AF332B" w:rsidRPr="00AD296F" w:rsidRDefault="00BC59E9" w:rsidP="00BC59E9">
      <w:pPr>
        <w:pStyle w:val="a5"/>
        <w:numPr>
          <w:ilvl w:val="0"/>
          <w:numId w:val="12"/>
        </w:numPr>
        <w:jc w:val="both"/>
      </w:pPr>
      <w:r>
        <w:rPr>
          <w:color w:val="000000"/>
        </w:rPr>
        <w:t>Члени</w:t>
      </w:r>
      <w:r w:rsidR="00AD296F">
        <w:rPr>
          <w:color w:val="000000"/>
        </w:rPr>
        <w:t xml:space="preserve"> Громадської ради взяли участь в засіданнях</w:t>
      </w:r>
      <w:r w:rsidR="00AF332B" w:rsidRPr="00AD296F">
        <w:rPr>
          <w:color w:val="000000"/>
        </w:rPr>
        <w:t xml:space="preserve"> 9</w:t>
      </w:r>
      <w:r w:rsidR="00464F1A">
        <w:rPr>
          <w:color w:val="000000"/>
        </w:rPr>
        <w:t xml:space="preserve"> та 19</w:t>
      </w:r>
      <w:r w:rsidR="00AF332B" w:rsidRPr="00AD296F">
        <w:rPr>
          <w:color w:val="000000"/>
        </w:rPr>
        <w:t xml:space="preserve"> квітня 2019 року з питань удосконалення нормативно-правової бази та подальшої стратегії контролю якості лікарських засобів.</w:t>
      </w:r>
    </w:p>
    <w:p w14:paraId="2E43E886" w14:textId="7394DBB0" w:rsidR="00F461AE" w:rsidRPr="00A062F5" w:rsidRDefault="00F461AE" w:rsidP="00BC59E9">
      <w:pPr>
        <w:pStyle w:val="1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cs="Times New Roman"/>
          <w:color w:val="auto"/>
          <w:lang w:val="uk-UA"/>
        </w:rPr>
      </w:pPr>
      <w:r w:rsidRPr="00A062F5">
        <w:rPr>
          <w:rFonts w:ascii="Times New Roman" w:cs="Times New Roman"/>
          <w:lang w:val="uk-UA"/>
        </w:rPr>
        <w:t xml:space="preserve">Підготовлено пропозиції </w:t>
      </w:r>
      <w:r w:rsidR="00464F1A">
        <w:rPr>
          <w:rFonts w:ascii="Times New Roman" w:cs="Times New Roman"/>
          <w:color w:val="auto"/>
          <w:lang w:val="uk-UA"/>
        </w:rPr>
        <w:t>до О</w:t>
      </w:r>
      <w:r w:rsidRPr="00A062F5">
        <w:rPr>
          <w:rFonts w:ascii="Times New Roman" w:cs="Times New Roman"/>
          <w:color w:val="auto"/>
          <w:lang w:val="uk-UA"/>
        </w:rPr>
        <w:t>рієнтовного плану консультацій з гро</w:t>
      </w:r>
      <w:r w:rsidR="00AD296F">
        <w:rPr>
          <w:rFonts w:ascii="Times New Roman" w:cs="Times New Roman"/>
          <w:color w:val="auto"/>
          <w:lang w:val="uk-UA"/>
        </w:rPr>
        <w:t>мадськістю Держлікслужби на 2020</w:t>
      </w:r>
      <w:r w:rsidRPr="00A062F5">
        <w:rPr>
          <w:rFonts w:ascii="Times New Roman" w:cs="Times New Roman"/>
          <w:color w:val="auto"/>
          <w:lang w:val="uk-UA"/>
        </w:rPr>
        <w:t xml:space="preserve"> рік</w:t>
      </w:r>
      <w:r w:rsidRPr="00A062F5">
        <w:rPr>
          <w:rFonts w:ascii="Times New Roman" w:cs="Times New Roman"/>
        </w:rPr>
        <w:t xml:space="preserve"> та направлено до ДЛС</w:t>
      </w:r>
      <w:r w:rsidRPr="00A062F5">
        <w:rPr>
          <w:rFonts w:ascii="Times New Roman" w:cs="Times New Roman"/>
          <w:color w:val="auto"/>
          <w:lang w:val="uk-UA"/>
        </w:rPr>
        <w:t>.</w:t>
      </w:r>
    </w:p>
    <w:p w14:paraId="46E40FFE" w14:textId="1D25D2BD" w:rsidR="004327D7" w:rsidRPr="00A062F5" w:rsidRDefault="004327D7" w:rsidP="00BC59E9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20"/>
        <w:jc w:val="both"/>
        <w:rPr>
          <w:rFonts w:ascii="Times New Roman" w:cs="Times New Roman"/>
          <w:color w:val="auto"/>
          <w:lang w:val="uk-UA"/>
        </w:rPr>
      </w:pPr>
    </w:p>
    <w:p w14:paraId="435C3794" w14:textId="77777777" w:rsidR="002136C2" w:rsidRDefault="002136C2" w:rsidP="00F461AE">
      <w:pPr>
        <w:jc w:val="both"/>
        <w:rPr>
          <w:rFonts w:ascii="Times New Roman" w:eastAsia="Arial Unicode MS" w:hAnsi="Times New Roman" w:cs="Times New Roman"/>
          <w:color w:val="000000"/>
          <w:u w:color="000000"/>
          <w:lang w:eastAsia="uk-UA"/>
        </w:rPr>
      </w:pPr>
    </w:p>
    <w:p w14:paraId="5E400DA4" w14:textId="7C7798E5" w:rsidR="0050063D" w:rsidRPr="00A062F5" w:rsidRDefault="00F461AE" w:rsidP="00F461AE">
      <w:pPr>
        <w:jc w:val="both"/>
        <w:rPr>
          <w:rFonts w:ascii="Times New Roman" w:hAnsi="Times New Roman" w:cs="Times New Roman"/>
        </w:rPr>
      </w:pPr>
      <w:r w:rsidRPr="00A062F5">
        <w:rPr>
          <w:rFonts w:ascii="Times New Roman" w:eastAsia="Arial Unicode MS" w:hAnsi="Times New Roman" w:cs="Times New Roman"/>
          <w:color w:val="000000"/>
          <w:u w:color="000000"/>
          <w:lang w:eastAsia="uk-UA"/>
        </w:rPr>
        <w:t>Підготовлено на направлено</w:t>
      </w:r>
      <w:r w:rsidR="00BC59E9">
        <w:rPr>
          <w:rFonts w:ascii="Times New Roman" w:eastAsia="Arial Unicode MS" w:hAnsi="Times New Roman" w:cs="Times New Roman"/>
          <w:color w:val="000000"/>
          <w:u w:color="000000"/>
          <w:lang w:eastAsia="uk-UA"/>
        </w:rPr>
        <w:t>,</w:t>
      </w:r>
      <w:r w:rsidRPr="00A062F5">
        <w:rPr>
          <w:rFonts w:ascii="Times New Roman" w:eastAsia="Arial Unicode MS" w:hAnsi="Times New Roman" w:cs="Times New Roman"/>
          <w:color w:val="000000"/>
          <w:u w:color="000000"/>
          <w:lang w:eastAsia="uk-UA"/>
        </w:rPr>
        <w:t xml:space="preserve"> </w:t>
      </w:r>
      <w:r w:rsidR="001A003E" w:rsidRPr="00A062F5">
        <w:rPr>
          <w:rFonts w:ascii="Times New Roman" w:eastAsia="Arial Unicode MS" w:hAnsi="Times New Roman" w:cs="Times New Roman"/>
          <w:color w:val="000000"/>
          <w:u w:color="000000"/>
          <w:lang w:eastAsia="uk-UA"/>
        </w:rPr>
        <w:t>відповідно до принятих рішень</w:t>
      </w:r>
      <w:r w:rsidRPr="00A062F5">
        <w:rPr>
          <w:rFonts w:ascii="Times New Roman" w:eastAsia="Arial Unicode MS" w:hAnsi="Times New Roman" w:cs="Times New Roman"/>
          <w:color w:val="000000"/>
          <w:u w:color="000000"/>
          <w:lang w:eastAsia="uk-UA"/>
        </w:rPr>
        <w:t xml:space="preserve"> на засіданнях</w:t>
      </w:r>
      <w:r w:rsidR="00BC59E9">
        <w:rPr>
          <w:rFonts w:ascii="Times New Roman" w:eastAsia="Arial Unicode MS" w:hAnsi="Times New Roman" w:cs="Times New Roman"/>
          <w:color w:val="000000"/>
          <w:u w:color="000000"/>
          <w:lang w:eastAsia="uk-UA"/>
        </w:rPr>
        <w:t xml:space="preserve">, </w:t>
      </w:r>
      <w:r w:rsidRPr="00A062F5">
        <w:rPr>
          <w:rFonts w:ascii="Times New Roman" w:eastAsia="Arial Unicode MS" w:hAnsi="Times New Roman" w:cs="Times New Roman"/>
          <w:color w:val="000000"/>
          <w:u w:color="000000"/>
          <w:lang w:eastAsia="uk-UA"/>
        </w:rPr>
        <w:t xml:space="preserve"> </w:t>
      </w:r>
      <w:r w:rsidR="00312DDC">
        <w:rPr>
          <w:rFonts w:ascii="Times New Roman" w:eastAsia="Arial Unicode MS" w:hAnsi="Times New Roman" w:cs="Times New Roman"/>
          <w:color w:val="000000"/>
          <w:u w:color="000000"/>
          <w:lang w:eastAsia="uk-UA"/>
        </w:rPr>
        <w:t xml:space="preserve">25 </w:t>
      </w:r>
      <w:r w:rsidR="001744EC">
        <w:rPr>
          <w:rFonts w:ascii="Times New Roman" w:eastAsia="Arial Unicode MS" w:hAnsi="Times New Roman" w:cs="Times New Roman"/>
          <w:color w:val="000000"/>
          <w:u w:color="000000"/>
          <w:lang w:eastAsia="uk-UA"/>
        </w:rPr>
        <w:t>листів</w:t>
      </w:r>
      <w:r w:rsidR="00BC4D2B">
        <w:rPr>
          <w:rFonts w:ascii="Times New Roman" w:eastAsia="Arial Unicode MS" w:hAnsi="Times New Roman" w:cs="Times New Roman"/>
          <w:color w:val="000000"/>
          <w:u w:color="000000"/>
          <w:lang w:eastAsia="uk-UA"/>
        </w:rPr>
        <w:t xml:space="preserve">              (повна інформація по листам в прикріпленому файлі)</w:t>
      </w:r>
      <w:r w:rsidRPr="00A062F5">
        <w:rPr>
          <w:rFonts w:ascii="Times New Roman" w:eastAsia="Arial Unicode MS" w:hAnsi="Times New Roman" w:cs="Times New Roman"/>
          <w:color w:val="000000"/>
          <w:u w:color="000000"/>
          <w:lang w:eastAsia="uk-UA"/>
        </w:rPr>
        <w:t>.</w:t>
      </w:r>
    </w:p>
    <w:p w14:paraId="00F3A0F8" w14:textId="77777777" w:rsidR="005E6358" w:rsidRPr="00A062F5" w:rsidRDefault="005E6358" w:rsidP="001744EC"/>
    <w:sectPr w:rsidR="005E6358" w:rsidRPr="00A062F5" w:rsidSect="0094482F">
      <w:footerReference w:type="even" r:id="rId60"/>
      <w:footerReference w:type="default" r:id="rId6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FB5E5" w14:textId="77777777" w:rsidR="00464F1A" w:rsidRDefault="00464F1A" w:rsidP="00421997">
      <w:r>
        <w:separator/>
      </w:r>
    </w:p>
  </w:endnote>
  <w:endnote w:type="continuationSeparator" w:id="0">
    <w:p w14:paraId="09457F4A" w14:textId="77777777" w:rsidR="00464F1A" w:rsidRDefault="00464F1A" w:rsidP="0042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039C9" w14:textId="77777777" w:rsidR="00464F1A" w:rsidRDefault="00464F1A" w:rsidP="0042199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05A2EC" w14:textId="77777777" w:rsidR="00464F1A" w:rsidRDefault="00464F1A" w:rsidP="00421997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11692" w14:textId="77777777" w:rsidR="00464F1A" w:rsidRDefault="00464F1A" w:rsidP="0042199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041A">
      <w:rPr>
        <w:rStyle w:val="a9"/>
        <w:noProof/>
      </w:rPr>
      <w:t>4</w:t>
    </w:r>
    <w:r>
      <w:rPr>
        <w:rStyle w:val="a9"/>
      </w:rPr>
      <w:fldChar w:fldCharType="end"/>
    </w:r>
  </w:p>
  <w:p w14:paraId="39EBC34B" w14:textId="77777777" w:rsidR="00464F1A" w:rsidRDefault="00464F1A" w:rsidP="0042199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0D798" w14:textId="77777777" w:rsidR="00464F1A" w:rsidRDefault="00464F1A" w:rsidP="00421997">
      <w:r>
        <w:separator/>
      </w:r>
    </w:p>
  </w:footnote>
  <w:footnote w:type="continuationSeparator" w:id="0">
    <w:p w14:paraId="51132C92" w14:textId="77777777" w:rsidR="00464F1A" w:rsidRDefault="00464F1A" w:rsidP="00421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809"/>
    <w:multiLevelType w:val="hybridMultilevel"/>
    <w:tmpl w:val="71FC57E4"/>
    <w:lvl w:ilvl="0" w:tplc="A43AE42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76E2EA1"/>
    <w:multiLevelType w:val="hybridMultilevel"/>
    <w:tmpl w:val="1AB04342"/>
    <w:lvl w:ilvl="0" w:tplc="A43AE42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844D0"/>
    <w:multiLevelType w:val="hybridMultilevel"/>
    <w:tmpl w:val="42CA9154"/>
    <w:lvl w:ilvl="0" w:tplc="0409000F">
      <w:start w:val="1"/>
      <w:numFmt w:val="decimal"/>
      <w:lvlText w:val="%1."/>
      <w:lvlJc w:val="left"/>
      <w:pPr>
        <w:ind w:left="234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AD6FF8"/>
    <w:multiLevelType w:val="hybridMultilevel"/>
    <w:tmpl w:val="7EF26E9E"/>
    <w:lvl w:ilvl="0" w:tplc="6ACA2AD6">
      <w:start w:val="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65B06"/>
    <w:multiLevelType w:val="hybridMultilevel"/>
    <w:tmpl w:val="5B5A0F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F4412E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851BD"/>
    <w:multiLevelType w:val="multilevel"/>
    <w:tmpl w:val="5B5A0F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96D24"/>
    <w:multiLevelType w:val="hybridMultilevel"/>
    <w:tmpl w:val="78A83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F4412E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D0609"/>
    <w:multiLevelType w:val="multilevel"/>
    <w:tmpl w:val="BE7C40A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8">
    <w:nsid w:val="261769E6"/>
    <w:multiLevelType w:val="hybridMultilevel"/>
    <w:tmpl w:val="B43E4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80468"/>
    <w:multiLevelType w:val="hybridMultilevel"/>
    <w:tmpl w:val="5DF4B972"/>
    <w:lvl w:ilvl="0" w:tplc="0409000F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10">
    <w:nsid w:val="28241699"/>
    <w:multiLevelType w:val="hybridMultilevel"/>
    <w:tmpl w:val="1C14B34A"/>
    <w:lvl w:ilvl="0" w:tplc="6ACA2AD6">
      <w:start w:val="5"/>
      <w:numFmt w:val="bullet"/>
      <w:lvlText w:val="-"/>
      <w:lvlJc w:val="left"/>
      <w:pPr>
        <w:ind w:left="180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574210"/>
    <w:multiLevelType w:val="hybridMultilevel"/>
    <w:tmpl w:val="D102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F37EC"/>
    <w:multiLevelType w:val="hybridMultilevel"/>
    <w:tmpl w:val="9A927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05888"/>
    <w:multiLevelType w:val="hybridMultilevel"/>
    <w:tmpl w:val="28303272"/>
    <w:lvl w:ilvl="0" w:tplc="5EFC7B66">
      <w:start w:val="4"/>
      <w:numFmt w:val="bullet"/>
      <w:pStyle w:val="a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BF298B"/>
    <w:multiLevelType w:val="hybridMultilevel"/>
    <w:tmpl w:val="E9FE6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8380E"/>
    <w:multiLevelType w:val="hybridMultilevel"/>
    <w:tmpl w:val="5B5A0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F4412E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84B0A"/>
    <w:multiLevelType w:val="hybridMultilevel"/>
    <w:tmpl w:val="075C9C38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3FF54FD1"/>
    <w:multiLevelType w:val="hybridMultilevel"/>
    <w:tmpl w:val="84181BE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470C5421"/>
    <w:multiLevelType w:val="hybridMultilevel"/>
    <w:tmpl w:val="34840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DD4BB2"/>
    <w:multiLevelType w:val="hybridMultilevel"/>
    <w:tmpl w:val="D2128498"/>
    <w:lvl w:ilvl="0" w:tplc="A43AE42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5B3257AB"/>
    <w:multiLevelType w:val="hybridMultilevel"/>
    <w:tmpl w:val="2662F502"/>
    <w:lvl w:ilvl="0" w:tplc="6ACA2AD6">
      <w:start w:val="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826212"/>
    <w:multiLevelType w:val="hybridMultilevel"/>
    <w:tmpl w:val="2DC64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E74AF"/>
    <w:multiLevelType w:val="hybridMultilevel"/>
    <w:tmpl w:val="DF1261FE"/>
    <w:lvl w:ilvl="0" w:tplc="6ACA2AD6">
      <w:start w:val="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01A7586"/>
    <w:multiLevelType w:val="hybridMultilevel"/>
    <w:tmpl w:val="D74E5994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23765"/>
    <w:multiLevelType w:val="hybridMultilevel"/>
    <w:tmpl w:val="C32AD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704DF"/>
    <w:multiLevelType w:val="hybridMultilevel"/>
    <w:tmpl w:val="3FA87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62BE8"/>
    <w:multiLevelType w:val="hybridMultilevel"/>
    <w:tmpl w:val="5192C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45883"/>
    <w:multiLevelType w:val="hybridMultilevel"/>
    <w:tmpl w:val="67D6E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1527E3"/>
    <w:multiLevelType w:val="hybridMultilevel"/>
    <w:tmpl w:val="DD7EE806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9">
    <w:nsid w:val="7FFB0997"/>
    <w:multiLevelType w:val="hybridMultilevel"/>
    <w:tmpl w:val="F5DE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4"/>
  </w:num>
  <w:num w:numId="4">
    <w:abstractNumId w:val="4"/>
  </w:num>
  <w:num w:numId="5">
    <w:abstractNumId w:val="18"/>
  </w:num>
  <w:num w:numId="6">
    <w:abstractNumId w:val="25"/>
  </w:num>
  <w:num w:numId="7">
    <w:abstractNumId w:val="2"/>
  </w:num>
  <w:num w:numId="8">
    <w:abstractNumId w:val="26"/>
  </w:num>
  <w:num w:numId="9">
    <w:abstractNumId w:val="6"/>
  </w:num>
  <w:num w:numId="10">
    <w:abstractNumId w:val="15"/>
  </w:num>
  <w:num w:numId="11">
    <w:abstractNumId w:val="5"/>
  </w:num>
  <w:num w:numId="12">
    <w:abstractNumId w:val="27"/>
  </w:num>
  <w:num w:numId="13">
    <w:abstractNumId w:val="22"/>
  </w:num>
  <w:num w:numId="14">
    <w:abstractNumId w:val="10"/>
  </w:num>
  <w:num w:numId="15">
    <w:abstractNumId w:val="20"/>
  </w:num>
  <w:num w:numId="16">
    <w:abstractNumId w:val="3"/>
  </w:num>
  <w:num w:numId="17">
    <w:abstractNumId w:val="7"/>
  </w:num>
  <w:num w:numId="18">
    <w:abstractNumId w:val="11"/>
  </w:num>
  <w:num w:numId="19">
    <w:abstractNumId w:val="29"/>
  </w:num>
  <w:num w:numId="20">
    <w:abstractNumId w:val="8"/>
  </w:num>
  <w:num w:numId="21">
    <w:abstractNumId w:val="21"/>
  </w:num>
  <w:num w:numId="22">
    <w:abstractNumId w:val="28"/>
  </w:num>
  <w:num w:numId="23">
    <w:abstractNumId w:val="23"/>
  </w:num>
  <w:num w:numId="24">
    <w:abstractNumId w:val="14"/>
  </w:num>
  <w:num w:numId="25">
    <w:abstractNumId w:val="0"/>
  </w:num>
  <w:num w:numId="26">
    <w:abstractNumId w:val="1"/>
  </w:num>
  <w:num w:numId="27">
    <w:abstractNumId w:val="12"/>
  </w:num>
  <w:num w:numId="28">
    <w:abstractNumId w:val="19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D9"/>
    <w:rsid w:val="000064D9"/>
    <w:rsid w:val="00035EBB"/>
    <w:rsid w:val="0003614A"/>
    <w:rsid w:val="00091BEE"/>
    <w:rsid w:val="00097F5C"/>
    <w:rsid w:val="000C4AE9"/>
    <w:rsid w:val="000E3167"/>
    <w:rsid w:val="000E6F0F"/>
    <w:rsid w:val="00140DFD"/>
    <w:rsid w:val="001744EC"/>
    <w:rsid w:val="001976CE"/>
    <w:rsid w:val="001A003E"/>
    <w:rsid w:val="001F7E94"/>
    <w:rsid w:val="002136C2"/>
    <w:rsid w:val="00223050"/>
    <w:rsid w:val="00230CCC"/>
    <w:rsid w:val="002365FE"/>
    <w:rsid w:val="00242136"/>
    <w:rsid w:val="002C63E7"/>
    <w:rsid w:val="002E47B1"/>
    <w:rsid w:val="00306F9B"/>
    <w:rsid w:val="00312DDC"/>
    <w:rsid w:val="003135A3"/>
    <w:rsid w:val="00366D4D"/>
    <w:rsid w:val="003712C4"/>
    <w:rsid w:val="003928D3"/>
    <w:rsid w:val="003B6154"/>
    <w:rsid w:val="003C67F7"/>
    <w:rsid w:val="003D1F23"/>
    <w:rsid w:val="00406553"/>
    <w:rsid w:val="00421997"/>
    <w:rsid w:val="004327D7"/>
    <w:rsid w:val="00444573"/>
    <w:rsid w:val="00455D7C"/>
    <w:rsid w:val="00464F1A"/>
    <w:rsid w:val="00497712"/>
    <w:rsid w:val="004D6A89"/>
    <w:rsid w:val="0050063D"/>
    <w:rsid w:val="00527642"/>
    <w:rsid w:val="00554311"/>
    <w:rsid w:val="00557195"/>
    <w:rsid w:val="00557868"/>
    <w:rsid w:val="00575F7D"/>
    <w:rsid w:val="00582F01"/>
    <w:rsid w:val="0059192E"/>
    <w:rsid w:val="00596D37"/>
    <w:rsid w:val="005B64B6"/>
    <w:rsid w:val="005D78FF"/>
    <w:rsid w:val="005E6358"/>
    <w:rsid w:val="005E72E3"/>
    <w:rsid w:val="0060041A"/>
    <w:rsid w:val="00652D5C"/>
    <w:rsid w:val="0067754F"/>
    <w:rsid w:val="0070131D"/>
    <w:rsid w:val="007F5CFE"/>
    <w:rsid w:val="008308F9"/>
    <w:rsid w:val="0085004B"/>
    <w:rsid w:val="00883ABA"/>
    <w:rsid w:val="008A3303"/>
    <w:rsid w:val="008D0AED"/>
    <w:rsid w:val="008D3C5D"/>
    <w:rsid w:val="008D507E"/>
    <w:rsid w:val="00900987"/>
    <w:rsid w:val="0094482F"/>
    <w:rsid w:val="0095037D"/>
    <w:rsid w:val="0096101E"/>
    <w:rsid w:val="00977215"/>
    <w:rsid w:val="009E7BEC"/>
    <w:rsid w:val="00A062F5"/>
    <w:rsid w:val="00A170E0"/>
    <w:rsid w:val="00A649C9"/>
    <w:rsid w:val="00A91F8B"/>
    <w:rsid w:val="00AA020B"/>
    <w:rsid w:val="00AD296F"/>
    <w:rsid w:val="00AE3351"/>
    <w:rsid w:val="00AF332B"/>
    <w:rsid w:val="00B15CED"/>
    <w:rsid w:val="00B210E7"/>
    <w:rsid w:val="00B3263A"/>
    <w:rsid w:val="00B50785"/>
    <w:rsid w:val="00BC4D2B"/>
    <w:rsid w:val="00BC59E9"/>
    <w:rsid w:val="00C10E5D"/>
    <w:rsid w:val="00C24459"/>
    <w:rsid w:val="00C56514"/>
    <w:rsid w:val="00C61738"/>
    <w:rsid w:val="00CE0BC0"/>
    <w:rsid w:val="00CE2003"/>
    <w:rsid w:val="00CE2DA2"/>
    <w:rsid w:val="00D735D2"/>
    <w:rsid w:val="00D739EC"/>
    <w:rsid w:val="00DB3910"/>
    <w:rsid w:val="00E00AFD"/>
    <w:rsid w:val="00E20FE7"/>
    <w:rsid w:val="00E95C82"/>
    <w:rsid w:val="00EB2419"/>
    <w:rsid w:val="00F458D7"/>
    <w:rsid w:val="00F461AE"/>
    <w:rsid w:val="00F77F86"/>
    <w:rsid w:val="00F9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1DB5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lang w:val="uk-UA"/>
    </w:rPr>
  </w:style>
  <w:style w:type="paragraph" w:styleId="3">
    <w:name w:val="heading 3"/>
    <w:basedOn w:val="a0"/>
    <w:next w:val="a0"/>
    <w:link w:val="30"/>
    <w:qFormat/>
    <w:rsid w:val="002365FE"/>
    <w:pPr>
      <w:keepNext/>
      <w:autoSpaceDE w:val="0"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064D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0064D9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">
    <w:name w:val="Список А"/>
    <w:basedOn w:val="a0"/>
    <w:rsid w:val="00C10E5D"/>
    <w:pPr>
      <w:numPr>
        <w:numId w:val="1"/>
      </w:numPr>
    </w:pPr>
    <w:rPr>
      <w:rFonts w:ascii="Times New Roman" w:eastAsia="Times New Roman" w:hAnsi="Times New Roman" w:cs="Times New Roman"/>
    </w:rPr>
  </w:style>
  <w:style w:type="paragraph" w:styleId="a6">
    <w:name w:val="Normal (Web)"/>
    <w:basedOn w:val="a0"/>
    <w:uiPriority w:val="99"/>
    <w:unhideWhenUsed/>
    <w:rsid w:val="00C10E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customStyle="1" w:styleId="grame">
    <w:name w:val="grame"/>
    <w:basedOn w:val="a1"/>
    <w:rsid w:val="00421997"/>
  </w:style>
  <w:style w:type="character" w:customStyle="1" w:styleId="spelle">
    <w:name w:val="spelle"/>
    <w:basedOn w:val="a1"/>
    <w:rsid w:val="00421997"/>
  </w:style>
  <w:style w:type="character" w:customStyle="1" w:styleId="apple-converted-space">
    <w:name w:val="apple-converted-space"/>
    <w:basedOn w:val="a1"/>
    <w:rsid w:val="00421997"/>
  </w:style>
  <w:style w:type="paragraph" w:styleId="a7">
    <w:name w:val="footer"/>
    <w:basedOn w:val="a0"/>
    <w:link w:val="a8"/>
    <w:uiPriority w:val="99"/>
    <w:unhideWhenUsed/>
    <w:rsid w:val="004219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421997"/>
    <w:rPr>
      <w:lang w:val="uk-UA"/>
    </w:rPr>
  </w:style>
  <w:style w:type="character" w:styleId="a9">
    <w:name w:val="page number"/>
    <w:basedOn w:val="a1"/>
    <w:uiPriority w:val="99"/>
    <w:semiHidden/>
    <w:unhideWhenUsed/>
    <w:rsid w:val="00421997"/>
  </w:style>
  <w:style w:type="paragraph" w:customStyle="1" w:styleId="default">
    <w:name w:val="default"/>
    <w:basedOn w:val="a0"/>
    <w:rsid w:val="00B3263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ru-RU"/>
    </w:rPr>
  </w:style>
  <w:style w:type="character" w:styleId="aa">
    <w:name w:val="Hyperlink"/>
    <w:basedOn w:val="a1"/>
    <w:uiPriority w:val="99"/>
    <w:unhideWhenUsed/>
    <w:rsid w:val="00B3263A"/>
    <w:rPr>
      <w:color w:val="0000FF"/>
      <w:u w:val="single"/>
    </w:rPr>
  </w:style>
  <w:style w:type="paragraph" w:customStyle="1" w:styleId="normal">
    <w:name w:val="normal"/>
    <w:rsid w:val="005D78F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rvts9">
    <w:name w:val="rvts9"/>
    <w:rsid w:val="00E95C82"/>
  </w:style>
  <w:style w:type="paragraph" w:styleId="HTML">
    <w:name w:val="HTML Preformatted"/>
    <w:basedOn w:val="a0"/>
    <w:link w:val="HTML0"/>
    <w:uiPriority w:val="99"/>
    <w:unhideWhenUsed/>
    <w:rsid w:val="00B15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1"/>
    <w:link w:val="HTML"/>
    <w:uiPriority w:val="99"/>
    <w:rsid w:val="00B15CED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5578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Times New Roman" w:cs="Arial Unicode MS"/>
      <w:color w:val="000000"/>
      <w:u w:color="000000"/>
      <w:lang w:eastAsia="uk-UA"/>
    </w:rPr>
  </w:style>
  <w:style w:type="character" w:customStyle="1" w:styleId="30">
    <w:name w:val="Заголовок 3 Знак"/>
    <w:basedOn w:val="a1"/>
    <w:link w:val="3"/>
    <w:rsid w:val="002365FE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lang w:val="uk-UA"/>
    </w:rPr>
  </w:style>
  <w:style w:type="paragraph" w:styleId="3">
    <w:name w:val="heading 3"/>
    <w:basedOn w:val="a0"/>
    <w:next w:val="a0"/>
    <w:link w:val="30"/>
    <w:qFormat/>
    <w:rsid w:val="002365FE"/>
    <w:pPr>
      <w:keepNext/>
      <w:autoSpaceDE w:val="0"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064D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0064D9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">
    <w:name w:val="Список А"/>
    <w:basedOn w:val="a0"/>
    <w:rsid w:val="00C10E5D"/>
    <w:pPr>
      <w:numPr>
        <w:numId w:val="1"/>
      </w:numPr>
    </w:pPr>
    <w:rPr>
      <w:rFonts w:ascii="Times New Roman" w:eastAsia="Times New Roman" w:hAnsi="Times New Roman" w:cs="Times New Roman"/>
    </w:rPr>
  </w:style>
  <w:style w:type="paragraph" w:styleId="a6">
    <w:name w:val="Normal (Web)"/>
    <w:basedOn w:val="a0"/>
    <w:uiPriority w:val="99"/>
    <w:unhideWhenUsed/>
    <w:rsid w:val="00C10E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customStyle="1" w:styleId="grame">
    <w:name w:val="grame"/>
    <w:basedOn w:val="a1"/>
    <w:rsid w:val="00421997"/>
  </w:style>
  <w:style w:type="character" w:customStyle="1" w:styleId="spelle">
    <w:name w:val="spelle"/>
    <w:basedOn w:val="a1"/>
    <w:rsid w:val="00421997"/>
  </w:style>
  <w:style w:type="character" w:customStyle="1" w:styleId="apple-converted-space">
    <w:name w:val="apple-converted-space"/>
    <w:basedOn w:val="a1"/>
    <w:rsid w:val="00421997"/>
  </w:style>
  <w:style w:type="paragraph" w:styleId="a7">
    <w:name w:val="footer"/>
    <w:basedOn w:val="a0"/>
    <w:link w:val="a8"/>
    <w:uiPriority w:val="99"/>
    <w:unhideWhenUsed/>
    <w:rsid w:val="004219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421997"/>
    <w:rPr>
      <w:lang w:val="uk-UA"/>
    </w:rPr>
  </w:style>
  <w:style w:type="character" w:styleId="a9">
    <w:name w:val="page number"/>
    <w:basedOn w:val="a1"/>
    <w:uiPriority w:val="99"/>
    <w:semiHidden/>
    <w:unhideWhenUsed/>
    <w:rsid w:val="00421997"/>
  </w:style>
  <w:style w:type="paragraph" w:customStyle="1" w:styleId="default">
    <w:name w:val="default"/>
    <w:basedOn w:val="a0"/>
    <w:rsid w:val="00B3263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ru-RU"/>
    </w:rPr>
  </w:style>
  <w:style w:type="character" w:styleId="aa">
    <w:name w:val="Hyperlink"/>
    <w:basedOn w:val="a1"/>
    <w:uiPriority w:val="99"/>
    <w:unhideWhenUsed/>
    <w:rsid w:val="00B3263A"/>
    <w:rPr>
      <w:color w:val="0000FF"/>
      <w:u w:val="single"/>
    </w:rPr>
  </w:style>
  <w:style w:type="paragraph" w:customStyle="1" w:styleId="normal">
    <w:name w:val="normal"/>
    <w:rsid w:val="005D78F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rvts9">
    <w:name w:val="rvts9"/>
    <w:rsid w:val="00E95C82"/>
  </w:style>
  <w:style w:type="paragraph" w:styleId="HTML">
    <w:name w:val="HTML Preformatted"/>
    <w:basedOn w:val="a0"/>
    <w:link w:val="HTML0"/>
    <w:uiPriority w:val="99"/>
    <w:unhideWhenUsed/>
    <w:rsid w:val="00B15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1"/>
    <w:link w:val="HTML"/>
    <w:uiPriority w:val="99"/>
    <w:rsid w:val="00B15CED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5578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Times New Roman" w:cs="Arial Unicode MS"/>
      <w:color w:val="000000"/>
      <w:u w:color="000000"/>
      <w:lang w:eastAsia="uk-UA"/>
    </w:rPr>
  </w:style>
  <w:style w:type="character" w:customStyle="1" w:styleId="30">
    <w:name w:val="Заголовок 3 Знак"/>
    <w:basedOn w:val="a1"/>
    <w:link w:val="3"/>
    <w:rsid w:val="002365F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klz.gov.ua/doccatalog/document?id=1165961" TargetMode="External"/><Relationship Id="rId14" Type="http://schemas.openxmlformats.org/officeDocument/2006/relationships/hyperlink" Target="http://www.diklz.gov.ua/doccatalog/document?id=1165962" TargetMode="External"/><Relationship Id="rId15" Type="http://schemas.openxmlformats.org/officeDocument/2006/relationships/hyperlink" Target="http://www.diklz.gov.ua/doccatalog/document?id=1165805" TargetMode="External"/><Relationship Id="rId16" Type="http://schemas.openxmlformats.org/officeDocument/2006/relationships/hyperlink" Target="http://www.diklz.gov.ua/doccatalog/document?id=1165806" TargetMode="External"/><Relationship Id="rId17" Type="http://schemas.openxmlformats.org/officeDocument/2006/relationships/hyperlink" Target="http://www.diklz.gov.ua/doccatalog/document?id=1165945" TargetMode="External"/><Relationship Id="rId18" Type="http://schemas.openxmlformats.org/officeDocument/2006/relationships/hyperlink" Target="http://www.diklz.gov.ua/doccatalog/document?id=1165946" TargetMode="External"/><Relationship Id="rId19" Type="http://schemas.openxmlformats.org/officeDocument/2006/relationships/hyperlink" Target="http://www.diklz.gov.ua/doccatalog/document?id=1165763" TargetMode="External"/><Relationship Id="rId63" Type="http://schemas.openxmlformats.org/officeDocument/2006/relationships/theme" Target="theme/theme1.xml"/><Relationship Id="rId50" Type="http://schemas.openxmlformats.org/officeDocument/2006/relationships/hyperlink" Target="http://www.diklz.gov.ua/doccatalog/document?id=1165954" TargetMode="External"/><Relationship Id="rId51" Type="http://schemas.openxmlformats.org/officeDocument/2006/relationships/hyperlink" Target="http://www.diklz.gov.ua/doccatalog/document?id=1165967" TargetMode="External"/><Relationship Id="rId52" Type="http://schemas.openxmlformats.org/officeDocument/2006/relationships/hyperlink" Target="http://www.diklz.gov.ua/doccatalog/document?id=1165968" TargetMode="External"/><Relationship Id="rId53" Type="http://schemas.openxmlformats.org/officeDocument/2006/relationships/hyperlink" Target="http://www.minregion.gov.ua/wp-content/uploads/2018/12/Prezentatsiya_3.12.18.pdf" TargetMode="External"/><Relationship Id="rId54" Type="http://schemas.openxmlformats.org/officeDocument/2006/relationships/hyperlink" Target="http://dls.gov.ua/for_subject/&#1088;&#1086;&#1079;&#1103;&#1089;&#1085;&#1077;&#1085;&#1085;&#1103;-&#1076;&#1077;&#1088;&#1078;&#1083;&#1110;&#1082;&#1089;&#1083;&#1091;&#1078;&#1073;&#1080;-&#1097;&#1086;&#1076;&#1086;-&#1076;&#1086;&#1089;&#1090;/" TargetMode="External"/><Relationship Id="rId55" Type="http://schemas.openxmlformats.org/officeDocument/2006/relationships/hyperlink" Target="https://zakon.rada.gov.ua/laws/show/353-2019-&#1087;" TargetMode="External"/><Relationship Id="rId56" Type="http://schemas.openxmlformats.org/officeDocument/2006/relationships/hyperlink" Target="http://dls.gov.ua/projects_reg_acts/&#1087;&#1088;&#1086;&#1077;&#1082;&#1090;-&#1085;&#1072;&#1082;&#1072;&#1079;&#1091;-&#1084;&#1086;&#1079;-&#1091;&#1082;&#1088;&#1072;&#1111;&#1085;&#1080;-&#1087;&#1088;&#1086;-&#1074;&#1085;&#1077;&#1089;&#1077;&#1085;-3/" TargetMode="External"/><Relationship Id="rId57" Type="http://schemas.openxmlformats.org/officeDocument/2006/relationships/hyperlink" Target="https://moz.gov.ua/article/public-discussions/proekt-postanovi-kabinetu-ministriv-ukraini-pro-vnesennja-zmin-do-postanovi-kabinetu-ministriv-ukraini-vid-24-lipnja-2019-r--653" TargetMode="External"/><Relationship Id="rId58" Type="http://schemas.openxmlformats.org/officeDocument/2006/relationships/hyperlink" Target="https://moz.gov.ua/article/public-discussions/proekt-nakazu-ministerstva-ohoroni-zdorovja-ukraini-pro-zatverdzhennja-zmin-do-porjadku-provedennja-pidtverdzhennja-vidpovidnosti-umov-virobnictva-likarskih-zasobiv-vimogam-nalezhnoi-virobnichoi-praktiki" TargetMode="External"/><Relationship Id="rId59" Type="http://schemas.openxmlformats.org/officeDocument/2006/relationships/hyperlink" Target="http://dls.gov.ua/sector_plan/&#1087;&#1088;&#1086;&#1077;&#1082;&#1090;-&#1089;&#1077;&#1082;&#1090;&#1086;&#1088;&#1072;&#1083;&#1100;&#1085;&#1086;&#1075;&#1086;-&#1087;&#1083;&#1072;&#1085;&#1091;-&#1076;&#1077;&#1088;&#1078;&#1072;&#1074;&#1085;&#1086;/" TargetMode="External"/><Relationship Id="rId40" Type="http://schemas.openxmlformats.org/officeDocument/2006/relationships/hyperlink" Target="http://www.diklz.gov.ua/doccatalog/document?id=1165966" TargetMode="External"/><Relationship Id="rId41" Type="http://schemas.openxmlformats.org/officeDocument/2006/relationships/hyperlink" Target="http://www.diklz.gov.ua/doccatalog/document?id=1165975" TargetMode="External"/><Relationship Id="rId42" Type="http://schemas.openxmlformats.org/officeDocument/2006/relationships/hyperlink" Target="http://www.diklz.gov.ua/doccatalog/document?id=1165976" TargetMode="External"/><Relationship Id="rId43" Type="http://schemas.openxmlformats.org/officeDocument/2006/relationships/hyperlink" Target="http://www.diklz.gov.ua/doccatalog/document?id=1165959" TargetMode="External"/><Relationship Id="rId44" Type="http://schemas.openxmlformats.org/officeDocument/2006/relationships/hyperlink" Target="http://www.diklz.gov.ua/doccatalog/document?id=1165960" TargetMode="External"/><Relationship Id="rId45" Type="http://schemas.openxmlformats.org/officeDocument/2006/relationships/hyperlink" Target="http://www.diklz.gov.ua/doccatalog/document?id=1165949" TargetMode="External"/><Relationship Id="rId46" Type="http://schemas.openxmlformats.org/officeDocument/2006/relationships/hyperlink" Target="http://www.diklz.gov.ua/doccatalog/document?id=1165950" TargetMode="External"/><Relationship Id="rId47" Type="http://schemas.openxmlformats.org/officeDocument/2006/relationships/hyperlink" Target="http://www.diklz.gov.ua/doccatalog/document?id=1165957" TargetMode="External"/><Relationship Id="rId48" Type="http://schemas.openxmlformats.org/officeDocument/2006/relationships/hyperlink" Target="http://www.diklz.gov.ua/doccatalog/document?id=1165958" TargetMode="External"/><Relationship Id="rId49" Type="http://schemas.openxmlformats.org/officeDocument/2006/relationships/hyperlink" Target="http://www.diklz.gov.ua/doccatalog/document?id=1165953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diklz.gov.ua/doccatalog/document?id=1165797" TargetMode="External"/><Relationship Id="rId30" Type="http://schemas.openxmlformats.org/officeDocument/2006/relationships/hyperlink" Target="http://www.diklz.gov.ua/doccatalog/document?id=1165978" TargetMode="External"/><Relationship Id="rId31" Type="http://schemas.openxmlformats.org/officeDocument/2006/relationships/hyperlink" Target="http://www.diklz.gov.ua/doccatalog/document?id=1165951" TargetMode="External"/><Relationship Id="rId32" Type="http://schemas.openxmlformats.org/officeDocument/2006/relationships/hyperlink" Target="http://www.diklz.gov.ua/doccatalog/document?id=1165952" TargetMode="External"/><Relationship Id="rId33" Type="http://schemas.openxmlformats.org/officeDocument/2006/relationships/hyperlink" Target="http://www.diklz.gov.ua/doccatalog/document?id=1165955" TargetMode="External"/><Relationship Id="rId34" Type="http://schemas.openxmlformats.org/officeDocument/2006/relationships/hyperlink" Target="http://www.diklz.gov.ua/doccatalog/document?id=1165956" TargetMode="External"/><Relationship Id="rId35" Type="http://schemas.openxmlformats.org/officeDocument/2006/relationships/hyperlink" Target="http://www.diklz.gov.ua/doccatalog/document?id=1165801" TargetMode="External"/><Relationship Id="rId36" Type="http://schemas.openxmlformats.org/officeDocument/2006/relationships/hyperlink" Target="http://www.diklz.gov.ua/doccatalog/document?id=1165802" TargetMode="External"/><Relationship Id="rId37" Type="http://schemas.openxmlformats.org/officeDocument/2006/relationships/hyperlink" Target="http://www.diklz.gov.ua/doccatalog/document?id=1165799" TargetMode="External"/><Relationship Id="rId38" Type="http://schemas.openxmlformats.org/officeDocument/2006/relationships/hyperlink" Target="http://www.diklz.gov.ua/doccatalog/document?id=1165800" TargetMode="External"/><Relationship Id="rId39" Type="http://schemas.openxmlformats.org/officeDocument/2006/relationships/hyperlink" Target="http://www.diklz.gov.ua/doccatalog/document?id=1165965" TargetMode="External"/><Relationship Id="rId20" Type="http://schemas.openxmlformats.org/officeDocument/2006/relationships/hyperlink" Target="http://www.diklz.gov.ua/doccatalog/document?id=1165764" TargetMode="External"/><Relationship Id="rId21" Type="http://schemas.openxmlformats.org/officeDocument/2006/relationships/hyperlink" Target="http://www.diklz.gov.ua/doccatalog/document?id=1165963" TargetMode="External"/><Relationship Id="rId22" Type="http://schemas.openxmlformats.org/officeDocument/2006/relationships/hyperlink" Target="http://www.diklz.gov.ua/doccatalog/document?id=1165964" TargetMode="External"/><Relationship Id="rId23" Type="http://schemas.openxmlformats.org/officeDocument/2006/relationships/hyperlink" Target="http://www.diklz.gov.ua/doccatalog/document?id=1165973" TargetMode="External"/><Relationship Id="rId24" Type="http://schemas.openxmlformats.org/officeDocument/2006/relationships/hyperlink" Target="http://www.diklz.gov.ua/doccatalog/document?id=1165974" TargetMode="External"/><Relationship Id="rId25" Type="http://schemas.openxmlformats.org/officeDocument/2006/relationships/hyperlink" Target="http://www.diklz.gov.ua/doccatalog/document?id=1165969" TargetMode="External"/><Relationship Id="rId26" Type="http://schemas.openxmlformats.org/officeDocument/2006/relationships/hyperlink" Target="http://www.diklz.gov.ua/doccatalog/document?id=1165970" TargetMode="External"/><Relationship Id="rId27" Type="http://schemas.openxmlformats.org/officeDocument/2006/relationships/hyperlink" Target="http://www.diklz.gov.ua/doccatalog/document?id=1165804" TargetMode="External"/><Relationship Id="rId28" Type="http://schemas.openxmlformats.org/officeDocument/2006/relationships/hyperlink" Target="http://www.diklz.gov.ua/doccatalog/document?id=1165803" TargetMode="External"/><Relationship Id="rId29" Type="http://schemas.openxmlformats.org/officeDocument/2006/relationships/hyperlink" Target="http://www.diklz.gov.ua/doccatalog/document?id=1165977" TargetMode="External"/><Relationship Id="rId60" Type="http://schemas.openxmlformats.org/officeDocument/2006/relationships/footer" Target="footer1.xml"/><Relationship Id="rId61" Type="http://schemas.openxmlformats.org/officeDocument/2006/relationships/footer" Target="footer2.xml"/><Relationship Id="rId62" Type="http://schemas.openxmlformats.org/officeDocument/2006/relationships/fontTable" Target="fontTable.xml"/><Relationship Id="rId10" Type="http://schemas.openxmlformats.org/officeDocument/2006/relationships/hyperlink" Target="http://www.diklz.gov.ua/doccatalog/document?id=1165798" TargetMode="External"/><Relationship Id="rId11" Type="http://schemas.openxmlformats.org/officeDocument/2006/relationships/hyperlink" Target="http://www.diklz.gov.ua/doccatalog/document?id=1165971" TargetMode="External"/><Relationship Id="rId12" Type="http://schemas.openxmlformats.org/officeDocument/2006/relationships/hyperlink" Target="http://www.diklz.gov.ua/doccatalog/document?id=1165972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DAC80A-788B-A047-9905-31097441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2084</Words>
  <Characters>11881</Characters>
  <Application>Microsoft Macintosh Word</Application>
  <DocSecurity>0</DocSecurity>
  <Lines>99</Lines>
  <Paragraphs>27</Paragraphs>
  <ScaleCrop>false</ScaleCrop>
  <Company/>
  <LinksUpToDate>false</LinksUpToDate>
  <CharactersWithSpaces>13938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Evdakov</dc:creator>
  <cp:keywords/>
  <dc:description/>
  <cp:lastModifiedBy>Andrew Evdakov</cp:lastModifiedBy>
  <cp:revision>8</cp:revision>
  <cp:lastPrinted>2018-09-24T10:51:00Z</cp:lastPrinted>
  <dcterms:created xsi:type="dcterms:W3CDTF">2020-02-07T01:32:00Z</dcterms:created>
  <dcterms:modified xsi:type="dcterms:W3CDTF">2020-02-09T17:50:00Z</dcterms:modified>
</cp:coreProperties>
</file>