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CC" w:rsidRDefault="004639CC" w:rsidP="005D3664">
      <w:pPr>
        <w:ind w:firstLine="0"/>
        <w:jc w:val="center"/>
        <w:rPr>
          <w:rFonts w:ascii="Times New Roman" w:hAnsi="Times New Roman"/>
          <w:b/>
          <w:sz w:val="28"/>
          <w:szCs w:val="28"/>
        </w:rPr>
      </w:pPr>
      <w:r>
        <w:rPr>
          <w:rFonts w:ascii="Times New Roman" w:hAnsi="Times New Roman"/>
          <w:b/>
          <w:sz w:val="28"/>
          <w:szCs w:val="28"/>
        </w:rPr>
        <w:t>Звіт</w:t>
      </w:r>
    </w:p>
    <w:p w:rsidR="004639CC" w:rsidRDefault="004639CC" w:rsidP="005D3664">
      <w:pPr>
        <w:ind w:right="566" w:firstLine="0"/>
        <w:jc w:val="center"/>
        <w:rPr>
          <w:rFonts w:ascii="Times New Roman" w:hAnsi="Times New Roman"/>
          <w:b/>
          <w:sz w:val="28"/>
          <w:szCs w:val="28"/>
        </w:rPr>
      </w:pPr>
      <w:r>
        <w:rPr>
          <w:rFonts w:ascii="Times New Roman" w:hAnsi="Times New Roman"/>
          <w:b/>
          <w:sz w:val="28"/>
          <w:szCs w:val="28"/>
        </w:rPr>
        <w:t>про розгляд зверненнями громадян, що надійшли в Державну службу з лікарських засобів  та контролю за наркотиками у Волинській області за</w:t>
      </w:r>
      <w:r>
        <w:rPr>
          <w:rFonts w:ascii="Times New Roman" w:hAnsi="Times New Roman"/>
          <w:b/>
          <w:sz w:val="28"/>
          <w:szCs w:val="28"/>
          <w:lang w:val="ru-RU"/>
        </w:rPr>
        <w:t xml:space="preserve"> </w:t>
      </w:r>
      <w:r w:rsidR="005D3664">
        <w:rPr>
          <w:rFonts w:ascii="Times New Roman" w:hAnsi="Times New Roman"/>
          <w:b/>
          <w:sz w:val="28"/>
          <w:szCs w:val="28"/>
        </w:rPr>
        <w:t>ІІ-й квартал 2020</w:t>
      </w:r>
    </w:p>
    <w:p w:rsidR="004639CC" w:rsidRDefault="004639CC" w:rsidP="005D3664">
      <w:pPr>
        <w:ind w:right="566" w:firstLine="0"/>
        <w:rPr>
          <w:rFonts w:ascii="Times New Roman" w:hAnsi="Times New Roman"/>
          <w:sz w:val="28"/>
          <w:szCs w:val="28"/>
        </w:rPr>
      </w:pPr>
    </w:p>
    <w:p w:rsidR="004639CC" w:rsidRDefault="004639CC" w:rsidP="005D3664">
      <w:pPr>
        <w:rPr>
          <w:rFonts w:ascii="Times New Roman" w:hAnsi="Times New Roman"/>
          <w:sz w:val="28"/>
          <w:szCs w:val="28"/>
        </w:rPr>
      </w:pPr>
      <w:r>
        <w:rPr>
          <w:rFonts w:ascii="Times New Roman" w:eastAsia="Times New Roman" w:hAnsi="Times New Roman"/>
          <w:sz w:val="28"/>
          <w:szCs w:val="28"/>
          <w:lang w:eastAsia="uk-UA"/>
        </w:rPr>
        <w:t xml:space="preserve">Відповідно до вимог Конституції України, Закону України «Про звернення громадян», актів Президента України, Кабінету Міністрів України у </w:t>
      </w:r>
      <w:r>
        <w:rPr>
          <w:rFonts w:ascii="Times New Roman" w:hAnsi="Times New Roman"/>
          <w:sz w:val="28"/>
          <w:szCs w:val="28"/>
        </w:rPr>
        <w:t>Державній службі з лікарських засобів та контролю за наркотиками у Волинській області</w:t>
      </w:r>
      <w:r>
        <w:rPr>
          <w:rFonts w:ascii="Times New Roman" w:eastAsia="Times New Roman" w:hAnsi="Times New Roman"/>
          <w:sz w:val="28"/>
          <w:szCs w:val="28"/>
          <w:lang w:eastAsia="uk-UA"/>
        </w:rPr>
        <w:t xml:space="preserve"> протягом IІ кварталу 2020 року проведено роботу щодо забезпечення реалізації громадянами конституційного права на звернення. </w:t>
      </w:r>
      <w:r>
        <w:rPr>
          <w:rFonts w:ascii="Times New Roman" w:hAnsi="Times New Roman"/>
          <w:sz w:val="28"/>
          <w:szCs w:val="28"/>
        </w:rPr>
        <w:t>У Службі робота за зверненнями громадян ведеться відповідно до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наказу Держлікслужби від 29.12.2016р. «Щодо звітності про стан роботи зі зверненнями громадян»</w:t>
      </w:r>
      <w:r>
        <w:t xml:space="preserve"> </w:t>
      </w:r>
      <w:r>
        <w:rPr>
          <w:rFonts w:ascii="Times New Roman" w:hAnsi="Times New Roman"/>
          <w:sz w:val="28"/>
          <w:szCs w:val="28"/>
        </w:rPr>
        <w:t>та вживаються необхідні заходи щодо об’єктивного, всебічного і вчасного розгляду звернень громадян. </w:t>
      </w:r>
    </w:p>
    <w:p w:rsidR="004639CC" w:rsidRDefault="004639CC" w:rsidP="005D3664">
      <w:pPr>
        <w:ind w:right="566" w:firstLine="708"/>
        <w:rPr>
          <w:rFonts w:ascii="Times New Roman" w:hAnsi="Times New Roman"/>
          <w:b/>
          <w:sz w:val="28"/>
          <w:szCs w:val="28"/>
        </w:rPr>
      </w:pPr>
      <w:r>
        <w:rPr>
          <w:rFonts w:ascii="Times New Roman" w:hAnsi="Times New Roman"/>
          <w:sz w:val="28"/>
          <w:szCs w:val="28"/>
        </w:rPr>
        <w:t>У другому кварталі 2020року до Державної служби з лікарських засобів та контролю за наркотиками у Волинській області надійшло 18 звернень.</w:t>
      </w:r>
      <w:bookmarkStart w:id="0" w:name="_GoBack"/>
      <w:bookmarkEnd w:id="0"/>
    </w:p>
    <w:p w:rsidR="004639CC" w:rsidRDefault="004639CC" w:rsidP="005D3664">
      <w:pPr>
        <w:ind w:right="566" w:firstLine="0"/>
        <w:rPr>
          <w:rFonts w:ascii="Times New Roman" w:hAnsi="Times New Roman"/>
          <w:b/>
          <w:sz w:val="28"/>
          <w:szCs w:val="28"/>
        </w:rPr>
      </w:pPr>
    </w:p>
    <w:p w:rsidR="004639CC" w:rsidRDefault="004639CC" w:rsidP="005D3664">
      <w:pPr>
        <w:ind w:right="566" w:firstLine="0"/>
        <w:rPr>
          <w:rFonts w:ascii="Times New Roman" w:hAnsi="Times New Roman"/>
          <w:b/>
          <w:sz w:val="28"/>
          <w:szCs w:val="28"/>
        </w:rPr>
      </w:pPr>
      <w:r>
        <w:rPr>
          <w:rFonts w:ascii="Times New Roman" w:hAnsi="Times New Roman"/>
          <w:b/>
          <w:sz w:val="28"/>
          <w:szCs w:val="28"/>
        </w:rPr>
        <w:t>Характеристика звернень</w:t>
      </w:r>
    </w:p>
    <w:p w:rsidR="004639CC" w:rsidRDefault="004639CC" w:rsidP="005D3664">
      <w:pPr>
        <w:pStyle w:val="a4"/>
        <w:ind w:right="566" w:firstLine="0"/>
        <w:rPr>
          <w:rFonts w:ascii="Times New Roman" w:hAnsi="Times New Roman"/>
          <w:sz w:val="28"/>
          <w:szCs w:val="28"/>
        </w:rPr>
      </w:pPr>
    </w:p>
    <w:p w:rsidR="004639CC" w:rsidRDefault="004639CC" w:rsidP="005D3664">
      <w:pPr>
        <w:pStyle w:val="a4"/>
        <w:numPr>
          <w:ilvl w:val="0"/>
          <w:numId w:val="1"/>
        </w:numPr>
        <w:ind w:right="566"/>
        <w:rPr>
          <w:rFonts w:ascii="Times New Roman" w:hAnsi="Times New Roman"/>
          <w:sz w:val="28"/>
          <w:szCs w:val="28"/>
        </w:rPr>
      </w:pPr>
      <w:r>
        <w:rPr>
          <w:rFonts w:ascii="Times New Roman" w:hAnsi="Times New Roman"/>
          <w:i/>
          <w:iCs/>
          <w:sz w:val="28"/>
          <w:szCs w:val="28"/>
        </w:rPr>
        <w:t xml:space="preserve">За формою </w:t>
      </w:r>
      <w:r>
        <w:rPr>
          <w:rStyle w:val="spelle"/>
          <w:rFonts w:ascii="Times New Roman" w:hAnsi="Times New Roman"/>
          <w:i/>
          <w:iCs/>
          <w:sz w:val="28"/>
          <w:szCs w:val="28"/>
        </w:rPr>
        <w:t>надходжень</w:t>
      </w:r>
      <w:r>
        <w:rPr>
          <w:rFonts w:ascii="Times New Roman" w:hAnsi="Times New Roman"/>
          <w:i/>
          <w:iCs/>
          <w:sz w:val="28"/>
          <w:szCs w:val="28"/>
        </w:rPr>
        <w:t xml:space="preserve"> </w:t>
      </w:r>
      <w:r>
        <w:rPr>
          <w:rStyle w:val="spelle"/>
          <w:rFonts w:ascii="Times New Roman" w:hAnsi="Times New Roman"/>
          <w:i/>
          <w:iCs/>
          <w:sz w:val="28"/>
          <w:szCs w:val="28"/>
        </w:rPr>
        <w:t>звернень</w:t>
      </w:r>
      <w:r>
        <w:rPr>
          <w:rFonts w:ascii="Times New Roman" w:hAnsi="Times New Roman"/>
          <w:sz w:val="28"/>
          <w:szCs w:val="28"/>
        </w:rPr>
        <w:t>:</w:t>
      </w:r>
    </w:p>
    <w:p w:rsidR="004639CC" w:rsidRDefault="004639CC" w:rsidP="005D3664">
      <w:pPr>
        <w:pStyle w:val="a4"/>
        <w:numPr>
          <w:ilvl w:val="0"/>
          <w:numId w:val="3"/>
        </w:numPr>
        <w:ind w:left="57" w:right="566"/>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За належністю: </w:t>
      </w:r>
    </w:p>
    <w:p w:rsidR="004639CC" w:rsidRDefault="004639CC" w:rsidP="005D3664">
      <w:pPr>
        <w:pStyle w:val="a4"/>
        <w:ind w:left="57" w:right="566" w:firstLine="0"/>
        <w:rPr>
          <w:rFonts w:ascii="Times New Roman" w:hAnsi="Times New Roman"/>
          <w:sz w:val="28"/>
          <w:szCs w:val="28"/>
        </w:rPr>
      </w:pPr>
      <w:r>
        <w:rPr>
          <w:rFonts w:ascii="Times New Roman" w:hAnsi="Times New Roman"/>
          <w:sz w:val="28"/>
          <w:szCs w:val="28"/>
        </w:rPr>
        <w:t xml:space="preserve">- від Волинської обласної державної адміністрації -17, </w:t>
      </w:r>
    </w:p>
    <w:p w:rsidR="004639CC" w:rsidRDefault="004639CC" w:rsidP="005D3664">
      <w:pPr>
        <w:pStyle w:val="a4"/>
        <w:ind w:left="57" w:right="566" w:firstLine="0"/>
        <w:rPr>
          <w:rFonts w:ascii="Times New Roman" w:hAnsi="Times New Roman"/>
          <w:sz w:val="28"/>
          <w:szCs w:val="28"/>
        </w:rPr>
      </w:pPr>
    </w:p>
    <w:p w:rsidR="004639CC" w:rsidRDefault="004639CC" w:rsidP="005D3664">
      <w:pPr>
        <w:pStyle w:val="a4"/>
        <w:ind w:right="566" w:firstLine="0"/>
        <w:rPr>
          <w:rFonts w:ascii="Times New Roman" w:hAnsi="Times New Roman"/>
          <w:b/>
          <w:sz w:val="28"/>
          <w:szCs w:val="28"/>
        </w:rPr>
      </w:pPr>
      <w:r>
        <w:rPr>
          <w:rFonts w:ascii="Times New Roman" w:hAnsi="Times New Roman"/>
          <w:b/>
          <w:sz w:val="28"/>
          <w:szCs w:val="28"/>
        </w:rPr>
        <w:t>На електронну адресу Служби:</w:t>
      </w:r>
    </w:p>
    <w:p w:rsidR="004639CC" w:rsidRDefault="004639CC" w:rsidP="005D3664">
      <w:pPr>
        <w:pStyle w:val="a4"/>
        <w:numPr>
          <w:ilvl w:val="0"/>
          <w:numId w:val="3"/>
        </w:numPr>
        <w:ind w:right="566"/>
        <w:rPr>
          <w:rFonts w:ascii="Times New Roman" w:hAnsi="Times New Roman"/>
          <w:b/>
          <w:sz w:val="28"/>
          <w:szCs w:val="28"/>
        </w:rPr>
      </w:pPr>
      <w:r>
        <w:rPr>
          <w:rFonts w:ascii="Times New Roman" w:hAnsi="Times New Roman"/>
          <w:sz w:val="28"/>
          <w:szCs w:val="28"/>
        </w:rPr>
        <w:t>індивідуальне -1</w:t>
      </w:r>
    </w:p>
    <w:p w:rsidR="004639CC" w:rsidRDefault="004639CC" w:rsidP="005D3664">
      <w:pPr>
        <w:ind w:right="566" w:firstLine="0"/>
        <w:rPr>
          <w:rFonts w:ascii="Times New Roman" w:hAnsi="Times New Roman"/>
          <w:i/>
          <w:iCs/>
          <w:sz w:val="28"/>
          <w:szCs w:val="28"/>
        </w:rPr>
      </w:pPr>
    </w:p>
    <w:p w:rsidR="004639CC" w:rsidRDefault="004639CC" w:rsidP="005D3664">
      <w:pPr>
        <w:ind w:left="720" w:right="566" w:firstLine="0"/>
        <w:rPr>
          <w:rFonts w:ascii="Times New Roman" w:hAnsi="Times New Roman"/>
          <w:i/>
          <w:iCs/>
          <w:sz w:val="28"/>
          <w:szCs w:val="28"/>
        </w:rPr>
      </w:pPr>
      <w:r>
        <w:rPr>
          <w:rFonts w:ascii="Times New Roman" w:hAnsi="Times New Roman"/>
          <w:sz w:val="28"/>
          <w:szCs w:val="28"/>
        </w:rPr>
        <w:t>За статевим розподілом авторів звернень, до Служби  зверталося: чоловіків – 10; жінок – 5</w:t>
      </w:r>
    </w:p>
    <w:p w:rsidR="004639CC" w:rsidRDefault="004639CC" w:rsidP="005D3664">
      <w:pPr>
        <w:pStyle w:val="a4"/>
        <w:numPr>
          <w:ilvl w:val="0"/>
          <w:numId w:val="1"/>
        </w:numPr>
        <w:ind w:right="566"/>
        <w:rPr>
          <w:rFonts w:ascii="Times New Roman" w:hAnsi="Times New Roman"/>
          <w:i/>
          <w:iCs/>
          <w:sz w:val="28"/>
          <w:szCs w:val="28"/>
        </w:rPr>
      </w:pPr>
      <w:r>
        <w:rPr>
          <w:rFonts w:ascii="Times New Roman" w:hAnsi="Times New Roman"/>
          <w:i/>
          <w:iCs/>
          <w:sz w:val="28"/>
          <w:szCs w:val="28"/>
        </w:rPr>
        <w:t xml:space="preserve">За </w:t>
      </w:r>
      <w:r>
        <w:rPr>
          <w:rStyle w:val="spelle"/>
          <w:rFonts w:ascii="Times New Roman" w:hAnsi="Times New Roman"/>
          <w:i/>
          <w:iCs/>
          <w:sz w:val="28"/>
          <w:szCs w:val="28"/>
        </w:rPr>
        <w:t>ознакою</w:t>
      </w:r>
      <w:r>
        <w:rPr>
          <w:rFonts w:ascii="Times New Roman" w:hAnsi="Times New Roman"/>
          <w:i/>
          <w:iCs/>
          <w:sz w:val="28"/>
          <w:szCs w:val="28"/>
        </w:rPr>
        <w:t xml:space="preserve"> </w:t>
      </w:r>
      <w:r>
        <w:rPr>
          <w:rStyle w:val="spelle"/>
          <w:rFonts w:ascii="Times New Roman" w:hAnsi="Times New Roman"/>
          <w:i/>
          <w:iCs/>
          <w:sz w:val="28"/>
          <w:szCs w:val="28"/>
        </w:rPr>
        <w:t>надходження</w:t>
      </w:r>
      <w:r>
        <w:rPr>
          <w:rFonts w:ascii="Times New Roman" w:hAnsi="Times New Roman"/>
          <w:i/>
          <w:iCs/>
          <w:sz w:val="28"/>
          <w:szCs w:val="28"/>
        </w:rPr>
        <w:t xml:space="preserve">: </w:t>
      </w:r>
    </w:p>
    <w:p w:rsidR="004639CC" w:rsidRDefault="004639CC" w:rsidP="005D3664">
      <w:pPr>
        <w:pStyle w:val="a4"/>
        <w:ind w:left="1080" w:right="566" w:firstLine="0"/>
        <w:rPr>
          <w:rFonts w:ascii="Times New Roman" w:hAnsi="Times New Roman"/>
          <w:i/>
          <w:iCs/>
          <w:sz w:val="28"/>
          <w:szCs w:val="28"/>
        </w:rPr>
      </w:pPr>
    </w:p>
    <w:p w:rsidR="004639CC" w:rsidRDefault="004639CC" w:rsidP="005D3664">
      <w:pPr>
        <w:pStyle w:val="a4"/>
        <w:ind w:right="566" w:firstLine="0"/>
        <w:rPr>
          <w:rFonts w:ascii="Times New Roman" w:hAnsi="Times New Roman"/>
          <w:sz w:val="28"/>
          <w:szCs w:val="28"/>
        </w:rPr>
      </w:pPr>
      <w:r>
        <w:rPr>
          <w:rFonts w:ascii="Times New Roman" w:hAnsi="Times New Roman"/>
          <w:b/>
          <w:sz w:val="28"/>
          <w:szCs w:val="28"/>
        </w:rPr>
        <w:t>Первинне</w:t>
      </w:r>
      <w:r>
        <w:rPr>
          <w:rFonts w:ascii="Times New Roman" w:hAnsi="Times New Roman"/>
          <w:sz w:val="28"/>
          <w:szCs w:val="28"/>
        </w:rPr>
        <w:t xml:space="preserve"> -</w:t>
      </w:r>
      <w:r>
        <w:rPr>
          <w:rFonts w:ascii="Times New Roman" w:hAnsi="Times New Roman"/>
          <w:b/>
          <w:sz w:val="28"/>
          <w:szCs w:val="28"/>
        </w:rPr>
        <w:t>18</w:t>
      </w: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 неодноразові)</w:t>
      </w:r>
    </w:p>
    <w:p w:rsidR="004639CC" w:rsidRDefault="004639CC" w:rsidP="005D3664">
      <w:pPr>
        <w:spacing w:before="100" w:beforeAutospacing="1" w:after="100" w:afterAutospacing="1"/>
        <w:ind w:firstLine="0"/>
        <w:rPr>
          <w:rFonts w:ascii="Times New Roman" w:eastAsia="Times New Roman" w:hAnsi="Times New Roman"/>
          <w:sz w:val="28"/>
          <w:szCs w:val="28"/>
          <w:lang w:eastAsia="uk-UA"/>
        </w:rPr>
      </w:pPr>
      <w:r>
        <w:rPr>
          <w:rFonts w:ascii="Times New Roman" w:eastAsia="Times New Roman" w:hAnsi="Times New Roman"/>
          <w:i/>
          <w:sz w:val="28"/>
          <w:szCs w:val="28"/>
          <w:lang w:eastAsia="uk-UA"/>
        </w:rPr>
        <w:t>За результатами розгляду:</w:t>
      </w:r>
    </w:p>
    <w:p w:rsidR="004639CC" w:rsidRDefault="004639CC" w:rsidP="005D3664">
      <w:pPr>
        <w:spacing w:before="100" w:beforeAutospacing="1" w:after="100" w:afterAutospacing="1"/>
        <w:ind w:firstLine="0"/>
        <w:rPr>
          <w:rFonts w:ascii="Times New Roman" w:eastAsia="Times New Roman" w:hAnsi="Times New Roman"/>
          <w:b/>
          <w:sz w:val="28"/>
          <w:szCs w:val="28"/>
          <w:lang w:eastAsia="uk-UA"/>
        </w:rPr>
      </w:pPr>
      <w:r>
        <w:rPr>
          <w:rFonts w:ascii="Times New Roman" w:eastAsia="Times New Roman" w:hAnsi="Times New Roman"/>
          <w:sz w:val="28"/>
          <w:szCs w:val="28"/>
          <w:lang w:eastAsia="uk-UA"/>
        </w:rPr>
        <w:t xml:space="preserve"> - надано роз’яснення заявникам – </w:t>
      </w:r>
      <w:r>
        <w:rPr>
          <w:rFonts w:ascii="Times New Roman" w:eastAsia="Times New Roman" w:hAnsi="Times New Roman"/>
          <w:b/>
          <w:sz w:val="28"/>
          <w:szCs w:val="28"/>
          <w:lang w:eastAsia="uk-UA"/>
        </w:rPr>
        <w:t>15</w:t>
      </w:r>
    </w:p>
    <w:p w:rsidR="004639CC" w:rsidRDefault="004639CC" w:rsidP="005D3664">
      <w:pPr>
        <w:spacing w:before="100" w:beforeAutospacing="1" w:after="100" w:afterAutospacing="1"/>
        <w:ind w:firstLine="0"/>
        <w:rPr>
          <w:rFonts w:ascii="Times New Roman" w:eastAsia="Times New Roman" w:hAnsi="Times New Roman"/>
          <w:b/>
          <w:sz w:val="28"/>
          <w:szCs w:val="28"/>
          <w:lang w:eastAsia="uk-UA"/>
        </w:rPr>
      </w:pPr>
      <w:r>
        <w:rPr>
          <w:rFonts w:ascii="Times New Roman" w:eastAsia="Times New Roman" w:hAnsi="Times New Roman"/>
          <w:sz w:val="28"/>
          <w:szCs w:val="28"/>
          <w:lang w:eastAsia="uk-UA"/>
        </w:rPr>
        <w:t xml:space="preserve">- у тому числі звернення, направлені за належністю - </w:t>
      </w:r>
      <w:r>
        <w:rPr>
          <w:rFonts w:ascii="Times New Roman" w:eastAsia="Times New Roman" w:hAnsi="Times New Roman"/>
          <w:b/>
          <w:sz w:val="28"/>
          <w:szCs w:val="28"/>
          <w:lang w:eastAsia="uk-UA"/>
        </w:rPr>
        <w:t xml:space="preserve">2, </w:t>
      </w:r>
    </w:p>
    <w:p w:rsidR="004639CC" w:rsidRDefault="004639CC" w:rsidP="005D3664">
      <w:pPr>
        <w:spacing w:before="100" w:beforeAutospacing="1" w:after="100" w:afterAutospacing="1"/>
        <w:ind w:firstLine="0"/>
        <w:rPr>
          <w:rFonts w:ascii="Times New Roman" w:eastAsia="Times New Roman" w:hAnsi="Times New Roman"/>
          <w:sz w:val="28"/>
          <w:szCs w:val="28"/>
          <w:lang w:eastAsia="uk-UA"/>
        </w:rPr>
      </w:pPr>
      <w:r>
        <w:rPr>
          <w:rFonts w:ascii="Times New Roman" w:eastAsia="Times New Roman" w:hAnsi="Times New Roman"/>
          <w:sz w:val="28"/>
          <w:szCs w:val="28"/>
          <w:lang w:eastAsia="uk-UA"/>
        </w:rPr>
        <w:t>а саме</w:t>
      </w:r>
      <w:r>
        <w:rPr>
          <w:rFonts w:ascii="Times New Roman" w:eastAsia="Times New Roman" w:hAnsi="Times New Roman"/>
          <w:b/>
          <w:sz w:val="28"/>
          <w:szCs w:val="28"/>
          <w:lang w:eastAsia="uk-UA"/>
        </w:rPr>
        <w:t>:</w:t>
      </w:r>
    </w:p>
    <w:p w:rsidR="004639CC" w:rsidRDefault="004639CC" w:rsidP="005D3664">
      <w:pPr>
        <w:pStyle w:val="a4"/>
        <w:numPr>
          <w:ilvl w:val="0"/>
          <w:numId w:val="3"/>
        </w:numPr>
        <w:spacing w:before="100" w:beforeAutospacing="1" w:after="100" w:afterAutospacing="1"/>
        <w:rPr>
          <w:rFonts w:ascii="Times New Roman" w:hAnsi="Times New Roman"/>
          <w:sz w:val="28"/>
          <w:szCs w:val="28"/>
        </w:rPr>
      </w:pPr>
      <w:r>
        <w:rPr>
          <w:rFonts w:ascii="Times New Roman" w:eastAsia="Times New Roman" w:hAnsi="Times New Roman"/>
          <w:sz w:val="28"/>
          <w:szCs w:val="28"/>
          <w:lang w:eastAsia="uk-UA"/>
        </w:rPr>
        <w:t>до Головного управління</w:t>
      </w:r>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r>
        <w:rPr>
          <w:rFonts w:ascii="Times New Roman" w:hAnsi="Times New Roman"/>
          <w:sz w:val="28"/>
          <w:szCs w:val="28"/>
        </w:rPr>
        <w:t xml:space="preserve"> у Волинській області - </w:t>
      </w:r>
      <w:r>
        <w:rPr>
          <w:rFonts w:ascii="Times New Roman" w:hAnsi="Times New Roman"/>
          <w:b/>
          <w:sz w:val="28"/>
          <w:szCs w:val="28"/>
        </w:rPr>
        <w:t>1</w:t>
      </w:r>
      <w:r>
        <w:rPr>
          <w:rFonts w:ascii="Times New Roman" w:hAnsi="Times New Roman"/>
          <w:sz w:val="28"/>
          <w:szCs w:val="28"/>
        </w:rPr>
        <w:t>;</w:t>
      </w:r>
    </w:p>
    <w:p w:rsidR="004639CC" w:rsidRDefault="004639CC" w:rsidP="005D3664">
      <w:pPr>
        <w:pStyle w:val="a4"/>
        <w:numPr>
          <w:ilvl w:val="0"/>
          <w:numId w:val="3"/>
        </w:numPr>
        <w:spacing w:before="100" w:beforeAutospacing="1" w:after="100" w:afterAutospacing="1"/>
        <w:rPr>
          <w:rFonts w:ascii="Times New Roman" w:hAnsi="Times New Roman"/>
          <w:sz w:val="28"/>
          <w:szCs w:val="28"/>
        </w:rPr>
      </w:pPr>
      <w:r>
        <w:rPr>
          <w:rFonts w:ascii="Times New Roman" w:hAnsi="Times New Roman"/>
          <w:sz w:val="28"/>
          <w:szCs w:val="28"/>
        </w:rPr>
        <w:lastRenderedPageBreak/>
        <w:t xml:space="preserve">до Управління </w:t>
      </w:r>
      <w:proofErr w:type="spellStart"/>
      <w:r>
        <w:rPr>
          <w:rFonts w:ascii="Times New Roman" w:hAnsi="Times New Roman"/>
          <w:sz w:val="28"/>
          <w:szCs w:val="28"/>
        </w:rPr>
        <w:t>Держпраці</w:t>
      </w:r>
      <w:proofErr w:type="spellEnd"/>
      <w:r>
        <w:rPr>
          <w:rFonts w:ascii="Times New Roman" w:hAnsi="Times New Roman"/>
          <w:sz w:val="28"/>
          <w:szCs w:val="28"/>
        </w:rPr>
        <w:t xml:space="preserve"> у Волинській області - </w:t>
      </w:r>
      <w:r>
        <w:rPr>
          <w:rFonts w:ascii="Times New Roman" w:hAnsi="Times New Roman"/>
          <w:b/>
          <w:sz w:val="28"/>
          <w:szCs w:val="28"/>
        </w:rPr>
        <w:t>1</w:t>
      </w:r>
      <w:r>
        <w:rPr>
          <w:rFonts w:ascii="Times New Roman" w:hAnsi="Times New Roman"/>
          <w:sz w:val="28"/>
          <w:szCs w:val="28"/>
        </w:rPr>
        <w:t>.</w:t>
      </w:r>
    </w:p>
    <w:p w:rsidR="004639CC" w:rsidRDefault="004639CC" w:rsidP="005D3664">
      <w:pPr>
        <w:spacing w:before="100" w:beforeAutospacing="1" w:after="100" w:afterAutospacing="1"/>
        <w:ind w:left="360" w:firstLine="348"/>
        <w:rPr>
          <w:rFonts w:ascii="Times New Roman" w:hAnsi="Times New Roman"/>
          <w:sz w:val="28"/>
          <w:szCs w:val="28"/>
        </w:rPr>
      </w:pPr>
      <w:r>
        <w:rPr>
          <w:rFonts w:ascii="Times New Roman" w:hAnsi="Times New Roman"/>
          <w:sz w:val="28"/>
          <w:szCs w:val="28"/>
        </w:rPr>
        <w:t>Усі звернення громадян розглянуті Службою у строки, визначені Законом України «Про звернення громадян» .</w:t>
      </w:r>
    </w:p>
    <w:p w:rsidR="004639CC" w:rsidRDefault="004639CC" w:rsidP="005D3664">
      <w:pPr>
        <w:ind w:firstLine="708"/>
        <w:rPr>
          <w:rFonts w:ascii="Times New Roman" w:eastAsia="Times New Roman" w:hAnsi="Times New Roman"/>
          <w:color w:val="FF0000"/>
          <w:sz w:val="28"/>
          <w:szCs w:val="28"/>
          <w:lang w:eastAsia="uk-UA"/>
        </w:rPr>
      </w:pPr>
      <w:r>
        <w:rPr>
          <w:rFonts w:ascii="Times New Roman" w:eastAsia="Times New Roman" w:hAnsi="Times New Roman"/>
          <w:sz w:val="28"/>
          <w:szCs w:val="28"/>
          <w:lang w:eastAsia="uk-UA"/>
        </w:rPr>
        <w:t>Відповіді про результати проведеної роботи направлені до Волинської обласної державної адміністрації.</w:t>
      </w:r>
    </w:p>
    <w:p w:rsidR="004639CC" w:rsidRDefault="004639CC" w:rsidP="005D3664">
      <w:pPr>
        <w:ind w:firstLine="708"/>
        <w:rPr>
          <w:rFonts w:ascii="Times New Roman" w:eastAsia="Times New Roman" w:hAnsi="Times New Roman"/>
          <w:color w:val="FF0000"/>
          <w:sz w:val="28"/>
          <w:szCs w:val="28"/>
          <w:lang w:eastAsia="uk-UA"/>
        </w:rPr>
      </w:pPr>
      <w:r>
        <w:rPr>
          <w:rFonts w:ascii="Times New Roman" w:eastAsia="Times New Roman" w:hAnsi="Times New Roman"/>
          <w:sz w:val="28"/>
          <w:szCs w:val="28"/>
          <w:lang w:eastAsia="uk-UA"/>
        </w:rPr>
        <w:t>Анонімні звернення громадян або звернення з порушенням Закону України «Про звернення громадян», що ускладнюють розгляд та унеможливлюють надання кваліфікованої відповіді заявнику, до Служби не надходили.</w:t>
      </w:r>
      <w:r>
        <w:rPr>
          <w:rFonts w:ascii="Times New Roman" w:eastAsia="Times New Roman" w:hAnsi="Times New Roman"/>
          <w:b/>
          <w:bCs/>
          <w:sz w:val="28"/>
          <w:szCs w:val="28"/>
          <w:lang w:eastAsia="uk-UA"/>
        </w:rPr>
        <w:t> </w:t>
      </w:r>
    </w:p>
    <w:p w:rsidR="004639CC" w:rsidRDefault="004639CC" w:rsidP="005D3664">
      <w:pPr>
        <w:spacing w:before="100" w:beforeAutospacing="1" w:after="100" w:afterAutospacing="1"/>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Питання, що порушувалося у зверненні громадян:</w:t>
      </w:r>
    </w:p>
    <w:p w:rsidR="004639CC" w:rsidRDefault="004639CC" w:rsidP="005D3664">
      <w:pP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 моменту встановлення </w:t>
      </w:r>
      <w:r>
        <w:rPr>
          <w:rFonts w:ascii="Times New Roman" w:hAnsi="Times New Roman"/>
          <w:sz w:val="28"/>
          <w:szCs w:val="28"/>
        </w:rPr>
        <w:t>карантину, з метою запобігання поширенню на території України гострої респіраторної хвороби COVID-19, викликаної коронавірусом SARS-CoV-2 основним питанням, що порушувалося у зверненнях громадян – забезпечення їх засобами індивідуального захисту та жарознижувальними лікарськими засобами, а також неналежна якість ЗІЗ.</w:t>
      </w:r>
    </w:p>
    <w:p w:rsidR="004639CC" w:rsidRDefault="004639CC" w:rsidP="005D3664">
      <w:pPr>
        <w:pStyle w:val="a3"/>
        <w:shd w:val="clear" w:color="auto" w:fill="FFFFFF"/>
        <w:spacing w:before="0" w:beforeAutospacing="0" w:after="0" w:afterAutospacing="0"/>
        <w:ind w:firstLine="709"/>
        <w:jc w:val="both"/>
      </w:pPr>
      <w:r>
        <w:rPr>
          <w:color w:val="000000"/>
          <w:spacing w:val="-1"/>
          <w:sz w:val="28"/>
          <w:szCs w:val="28"/>
        </w:rPr>
        <w:t xml:space="preserve">Відповідно до вимог чинного законодавства, робота зі зверненнями </w:t>
      </w:r>
      <w:r>
        <w:rPr>
          <w:color w:val="000000"/>
          <w:spacing w:val="1"/>
          <w:sz w:val="28"/>
          <w:szCs w:val="28"/>
        </w:rPr>
        <w:t xml:space="preserve">громадян у Службі забезпечується за всіма напрямками і </w:t>
      </w:r>
      <w:r>
        <w:rPr>
          <w:color w:val="000000"/>
          <w:spacing w:val="-4"/>
          <w:sz w:val="28"/>
          <w:szCs w:val="28"/>
        </w:rPr>
        <w:t xml:space="preserve">перебуває під постійним контролем керівника. </w:t>
      </w:r>
      <w:r w:rsidR="005D3664">
        <w:rPr>
          <w:color w:val="000000"/>
          <w:spacing w:val="-4"/>
          <w:sz w:val="28"/>
          <w:szCs w:val="28"/>
        </w:rPr>
        <w:t>Завдяки проведеній роботі за звітний період порушень терміну розгляду звернень громадян не допускалось</w:t>
      </w:r>
      <w:r>
        <w:rPr>
          <w:color w:val="000000"/>
          <w:spacing w:val="-4"/>
        </w:rPr>
        <w:t>.</w:t>
      </w:r>
    </w:p>
    <w:p w:rsidR="004639CC" w:rsidRDefault="004639CC" w:rsidP="005D3664">
      <w:pPr>
        <w:ind w:right="566" w:firstLine="0"/>
        <w:rPr>
          <w:rFonts w:ascii="Times New Roman" w:hAnsi="Times New Roman"/>
          <w:b/>
          <w:sz w:val="28"/>
          <w:szCs w:val="28"/>
        </w:rPr>
      </w:pPr>
    </w:p>
    <w:p w:rsidR="004639CC" w:rsidRDefault="004639CC" w:rsidP="004639CC">
      <w:pPr>
        <w:ind w:right="566" w:firstLine="708"/>
        <w:rPr>
          <w:rFonts w:ascii="Times New Roman" w:hAnsi="Times New Roman"/>
          <w:sz w:val="28"/>
          <w:szCs w:val="28"/>
        </w:rPr>
      </w:pPr>
    </w:p>
    <w:p w:rsidR="004639CC" w:rsidRDefault="004639CC" w:rsidP="004639CC">
      <w:pPr>
        <w:spacing w:after="120" w:line="276" w:lineRule="auto"/>
        <w:ind w:left="283" w:firstLine="0"/>
        <w:rPr>
          <w:rFonts w:ascii="Times New Roman" w:hAnsi="Times New Roman"/>
          <w:sz w:val="24"/>
          <w:szCs w:val="24"/>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4639CC" w:rsidRDefault="004639CC" w:rsidP="004639CC">
      <w:pPr>
        <w:rPr>
          <w:rFonts w:ascii="Times New Roman" w:hAnsi="Times New Roman"/>
          <w:b/>
          <w:sz w:val="28"/>
          <w:szCs w:val="28"/>
        </w:rPr>
      </w:pPr>
    </w:p>
    <w:p w:rsidR="00567891" w:rsidRDefault="00567891" w:rsidP="004639CC">
      <w:pPr>
        <w:ind w:firstLine="0"/>
        <w:jc w:val="center"/>
      </w:pPr>
    </w:p>
    <w:sectPr w:rsidR="005678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92F"/>
    <w:multiLevelType w:val="hybridMultilevel"/>
    <w:tmpl w:val="14C8AA74"/>
    <w:lvl w:ilvl="0" w:tplc="9F44649C">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nsid w:val="1ACD598D"/>
    <w:multiLevelType w:val="hybridMultilevel"/>
    <w:tmpl w:val="75C8D32C"/>
    <w:lvl w:ilvl="0" w:tplc="52026C4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F"/>
    <w:rsid w:val="0040029F"/>
    <w:rsid w:val="004639CC"/>
    <w:rsid w:val="004F6297"/>
    <w:rsid w:val="00567891"/>
    <w:rsid w:val="00570F1C"/>
    <w:rsid w:val="005D3664"/>
    <w:rsid w:val="006E60A3"/>
    <w:rsid w:val="00F35F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A3"/>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0A3"/>
    <w:pPr>
      <w:spacing w:before="100" w:beforeAutospacing="1" w:after="100" w:afterAutospacing="1"/>
      <w:ind w:firstLine="0"/>
      <w:jc w:val="left"/>
    </w:pPr>
    <w:rPr>
      <w:rFonts w:ascii="Times New Roman" w:eastAsia="Times New Roman" w:hAnsi="Times New Roman"/>
      <w:sz w:val="24"/>
      <w:szCs w:val="24"/>
      <w:lang w:eastAsia="uk-UA"/>
    </w:rPr>
  </w:style>
  <w:style w:type="paragraph" w:styleId="a4">
    <w:name w:val="List Paragraph"/>
    <w:basedOn w:val="a"/>
    <w:uiPriority w:val="34"/>
    <w:qFormat/>
    <w:rsid w:val="006E60A3"/>
    <w:pPr>
      <w:ind w:left="720"/>
      <w:contextualSpacing/>
    </w:pPr>
  </w:style>
  <w:style w:type="character" w:customStyle="1" w:styleId="spelle">
    <w:name w:val="spelle"/>
    <w:basedOn w:val="a0"/>
    <w:rsid w:val="006E6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A3"/>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0A3"/>
    <w:pPr>
      <w:spacing w:before="100" w:beforeAutospacing="1" w:after="100" w:afterAutospacing="1"/>
      <w:ind w:firstLine="0"/>
      <w:jc w:val="left"/>
    </w:pPr>
    <w:rPr>
      <w:rFonts w:ascii="Times New Roman" w:eastAsia="Times New Roman" w:hAnsi="Times New Roman"/>
      <w:sz w:val="24"/>
      <w:szCs w:val="24"/>
      <w:lang w:eastAsia="uk-UA"/>
    </w:rPr>
  </w:style>
  <w:style w:type="paragraph" w:styleId="a4">
    <w:name w:val="List Paragraph"/>
    <w:basedOn w:val="a"/>
    <w:uiPriority w:val="34"/>
    <w:qFormat/>
    <w:rsid w:val="006E60A3"/>
    <w:pPr>
      <w:ind w:left="720"/>
      <w:contextualSpacing/>
    </w:pPr>
  </w:style>
  <w:style w:type="character" w:customStyle="1" w:styleId="spelle">
    <w:name w:val="spelle"/>
    <w:basedOn w:val="a0"/>
    <w:rsid w:val="006E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0616">
      <w:bodyDiv w:val="1"/>
      <w:marLeft w:val="0"/>
      <w:marRight w:val="0"/>
      <w:marTop w:val="0"/>
      <w:marBottom w:val="0"/>
      <w:divBdr>
        <w:top w:val="none" w:sz="0" w:space="0" w:color="auto"/>
        <w:left w:val="none" w:sz="0" w:space="0" w:color="auto"/>
        <w:bottom w:val="none" w:sz="0" w:space="0" w:color="auto"/>
        <w:right w:val="none" w:sz="0" w:space="0" w:color="auto"/>
      </w:divBdr>
    </w:div>
    <w:div w:id="7451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1806</Words>
  <Characters>1030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Администратор</cp:lastModifiedBy>
  <cp:revision>7</cp:revision>
  <cp:lastPrinted>2020-07-23T11:16:00Z</cp:lastPrinted>
  <dcterms:created xsi:type="dcterms:W3CDTF">2020-07-23T11:12:00Z</dcterms:created>
  <dcterms:modified xsi:type="dcterms:W3CDTF">2020-07-24T12:26:00Z</dcterms:modified>
</cp:coreProperties>
</file>