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3D" w:rsidRPr="00005CFF" w:rsidRDefault="002B3E3D" w:rsidP="002B3E3D">
      <w:pPr>
        <w:jc w:val="right"/>
        <w:rPr>
          <w:bCs/>
          <w:i/>
          <w:lang w:val="uk-UA"/>
        </w:rPr>
      </w:pPr>
      <w:r w:rsidRPr="002B3E3D">
        <w:rPr>
          <w:bCs/>
          <w:i/>
          <w:lang w:val="uk-UA"/>
        </w:rPr>
        <w:t>Додаток до пояснювальної записки</w:t>
      </w:r>
    </w:p>
    <w:p w:rsidR="002B3E3D" w:rsidRPr="00005CFF" w:rsidRDefault="002B3E3D" w:rsidP="002B3E3D">
      <w:pPr>
        <w:jc w:val="center"/>
        <w:rPr>
          <w:b/>
          <w:bCs/>
          <w:sz w:val="20"/>
          <w:szCs w:val="20"/>
          <w:lang w:val="uk-UA"/>
        </w:rPr>
      </w:pPr>
    </w:p>
    <w:p w:rsidR="002B3E3D" w:rsidRPr="006833B9" w:rsidRDefault="002B3E3D" w:rsidP="002B3E3D">
      <w:pPr>
        <w:jc w:val="center"/>
        <w:rPr>
          <w:b/>
          <w:bCs/>
          <w:sz w:val="28"/>
          <w:szCs w:val="28"/>
          <w:lang w:val="uk-UA"/>
        </w:rPr>
      </w:pPr>
      <w:r w:rsidRPr="006833B9">
        <w:rPr>
          <w:b/>
          <w:bCs/>
          <w:sz w:val="28"/>
          <w:szCs w:val="28"/>
          <w:lang w:val="uk-UA"/>
        </w:rPr>
        <w:t>ПРОГНОЗ ВПЛИВУ</w:t>
      </w:r>
    </w:p>
    <w:p w:rsidR="002B3E3D" w:rsidRPr="006833B9" w:rsidRDefault="002B3E3D" w:rsidP="002B3E3D">
      <w:pPr>
        <w:jc w:val="center"/>
        <w:rPr>
          <w:b/>
          <w:bCs/>
          <w:lang w:val="uk-UA"/>
        </w:rPr>
      </w:pPr>
      <w:r w:rsidRPr="006833B9">
        <w:rPr>
          <w:b/>
          <w:bCs/>
          <w:lang w:val="uk-UA"/>
        </w:rPr>
        <w:t>реалізації проєкту наказу Міністерства охорони здоров’я України</w:t>
      </w:r>
    </w:p>
    <w:p w:rsidR="002B3E3D" w:rsidRPr="00CB1312" w:rsidRDefault="00CB1312" w:rsidP="002B3E3D">
      <w:pPr>
        <w:jc w:val="center"/>
        <w:rPr>
          <w:b/>
          <w:bCs/>
          <w:lang w:val="uk-UA"/>
        </w:rPr>
      </w:pPr>
      <w:r w:rsidRPr="00CB1312">
        <w:rPr>
          <w:b/>
        </w:rPr>
        <w:t xml:space="preserve">«Про </w:t>
      </w:r>
      <w:proofErr w:type="spellStart"/>
      <w:r w:rsidRPr="00CB1312">
        <w:rPr>
          <w:b/>
        </w:rPr>
        <w:t>затвердження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Змін</w:t>
      </w:r>
      <w:proofErr w:type="spellEnd"/>
      <w:r w:rsidRPr="00CB1312">
        <w:rPr>
          <w:b/>
        </w:rPr>
        <w:t xml:space="preserve"> до </w:t>
      </w:r>
      <w:proofErr w:type="spellStart"/>
      <w:r w:rsidRPr="00CB1312">
        <w:rPr>
          <w:b/>
        </w:rPr>
        <w:t>деяких</w:t>
      </w:r>
      <w:proofErr w:type="spellEnd"/>
      <w:r w:rsidRPr="00CB1312">
        <w:rPr>
          <w:b/>
        </w:rPr>
        <w:t xml:space="preserve"> нормативно-</w:t>
      </w:r>
      <w:proofErr w:type="spellStart"/>
      <w:r w:rsidRPr="00CB1312">
        <w:rPr>
          <w:b/>
        </w:rPr>
        <w:t>правових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актів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Міністерства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охорони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здоров'я</w:t>
      </w:r>
      <w:proofErr w:type="spellEnd"/>
      <w:r w:rsidRPr="00CB1312">
        <w:rPr>
          <w:b/>
        </w:rPr>
        <w:t xml:space="preserve"> </w:t>
      </w:r>
      <w:proofErr w:type="spellStart"/>
      <w:r w:rsidRPr="00CB1312">
        <w:rPr>
          <w:b/>
        </w:rPr>
        <w:t>України</w:t>
      </w:r>
      <w:proofErr w:type="spellEnd"/>
      <w:r w:rsidRPr="00CB1312">
        <w:rPr>
          <w:b/>
        </w:rPr>
        <w:t>»</w:t>
      </w:r>
    </w:p>
    <w:p w:rsidR="002B3E3D" w:rsidRPr="006833B9" w:rsidRDefault="002B3E3D" w:rsidP="002B3E3D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Суть проєкту акта:</w:t>
      </w:r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недопущення виробництва і розповсюдження субстандартних, фальсифікованих лікарських засобів;</w:t>
      </w:r>
      <w:bookmarkStart w:id="0" w:name="_GoBack"/>
      <w:bookmarkEnd w:id="0"/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створення умов, що гарантують надходження на національний ринок України тільки якісних, ефективних та безпечних лікарських засобів, що вироблені відповідно до вимог стандартів, що є запорукою захисту здоров'я і життя громадян та безпеки держави в цілому;</w:t>
      </w:r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забезпечення належних умов зберігання лікарських засобів під час їх транспортування та зберігання;</w:t>
      </w:r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удосконалення контролю за якістю лікарських засобів;</w:t>
      </w:r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забезпечення пацієнтів якісними та безпечними лікарськими засобами;</w:t>
      </w:r>
    </w:p>
    <w:p w:rsidR="002B3E3D" w:rsidRPr="006833B9" w:rsidRDefault="002B3E3D" w:rsidP="002B3E3D">
      <w:pPr>
        <w:widowControl w:val="0"/>
        <w:tabs>
          <w:tab w:val="left" w:pos="708"/>
        </w:tabs>
        <w:jc w:val="both"/>
        <w:rPr>
          <w:lang w:val="uk-UA"/>
        </w:rPr>
      </w:pPr>
      <w:r w:rsidRPr="006833B9">
        <w:rPr>
          <w:lang w:val="uk-UA"/>
        </w:rPr>
        <w:t>приведення існуючих норм у відповідність до чинного законодавства.</w:t>
      </w:r>
    </w:p>
    <w:p w:rsidR="002B3E3D" w:rsidRPr="006833B9" w:rsidRDefault="002B3E3D" w:rsidP="002B3E3D">
      <w:pPr>
        <w:ind w:left="709"/>
        <w:rPr>
          <w:b/>
          <w:lang w:val="uk-UA"/>
        </w:rPr>
      </w:pPr>
      <w:r w:rsidRPr="006833B9">
        <w:rPr>
          <w:b/>
          <w:bCs/>
          <w:lang w:val="uk-UA"/>
        </w:rPr>
        <w:t>2. Вплив на ключові інтереси усіх заінтересованих сторін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2409"/>
        <w:gridCol w:w="2979"/>
      </w:tblGrid>
      <w:tr w:rsidR="002B3E3D" w:rsidRPr="006833B9" w:rsidTr="00DE255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833B9" w:rsidRDefault="002B3E3D" w:rsidP="00DE2554">
            <w:pPr>
              <w:jc w:val="center"/>
              <w:rPr>
                <w:rFonts w:eastAsia="Calibri"/>
                <w:b/>
                <w:bCs/>
                <w:lang w:val="uk-UA"/>
              </w:rPr>
            </w:pPr>
            <w:proofErr w:type="spellStart"/>
            <w:r w:rsidRPr="006833B9">
              <w:rPr>
                <w:rFonts w:eastAsia="Calibri"/>
                <w:b/>
                <w:bCs/>
                <w:lang w:val="uk-UA"/>
              </w:rPr>
              <w:t>Заінтере-сована</w:t>
            </w:r>
            <w:proofErr w:type="spellEnd"/>
          </w:p>
          <w:p w:rsidR="002B3E3D" w:rsidRPr="006833B9" w:rsidRDefault="002B3E3D" w:rsidP="00DE2554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833B9">
              <w:rPr>
                <w:rFonts w:eastAsia="Calibri"/>
                <w:b/>
                <w:bCs/>
                <w:lang w:val="uk-UA"/>
              </w:rPr>
              <w:t>сторона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833B9" w:rsidRDefault="002B3E3D" w:rsidP="00DE2554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833B9">
              <w:rPr>
                <w:rFonts w:eastAsia="Calibri"/>
                <w:b/>
                <w:bCs/>
                <w:lang w:val="uk-UA"/>
              </w:rPr>
              <w:t>Ключовий інтерес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833B9" w:rsidRDefault="002B3E3D" w:rsidP="00DE2554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833B9">
              <w:rPr>
                <w:rFonts w:eastAsia="Calibri"/>
                <w:b/>
                <w:bCs/>
                <w:lang w:val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 (у числовому або якісному вимірі)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833B9" w:rsidRDefault="002B3E3D" w:rsidP="00DE2554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6833B9">
              <w:rPr>
                <w:rFonts w:eastAsia="Calibri"/>
                <w:b/>
                <w:bCs/>
                <w:lang w:val="uk-UA"/>
              </w:rPr>
              <w:t>Пояснення (чому саме реалізація акта призведе до очікуваного впливу</w:t>
            </w:r>
          </w:p>
        </w:tc>
      </w:tr>
      <w:tr w:rsidR="002B3E3D" w:rsidRPr="006833B9" w:rsidTr="00DE255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3D" w:rsidRPr="009754EC" w:rsidRDefault="002B3E3D" w:rsidP="00DE2554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3D" w:rsidRPr="009754EC" w:rsidRDefault="002B3E3D" w:rsidP="00DE2554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9754EC" w:rsidRDefault="002B3E3D" w:rsidP="00DE255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9754EC">
              <w:rPr>
                <w:rFonts w:eastAsia="Calibri"/>
                <w:b/>
                <w:bCs/>
                <w:lang w:val="uk-UA"/>
              </w:rPr>
              <w:t>короткостроковий вплив (до року)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9754EC" w:rsidRDefault="002B3E3D" w:rsidP="00DE255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9754EC">
              <w:rPr>
                <w:rFonts w:eastAsia="Calibri"/>
                <w:b/>
                <w:bCs/>
                <w:lang w:val="uk-UA"/>
              </w:rPr>
              <w:t>середньостроковий вплив (більше року)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3D" w:rsidRPr="009754EC" w:rsidRDefault="002B3E3D" w:rsidP="00DE2554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2B3E3D" w:rsidRPr="00CB1312" w:rsidTr="00493D45">
        <w:trPr>
          <w:trHeight w:val="21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9754EC" w:rsidRDefault="002B3E3D" w:rsidP="00DE2554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9754EC">
              <w:rPr>
                <w:rFonts w:eastAsia="Calibri"/>
                <w:lang w:val="uk-UA"/>
              </w:rPr>
              <w:t>Громадяни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9754EC" w:rsidRDefault="002B3E3D" w:rsidP="00DE2554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9754EC">
              <w:rPr>
                <w:lang w:val="uk-UA"/>
              </w:rPr>
              <w:t>Забезпечення прав та інтересів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3D" w:rsidRPr="006833B9" w:rsidRDefault="002B3E3D" w:rsidP="002B3E3D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3B9">
              <w:rPr>
                <w:rFonts w:ascii="Times New Roman" w:eastAsia="Calibri" w:hAnsi="Times New Roman" w:cs="Times New Roman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833B9" w:rsidRDefault="002B3E3D" w:rsidP="00DE2554">
            <w:pPr>
              <w:jc w:val="both"/>
              <w:rPr>
                <w:rFonts w:eastAsia="Calibri"/>
                <w:lang w:val="uk-UA"/>
              </w:rPr>
            </w:pPr>
            <w:r w:rsidRPr="006833B9">
              <w:rPr>
                <w:rFonts w:eastAsia="Calibri"/>
                <w:lang w:val="uk-UA"/>
              </w:rPr>
              <w:t>Позитивний вплив:</w:t>
            </w:r>
          </w:p>
          <w:p w:rsidR="002B3E3D" w:rsidRPr="006833B9" w:rsidRDefault="002B3E3D" w:rsidP="002B3E3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3B9">
              <w:rPr>
                <w:rFonts w:ascii="Times New Roman" w:eastAsia="Calibri" w:hAnsi="Times New Roman" w:cs="Times New Roman"/>
                <w:lang w:eastAsia="ru-RU"/>
              </w:rPr>
              <w:t xml:space="preserve">забезпечення пацієнтів якісними та безпечними лікарськими засобами; </w:t>
            </w:r>
          </w:p>
          <w:p w:rsidR="002B3E3D" w:rsidRPr="00863E90" w:rsidRDefault="002B3E3D" w:rsidP="002B3E3D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3E90">
              <w:rPr>
                <w:rFonts w:ascii="Times New Roman" w:eastAsia="Calibri" w:hAnsi="Times New Roman" w:cs="Times New Roman"/>
                <w:lang w:eastAsia="ru-RU"/>
              </w:rPr>
              <w:t>забезпечення належних умов зберігання лікарських засобів під час їх транспортування та зберігання;</w:t>
            </w:r>
          </w:p>
          <w:p w:rsidR="002B3E3D" w:rsidRPr="00667A44" w:rsidRDefault="002B3E3D" w:rsidP="002B3E3D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7A44">
              <w:rPr>
                <w:rFonts w:ascii="Times New Roman" w:eastAsia="Calibri" w:hAnsi="Times New Roman" w:cs="Times New Roman"/>
                <w:lang w:eastAsia="ru-RU"/>
              </w:rPr>
              <w:t>недопущення застосування лікарських засобів, термін придатності яких минув;</w:t>
            </w:r>
          </w:p>
          <w:p w:rsidR="002B3E3D" w:rsidRPr="006D2CE4" w:rsidRDefault="002B3E3D" w:rsidP="002B3E3D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0DFB">
              <w:rPr>
                <w:rFonts w:ascii="Times New Roman" w:eastAsia="Calibri" w:hAnsi="Times New Roman" w:cs="Times New Roman"/>
                <w:lang w:eastAsia="ru-RU"/>
              </w:rPr>
              <w:t>зменшення витрат для пацієнтів внаслідок зменшення ризику застосування неякісних лікарських засобів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D" w:rsidRPr="006D2CE4" w:rsidRDefault="006D2CE4">
            <w:pPr>
              <w:rPr>
                <w:rFonts w:eastAsia="Calibri"/>
                <w:lang w:val="uk-UA"/>
              </w:rPr>
            </w:pPr>
            <w:r w:rsidRPr="006D2CE4">
              <w:rPr>
                <w:lang w:val="uk-UA"/>
              </w:rPr>
              <w:t xml:space="preserve">Удосконалення правового регулювання державного контролю </w:t>
            </w:r>
            <w:r w:rsidRPr="008447E5">
              <w:rPr>
                <w:lang w:val="uk-UA"/>
              </w:rPr>
              <w:t>якості</w:t>
            </w:r>
            <w:r w:rsidRPr="006D2CE4">
              <w:rPr>
                <w:lang w:val="uk-UA"/>
              </w:rPr>
              <w:t xml:space="preserve"> лікарських засобів у сфері обігу лікарських засобів </w:t>
            </w:r>
            <w:r w:rsidRPr="006D2CE4">
              <w:rPr>
                <w:lang w:val="uk-UA" w:eastAsia="uk-UA"/>
              </w:rPr>
              <w:t xml:space="preserve">та приведення чинних нормативно-правових актів Міністерства охорони здоров’я України </w:t>
            </w:r>
            <w:r w:rsidRPr="006D2CE4">
              <w:rPr>
                <w:lang w:val="uk-UA"/>
              </w:rPr>
              <w:t xml:space="preserve">у сфері контролю якості лікарських засобів у відповідність до Закону України </w:t>
            </w:r>
            <w:r w:rsidRPr="006D2CE4">
              <w:rPr>
                <w:bCs/>
                <w:lang w:val="uk-UA"/>
              </w:rPr>
              <w:t>від 17 березня 2020 року № 531-ІХ</w:t>
            </w:r>
            <w:r w:rsidRPr="006D2CE4">
              <w:rPr>
                <w:lang w:val="uk-UA"/>
              </w:rPr>
              <w:t xml:space="preserve"> «Про внесення змін до деяких законів України, спрямованих на підвищення доступності лікарських засобів, медичних виробів та допоміжних засобів до них, які закуповуються особою, уповноваженою на здійснення закупівель у сфері охорони здоров'я», </w:t>
            </w:r>
            <w:r w:rsidRPr="006D2CE4">
              <w:rPr>
                <w:bCs/>
                <w:lang w:val="uk-UA"/>
              </w:rPr>
              <w:t xml:space="preserve">Закону України від 23 березня 2017 року № </w:t>
            </w:r>
            <w:r w:rsidRPr="006D2CE4">
              <w:rPr>
                <w:bCs/>
                <w:lang w:val="uk-UA"/>
              </w:rPr>
              <w:lastRenderedPageBreak/>
              <w:t>1982-VIII «Про внесення змін до деяких законодавчих актів України щодо використання печаток юридичними особами та фізичними особами – підприємцями»</w:t>
            </w:r>
            <w:r>
              <w:rPr>
                <w:lang w:val="uk-UA"/>
              </w:rPr>
              <w:t>.</w:t>
            </w:r>
          </w:p>
        </w:tc>
      </w:tr>
      <w:tr w:rsidR="00D47DCF" w:rsidRPr="00CB1312" w:rsidTr="00493D45">
        <w:trPr>
          <w:trHeight w:val="3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F" w:rsidRPr="001C4072" w:rsidRDefault="009A2390" w:rsidP="00D47DCF">
            <w:pPr>
              <w:jc w:val="both"/>
              <w:rPr>
                <w:rFonts w:eastAsia="Calibri"/>
                <w:lang w:val="uk-UA"/>
              </w:rPr>
            </w:pPr>
            <w:r w:rsidRPr="001C4072">
              <w:rPr>
                <w:lang w:val="uk-UA"/>
              </w:rPr>
              <w:lastRenderedPageBreak/>
              <w:t>Суб’єкти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F" w:rsidRPr="001C4072" w:rsidRDefault="009A2390" w:rsidP="001C4072">
            <w:pPr>
              <w:pStyle w:val="a3"/>
              <w:widowControl w:val="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C4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Забезпечення захисту прав та інт</w:t>
            </w:r>
            <w:r w:rsidR="001C4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ересів суб’єктів господарювання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F" w:rsidRPr="001C4072" w:rsidRDefault="00D47DCF" w:rsidP="00D47DCF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F" w:rsidRPr="001C4072" w:rsidRDefault="00D47DCF" w:rsidP="00D47DCF">
            <w:pPr>
              <w:jc w:val="both"/>
              <w:rPr>
                <w:rFonts w:eastAsia="Calibri"/>
                <w:lang w:val="uk-UA"/>
              </w:rPr>
            </w:pPr>
            <w:r w:rsidRPr="001C4072">
              <w:rPr>
                <w:lang w:val="uk-UA"/>
              </w:rPr>
              <w:t>Позитивний</w:t>
            </w:r>
            <w:r w:rsidR="001C4072">
              <w:rPr>
                <w:lang w:val="uk-UA"/>
              </w:rPr>
              <w:t xml:space="preserve"> вплив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F" w:rsidRPr="001C4072" w:rsidRDefault="009A2390" w:rsidP="009A2390">
            <w:pPr>
              <w:rPr>
                <w:lang w:val="uk-UA"/>
              </w:rPr>
            </w:pPr>
            <w:r w:rsidRPr="001C4072">
              <w:rPr>
                <w:lang w:val="uk-UA"/>
              </w:rPr>
              <w:t xml:space="preserve">Спрощення </w:t>
            </w:r>
            <w:r w:rsidR="00D47DCF" w:rsidRPr="001C4072">
              <w:rPr>
                <w:lang w:val="uk-UA"/>
              </w:rPr>
              <w:t>вимог законодавства з питань забезпечення якості лікарських засобів та приведення у відповідність до вимог чинного законодавства</w:t>
            </w:r>
            <w:r w:rsidRPr="001C4072">
              <w:rPr>
                <w:lang w:val="uk-UA"/>
              </w:rPr>
              <w:t>; створення умов, що гарантують надходження на національний ринок України тільки якісних, ефективних та безпечних лікарських засобів, що вироблені відповідно до вимог стандартів.</w:t>
            </w:r>
          </w:p>
        </w:tc>
      </w:tr>
    </w:tbl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Default="002B3E3D" w:rsidP="002B3E3D">
      <w:pPr>
        <w:shd w:val="clear" w:color="auto" w:fill="FFFFFF"/>
        <w:ind w:left="38" w:hanging="38"/>
        <w:jc w:val="center"/>
        <w:rPr>
          <w:b/>
          <w:bCs/>
          <w:spacing w:val="-4"/>
          <w:sz w:val="28"/>
          <w:szCs w:val="28"/>
          <w:lang w:val="uk-UA"/>
        </w:rPr>
      </w:pPr>
    </w:p>
    <w:p w:rsidR="002B3E3D" w:rsidRPr="00754FD3" w:rsidRDefault="002B3E3D" w:rsidP="002B3E3D">
      <w:pPr>
        <w:rPr>
          <w:lang w:val="uk-UA"/>
        </w:rPr>
      </w:pPr>
    </w:p>
    <w:p w:rsidR="00CF7852" w:rsidRPr="002B3E3D" w:rsidRDefault="00D06D82">
      <w:pPr>
        <w:rPr>
          <w:lang w:val="uk-UA"/>
        </w:rPr>
      </w:pPr>
    </w:p>
    <w:sectPr w:rsidR="00CF7852" w:rsidRPr="002B3E3D" w:rsidSect="00493D45">
      <w:headerReference w:type="default" r:id="rId9"/>
      <w:pgSz w:w="11906" w:h="16838"/>
      <w:pgMar w:top="127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82" w:rsidRDefault="00D06D82">
      <w:r>
        <w:separator/>
      </w:r>
    </w:p>
  </w:endnote>
  <w:endnote w:type="continuationSeparator" w:id="0">
    <w:p w:rsidR="00D06D82" w:rsidRDefault="00D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82" w:rsidRDefault="00D06D82">
      <w:r>
        <w:separator/>
      </w:r>
    </w:p>
  </w:footnote>
  <w:footnote w:type="continuationSeparator" w:id="0">
    <w:p w:rsidR="00D06D82" w:rsidRDefault="00D0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446626"/>
      <w:docPartObj>
        <w:docPartGallery w:val="Page Numbers (Top of Page)"/>
        <w:docPartUnique/>
      </w:docPartObj>
    </w:sdtPr>
    <w:sdtEndPr/>
    <w:sdtContent>
      <w:p w:rsidR="00754FD3" w:rsidRDefault="002B3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12">
          <w:rPr>
            <w:noProof/>
          </w:rPr>
          <w:t>2</w:t>
        </w:r>
        <w:r>
          <w:fldChar w:fldCharType="end"/>
        </w:r>
      </w:p>
    </w:sdtContent>
  </w:sdt>
  <w:p w:rsidR="00754FD3" w:rsidRDefault="00D06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5FA"/>
    <w:multiLevelType w:val="hybridMultilevel"/>
    <w:tmpl w:val="408A3C3E"/>
    <w:lvl w:ilvl="0" w:tplc="45ECEA5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F4"/>
    <w:rsid w:val="00004A7E"/>
    <w:rsid w:val="0002598F"/>
    <w:rsid w:val="001C4072"/>
    <w:rsid w:val="001F6A6B"/>
    <w:rsid w:val="002178AC"/>
    <w:rsid w:val="002B3E3D"/>
    <w:rsid w:val="00363B4F"/>
    <w:rsid w:val="003E6158"/>
    <w:rsid w:val="00493D45"/>
    <w:rsid w:val="005A3BBE"/>
    <w:rsid w:val="005C21B0"/>
    <w:rsid w:val="006679CD"/>
    <w:rsid w:val="006D2CE4"/>
    <w:rsid w:val="006F0EF8"/>
    <w:rsid w:val="00772819"/>
    <w:rsid w:val="00832901"/>
    <w:rsid w:val="008447E5"/>
    <w:rsid w:val="008B15F5"/>
    <w:rsid w:val="009A2390"/>
    <w:rsid w:val="00CB1312"/>
    <w:rsid w:val="00D06D82"/>
    <w:rsid w:val="00D47DCF"/>
    <w:rsid w:val="00DB3A90"/>
    <w:rsid w:val="00E12669"/>
    <w:rsid w:val="00E208F6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2B3E3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B3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CE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2C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2B3E3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B3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CE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2C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651A-48EA-4648-9E66-F89CE9E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Hanna Radkevych</cp:lastModifiedBy>
  <cp:revision>4</cp:revision>
  <dcterms:created xsi:type="dcterms:W3CDTF">2020-06-01T11:25:00Z</dcterms:created>
  <dcterms:modified xsi:type="dcterms:W3CDTF">2020-06-15T13:38:00Z</dcterms:modified>
</cp:coreProperties>
</file>