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A3681">
      <w:pPr>
        <w:pStyle w:val="2"/>
        <w:jc w:val="center"/>
        <w:rPr>
          <w:rFonts w:eastAsia="Times New Roman"/>
        </w:rPr>
      </w:pPr>
      <w:r>
        <w:rPr>
          <w:rFonts w:eastAsia="Times New Roman"/>
        </w:rPr>
        <w:t>МІНІСТЕРСТВО ОХОРОНИ ЗДОРОВ'Я УКРАЇНИ</w:t>
      </w:r>
    </w:p>
    <w:p w:rsidR="00000000" w:rsidRDefault="00EA3681">
      <w:pPr>
        <w:pStyle w:val="2"/>
        <w:jc w:val="center"/>
        <w:rPr>
          <w:rFonts w:eastAsia="Times New Roman"/>
        </w:rPr>
      </w:pPr>
      <w:r>
        <w:rPr>
          <w:rFonts w:eastAsia="Times New Roman"/>
        </w:rPr>
        <w:t>НАКАЗ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000000">
        <w:trPr>
          <w:tblCellSpacing w:w="22" w:type="dxa"/>
        </w:trPr>
        <w:tc>
          <w:tcPr>
            <w:tcW w:w="1750" w:type="pct"/>
            <w:hideMark/>
          </w:tcPr>
          <w:p w:rsidR="00000000" w:rsidRDefault="00EA3681">
            <w:pPr>
              <w:pStyle w:val="a3"/>
              <w:jc w:val="center"/>
            </w:pPr>
            <w:r>
              <w:rPr>
                <w:b/>
                <w:bCs/>
              </w:rPr>
              <w:t>04.07.2017</w:t>
            </w:r>
          </w:p>
        </w:tc>
        <w:tc>
          <w:tcPr>
            <w:tcW w:w="1500" w:type="pct"/>
            <w:hideMark/>
          </w:tcPr>
          <w:p w:rsidR="00000000" w:rsidRDefault="00EA3681">
            <w:pPr>
              <w:pStyle w:val="a3"/>
              <w:jc w:val="center"/>
            </w:pPr>
            <w:r>
              <w:rPr>
                <w:b/>
                <w:bCs/>
              </w:rPr>
              <w:t>м. Київ</w:t>
            </w:r>
          </w:p>
        </w:tc>
        <w:tc>
          <w:tcPr>
            <w:tcW w:w="1750" w:type="pct"/>
            <w:hideMark/>
          </w:tcPr>
          <w:p w:rsidR="00000000" w:rsidRDefault="00EA3681">
            <w:pPr>
              <w:pStyle w:val="a3"/>
              <w:jc w:val="center"/>
            </w:pPr>
            <w:r>
              <w:rPr>
                <w:b/>
                <w:bCs/>
              </w:rPr>
              <w:t>N 759</w:t>
            </w:r>
          </w:p>
        </w:tc>
      </w:tr>
    </w:tbl>
    <w:p w:rsidR="00000000" w:rsidRDefault="00EA3681">
      <w:pPr>
        <w:rPr>
          <w:rFonts w:eastAsia="Times New Roman"/>
        </w:rPr>
      </w:pPr>
      <w:r>
        <w:rPr>
          <w:rFonts w:eastAsia="Times New Roman"/>
        </w:rPr>
        <w:br w:type="textWrapping" w:clear="all"/>
      </w:r>
    </w:p>
    <w:p w:rsidR="00000000" w:rsidRDefault="00EA3681">
      <w:pPr>
        <w:pStyle w:val="a3"/>
        <w:jc w:val="center"/>
      </w:pPr>
      <w:r>
        <w:rPr>
          <w:b/>
          <w:bCs/>
        </w:rPr>
        <w:t>Зареєстровано в Міністерстві юстиції України</w:t>
      </w:r>
      <w:r>
        <w:br/>
      </w:r>
      <w:r>
        <w:rPr>
          <w:b/>
          <w:bCs/>
        </w:rPr>
        <w:t>26 липня 2017 р. за N 909/30777</w:t>
      </w:r>
    </w:p>
    <w:p w:rsidR="00000000" w:rsidRDefault="00EA3681">
      <w:pPr>
        <w:pStyle w:val="2"/>
        <w:jc w:val="center"/>
        <w:rPr>
          <w:rFonts w:eastAsia="Times New Roman"/>
        </w:rPr>
      </w:pPr>
      <w:r>
        <w:rPr>
          <w:rFonts w:eastAsia="Times New Roman"/>
        </w:rPr>
        <w:t>Про затвердження уніфікованих форм актів, що складаються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виробни</w:t>
      </w:r>
      <w:r>
        <w:rPr>
          <w:rFonts w:eastAsia="Times New Roman"/>
        </w:rPr>
        <w:t>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000000" w:rsidRDefault="00EA3681">
      <w:pPr>
        <w:pStyle w:val="a3"/>
        <w:jc w:val="center"/>
      </w:pPr>
      <w:r>
        <w:t>Із змінами і доповненнями, внесеними</w:t>
      </w:r>
      <w:r>
        <w:br/>
        <w:t> наказом Міністерства охорони здоров'я України</w:t>
      </w:r>
      <w:r>
        <w:br/>
        <w:t xml:space="preserve"> від 13 листопада 2020 </w:t>
      </w:r>
      <w:r>
        <w:t>року N 2608</w:t>
      </w:r>
    </w:p>
    <w:p w:rsidR="00000000" w:rsidRDefault="00EA3681">
      <w:pPr>
        <w:pStyle w:val="a3"/>
        <w:jc w:val="both"/>
        <w:rPr>
          <w:color w:val="0000FF"/>
        </w:rPr>
      </w:pPr>
      <w:r>
        <w:t xml:space="preserve">Відповідно до </w:t>
      </w:r>
      <w:r>
        <w:rPr>
          <w:color w:val="0000FF"/>
        </w:rPr>
        <w:t>статей 5</w:t>
      </w:r>
      <w:r>
        <w:t xml:space="preserve">, </w:t>
      </w:r>
      <w:r>
        <w:rPr>
          <w:color w:val="0000FF"/>
        </w:rPr>
        <w:t>6 Закону України "Про основні засади державного нагляду (контролю) у сфері господарської діяльності"</w:t>
      </w:r>
      <w:r>
        <w:t xml:space="preserve">, </w:t>
      </w:r>
      <w:r>
        <w:rPr>
          <w:color w:val="0000FF"/>
        </w:rPr>
        <w:t>статей 6</w:t>
      </w:r>
      <w:r>
        <w:t xml:space="preserve">, </w:t>
      </w:r>
      <w:r>
        <w:rPr>
          <w:color w:val="0000FF"/>
        </w:rPr>
        <w:t>19 Закону України "Про ліцензування видів господарської діяльності"</w:t>
      </w:r>
      <w:r>
        <w:t>, Положення про Державну службу України з</w:t>
      </w:r>
      <w:r>
        <w:t xml:space="preserve"> лікарських засобів та контролю за наркотиками, затвердженого </w:t>
      </w:r>
      <w:r>
        <w:rPr>
          <w:color w:val="0000FF"/>
        </w:rPr>
        <w:t>постановою Кабінету Міністрів України від 12 серпня 2015 року N 647</w:t>
      </w:r>
      <w:r>
        <w:t xml:space="preserve">, </w:t>
      </w:r>
      <w:r>
        <w:rPr>
          <w:color w:val="0000FF"/>
        </w:rPr>
        <w:t xml:space="preserve">постанови Кабінету Міністрів України від 28 серпня 2013 року N 752 "Про затвердження методик розроблення критеріїв, за якими </w:t>
      </w:r>
      <w:r>
        <w:rPr>
          <w:color w:val="0000FF"/>
        </w:rPr>
        <w:t>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а також уніфікованих форм актів, що складаються за результатами проведення планових (позапланових) з</w:t>
      </w:r>
      <w:r>
        <w:rPr>
          <w:color w:val="0000FF"/>
        </w:rPr>
        <w:t>аходів державного нагляду (контролю)"</w:t>
      </w:r>
    </w:p>
    <w:p w:rsidR="00000000" w:rsidRDefault="00EA3681">
      <w:pPr>
        <w:pStyle w:val="a3"/>
        <w:jc w:val="both"/>
      </w:pPr>
      <w:r>
        <w:rPr>
          <w:b/>
          <w:bCs/>
        </w:rPr>
        <w:t>НАКАЗУЮ:</w:t>
      </w:r>
    </w:p>
    <w:p w:rsidR="00000000" w:rsidRDefault="00EA3681">
      <w:pPr>
        <w:pStyle w:val="a3"/>
        <w:jc w:val="both"/>
      </w:pPr>
      <w:r>
        <w:t>1. Затвердити такі, що додаються:</w:t>
      </w:r>
    </w:p>
    <w:p w:rsidR="00000000" w:rsidRDefault="00EA3681">
      <w:pPr>
        <w:pStyle w:val="a3"/>
        <w:jc w:val="both"/>
      </w:pPr>
      <w:r>
        <w:t xml:space="preserve">уніфіковану форму Акта, складеного за результатами проведення планового (позапланового) заходу державного нагляду (контролю) щодо додержання суб'єктом господарювання вимог </w:t>
      </w:r>
      <w:r>
        <w:rPr>
          <w:color w:val="0000FF"/>
        </w:rPr>
        <w:t>Ліц</w:t>
      </w:r>
      <w:r>
        <w:rPr>
          <w:color w:val="0000FF"/>
        </w:rPr>
        <w:t>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t>;</w:t>
      </w:r>
    </w:p>
    <w:p w:rsidR="00000000" w:rsidRDefault="00EA3681">
      <w:pPr>
        <w:pStyle w:val="a3"/>
        <w:jc w:val="right"/>
      </w:pPr>
      <w:r>
        <w:t>(абзац другий пункту 1 у редакції наказу Мініс</w:t>
      </w:r>
      <w:r>
        <w:t>терства</w:t>
      </w:r>
      <w:r>
        <w:br/>
        <w:t> охорони здоров'я України від 13.11.2020 р. N 2608)</w:t>
      </w:r>
    </w:p>
    <w:p w:rsidR="00000000" w:rsidRDefault="00EA3681">
      <w:pPr>
        <w:pStyle w:val="a3"/>
        <w:jc w:val="both"/>
      </w:pPr>
      <w:r>
        <w:t xml:space="preserve">уніфіковану форму Акта, на підставі якого приймається рішення щодо анулювання ліцензії на право провадження господарської діяльності з виробництва лікарських засобів, оптової та </w:t>
      </w:r>
      <w:r>
        <w:lastRenderedPageBreak/>
        <w:t>роздрібної торгівл</w:t>
      </w:r>
      <w:r>
        <w:t>і лікарськими засобами, імпорту лікарських засобів (крім активних фармацевтичних інгредієнтів).</w:t>
      </w:r>
    </w:p>
    <w:p w:rsidR="00000000" w:rsidRDefault="00EA3681">
      <w:pPr>
        <w:pStyle w:val="a3"/>
        <w:jc w:val="right"/>
      </w:pPr>
      <w:r>
        <w:t>(абзац третій пункту 1 у редакції наказу Міністерства</w:t>
      </w:r>
      <w:r>
        <w:br/>
        <w:t> охорони здоров'я України від 13.11.2020 р. N 2608)</w:t>
      </w:r>
    </w:p>
    <w:p w:rsidR="00000000" w:rsidRDefault="00EA3681">
      <w:pPr>
        <w:pStyle w:val="a3"/>
        <w:jc w:val="both"/>
      </w:pPr>
      <w:r>
        <w:t>2. Управлінню фармацевтичної діяльності та якості фарм</w:t>
      </w:r>
      <w:r>
        <w:t>ацевтичної продукції (Лясковський Т. М.) забезпечити:</w:t>
      </w:r>
    </w:p>
    <w:p w:rsidR="00000000" w:rsidRDefault="00EA3681">
      <w:pPr>
        <w:pStyle w:val="a3"/>
        <w:jc w:val="both"/>
      </w:pPr>
      <w:r>
        <w:t>1) подання цього наказу в установленому порядку на державну реєстрацію до Міністерства юстиції України;</w:t>
      </w:r>
    </w:p>
    <w:p w:rsidR="00000000" w:rsidRDefault="00EA3681">
      <w:pPr>
        <w:pStyle w:val="a3"/>
        <w:jc w:val="both"/>
      </w:pPr>
      <w:r>
        <w:t>2) оприлюднення цього наказу на офіційному веб-сайті Міністерства охорони здоров'я України протяго</w:t>
      </w:r>
      <w:r>
        <w:t>м 5 робочих днів з дня його затвердження.</w:t>
      </w:r>
    </w:p>
    <w:p w:rsidR="00000000" w:rsidRDefault="00EA3681">
      <w:pPr>
        <w:pStyle w:val="a3"/>
        <w:jc w:val="both"/>
      </w:pPr>
      <w:r>
        <w:t>3. Цей наказ набирає чинності з дня його офіційного опублікування.</w:t>
      </w:r>
    </w:p>
    <w:p w:rsidR="00000000" w:rsidRDefault="00EA3681">
      <w:pPr>
        <w:pStyle w:val="a3"/>
        <w:jc w:val="both"/>
      </w:pPr>
      <w:r>
        <w:t>4. Контроль за виконанням цього наказу покласти на заступника Міністра Ілика Р. Р.</w:t>
      </w:r>
    </w:p>
    <w:p w:rsidR="00000000" w:rsidRDefault="00EA3681">
      <w:pPr>
        <w:pStyle w:val="a3"/>
        <w:jc w:val="both"/>
      </w:pPr>
      <w: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819"/>
        <w:gridCol w:w="4820"/>
      </w:tblGrid>
      <w:tr w:rsidR="00000000">
        <w:trPr>
          <w:tblCellSpacing w:w="22" w:type="dxa"/>
        </w:trPr>
        <w:tc>
          <w:tcPr>
            <w:tcW w:w="2500" w:type="pct"/>
            <w:hideMark/>
          </w:tcPr>
          <w:p w:rsidR="00000000" w:rsidRDefault="00EA3681">
            <w:pPr>
              <w:pStyle w:val="a3"/>
              <w:jc w:val="center"/>
            </w:pPr>
            <w:r>
              <w:rPr>
                <w:b/>
                <w:bCs/>
              </w:rPr>
              <w:t>В. о. Міністра</w:t>
            </w:r>
          </w:p>
        </w:tc>
        <w:tc>
          <w:tcPr>
            <w:tcW w:w="2500" w:type="pct"/>
            <w:vAlign w:val="bottom"/>
            <w:hideMark/>
          </w:tcPr>
          <w:p w:rsidR="00000000" w:rsidRDefault="00EA3681">
            <w:pPr>
              <w:pStyle w:val="a3"/>
              <w:jc w:val="center"/>
            </w:pPr>
            <w:r>
              <w:rPr>
                <w:b/>
                <w:bCs/>
              </w:rPr>
              <w:t>У. Супрун</w:t>
            </w:r>
          </w:p>
        </w:tc>
      </w:tr>
      <w:tr w:rsidR="00000000">
        <w:trPr>
          <w:tblCellSpacing w:w="22" w:type="dxa"/>
        </w:trPr>
        <w:tc>
          <w:tcPr>
            <w:tcW w:w="2500" w:type="pct"/>
            <w:hideMark/>
          </w:tcPr>
          <w:p w:rsidR="00000000" w:rsidRDefault="00EA3681">
            <w:pPr>
              <w:pStyle w:val="a3"/>
              <w:jc w:val="center"/>
            </w:pPr>
            <w:r>
              <w:rPr>
                <w:b/>
                <w:bCs/>
              </w:rPr>
              <w:t>ПОГОДЖЕНО:</w:t>
            </w:r>
          </w:p>
        </w:tc>
        <w:tc>
          <w:tcPr>
            <w:tcW w:w="2500" w:type="pct"/>
            <w:vAlign w:val="bottom"/>
            <w:hideMark/>
          </w:tcPr>
          <w:p w:rsidR="00000000" w:rsidRDefault="00EA3681">
            <w:pPr>
              <w:pStyle w:val="a3"/>
              <w:jc w:val="center"/>
            </w:pPr>
            <w:r>
              <w:t> </w:t>
            </w:r>
          </w:p>
        </w:tc>
      </w:tr>
      <w:tr w:rsidR="00000000">
        <w:trPr>
          <w:tblCellSpacing w:w="22" w:type="dxa"/>
        </w:trPr>
        <w:tc>
          <w:tcPr>
            <w:tcW w:w="2500" w:type="pct"/>
            <w:hideMark/>
          </w:tcPr>
          <w:p w:rsidR="00000000" w:rsidRDefault="00EA3681">
            <w:pPr>
              <w:pStyle w:val="a3"/>
              <w:jc w:val="center"/>
            </w:pPr>
            <w:r>
              <w:rPr>
                <w:b/>
                <w:bCs/>
              </w:rPr>
              <w:t xml:space="preserve">Голова Державної служби </w:t>
            </w:r>
            <w:r>
              <w:br/>
            </w:r>
            <w:r>
              <w:rPr>
                <w:b/>
                <w:bCs/>
              </w:rPr>
              <w:t xml:space="preserve">України з лікарських засобів </w:t>
            </w:r>
            <w:r>
              <w:br/>
            </w:r>
            <w:r>
              <w:rPr>
                <w:b/>
                <w:bCs/>
              </w:rPr>
              <w:t>та контролю за наркотиками</w:t>
            </w:r>
          </w:p>
        </w:tc>
        <w:tc>
          <w:tcPr>
            <w:tcW w:w="2500" w:type="pct"/>
            <w:vAlign w:val="bottom"/>
            <w:hideMark/>
          </w:tcPr>
          <w:p w:rsidR="00000000" w:rsidRDefault="00EA3681">
            <w:pPr>
              <w:pStyle w:val="a3"/>
              <w:jc w:val="center"/>
            </w:pPr>
            <w:r>
              <w:rPr>
                <w:b/>
                <w:bCs/>
              </w:rPr>
              <w:t>Н. Гудзь</w:t>
            </w:r>
          </w:p>
        </w:tc>
      </w:tr>
    </w:tbl>
    <w:p w:rsidR="00000000" w:rsidRDefault="00EA3681">
      <w:pPr>
        <w:pStyle w:val="a3"/>
        <w:jc w:val="both"/>
      </w:pPr>
      <w:r>
        <w:br w:type="textWrapping" w:clear="all"/>
      </w:r>
    </w:p>
    <w:p w:rsidR="00000000" w:rsidRDefault="00EA368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A3681">
            <w:pPr>
              <w:pStyle w:val="a3"/>
            </w:pPr>
            <w:r>
              <w:t>ЗАТВЕРДЖЕНО</w:t>
            </w:r>
            <w:r>
              <w:br/>
              <w:t>Наказ Міністерства охорони здоров'я України</w:t>
            </w:r>
            <w:r>
              <w:br/>
              <w:t>04 липня 2017 року N 759</w:t>
            </w:r>
            <w:r>
              <w:br/>
              <w:t>(у редакції наказу Міністерства охорони здоров'я України</w:t>
            </w:r>
            <w:r>
              <w:br/>
              <w:t xml:space="preserve">від 13 листопада 2020 </w:t>
            </w:r>
            <w:r>
              <w:t>року N 2608)</w:t>
            </w:r>
          </w:p>
        </w:tc>
      </w:tr>
    </w:tbl>
    <w:p w:rsidR="00000000" w:rsidRDefault="00EA3681">
      <w:pPr>
        <w:pStyle w:val="a3"/>
        <w:jc w:val="both"/>
      </w:pPr>
      <w:r>
        <w:br w:type="textWrapping" w:clear="all"/>
      </w:r>
    </w:p>
    <w:p w:rsidR="00000000" w:rsidRDefault="00EA3681">
      <w:pPr>
        <w:pStyle w:val="a3"/>
        <w:jc w:val="center"/>
        <w:rPr>
          <w:sz w:val="20"/>
          <w:szCs w:val="20"/>
        </w:rPr>
      </w:pPr>
      <w:r>
        <w:t>___________________________________________________________________________________</w:t>
      </w:r>
      <w:r>
        <w:br/>
      </w:r>
      <w:r>
        <w:rPr>
          <w:sz w:val="20"/>
          <w:szCs w:val="20"/>
        </w:rPr>
        <w:t>(найменування органу державного нагляду (контролю)*, його місцезнаходження,</w:t>
      </w:r>
    </w:p>
    <w:p w:rsidR="00000000" w:rsidRDefault="00EA3681">
      <w:pPr>
        <w:pStyle w:val="a3"/>
        <w:jc w:val="center"/>
        <w:rPr>
          <w:sz w:val="20"/>
          <w:szCs w:val="20"/>
        </w:rPr>
      </w:pPr>
      <w:r>
        <w:t>________________________________________________________________________________</w:t>
      </w:r>
      <w:r>
        <w:t>___</w:t>
      </w:r>
      <w:r>
        <w:br/>
      </w:r>
      <w:r>
        <w:rPr>
          <w:sz w:val="20"/>
          <w:szCs w:val="20"/>
        </w:rPr>
        <w:t>номер телефону, адреса електронної пошти)</w:t>
      </w:r>
    </w:p>
    <w:p w:rsidR="00000000" w:rsidRDefault="00EA3681">
      <w:pPr>
        <w:pStyle w:val="3"/>
        <w:jc w:val="center"/>
        <w:rPr>
          <w:rFonts w:eastAsia="Times New Roman"/>
        </w:rPr>
      </w:pPr>
      <w:r>
        <w:rPr>
          <w:rFonts w:eastAsia="Times New Roman"/>
        </w:rPr>
        <w:t>АКТ</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EA3681">
            <w:pPr>
              <w:pStyle w:val="a3"/>
            </w:pPr>
            <w:r>
              <w:lastRenderedPageBreak/>
              <w:t>"___" ____________ 20__ року</w:t>
            </w:r>
            <w:r>
              <w:br/>
            </w:r>
            <w:r>
              <w:rPr>
                <w:sz w:val="20"/>
                <w:szCs w:val="20"/>
              </w:rPr>
              <w:t>         (дата складання акта)</w:t>
            </w:r>
          </w:p>
        </w:tc>
        <w:tc>
          <w:tcPr>
            <w:tcW w:w="2500" w:type="pct"/>
            <w:hideMark/>
          </w:tcPr>
          <w:p w:rsidR="00000000" w:rsidRDefault="00EA3681">
            <w:pPr>
              <w:pStyle w:val="a3"/>
              <w:jc w:val="right"/>
            </w:pPr>
            <w:r>
              <w:t xml:space="preserve">N </w:t>
            </w:r>
          </w:p>
        </w:tc>
      </w:tr>
    </w:tbl>
    <w:p w:rsidR="00000000" w:rsidRDefault="00EA3681">
      <w:pPr>
        <w:rPr>
          <w:rFonts w:eastAsia="Times New Roman"/>
        </w:rPr>
      </w:pPr>
      <w:r>
        <w:rPr>
          <w:rFonts w:eastAsia="Times New Roman"/>
        </w:rPr>
        <w:br w:type="textWrapping" w:clear="all"/>
      </w:r>
    </w:p>
    <w:p w:rsidR="00000000" w:rsidRDefault="00EA3681">
      <w:pPr>
        <w:pStyle w:val="a3"/>
        <w:jc w:val="center"/>
      </w:pPr>
      <w:r>
        <w:rPr>
          <w:b/>
          <w:bCs/>
        </w:rPr>
        <w:t xml:space="preserve">складений за результатами проведення планового (позапланового) заходу державного нагляду (контролю) щодо додержання суб'єктом господарювання вимог </w:t>
      </w:r>
      <w:r>
        <w:rPr>
          <w:b/>
          <w:bCs/>
          <w:color w:val="0000FF"/>
        </w:rPr>
        <w:t>Ліцензійних умов провадження господарської діяльності з виробництва лікарських засобів, оптової та роздрібної</w:t>
      </w:r>
      <w:r>
        <w:rPr>
          <w:b/>
          <w:bCs/>
          <w:color w:val="0000FF"/>
        </w:rPr>
        <w:t xml:space="preserve"> торгівлі лікарськими засобами, імпорту лікарських засобів (крім активних фармацевтичних інгредієнтів</w:t>
      </w:r>
      <w:r>
        <w:rPr>
          <w:b/>
          <w:bCs/>
        </w:rPr>
        <w:t>)</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EA3681">
            <w:pPr>
              <w:pStyle w:val="a3"/>
              <w:jc w:val="center"/>
              <w:rPr>
                <w:sz w:val="20"/>
                <w:szCs w:val="20"/>
              </w:rPr>
            </w:pPr>
            <w:r>
              <w:t>______________________________________________________________________________________</w:t>
            </w:r>
            <w:r>
              <w:br/>
            </w:r>
            <w:r>
              <w:rPr>
                <w:sz w:val="20"/>
                <w:szCs w:val="20"/>
              </w:rPr>
              <w:t>(сфера державного нагляду (контролю))</w:t>
            </w:r>
          </w:p>
          <w:p w:rsidR="00000000" w:rsidRDefault="00EA3681">
            <w:pPr>
              <w:pStyle w:val="a3"/>
              <w:jc w:val="center"/>
              <w:rPr>
                <w:sz w:val="20"/>
                <w:szCs w:val="20"/>
              </w:rPr>
            </w:pPr>
            <w:r>
              <w:t>____________________________</w:t>
            </w:r>
            <w:r>
              <w:t>_________________________________________________________</w:t>
            </w:r>
            <w:r>
              <w:br/>
            </w:r>
            <w:r>
              <w:rPr>
                <w:sz w:val="20"/>
                <w:szCs w:val="20"/>
              </w:rPr>
              <w:t>(найменування юридичної особи (відокремленого підрозділу) або прізвище,</w:t>
            </w:r>
          </w:p>
          <w:p w:rsidR="00000000" w:rsidRDefault="00EA3681">
            <w:pPr>
              <w:pStyle w:val="a3"/>
              <w:jc w:val="center"/>
              <w:rPr>
                <w:sz w:val="20"/>
                <w:szCs w:val="20"/>
              </w:rPr>
            </w:pPr>
            <w:r>
              <w:t>______________________________________________________________________________________</w:t>
            </w:r>
            <w:r>
              <w:br/>
            </w:r>
            <w:r>
              <w:rPr>
                <w:sz w:val="20"/>
                <w:szCs w:val="20"/>
              </w:rPr>
              <w:t>ім'я та по батькові (за наявності) фізи</w:t>
            </w:r>
            <w:r>
              <w:rPr>
                <w:sz w:val="20"/>
                <w:szCs w:val="20"/>
              </w:rPr>
              <w:t>чної особи - підприємця)</w:t>
            </w:r>
          </w:p>
          <w:p w:rsidR="00000000" w:rsidRDefault="00EA3681">
            <w:pPr>
              <w:pStyle w:val="a3"/>
            </w:pPr>
            <w:r>
              <w:t xml:space="preserve">код за ЄДРПОУ, або реєстраційний номер </w:t>
            </w:r>
            <w:r>
              <w:rPr>
                <w:color w:val="0000FF"/>
              </w:rPr>
              <w:t>облікової картки платника податків</w:t>
            </w:r>
            <w:r>
              <w:t xml:space="preserve"> , або серія (за наявності) та номер паспорта**</w:t>
            </w:r>
          </w:p>
          <w:p w:rsidR="00000000" w:rsidRDefault="00EA3681">
            <w:pPr>
              <w:pStyle w:val="a3"/>
              <w:jc w:val="center"/>
              <w:rPr>
                <w:sz w:val="20"/>
                <w:szCs w:val="20"/>
              </w:rPr>
            </w:pPr>
            <w:r>
              <w:t>______________________________________________________________________________________</w:t>
            </w:r>
            <w:r>
              <w:br/>
            </w:r>
            <w:r>
              <w:rPr>
                <w:sz w:val="20"/>
                <w:szCs w:val="20"/>
              </w:rPr>
              <w:t>(місцезнаходження суб'є</w:t>
            </w:r>
            <w:r>
              <w:rPr>
                <w:sz w:val="20"/>
                <w:szCs w:val="20"/>
              </w:rPr>
              <w:t>кта господарювання, номер телефону,</w:t>
            </w:r>
          </w:p>
          <w:p w:rsidR="00000000" w:rsidRDefault="00EA3681">
            <w:pPr>
              <w:pStyle w:val="a3"/>
              <w:jc w:val="center"/>
              <w:rPr>
                <w:sz w:val="20"/>
                <w:szCs w:val="20"/>
              </w:rPr>
            </w:pPr>
            <w:r>
              <w:t>______________________________________________________________________________________</w:t>
            </w:r>
            <w:r>
              <w:br/>
            </w:r>
            <w:r>
              <w:rPr>
                <w:sz w:val="20"/>
                <w:szCs w:val="20"/>
              </w:rPr>
              <w:t>телефаксу, адреса електронної пошти)</w:t>
            </w:r>
          </w:p>
          <w:p w:rsidR="00000000" w:rsidRDefault="00EA3681">
            <w:pPr>
              <w:pStyle w:val="a3"/>
              <w:jc w:val="both"/>
            </w:pPr>
            <w:r>
              <w:t>вид суб'єкта господарювання за класифікацією суб'єктів господарювання (суб'єкт мікро-, малого, с</w:t>
            </w:r>
            <w:r>
              <w:t>ереднього або великого підприємництва), ступінь ризику:</w:t>
            </w:r>
          </w:p>
          <w:p w:rsidR="00000000" w:rsidRDefault="00EA3681">
            <w:pPr>
              <w:pStyle w:val="a3"/>
              <w:jc w:val="center"/>
            </w:pPr>
            <w:r>
              <w:t>______________________________________________________________________________________</w:t>
            </w:r>
          </w:p>
          <w:p w:rsidR="00000000" w:rsidRDefault="00EA3681">
            <w:pPr>
              <w:pStyle w:val="a3"/>
            </w:pPr>
            <w:r>
              <w:t>найменування структурних підрозділів юридичної особи або фізичної особи - підприємця, адреси місць провадження го</w:t>
            </w:r>
            <w:r>
              <w:t>сподарської діяльності:</w:t>
            </w:r>
            <w:r>
              <w:br/>
              <w:t>______________________________________________________________________________________</w:t>
            </w:r>
          </w:p>
        </w:tc>
      </w:tr>
    </w:tbl>
    <w:p w:rsidR="00000000" w:rsidRDefault="00EA3681">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12"/>
        <w:gridCol w:w="688"/>
      </w:tblGrid>
      <w:tr w:rsidR="00000000">
        <w:trPr>
          <w:tblCellSpacing w:w="22" w:type="dxa"/>
          <w:jc w:val="center"/>
        </w:trPr>
        <w:tc>
          <w:tcPr>
            <w:tcW w:w="47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rPr>
                <w:b/>
                <w:bCs/>
              </w:rPr>
              <w:t>Вид господарської діяльності, що перевіряється:</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7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виробництво лікарських засобів</w:t>
            </w:r>
          </w:p>
          <w:p w:rsidR="00000000" w:rsidRDefault="00EA3681">
            <w:pPr>
              <w:pStyle w:val="a3"/>
              <w:jc w:val="both"/>
            </w:pPr>
            <w:r>
              <w:t>імпорт лікарських засобів (крім активних фармацевтичних інгр</w:t>
            </w:r>
            <w:r>
              <w:t>едієнтів)</w:t>
            </w:r>
          </w:p>
          <w:p w:rsidR="00000000" w:rsidRDefault="00EA3681">
            <w:pPr>
              <w:pStyle w:val="a3"/>
              <w:jc w:val="both"/>
            </w:pPr>
            <w:r>
              <w:t>оптова торгівля лікарськими засобами</w:t>
            </w:r>
          </w:p>
          <w:p w:rsidR="00000000" w:rsidRDefault="00EA3681">
            <w:pPr>
              <w:pStyle w:val="a3"/>
              <w:jc w:val="both"/>
            </w:pPr>
            <w:r>
              <w:t>виробництво (виготовлення) лікарських засобів в умовах аптеки</w:t>
            </w:r>
          </w:p>
          <w:p w:rsidR="00000000" w:rsidRDefault="00EA3681">
            <w:pPr>
              <w:pStyle w:val="a3"/>
              <w:jc w:val="both"/>
            </w:pPr>
            <w:r>
              <w:t>роздрібна торгівля лікарськими засобами</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  </w:t>
            </w:r>
          </w:p>
          <w:p w:rsidR="00000000" w:rsidRDefault="00EA3681">
            <w:pPr>
              <w:pStyle w:val="a3"/>
            </w:pPr>
            <w:r>
              <w:t xml:space="preserve">  </w:t>
            </w:r>
          </w:p>
          <w:p w:rsidR="00000000" w:rsidRDefault="00EA3681">
            <w:pPr>
              <w:pStyle w:val="a3"/>
            </w:pPr>
            <w:r>
              <w:t xml:space="preserve">  </w:t>
            </w:r>
          </w:p>
          <w:p w:rsidR="00000000" w:rsidRDefault="00EA3681">
            <w:pPr>
              <w:pStyle w:val="a3"/>
            </w:pPr>
            <w:r>
              <w:t xml:space="preserve">  </w:t>
            </w:r>
          </w:p>
          <w:p w:rsidR="00000000" w:rsidRDefault="00EA3681">
            <w:pPr>
              <w:pStyle w:val="a3"/>
            </w:pPr>
            <w:r>
              <w:t xml:space="preserve">  </w:t>
            </w:r>
          </w:p>
        </w:tc>
      </w:tr>
    </w:tbl>
    <w:p w:rsidR="00000000" w:rsidRDefault="00EA3681">
      <w:pPr>
        <w:pStyle w:val="a3"/>
        <w:jc w:val="center"/>
      </w:pPr>
      <w: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EA3681">
            <w:pPr>
              <w:pStyle w:val="a3"/>
              <w:jc w:val="both"/>
              <w:rPr>
                <w:sz w:val="20"/>
                <w:szCs w:val="20"/>
              </w:rPr>
            </w:pPr>
            <w:r>
              <w:t>____________</w:t>
            </w:r>
            <w:r>
              <w:br/>
              <w:t xml:space="preserve">* </w:t>
            </w:r>
            <w:r>
              <w:rPr>
                <w:sz w:val="20"/>
                <w:szCs w:val="20"/>
              </w:rPr>
              <w:t>Державна служба України з лікарських засобів та контролю за наркотиками або її територіальний орган.</w:t>
            </w:r>
          </w:p>
          <w:p w:rsidR="00000000" w:rsidRDefault="00EA3681">
            <w:pPr>
              <w:pStyle w:val="a3"/>
              <w:jc w:val="both"/>
              <w:rPr>
                <w:sz w:val="20"/>
                <w:szCs w:val="20"/>
              </w:rPr>
            </w:pPr>
            <w:r>
              <w:t>**</w:t>
            </w:r>
            <w:r>
              <w:rPr>
                <w:sz w:val="20"/>
                <w:szCs w:val="20"/>
              </w:rPr>
              <w:t xml:space="preserve">Для фізичних осіб, які через свої релігійні переконання відмовилися від прийняття реєстраційного номера </w:t>
            </w:r>
            <w:r>
              <w:rPr>
                <w:color w:val="0000FF"/>
                <w:sz w:val="20"/>
                <w:szCs w:val="20"/>
              </w:rPr>
              <w:t>облікової картки платника податків</w:t>
            </w:r>
            <w:r>
              <w:rPr>
                <w:sz w:val="20"/>
                <w:szCs w:val="20"/>
              </w:rPr>
              <w:t>, повідомили пр</w:t>
            </w:r>
            <w:r>
              <w:rPr>
                <w:sz w:val="20"/>
                <w:szCs w:val="20"/>
              </w:rPr>
              <w:t>о це відповідний орган доходів і зборів та мають відмітку в паспорті.</w:t>
            </w:r>
          </w:p>
          <w:p w:rsidR="00000000" w:rsidRDefault="00EA3681">
            <w:pPr>
              <w:pStyle w:val="a3"/>
              <w:jc w:val="center"/>
            </w:pPr>
            <w:r>
              <w:rPr>
                <w:b/>
                <w:bCs/>
              </w:rPr>
              <w:t>Загальна інформація про проведення заходу державного нагляду (контролю)</w:t>
            </w:r>
          </w:p>
        </w:tc>
      </w:tr>
    </w:tbl>
    <w:p w:rsidR="00000000" w:rsidRDefault="00EA3681">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11"/>
        <w:gridCol w:w="2419"/>
        <w:gridCol w:w="3370"/>
      </w:tblGrid>
      <w:tr w:rsidR="00000000">
        <w:trPr>
          <w:tblCellSpacing w:w="22" w:type="dxa"/>
          <w:jc w:val="center"/>
        </w:trPr>
        <w:tc>
          <w:tcPr>
            <w:tcW w:w="2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Розпорядчий документ, на виконання якого проводиться захід державного нагляду (контролю), від N </w:t>
            </w:r>
            <w:r>
              <w:br/>
              <w:t>Посвідчення (н</w:t>
            </w:r>
            <w:r>
              <w:t xml:space="preserve">аправлення) </w:t>
            </w:r>
            <w:r>
              <w:br/>
              <w:t xml:space="preserve">від N </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Тип заходу державного нагляду (контролю):</w:t>
            </w:r>
          </w:p>
          <w:p w:rsidR="00000000" w:rsidRDefault="00EA3681">
            <w:pPr>
              <w:pStyle w:val="a3"/>
            </w:pPr>
            <w:r>
              <w:t>  плановий</w:t>
            </w:r>
            <w:r>
              <w:br/>
              <w:t>  позаплановий</w:t>
            </w:r>
          </w:p>
        </w:tc>
        <w:tc>
          <w:tcPr>
            <w:tcW w:w="1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Форма заходу державного нагляду (контролю):</w:t>
            </w:r>
          </w:p>
          <w:p w:rsidR="00000000" w:rsidRDefault="00EA3681">
            <w:pPr>
              <w:pStyle w:val="a3"/>
            </w:pPr>
            <w:r>
              <w:t>  перевірка</w:t>
            </w:r>
            <w:r>
              <w:br/>
              <w:t>  ревізія</w:t>
            </w:r>
            <w:r>
              <w:br/>
              <w:t>  обстеження</w:t>
            </w:r>
            <w:r>
              <w:br/>
              <w:t>  огляд</w:t>
            </w:r>
            <w:r>
              <w:br/>
              <w:t>  інша форма, визначена законом</w:t>
            </w:r>
            <w:r>
              <w:br/>
              <w:t xml:space="preserve">__________________ </w:t>
            </w:r>
            <w:r>
              <w:br/>
            </w:r>
            <w:r>
              <w:rPr>
                <w:sz w:val="20"/>
                <w:szCs w:val="20"/>
              </w:rPr>
              <w:t>   (назва форми заходу)</w:t>
            </w:r>
          </w:p>
        </w:tc>
      </w:tr>
    </w:tbl>
    <w:p w:rsidR="00000000" w:rsidRDefault="00EA3681">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EA3681">
            <w:pPr>
              <w:pStyle w:val="a3"/>
            </w:pPr>
            <w:r>
              <w:rPr>
                <w:b/>
                <w:bCs/>
              </w:rPr>
              <w:t>Строк проведення заходу державного нагляду (контролю):</w:t>
            </w:r>
          </w:p>
        </w:tc>
      </w:tr>
    </w:tbl>
    <w:p w:rsidR="00000000" w:rsidRDefault="00EA3681">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6"/>
        <w:gridCol w:w="1046"/>
        <w:gridCol w:w="1146"/>
        <w:gridCol w:w="1046"/>
        <w:gridCol w:w="1146"/>
        <w:gridCol w:w="845"/>
        <w:gridCol w:w="945"/>
        <w:gridCol w:w="1146"/>
        <w:gridCol w:w="1046"/>
        <w:gridCol w:w="1168"/>
      </w:tblGrid>
      <w:tr w:rsidR="00000000">
        <w:trPr>
          <w:tblCellSpacing w:w="22" w:type="dxa"/>
          <w:jc w:val="center"/>
        </w:trPr>
        <w:tc>
          <w:tcPr>
            <w:tcW w:w="2550" w:type="pct"/>
            <w:gridSpan w:val="5"/>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Початок</w:t>
            </w:r>
          </w:p>
        </w:tc>
        <w:tc>
          <w:tcPr>
            <w:tcW w:w="2450" w:type="pct"/>
            <w:gridSpan w:val="5"/>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Завершення</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число</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місяць</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рік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години</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хвилини</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число</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місяць</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рік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години</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хвилини</w:t>
            </w:r>
          </w:p>
        </w:tc>
      </w:tr>
    </w:tbl>
    <w:p w:rsidR="00000000" w:rsidRDefault="00EA3681">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EA3681">
            <w:pPr>
              <w:pStyle w:val="a3"/>
            </w:pPr>
            <w:r>
              <w:rPr>
                <w:b/>
                <w:bCs/>
              </w:rPr>
              <w:t>Дані про останній проведений захід державного нагляду (контролю):</w:t>
            </w:r>
          </w:p>
        </w:tc>
      </w:tr>
    </w:tbl>
    <w:p w:rsidR="00000000" w:rsidRDefault="00EA3681">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Плановий</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Позаплановий</w:t>
            </w:r>
          </w:p>
        </w:tc>
      </w:tr>
      <w:tr w:rsidR="00000000">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не було</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не було</w:t>
            </w:r>
          </w:p>
        </w:tc>
      </w:tr>
      <w:tr w:rsidR="00000000">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 xml:space="preserve">був з по </w:t>
            </w:r>
          </w:p>
          <w:p w:rsidR="00000000" w:rsidRDefault="00EA3681">
            <w:pPr>
              <w:pStyle w:val="a3"/>
            </w:pPr>
            <w:r>
              <w:t xml:space="preserve">Акт перевірки N </w:t>
            </w:r>
          </w:p>
          <w:p w:rsidR="00000000" w:rsidRDefault="00EA3681">
            <w:pPr>
              <w:pStyle w:val="a3"/>
            </w:pPr>
            <w:r>
              <w:t>Розпорядження щодо усунення порушень вимог ліцензійних умов:</w:t>
            </w:r>
          </w:p>
          <w:p w:rsidR="00000000" w:rsidRDefault="00EA3681">
            <w:pPr>
              <w:pStyle w:val="a3"/>
            </w:pPr>
            <w:r>
              <w:t>не видавалося; видавалося</w:t>
            </w:r>
          </w:p>
          <w:p w:rsidR="00000000" w:rsidRDefault="00EA3681">
            <w:pPr>
              <w:pStyle w:val="a3"/>
            </w:pPr>
            <w:r>
              <w:t>Вимоги: виконано; не виконано;</w:t>
            </w:r>
          </w:p>
          <w:p w:rsidR="00000000" w:rsidRDefault="00EA3681">
            <w:pPr>
              <w:pStyle w:val="a3"/>
              <w:jc w:val="center"/>
            </w:pPr>
            <w:r>
              <w:t>відсутня інформація</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був з по </w:t>
            </w:r>
          </w:p>
          <w:p w:rsidR="00000000" w:rsidRDefault="00EA3681">
            <w:pPr>
              <w:pStyle w:val="a3"/>
            </w:pPr>
            <w:r>
              <w:t xml:space="preserve">Акт перевірки N </w:t>
            </w:r>
          </w:p>
          <w:p w:rsidR="00000000" w:rsidRDefault="00EA3681">
            <w:pPr>
              <w:pStyle w:val="a3"/>
            </w:pPr>
            <w:r>
              <w:t>Розпорядження щодо усунення порушень вимог ліцензійних умов:</w:t>
            </w:r>
          </w:p>
          <w:p w:rsidR="00000000" w:rsidRDefault="00EA3681">
            <w:pPr>
              <w:pStyle w:val="a3"/>
            </w:pPr>
            <w:r>
              <w:t>не видавалося; видавалося</w:t>
            </w:r>
          </w:p>
          <w:p w:rsidR="00000000" w:rsidRDefault="00EA3681">
            <w:pPr>
              <w:pStyle w:val="a3"/>
            </w:pPr>
            <w:r>
              <w:t>Вимоги: виконано; не виконано;</w:t>
            </w:r>
          </w:p>
          <w:p w:rsidR="00000000" w:rsidRDefault="00EA3681">
            <w:pPr>
              <w:pStyle w:val="a3"/>
              <w:jc w:val="center"/>
            </w:pPr>
            <w:r>
              <w:t>відсутня інформація</w:t>
            </w:r>
          </w:p>
        </w:tc>
      </w:tr>
    </w:tbl>
    <w:p w:rsidR="00000000" w:rsidRDefault="00EA3681">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88"/>
      </w:tblGrid>
      <w:tr w:rsidR="00000000">
        <w:trPr>
          <w:tblCellSpacing w:w="22" w:type="dxa"/>
          <w:jc w:val="center"/>
        </w:trPr>
        <w:tc>
          <w:tcPr>
            <w:tcW w:w="5000" w:type="pct"/>
            <w:hideMark/>
          </w:tcPr>
          <w:p w:rsidR="00000000" w:rsidRDefault="00EA3681">
            <w:pPr>
              <w:pStyle w:val="a3"/>
              <w:jc w:val="both"/>
            </w:pPr>
            <w:r>
              <w:t>Особи, що беруть участь у проведенні заходу державного нагляду (контролю): посадові особи органу державного нагляду</w:t>
            </w:r>
            <w:r>
              <w:t xml:space="preserve"> (контролю):</w:t>
            </w:r>
          </w:p>
          <w:p w:rsidR="00000000" w:rsidRDefault="00EA3681">
            <w:pPr>
              <w:pStyle w:val="a3"/>
              <w:jc w:val="center"/>
              <w:rPr>
                <w:sz w:val="20"/>
                <w:szCs w:val="20"/>
              </w:rPr>
            </w:pPr>
            <w:r>
              <w:t>______________________________________________________________________________________</w:t>
            </w:r>
            <w:r>
              <w:br/>
            </w:r>
            <w:r>
              <w:rPr>
                <w:sz w:val="20"/>
                <w:szCs w:val="20"/>
              </w:rPr>
              <w:t>(найменування посади, власне ім'я ПРІЗВИЩЕ)</w:t>
            </w:r>
          </w:p>
          <w:p w:rsidR="00000000" w:rsidRDefault="00EA3681">
            <w:pPr>
              <w:pStyle w:val="a3"/>
            </w:pPr>
            <w:r>
              <w:t>керівник суб'єкта господарювання або уповноважена ним особа:</w:t>
            </w:r>
          </w:p>
          <w:p w:rsidR="00000000" w:rsidRDefault="00EA3681">
            <w:pPr>
              <w:pStyle w:val="a3"/>
              <w:jc w:val="center"/>
              <w:rPr>
                <w:sz w:val="20"/>
                <w:szCs w:val="20"/>
              </w:rPr>
            </w:pPr>
            <w:r>
              <w:t>___________________________________________________</w:t>
            </w:r>
            <w:r>
              <w:t>___________________________________</w:t>
            </w:r>
            <w:r>
              <w:br/>
            </w:r>
            <w:r>
              <w:rPr>
                <w:sz w:val="20"/>
                <w:szCs w:val="20"/>
              </w:rPr>
              <w:t>(найменування посади, власне ім'я ПРІЗВИЩЕ)</w:t>
            </w:r>
          </w:p>
          <w:p w:rsidR="00000000" w:rsidRDefault="00EA3681">
            <w:pPr>
              <w:pStyle w:val="a3"/>
            </w:pPr>
            <w:r>
              <w:t>треті особи:</w:t>
            </w:r>
          </w:p>
          <w:p w:rsidR="00000000" w:rsidRDefault="00EA3681">
            <w:pPr>
              <w:pStyle w:val="a3"/>
              <w:jc w:val="center"/>
              <w:rPr>
                <w:sz w:val="20"/>
                <w:szCs w:val="20"/>
              </w:rPr>
            </w:pPr>
            <w:r>
              <w:t>_______________________________________________________________________________________</w:t>
            </w:r>
            <w:r>
              <w:br/>
            </w:r>
            <w:r>
              <w:rPr>
                <w:sz w:val="20"/>
                <w:szCs w:val="20"/>
              </w:rPr>
              <w:t>(найменування посади, власне ім'я ПРІЗВИЩЕ)</w:t>
            </w:r>
          </w:p>
          <w:p w:rsidR="00000000" w:rsidRDefault="00EA3681">
            <w:pPr>
              <w:pStyle w:val="a3"/>
              <w:jc w:val="both"/>
            </w:pPr>
            <w:r>
              <w:rPr>
                <w:b/>
                <w:bCs/>
              </w:rPr>
              <w:t xml:space="preserve">Процес проведення заходу (його </w:t>
            </w:r>
            <w:r>
              <w:rPr>
                <w:b/>
                <w:bCs/>
              </w:rPr>
              <w:t>окремої дії) фіксувався:</w:t>
            </w:r>
          </w:p>
        </w:tc>
      </w:tr>
    </w:tbl>
    <w:p w:rsidR="00000000" w:rsidRDefault="00EA3681">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pPr>
            <w:r>
              <w:t>суб'єктом господарювання</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засобами аудіотехніки</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засобами відеотехніки</w:t>
            </w:r>
          </w:p>
        </w:tc>
      </w:tr>
      <w:tr w:rsidR="00000000">
        <w:trPr>
          <w:tblCellSpacing w:w="22" w:type="dxa"/>
          <w:jc w:val="center"/>
        </w:trPr>
        <w:tc>
          <w:tcPr>
            <w:tcW w:w="25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pPr>
            <w:r>
              <w:t>посадовою особою органу державного нагляду (контролю)</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засобами аудіотехніки</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2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засобами відеотехніки</w:t>
            </w:r>
          </w:p>
        </w:tc>
      </w:tr>
    </w:tbl>
    <w:p w:rsidR="00000000" w:rsidRDefault="00EA3681">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EA3681">
            <w:pPr>
              <w:pStyle w:val="a3"/>
            </w:pPr>
            <w:r>
              <w:rPr>
                <w:b/>
                <w:bCs/>
              </w:rPr>
              <w:t>Додаткова інформація про суб'єкта господарювання</w:t>
            </w:r>
          </w:p>
          <w:p w:rsidR="00000000" w:rsidRDefault="00EA3681">
            <w:pPr>
              <w:pStyle w:val="a3"/>
              <w:jc w:val="both"/>
            </w:pPr>
            <w:r>
              <w:t>Додаткова інформація про суб'єкта господарювання, який здійснює діяльність з виробництва лікарських засобів (додаток 1).</w:t>
            </w:r>
          </w:p>
          <w:p w:rsidR="00000000" w:rsidRDefault="00EA3681">
            <w:pPr>
              <w:pStyle w:val="a3"/>
              <w:jc w:val="both"/>
            </w:pPr>
            <w:r>
              <w:lastRenderedPageBreak/>
              <w:t>Додаткова інформація про суб'єкта господарювання, який здійснює діяльність з імпорту лікарських засобів (крім активних фармацевтичних і</w:t>
            </w:r>
            <w:r>
              <w:t>нгредієнтів) (додаток 2).</w:t>
            </w:r>
          </w:p>
          <w:p w:rsidR="00000000" w:rsidRDefault="00EA3681">
            <w:pPr>
              <w:pStyle w:val="a3"/>
              <w:jc w:val="both"/>
            </w:pPr>
            <w:r>
              <w:rPr>
                <w:b/>
                <w:bCs/>
              </w:rPr>
              <w:t>Перелік питань щодо проведення заходу державного нагляду (контролю)</w:t>
            </w:r>
          </w:p>
          <w:p w:rsidR="00000000" w:rsidRDefault="00EA3681">
            <w:pPr>
              <w:pStyle w:val="a3"/>
              <w:jc w:val="both"/>
            </w:pPr>
            <w:r>
              <w:t>Перелік питань щодо проведення заходу державного нагляду (контролю) з виробництва лікарських засобів (додаток 3).</w:t>
            </w:r>
          </w:p>
          <w:p w:rsidR="00000000" w:rsidRDefault="00EA3681">
            <w:pPr>
              <w:pStyle w:val="a3"/>
              <w:jc w:val="both"/>
            </w:pPr>
            <w:r>
              <w:t>Перелік питань щодо проведення заходу державного нагляду (контролю) з імпорту лікарських засобів (крім активних фармацевтичних інгредієнтів) (додаток 4).</w:t>
            </w:r>
          </w:p>
          <w:p w:rsidR="00000000" w:rsidRDefault="00EA3681">
            <w:pPr>
              <w:pStyle w:val="a3"/>
              <w:jc w:val="both"/>
            </w:pPr>
            <w:r>
              <w:t>Перелік питань щодо проведення заходу державного нагляду (контролю) з оптової торгівлі лікарськими зас</w:t>
            </w:r>
            <w:r>
              <w:t>обами (додаток 5).</w:t>
            </w:r>
          </w:p>
          <w:p w:rsidR="00000000" w:rsidRDefault="00EA3681">
            <w:pPr>
              <w:pStyle w:val="a3"/>
              <w:jc w:val="both"/>
            </w:pPr>
            <w:r>
              <w:t>Перелік питань щодо проведення заходу державного нагляду (контролю) з виробництва (виготовлення) лікарських засобів в умовах аптеки, роздрібної торгівлі лікарськими засобами (додаток 6).</w:t>
            </w:r>
          </w:p>
        </w:tc>
      </w:tr>
    </w:tbl>
    <w:p w:rsidR="00000000" w:rsidRDefault="00EA3681">
      <w:pPr>
        <w:pStyle w:val="a3"/>
        <w:jc w:val="center"/>
      </w:pPr>
      <w:r>
        <w:lastRenderedPageBreak/>
        <w:br w:type="textWrapping" w:clear="all"/>
      </w:r>
    </w:p>
    <w:p w:rsidR="00000000" w:rsidRDefault="00EA3681">
      <w:pPr>
        <w:pStyle w:val="a3"/>
        <w:jc w:val="center"/>
      </w:pPr>
      <w:r>
        <w:rPr>
          <w:b/>
          <w:bCs/>
        </w:rPr>
        <w:t>ПЕРЕЛІК</w:t>
      </w:r>
      <w:r>
        <w:br/>
      </w:r>
      <w:r>
        <w:rPr>
          <w:b/>
          <w:bCs/>
        </w:rPr>
        <w:t>нормативно-правових актів та нормативни</w:t>
      </w:r>
      <w:r>
        <w:rPr>
          <w:b/>
          <w:bCs/>
        </w:rPr>
        <w:t>х документів, відповідно до яких складено перелік питань щодо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2"/>
        <w:gridCol w:w="4188"/>
        <w:gridCol w:w="2029"/>
        <w:gridCol w:w="2771"/>
      </w:tblGrid>
      <w:tr w:rsidR="00000000">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Порядковий номер</w:t>
            </w:r>
          </w:p>
        </w:tc>
        <w:tc>
          <w:tcPr>
            <w:tcW w:w="31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Нормативно-правовий акт</w:t>
            </w:r>
          </w:p>
        </w:tc>
        <w:tc>
          <w:tcPr>
            <w:tcW w:w="14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Дата і номер державної реєстрації нормативно-правового акта у Мін'юсті</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1</w:t>
            </w:r>
          </w:p>
        </w:tc>
        <w:tc>
          <w:tcPr>
            <w:tcW w:w="455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Закони України</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1.1</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Закон України "Про ліцензування видів господарської діяльності" (ЗУ N 222)</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02 березня 2015 року N 222-VIII</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1.2</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Закон України "Про лікарські засоби" (ЗУ N 123)</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rPr>
                <w:color w:val="0000FF"/>
              </w:rPr>
              <w:t>від 04 квітня 1996 року N 123/96-ВР</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1.3</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Закон України "Про основи соціальної захищеності осіб з інвалідністю в Україні" (ЗУ N 875)</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21 березня 1991 року N 875-XII</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1.4</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Закон України "Про оборону України" (ЗУ N 1932)</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06 грудня 1991 року N 1932-XII</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2</w:t>
            </w:r>
          </w:p>
        </w:tc>
        <w:tc>
          <w:tcPr>
            <w:tcW w:w="455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Постанови КМУ</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2.1</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Постанова КМУ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w:t>
            </w:r>
            <w:r>
              <w:lastRenderedPageBreak/>
              <w:t>лікарських засобів (крім активних фармацевтичних інгредієнтів)" (Ліцензійні</w:t>
            </w:r>
            <w:r>
              <w:t xml:space="preserve"> умови)</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lastRenderedPageBreak/>
              <w:t>від 30 листопада 2016 року N 929</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2.2</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Постанова КМУ "Про затвердження Порядку здійснення державного контролю якості лікарських засобів, що ввозяться в Україну" (постанова КМУ N 902)</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14 вересня 2005 року N 902</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3</w:t>
            </w:r>
          </w:p>
        </w:tc>
        <w:tc>
          <w:tcPr>
            <w:tcW w:w="455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 xml:space="preserve">Накази Міністерства охорони </w:t>
            </w:r>
            <w:r>
              <w:rPr>
                <w:b/>
                <w:bCs/>
              </w:rPr>
              <w:t>здоров'я України</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3.1</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Наказ МОЗ України "Про затвердження Порядку контролю якості лікарських засобів під час оптової та роздрібної торгівлі" (наказ МОЗ України N 677)</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29 вересня 2014 року N 677</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26 листопада 2014 року за N 1515/26292</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3.2</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Наказ МОЗ України "Про затвердження Переліку товарів, які мають право придбавати та продавати аптечні заклади та їх структурні підрозділи" (наказ МОЗ України N 498)</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06 липня 2012 року N 498</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20 липня 2012 року за N 1231/21543</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3.3</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Наказ МОЗ України "Про</w:t>
            </w:r>
            <w:r>
              <w:t xml:space="preserve"> затвердження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(наказ МОЗ України N 698)</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01 жовтня 2014 року N 698</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29 жовтня 2014 року за N 1356</w:t>
            </w:r>
            <w:r>
              <w:t>/26133</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3.4</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Наказ МОЗ України "Про затвердження Правил виписування рецептів на лікарські засоби і вироби медичного призначення, Порядку відпуску лікарських засобів і виробів медичного призначення з аптек та їх структурних підрозділів, Інструкції про порядо</w:t>
            </w:r>
            <w:r>
              <w:t>к зберігання, обліку та знищення рецептурних бланків" (наказ МОЗ України N 360)</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19 липня 2005 року N 360</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20 липня 2005 року за N 782/11062</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3.5</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Наказ МОЗ України "Про затвердження Правил утилізації та знищення лікарських засобів" (наказ МОЗ України</w:t>
            </w:r>
            <w:r>
              <w:br/>
              <w:t>N 2</w:t>
            </w:r>
            <w:r>
              <w:t>42)</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24 квітня 2015 року N 242</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18 травня 2015 року за N 550/26995</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3.6</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Наказ МОЗ України "Про затвердження Інструкції із санітарно-протиепідемічного режиму аптечних закладів" (наказ МОЗ України N 275)</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15 травня 2006 року N 275</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31 травня 2006 року за N 642/12516</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3.7</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Наказ МОЗ України "Про затвердження Правил виробництва </w:t>
            </w:r>
            <w:r>
              <w:lastRenderedPageBreak/>
              <w:t>(виготовлення) та контролю якості лікарських засобів в аптеках" (наказ МОЗ України N 812)</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lastRenderedPageBreak/>
              <w:t>від 17 жовтня 2012 року N 812</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02 листопада 2012 року за N 1846/22158</w:t>
            </w:r>
          </w:p>
        </w:tc>
      </w:tr>
      <w:tr w:rsidR="00000000">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w:t>
            </w:r>
            <w:r>
              <w:rPr>
                <w:b/>
                <w:bCs/>
              </w:rPr>
              <w:t>ормативні документи</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4.1</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Настанова "Лікарські засоби. Належна виробнича практика" СТ-Н МОЗУ 42-4.0:2020, затверджена наказом МОЗ України "Про затвердження документів з питань забезпечення якості лікарських засобів" (НВП)</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16 лютого 2009 року N 95</w:t>
            </w:r>
            <w:r>
              <w:t xml:space="preserve"> (зі</w:t>
            </w:r>
            <w:r>
              <w:t xml:space="preserve"> змінами)</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4.2</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Настанова "Лікарські засоби. Належна практика зберігання" СТ-Н МОЗУ 42-5.1:2011, затверджена наказом МОЗ України "Про затвердження документів з питань забезпечення якості лікарських засобів" (НПЗ)</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16 лютого 2009 року N 95</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4.3</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Настан</w:t>
            </w:r>
            <w:r>
              <w:t>ова "Лікарські засоби. Належна практика дистрибуції" СТ-Н МОЗУ 42-5.0:2014, затверджена наказом МОЗ України "Про затвердження документів з питань забезпечення якості лікарських засобів" (НПД)</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16 лютого 2009 року N 95</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4.4</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Настанова "Лікарські засоби. Досьє виробничої дільниці" СТ-Н МОЗУ 42-4.1:2011, затверджена наказом МОЗ України "Про затвердження Стандарту Міністерства охорони здоров'я України" (НВП ДВД)</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від 12 квітня 2011 року N 203</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bl>
    <w:p w:rsidR="00000000" w:rsidRDefault="00EA3681">
      <w:pPr>
        <w:pStyle w:val="a3"/>
        <w:jc w:val="center"/>
      </w:pPr>
      <w:r>
        <w:br w:type="textWrapping" w:clear="all"/>
      </w:r>
    </w:p>
    <w:p w:rsidR="00000000" w:rsidRDefault="00EA3681">
      <w:pPr>
        <w:pStyle w:val="a3"/>
        <w:jc w:val="center"/>
      </w:pPr>
      <w:r>
        <w:rPr>
          <w:b/>
          <w:bCs/>
        </w:rPr>
        <w:t>ОПИС</w:t>
      </w:r>
      <w:r>
        <w:br/>
      </w:r>
      <w:r>
        <w:rPr>
          <w:b/>
          <w:bCs/>
        </w:rPr>
        <w:t>виявлених порушень вимог законодавства</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EA3681">
            <w:pPr>
              <w:pStyle w:val="a3"/>
              <w:jc w:val="both"/>
            </w:pPr>
            <w:r>
              <w:t>За результатами проведення заходу державного нагляду (контролю) встановлено:</w:t>
            </w:r>
          </w:p>
          <w:p w:rsidR="00000000" w:rsidRDefault="00EA3681">
            <w:pPr>
              <w:pStyle w:val="a3"/>
              <w:jc w:val="both"/>
            </w:pPr>
            <w:r>
              <w:t>відсутність порушень вимог законодавства;</w:t>
            </w:r>
          </w:p>
          <w:p w:rsidR="00000000" w:rsidRDefault="00EA3681">
            <w:pPr>
              <w:pStyle w:val="a3"/>
              <w:jc w:val="both"/>
            </w:pPr>
            <w:r>
              <w:t>наявність порушень вимог законодавства.</w:t>
            </w:r>
          </w:p>
        </w:tc>
      </w:tr>
    </w:tbl>
    <w:p w:rsidR="00000000" w:rsidRDefault="00EA3681">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11"/>
        <w:gridCol w:w="2194"/>
        <w:gridCol w:w="2091"/>
        <w:gridCol w:w="2091"/>
        <w:gridCol w:w="2113"/>
      </w:tblGrid>
      <w:tr w:rsidR="00000000">
        <w:trPr>
          <w:tblCellSpacing w:w="22" w:type="dxa"/>
          <w:jc w:val="center"/>
        </w:trPr>
        <w:tc>
          <w:tcPr>
            <w:tcW w:w="9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Порядковий номер</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 xml:space="preserve">Вимоги законодавства, які було порушено, із зазначенням відповідних статей </w:t>
            </w:r>
            <w:r>
              <w:rPr>
                <w:b/>
                <w:bCs/>
              </w:rPr>
              <w:lastRenderedPageBreak/>
              <w:t>(частин, пунктів, абзаців тощо)</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lastRenderedPageBreak/>
              <w:t xml:space="preserve">Опис фактичних обставин та відповідних доказів (письмових, речових, </w:t>
            </w:r>
            <w:r>
              <w:rPr>
                <w:b/>
                <w:bCs/>
              </w:rPr>
              <w:lastRenderedPageBreak/>
              <w:t>електронних або інших), що підтверджують наявність порушення вимог законодавства</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lastRenderedPageBreak/>
              <w:t xml:space="preserve">Опис негативних наслідків, що настали в результаті порушення вимог </w:t>
            </w:r>
            <w:r>
              <w:rPr>
                <w:b/>
                <w:bCs/>
              </w:rPr>
              <w:lastRenderedPageBreak/>
              <w:t>законодавства (за наявності)</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lastRenderedPageBreak/>
              <w:t xml:space="preserve">Класифікація порушення в залежності від імовірності настання негативних </w:t>
            </w:r>
            <w:r>
              <w:rPr>
                <w:b/>
                <w:bCs/>
              </w:rPr>
              <w:lastRenderedPageBreak/>
              <w:t>наслідків від провадження господарської діяльності</w:t>
            </w:r>
          </w:p>
        </w:tc>
      </w:tr>
    </w:tbl>
    <w:p w:rsidR="00000000" w:rsidRDefault="00EA3681">
      <w:pPr>
        <w:pStyle w:val="a3"/>
        <w:jc w:val="center"/>
      </w:pPr>
      <w: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88"/>
      </w:tblGrid>
      <w:tr w:rsidR="00000000">
        <w:trPr>
          <w:tblCellSpacing w:w="22" w:type="dxa"/>
          <w:jc w:val="center"/>
        </w:trPr>
        <w:tc>
          <w:tcPr>
            <w:tcW w:w="5000" w:type="pct"/>
            <w:hideMark/>
          </w:tcPr>
          <w:p w:rsidR="00000000" w:rsidRDefault="00EA3681">
            <w:pPr>
              <w:pStyle w:val="a3"/>
            </w:pPr>
            <w:r>
              <w:t>Інформація про потерпілих (за наяв</w:t>
            </w:r>
            <w:r>
              <w:t>ності):</w:t>
            </w:r>
          </w:p>
          <w:p w:rsidR="00000000" w:rsidRDefault="00EA3681">
            <w:pPr>
              <w:pStyle w:val="a3"/>
            </w:pPr>
            <w:r>
              <w:t>_______________________________________________________________________________________</w:t>
            </w:r>
          </w:p>
          <w:p w:rsidR="00000000" w:rsidRDefault="00EA3681">
            <w:pPr>
              <w:pStyle w:val="a3"/>
            </w:pPr>
            <w:r>
              <w:t>Положення законодавства, якими встановлено відповідальність за порушення вимог законодавства (за наявності):</w:t>
            </w:r>
          </w:p>
          <w:p w:rsidR="00000000" w:rsidRDefault="00EA3681">
            <w:pPr>
              <w:pStyle w:val="a3"/>
            </w:pPr>
            <w:r>
              <w:t>___________________________________________________</w:t>
            </w:r>
            <w:r>
              <w:t>____________________________________</w:t>
            </w:r>
          </w:p>
        </w:tc>
      </w:tr>
    </w:tbl>
    <w:p w:rsidR="00000000" w:rsidRDefault="00EA3681">
      <w:pPr>
        <w:pStyle w:val="a3"/>
        <w:jc w:val="center"/>
      </w:pPr>
      <w:r>
        <w:br w:type="textWrapping" w:clear="all"/>
      </w:r>
    </w:p>
    <w:p w:rsidR="00000000" w:rsidRDefault="00EA3681">
      <w:pPr>
        <w:pStyle w:val="a3"/>
        <w:jc w:val="center"/>
      </w:pPr>
      <w:r>
        <w:rPr>
          <w:b/>
          <w:bCs/>
        </w:rPr>
        <w:t>ПЕРЕЛІК</w:t>
      </w:r>
      <w:r>
        <w:br/>
      </w:r>
      <w:r>
        <w:rPr>
          <w:b/>
          <w:bCs/>
        </w:rPr>
        <w:t>питань для суб'єктів господарювання щодо здійснення контролю за діями (бездіяльністю) посадових осіб органу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5"/>
        <w:gridCol w:w="4324"/>
        <w:gridCol w:w="656"/>
        <w:gridCol w:w="656"/>
        <w:gridCol w:w="1777"/>
        <w:gridCol w:w="2512"/>
      </w:tblGrid>
      <w:tr w:rsidR="00000000">
        <w:trPr>
          <w:tblCellSpacing w:w="22" w:type="dxa"/>
          <w:jc w:val="center"/>
        </w:trPr>
        <w:tc>
          <w:tcPr>
            <w:tcW w:w="2350" w:type="pct"/>
            <w:gridSpan w:val="2"/>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Питання щодо здійснення контролю</w:t>
            </w:r>
          </w:p>
        </w:tc>
        <w:tc>
          <w:tcPr>
            <w:tcW w:w="145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Відповіді на питання</w:t>
            </w:r>
          </w:p>
        </w:tc>
        <w:tc>
          <w:tcPr>
            <w:tcW w:w="12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color w:val="0000FF"/>
              </w:rPr>
              <w:t>Закон Україн</w:t>
            </w:r>
            <w:r>
              <w:rPr>
                <w:color w:val="0000FF"/>
              </w:rPr>
              <w:t>и "Про основні засади державного нагляду (контролю) у сфері господарської діяльності"</w:t>
            </w:r>
          </w:p>
        </w:tc>
      </w:tr>
      <w:tr w:rsidR="00000000">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так</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ні</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дотримання вимог законодавства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r>
      <w:tr w:rsidR="0000000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Про проведення планового заходу державного нагляду (контролю) суб'єкт господарювання письмово повідомлений не пізніше ніж за </w:t>
            </w:r>
            <w:r>
              <w:br/>
              <w:t>10 днів до дня здійснення такого заходу</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частини четвертої статті 5</w:t>
            </w:r>
          </w:p>
        </w:tc>
      </w:tr>
      <w:tr w:rsidR="0000000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Посвідчення (направлення) на проведення </w:t>
            </w:r>
            <w:r>
              <w:t>заходу державного нагляду (контролю) та службове посвідчення, що засвідчує посадову особу органу державного нагляду (контролю), пред'явлено</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частини п'ятої статті 7</w:t>
            </w:r>
          </w:p>
        </w:tc>
      </w:tr>
      <w:tr w:rsidR="0000000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Копію посвідчення (направлення) на проведення заходу державного нагляду (контролю) надано</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частини п'ятої статті 7</w:t>
            </w:r>
          </w:p>
        </w:tc>
      </w:tr>
      <w:tr w:rsidR="0000000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Перед початком проведення заходу державного нагляду (контролю) </w:t>
            </w:r>
            <w:r>
              <w:lastRenderedPageBreak/>
              <w:t xml:space="preserve">посадовими особами органу державного нагляду (контролю) </w:t>
            </w:r>
            <w:r>
              <w:t>внесено запис про проведення такого заходу до відповідного журналу суб'єкта господарювання (у разі його наявності)</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частина дванадцята статті 4</w:t>
            </w:r>
          </w:p>
        </w:tc>
      </w:tr>
      <w:tr w:rsidR="0000000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Під час проведення позапланового заходу державного нагляду (контролю) розглядалися лише ті питання, які</w:t>
            </w:r>
            <w:r>
              <w:t xml:space="preserve"> стали підставою для його проведення і зазначені у направленні (посвідченні) на проведення такого заходу</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десятий </w:t>
            </w:r>
            <w:r>
              <w:rPr>
                <w:color w:val="0000FF"/>
              </w:rPr>
              <w:t>частини першої статті 6</w:t>
            </w:r>
          </w:p>
        </w:tc>
      </w:tr>
    </w:tbl>
    <w:p w:rsidR="00000000" w:rsidRDefault="00EA3681">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0" w:type="auto"/>
            <w:hideMark/>
          </w:tcPr>
          <w:p w:rsidR="00000000" w:rsidRDefault="00EA3681">
            <w:pPr>
              <w:pStyle w:val="a3"/>
              <w:jc w:val="center"/>
            </w:pPr>
            <w:r>
              <w:t>Пояснення, зауваження або заперечення щодо проведеного заходу державного нагляду (контролю) та складеного акта перевірки*</w:t>
            </w:r>
          </w:p>
        </w:tc>
      </w:tr>
    </w:tbl>
    <w:p w:rsidR="00000000" w:rsidRDefault="00EA3681">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3"/>
        <w:gridCol w:w="8257"/>
      </w:tblGrid>
      <w:tr w:rsidR="0000000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Порядковий номер</w:t>
            </w:r>
          </w:p>
        </w:tc>
        <w:tc>
          <w:tcPr>
            <w:tcW w:w="39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Пояснення, зауваження або заперечення</w:t>
            </w:r>
          </w:p>
        </w:tc>
      </w:tr>
    </w:tbl>
    <w:p w:rsidR="00000000" w:rsidRDefault="00EA3681">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0" w:type="auto"/>
            <w:hideMark/>
          </w:tcPr>
          <w:p w:rsidR="00000000" w:rsidRDefault="00EA3681">
            <w:pPr>
              <w:pStyle w:val="a3"/>
              <w:jc w:val="center"/>
            </w:pPr>
            <w:r>
              <w:t>Оцінка суб'єкта господарювання щодо професійного рівня посадових осіб органу державного нагляду (контролю), які проводили захід* (від 1 до 10, де 10 - найвища схвальна оцінка)</w:t>
            </w:r>
          </w:p>
        </w:tc>
      </w:tr>
    </w:tbl>
    <w:p w:rsidR="00000000" w:rsidRDefault="00EA3681">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99"/>
        <w:gridCol w:w="3451"/>
        <w:gridCol w:w="2750"/>
      </w:tblGrid>
      <w:tr w:rsidR="00000000">
        <w:trPr>
          <w:tblCellSpacing w:w="22" w:type="dxa"/>
          <w:jc w:val="center"/>
        </w:trPr>
        <w:tc>
          <w:tcPr>
            <w:tcW w:w="20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Власне ім'я ПРІЗВИЩЕ посадової особи органу державного нагляду (контролю)</w:t>
            </w:r>
          </w:p>
        </w:tc>
        <w:tc>
          <w:tcPr>
            <w:tcW w:w="16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Про</w:t>
            </w:r>
            <w:r>
              <w:t>фесійна компетентність</w:t>
            </w:r>
          </w:p>
        </w:tc>
        <w:tc>
          <w:tcPr>
            <w:tcW w:w="13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Доброчесність</w:t>
            </w:r>
          </w:p>
        </w:tc>
      </w:tr>
    </w:tbl>
    <w:p w:rsidR="00000000" w:rsidRDefault="00EA3681">
      <w:pPr>
        <w:pStyle w:val="a3"/>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EA3681">
            <w:pPr>
              <w:pStyle w:val="a3"/>
              <w:jc w:val="both"/>
              <w:rPr>
                <w:sz w:val="20"/>
                <w:szCs w:val="20"/>
              </w:rPr>
            </w:pPr>
            <w:r>
              <w:t>__________</w:t>
            </w:r>
            <w:r>
              <w:br/>
              <w:t xml:space="preserve">* </w:t>
            </w:r>
            <w:r>
              <w:rPr>
                <w:sz w:val="20"/>
                <w:szCs w:val="20"/>
              </w:rPr>
              <w:t>Частина акта заповнюється за бажанням суб'єкта господарювання (керівником суб'єкта господарювання або уповноваженою ним особою).</w:t>
            </w:r>
          </w:p>
          <w:p w:rsidR="00000000" w:rsidRDefault="00EA3681">
            <w:pPr>
              <w:pStyle w:val="a3"/>
            </w:pPr>
            <w:r>
              <w:rPr>
                <w:b/>
                <w:bCs/>
              </w:rPr>
              <w:t>Додатки до акта (за наявності), навести перелік</w:t>
            </w:r>
          </w:p>
        </w:tc>
      </w:tr>
    </w:tbl>
    <w:p w:rsidR="00000000" w:rsidRDefault="00EA3681">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9"/>
        <w:gridCol w:w="7786"/>
        <w:gridCol w:w="1305"/>
      </w:tblGrid>
      <w:tr w:rsidR="00000000">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Порядковий номер</w:t>
            </w:r>
          </w:p>
        </w:tc>
        <w:tc>
          <w:tcPr>
            <w:tcW w:w="37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Назва </w:t>
            </w:r>
            <w:r>
              <w:t>документа</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Кількість аркушів</w:t>
            </w:r>
          </w:p>
        </w:tc>
      </w:tr>
    </w:tbl>
    <w:p w:rsidR="00000000" w:rsidRDefault="00EA3681">
      <w:pPr>
        <w:pStyle w:val="a3"/>
        <w:jc w:val="center"/>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000000">
        <w:trPr>
          <w:tblCellSpacing w:w="22" w:type="dxa"/>
          <w:jc w:val="center"/>
        </w:trPr>
        <w:tc>
          <w:tcPr>
            <w:tcW w:w="5000" w:type="pct"/>
            <w:gridSpan w:val="3"/>
            <w:hideMark/>
          </w:tcPr>
          <w:p w:rsidR="00000000" w:rsidRDefault="00EA3681">
            <w:pPr>
              <w:pStyle w:val="a3"/>
              <w:jc w:val="both"/>
            </w:pPr>
            <w:r>
              <w:t>Посадові особи органу державного нагляду (контролю):</w:t>
            </w:r>
          </w:p>
        </w:tc>
      </w:tr>
      <w:tr w:rsidR="00000000">
        <w:trPr>
          <w:tblCellSpacing w:w="22" w:type="dxa"/>
          <w:jc w:val="center"/>
        </w:trPr>
        <w:tc>
          <w:tcPr>
            <w:tcW w:w="1700" w:type="pct"/>
            <w:hideMark/>
          </w:tcPr>
          <w:p w:rsidR="00000000" w:rsidRDefault="00EA3681">
            <w:pPr>
              <w:pStyle w:val="a3"/>
              <w:jc w:val="center"/>
            </w:pPr>
            <w:r>
              <w:t>_________________________</w:t>
            </w:r>
            <w:r>
              <w:br/>
            </w:r>
            <w:r>
              <w:rPr>
                <w:sz w:val="20"/>
                <w:szCs w:val="20"/>
              </w:rPr>
              <w:t>(найменування посади)</w:t>
            </w:r>
          </w:p>
        </w:tc>
        <w:tc>
          <w:tcPr>
            <w:tcW w:w="1650" w:type="pct"/>
            <w:hideMark/>
          </w:tcPr>
          <w:p w:rsidR="00000000" w:rsidRDefault="00EA3681">
            <w:pPr>
              <w:pStyle w:val="a3"/>
              <w:jc w:val="center"/>
            </w:pPr>
            <w:r>
              <w:t>________________</w:t>
            </w:r>
            <w:r>
              <w:br/>
            </w:r>
            <w:r>
              <w:rPr>
                <w:sz w:val="20"/>
                <w:szCs w:val="20"/>
              </w:rPr>
              <w:t>(підпис)</w:t>
            </w:r>
          </w:p>
        </w:tc>
        <w:tc>
          <w:tcPr>
            <w:tcW w:w="1650" w:type="pct"/>
            <w:hideMark/>
          </w:tcPr>
          <w:p w:rsidR="00000000" w:rsidRDefault="00EA3681">
            <w:pPr>
              <w:pStyle w:val="a3"/>
              <w:jc w:val="center"/>
            </w:pPr>
            <w:r>
              <w:t>________________________</w:t>
            </w:r>
            <w:r>
              <w:br/>
            </w:r>
            <w:r>
              <w:rPr>
                <w:sz w:val="20"/>
                <w:szCs w:val="20"/>
              </w:rPr>
              <w:t>(власне ім'я ПРІЗВИЩЕ)</w:t>
            </w:r>
          </w:p>
        </w:tc>
      </w:tr>
      <w:tr w:rsidR="00000000">
        <w:trPr>
          <w:tblCellSpacing w:w="22" w:type="dxa"/>
          <w:jc w:val="center"/>
        </w:trPr>
        <w:tc>
          <w:tcPr>
            <w:tcW w:w="5000" w:type="pct"/>
            <w:gridSpan w:val="3"/>
            <w:hideMark/>
          </w:tcPr>
          <w:p w:rsidR="00000000" w:rsidRDefault="00EA3681">
            <w:pPr>
              <w:pStyle w:val="a3"/>
            </w:pPr>
            <w:r>
              <w:t>Керівник суб'єкта господарювання або уповноважена ним особа:</w:t>
            </w:r>
          </w:p>
        </w:tc>
      </w:tr>
      <w:tr w:rsidR="00000000">
        <w:trPr>
          <w:tblCellSpacing w:w="22" w:type="dxa"/>
          <w:jc w:val="center"/>
        </w:trPr>
        <w:tc>
          <w:tcPr>
            <w:tcW w:w="1700" w:type="pct"/>
            <w:hideMark/>
          </w:tcPr>
          <w:p w:rsidR="00000000" w:rsidRDefault="00EA3681">
            <w:pPr>
              <w:pStyle w:val="a3"/>
              <w:jc w:val="center"/>
            </w:pPr>
            <w:r>
              <w:t>_________________________</w:t>
            </w:r>
            <w:r>
              <w:br/>
            </w:r>
            <w:r>
              <w:rPr>
                <w:sz w:val="20"/>
                <w:szCs w:val="20"/>
              </w:rPr>
              <w:t>(найменування посади)</w:t>
            </w:r>
          </w:p>
        </w:tc>
        <w:tc>
          <w:tcPr>
            <w:tcW w:w="1650" w:type="pct"/>
            <w:hideMark/>
          </w:tcPr>
          <w:p w:rsidR="00000000" w:rsidRDefault="00EA3681">
            <w:pPr>
              <w:pStyle w:val="a3"/>
              <w:jc w:val="center"/>
            </w:pPr>
            <w:r>
              <w:t>________________</w:t>
            </w:r>
            <w:r>
              <w:br/>
            </w:r>
            <w:r>
              <w:rPr>
                <w:sz w:val="20"/>
                <w:szCs w:val="20"/>
              </w:rPr>
              <w:t>(підпис)</w:t>
            </w:r>
          </w:p>
        </w:tc>
        <w:tc>
          <w:tcPr>
            <w:tcW w:w="1650" w:type="pct"/>
            <w:hideMark/>
          </w:tcPr>
          <w:p w:rsidR="00000000" w:rsidRDefault="00EA3681">
            <w:pPr>
              <w:pStyle w:val="a3"/>
              <w:jc w:val="center"/>
            </w:pPr>
            <w:r>
              <w:t>________________________</w:t>
            </w:r>
            <w:r>
              <w:br/>
            </w:r>
            <w:r>
              <w:rPr>
                <w:sz w:val="20"/>
                <w:szCs w:val="20"/>
              </w:rPr>
              <w:t>(власне ім'я ПРІЗВИЩЕ)</w:t>
            </w:r>
          </w:p>
        </w:tc>
      </w:tr>
      <w:tr w:rsidR="00000000">
        <w:trPr>
          <w:tblCellSpacing w:w="22" w:type="dxa"/>
          <w:jc w:val="center"/>
        </w:trPr>
        <w:tc>
          <w:tcPr>
            <w:tcW w:w="5000" w:type="pct"/>
            <w:gridSpan w:val="3"/>
            <w:hideMark/>
          </w:tcPr>
          <w:p w:rsidR="00000000" w:rsidRDefault="00EA3681">
            <w:pPr>
              <w:pStyle w:val="a3"/>
            </w:pPr>
            <w:r>
              <w:t xml:space="preserve">Треті особи, які брали участь у проведенні заходу державного нагляду </w:t>
            </w:r>
            <w:r>
              <w:t>(контролю):</w:t>
            </w:r>
          </w:p>
        </w:tc>
      </w:tr>
      <w:tr w:rsidR="00000000">
        <w:trPr>
          <w:tblCellSpacing w:w="22" w:type="dxa"/>
          <w:jc w:val="center"/>
        </w:trPr>
        <w:tc>
          <w:tcPr>
            <w:tcW w:w="1700" w:type="pct"/>
            <w:hideMark/>
          </w:tcPr>
          <w:p w:rsidR="00000000" w:rsidRDefault="00EA3681">
            <w:pPr>
              <w:pStyle w:val="a3"/>
              <w:jc w:val="center"/>
            </w:pPr>
            <w:r>
              <w:t>_________________________</w:t>
            </w:r>
            <w:r>
              <w:br/>
            </w:r>
            <w:r>
              <w:rPr>
                <w:sz w:val="20"/>
                <w:szCs w:val="20"/>
              </w:rPr>
              <w:t>(найменування посади)</w:t>
            </w:r>
          </w:p>
        </w:tc>
        <w:tc>
          <w:tcPr>
            <w:tcW w:w="1650" w:type="pct"/>
            <w:hideMark/>
          </w:tcPr>
          <w:p w:rsidR="00000000" w:rsidRDefault="00EA3681">
            <w:pPr>
              <w:pStyle w:val="a3"/>
              <w:jc w:val="center"/>
            </w:pPr>
            <w:r>
              <w:t>________________</w:t>
            </w:r>
            <w:r>
              <w:br/>
            </w:r>
            <w:r>
              <w:rPr>
                <w:sz w:val="20"/>
                <w:szCs w:val="20"/>
              </w:rPr>
              <w:t>(підпис)</w:t>
            </w:r>
          </w:p>
        </w:tc>
        <w:tc>
          <w:tcPr>
            <w:tcW w:w="1650" w:type="pct"/>
            <w:hideMark/>
          </w:tcPr>
          <w:p w:rsidR="00000000" w:rsidRDefault="00EA3681">
            <w:pPr>
              <w:pStyle w:val="a3"/>
              <w:jc w:val="center"/>
            </w:pPr>
            <w:r>
              <w:t>________________________</w:t>
            </w:r>
            <w:r>
              <w:br/>
            </w:r>
            <w:r>
              <w:rPr>
                <w:sz w:val="20"/>
                <w:szCs w:val="20"/>
              </w:rPr>
              <w:t>(власне ім'я ПРІЗВИЩЕ)</w:t>
            </w:r>
          </w:p>
        </w:tc>
      </w:tr>
      <w:tr w:rsidR="00000000">
        <w:trPr>
          <w:tblCellSpacing w:w="22" w:type="dxa"/>
          <w:jc w:val="center"/>
        </w:trPr>
        <w:tc>
          <w:tcPr>
            <w:tcW w:w="5000" w:type="pct"/>
            <w:gridSpan w:val="3"/>
            <w:hideMark/>
          </w:tcPr>
          <w:p w:rsidR="00000000" w:rsidRDefault="00EA3681">
            <w:pPr>
              <w:pStyle w:val="a3"/>
              <w:jc w:val="both"/>
            </w:pPr>
            <w:r>
              <w:t>Примірник цього акта на сторінках отримано :</w:t>
            </w:r>
          </w:p>
        </w:tc>
      </w:tr>
      <w:tr w:rsidR="00000000">
        <w:trPr>
          <w:tblCellSpacing w:w="22" w:type="dxa"/>
          <w:jc w:val="center"/>
        </w:trPr>
        <w:tc>
          <w:tcPr>
            <w:tcW w:w="1700" w:type="pct"/>
            <w:hideMark/>
          </w:tcPr>
          <w:p w:rsidR="00000000" w:rsidRDefault="00EA3681">
            <w:pPr>
              <w:pStyle w:val="a3"/>
              <w:jc w:val="center"/>
            </w:pPr>
            <w:r>
              <w:t>_________________________</w:t>
            </w:r>
            <w:r>
              <w:br/>
            </w:r>
            <w:r>
              <w:rPr>
                <w:sz w:val="20"/>
                <w:szCs w:val="20"/>
              </w:rPr>
              <w:t>(найменування посади)</w:t>
            </w:r>
          </w:p>
        </w:tc>
        <w:tc>
          <w:tcPr>
            <w:tcW w:w="1650" w:type="pct"/>
            <w:hideMark/>
          </w:tcPr>
          <w:p w:rsidR="00000000" w:rsidRDefault="00EA3681">
            <w:pPr>
              <w:pStyle w:val="a3"/>
              <w:jc w:val="center"/>
            </w:pPr>
            <w:r>
              <w:t>________________</w:t>
            </w:r>
            <w:r>
              <w:br/>
            </w:r>
            <w:r>
              <w:rPr>
                <w:sz w:val="20"/>
                <w:szCs w:val="20"/>
              </w:rPr>
              <w:t>(підпис)</w:t>
            </w:r>
          </w:p>
        </w:tc>
        <w:tc>
          <w:tcPr>
            <w:tcW w:w="1650" w:type="pct"/>
            <w:hideMark/>
          </w:tcPr>
          <w:p w:rsidR="00000000" w:rsidRDefault="00EA3681">
            <w:pPr>
              <w:pStyle w:val="a3"/>
              <w:jc w:val="center"/>
            </w:pPr>
            <w:r>
              <w:t>________________________</w:t>
            </w:r>
            <w:r>
              <w:br/>
            </w:r>
            <w:r>
              <w:rPr>
                <w:sz w:val="20"/>
                <w:szCs w:val="20"/>
              </w:rPr>
              <w:t>(власне ім'я ПРІЗВИЩЕ)</w:t>
            </w:r>
          </w:p>
        </w:tc>
      </w:tr>
      <w:tr w:rsidR="00000000">
        <w:trPr>
          <w:tblCellSpacing w:w="22" w:type="dxa"/>
          <w:jc w:val="center"/>
        </w:trPr>
        <w:tc>
          <w:tcPr>
            <w:tcW w:w="5000" w:type="pct"/>
            <w:gridSpan w:val="3"/>
            <w:hideMark/>
          </w:tcPr>
          <w:p w:rsidR="00000000" w:rsidRDefault="00EA3681">
            <w:pPr>
              <w:pStyle w:val="a3"/>
            </w:pPr>
            <w:r>
              <w:t>Відмітка про відмову від підписання керівником суб'єкта господарювання або уповноваженою ним особою, третіми особами цього акта ______________________________________________________________________</w:t>
            </w:r>
            <w:r>
              <w:t>_______________</w:t>
            </w:r>
            <w:r>
              <w:br/>
              <w:t>_____________________________________________________________________________________</w:t>
            </w:r>
          </w:p>
        </w:tc>
      </w:tr>
    </w:tbl>
    <w:p w:rsidR="00000000" w:rsidRDefault="00EA3681">
      <w:pPr>
        <w:pStyle w:val="a3"/>
        <w:jc w:val="center"/>
      </w:pPr>
      <w:r>
        <w:br w:type="textWrapping" w:clear="all"/>
      </w:r>
    </w:p>
    <w:p w:rsidR="00000000" w:rsidRDefault="00EA3681">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000000">
        <w:trPr>
          <w:tblCellSpacing w:w="22" w:type="dxa"/>
        </w:trPr>
        <w:tc>
          <w:tcPr>
            <w:tcW w:w="2500" w:type="pct"/>
            <w:vAlign w:val="bottom"/>
            <w:hideMark/>
          </w:tcPr>
          <w:p w:rsidR="00000000" w:rsidRDefault="00EA3681">
            <w:pPr>
              <w:pStyle w:val="a3"/>
              <w:jc w:val="center"/>
            </w:pPr>
            <w:r>
              <w:rPr>
                <w:b/>
                <w:bCs/>
              </w:rPr>
              <w:t>Генеральний директор Директорату</w:t>
            </w:r>
            <w:r>
              <w:br/>
            </w:r>
            <w:r>
              <w:rPr>
                <w:b/>
                <w:bCs/>
              </w:rPr>
              <w:t xml:space="preserve">фармацевтичного забезпечення </w:t>
            </w:r>
          </w:p>
        </w:tc>
        <w:tc>
          <w:tcPr>
            <w:tcW w:w="2500" w:type="pct"/>
            <w:vAlign w:val="bottom"/>
            <w:hideMark/>
          </w:tcPr>
          <w:p w:rsidR="00000000" w:rsidRDefault="00EA3681">
            <w:pPr>
              <w:pStyle w:val="a3"/>
              <w:jc w:val="center"/>
            </w:pPr>
            <w:r>
              <w:rPr>
                <w:b/>
                <w:bCs/>
              </w:rPr>
              <w:t>О. Комаріда</w:t>
            </w:r>
          </w:p>
        </w:tc>
      </w:tr>
    </w:tbl>
    <w:p w:rsidR="00000000" w:rsidRDefault="00EA3681">
      <w:pPr>
        <w:pStyle w:val="a3"/>
        <w:jc w:val="both"/>
      </w:pPr>
      <w:r>
        <w:br w:type="textWrapping" w:clear="all"/>
      </w:r>
    </w:p>
    <w:p w:rsidR="00000000" w:rsidRDefault="00EA368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A3681">
            <w:pPr>
              <w:pStyle w:val="a3"/>
            </w:pPr>
            <w:r>
              <w:t>Додаток 1</w:t>
            </w:r>
            <w:r>
              <w:br/>
              <w:t>до Акта від ________ N _____________</w:t>
            </w:r>
          </w:p>
        </w:tc>
      </w:tr>
    </w:tbl>
    <w:p w:rsidR="00000000" w:rsidRDefault="00EA3681">
      <w:pPr>
        <w:pStyle w:val="a3"/>
        <w:jc w:val="both"/>
      </w:pPr>
      <w:r>
        <w:br w:type="textWrapping" w:clear="all"/>
      </w:r>
    </w:p>
    <w:p w:rsidR="00000000" w:rsidRDefault="00EA3681">
      <w:pPr>
        <w:pStyle w:val="3"/>
        <w:jc w:val="center"/>
        <w:rPr>
          <w:rFonts w:eastAsia="Times New Roman"/>
        </w:rPr>
      </w:pPr>
      <w:r>
        <w:rPr>
          <w:rFonts w:eastAsia="Times New Roman"/>
        </w:rPr>
        <w:t>Додаткова інформація про суб'єкта господарювання, який здійснює діяльність з виробництва лікарських засобів</w:t>
      </w:r>
    </w:p>
    <w:p w:rsidR="00000000" w:rsidRDefault="00EA3681">
      <w:pPr>
        <w:pStyle w:val="a3"/>
        <w:jc w:val="center"/>
      </w:pPr>
      <w:r>
        <w:t>_______________________________________________________________________________________</w:t>
      </w:r>
      <w:r>
        <w:br/>
      </w:r>
      <w:r>
        <w:rPr>
          <w:sz w:val="20"/>
          <w:szCs w:val="20"/>
        </w:rPr>
        <w:t>(номери і дати наказу щодо видачі ліцензії на провадження го</w:t>
      </w:r>
      <w:r>
        <w:rPr>
          <w:sz w:val="20"/>
          <w:szCs w:val="20"/>
        </w:rPr>
        <w:t>сподарської діяльності з виробництва</w:t>
      </w:r>
      <w:r>
        <w:rPr>
          <w:b/>
          <w:bCs/>
          <w:sz w:val="20"/>
          <w:szCs w:val="20"/>
        </w:rPr>
        <w:t xml:space="preserve"> </w:t>
      </w:r>
      <w:r>
        <w:rPr>
          <w:sz w:val="20"/>
          <w:szCs w:val="20"/>
        </w:rPr>
        <w:t>лікарських засобів)</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82"/>
        <w:gridCol w:w="5929"/>
        <w:gridCol w:w="789"/>
      </w:tblGrid>
      <w:tr w:rsidR="00000000">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Діяльність з виробництва лікарських засобів (позначити потрібне знаком "Х")</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Виробництво активних фармацевтичних інгредієнтів (субстанцій)</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Виробництво готових лікарських засобів (ГЛЗ)</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Виробництво досліджуваних лікарських засобів</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Виробництво проміжних продуктів, нерозфасованих продуктів (продукції in bulk)</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Первинне пакування (тільки)</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Вторинне пакування (тільки)</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Лабораторний контроль якості лікарських засобів</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Сертифікація серій лікарських засобів</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Виробництво та/або аналіз за контрактом</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Зберігання та дистрибуція</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Інше ___________________________________________________</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r>
      <w:tr w:rsidR="00000000">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EA3681">
            <w:pPr>
              <w:pStyle w:val="a3"/>
              <w:jc w:val="center"/>
            </w:pPr>
            <w:r>
              <w:t>Загальний опис діяльності та спостереження під час перевірки:</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Фармацевтична система якості</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Персонал</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Приміщення та обладнання</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Документація</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Технологічний процес</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Контроль якості</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Зовнішня (аутсорсингова) діяльність</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Рекламації, дефекти якості та відкликання продукції</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Самоінспекція</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Реалізація та транспортування продукції</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Досьє виробничої дільниці</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Інші специфічні питання</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Відбір зразків під час перевірки</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rPr>
                <w:i/>
                <w:iCs/>
              </w:rPr>
              <w:t>(інформація про відбір зразків, виконаний під час перевірки (якщо такий проводився))</w:t>
            </w:r>
          </w:p>
        </w:tc>
      </w:tr>
      <w:tr w:rsidR="00000000">
        <w:trPr>
          <w:tblCellSpacing w:w="22" w:type="dxa"/>
          <w:jc w:val="center"/>
        </w:trPr>
        <w:tc>
          <w:tcPr>
            <w:tcW w:w="18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Результати виконання заходів щодо усунення порушень, виявлених під час попередньої перевірки </w:t>
            </w:r>
            <w:r>
              <w:rPr>
                <w:i/>
                <w:iCs/>
              </w:rPr>
              <w:t>(за наявності)</w:t>
            </w:r>
          </w:p>
        </w:tc>
        <w:tc>
          <w:tcPr>
            <w:tcW w:w="320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bl>
    <w:p w:rsidR="00000000" w:rsidRDefault="00EA3681">
      <w:pPr>
        <w:pStyle w:val="a3"/>
        <w:jc w:val="center"/>
      </w:pPr>
      <w:r>
        <w:br w:type="textWrapping" w:clear="all"/>
      </w:r>
    </w:p>
    <w:p w:rsidR="00000000" w:rsidRDefault="00EA368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A3681">
            <w:pPr>
              <w:pStyle w:val="a3"/>
            </w:pPr>
            <w:r>
              <w:lastRenderedPageBreak/>
              <w:t>Додаток 2</w:t>
            </w:r>
            <w:r>
              <w:br/>
              <w:t>до Акта від ________ N _____________</w:t>
            </w:r>
          </w:p>
        </w:tc>
      </w:tr>
    </w:tbl>
    <w:p w:rsidR="00000000" w:rsidRDefault="00EA3681">
      <w:pPr>
        <w:pStyle w:val="a3"/>
        <w:jc w:val="both"/>
      </w:pPr>
      <w:r>
        <w:br w:type="textWrapping" w:clear="all"/>
      </w:r>
    </w:p>
    <w:p w:rsidR="00000000" w:rsidRDefault="00EA3681">
      <w:pPr>
        <w:pStyle w:val="3"/>
        <w:jc w:val="center"/>
        <w:rPr>
          <w:rFonts w:eastAsia="Times New Roman"/>
        </w:rPr>
      </w:pPr>
      <w:r>
        <w:rPr>
          <w:rFonts w:eastAsia="Times New Roman"/>
        </w:rPr>
        <w:t>Додаткова інформація про суб'єкта господарювання, який здійснює діяльність з імпорту лікарських засобів (крім активних фармацевтичних інгредієнтів)</w:t>
      </w:r>
    </w:p>
    <w:p w:rsidR="00000000" w:rsidRDefault="00EA3681">
      <w:pPr>
        <w:pStyle w:val="a3"/>
        <w:jc w:val="center"/>
      </w:pPr>
      <w:r>
        <w:t>____________________________________________________________________________________</w:t>
      </w:r>
      <w:r>
        <w:br/>
      </w:r>
      <w:r>
        <w:rPr>
          <w:sz w:val="20"/>
          <w:szCs w:val="20"/>
        </w:rPr>
        <w:t>(номери і дати наказу щ</w:t>
      </w:r>
      <w:r>
        <w:rPr>
          <w:sz w:val="20"/>
          <w:szCs w:val="20"/>
        </w:rPr>
        <w:t>одо видачі ліцензії на провадження господарської діяльності з імпорту</w:t>
      </w:r>
      <w:r>
        <w:rPr>
          <w:b/>
          <w:bCs/>
          <w:sz w:val="20"/>
          <w:szCs w:val="20"/>
        </w:rPr>
        <w:t xml:space="preserve"> </w:t>
      </w:r>
      <w:r>
        <w:rPr>
          <w:sz w:val="20"/>
          <w:szCs w:val="20"/>
        </w:rPr>
        <w:t xml:space="preserve">лікарських </w:t>
      </w:r>
      <w:r>
        <w:rPr>
          <w:sz w:val="20"/>
          <w:szCs w:val="20"/>
        </w:rPr>
        <w:br/>
        <w:t>засобів (крім активних фармацевтичних інгредієнтів))</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92"/>
        <w:gridCol w:w="5619"/>
        <w:gridCol w:w="789"/>
      </w:tblGrid>
      <w:tr w:rsidR="00000000">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Діяльність з імпорту лікарських засобів (позначити потрібне знаком "Х")</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Імпорт зареєстрованих готових лікарських засобів</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Імпорт зареєстрованих лікарських засобів у формі in bulk (продукції in bulk)</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6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Інше _____________________________________________</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Загальний опис діяльності та спостереження під час перевірки</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Фармацевтична система якості</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Персонал</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Приміщення та обладнання</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Документація</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Зберігання лікарських засобів</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Контроль якості</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Зовнішня (аутсорсингова) діяльність</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Рекламації, дефекти якості та відкликання продукції</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Умови транспортування</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Самоінспекція</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Сертифікація Уповноваженою особою та випуск серії</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Контрольні та архівні зразки</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Досьє імпортера</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Інші специфічні питання</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t> </w:t>
            </w:r>
          </w:p>
        </w:tc>
      </w:tr>
      <w:tr w:rsidR="00000000">
        <w:trPr>
          <w:tblCellSpacing w:w="22" w:type="dxa"/>
          <w:jc w:val="center"/>
        </w:trPr>
        <w:tc>
          <w:tcPr>
            <w:tcW w:w="1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Відбір зразків під час перевірки</w:t>
            </w:r>
          </w:p>
        </w:tc>
        <w:tc>
          <w:tcPr>
            <w:tcW w:w="3050" w:type="pct"/>
            <w:gridSpan w:val="2"/>
            <w:tcBorders>
              <w:top w:val="outset" w:sz="6" w:space="0" w:color="auto"/>
              <w:left w:val="outset" w:sz="6" w:space="0" w:color="auto"/>
              <w:bottom w:val="outset" w:sz="6" w:space="0" w:color="auto"/>
              <w:right w:val="outset" w:sz="6" w:space="0" w:color="auto"/>
            </w:tcBorders>
            <w:hideMark/>
          </w:tcPr>
          <w:p w:rsidR="00000000" w:rsidRDefault="00EA3681">
            <w:pPr>
              <w:pStyle w:val="a3"/>
              <w:jc w:val="both"/>
            </w:pPr>
            <w:r>
              <w:rPr>
                <w:i/>
                <w:iCs/>
              </w:rPr>
              <w:t>(інформація про відбір зразків, виконаний під час перевірки (якщо такий проводився))</w:t>
            </w:r>
          </w:p>
        </w:tc>
      </w:tr>
    </w:tbl>
    <w:p w:rsidR="00000000" w:rsidRDefault="00EA3681">
      <w:pPr>
        <w:pStyle w:val="a3"/>
        <w:jc w:val="center"/>
      </w:pPr>
      <w:r>
        <w:br w:type="textWrapping" w:clear="all"/>
      </w:r>
    </w:p>
    <w:p w:rsidR="00000000" w:rsidRDefault="00EA368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A3681">
            <w:pPr>
              <w:pStyle w:val="a3"/>
            </w:pPr>
            <w:r>
              <w:lastRenderedPageBreak/>
              <w:t>Додаток 3</w:t>
            </w:r>
            <w:r>
              <w:br/>
              <w:t>до Акта від ________ N _____________</w:t>
            </w:r>
          </w:p>
        </w:tc>
      </w:tr>
    </w:tbl>
    <w:p w:rsidR="00000000" w:rsidRDefault="00EA3681">
      <w:pPr>
        <w:pStyle w:val="a3"/>
        <w:jc w:val="both"/>
      </w:pPr>
      <w:r>
        <w:br w:type="textWrapping" w:clear="all"/>
      </w:r>
    </w:p>
    <w:p w:rsidR="00000000" w:rsidRDefault="00EA3681">
      <w:pPr>
        <w:pStyle w:val="3"/>
        <w:jc w:val="center"/>
        <w:rPr>
          <w:rFonts w:eastAsia="Times New Roman"/>
        </w:rPr>
      </w:pPr>
      <w:r>
        <w:rPr>
          <w:rFonts w:eastAsia="Times New Roman"/>
        </w:rPr>
        <w:t xml:space="preserve">ПЕРЕЛІК </w:t>
      </w:r>
      <w:r>
        <w:rPr>
          <w:rFonts w:eastAsia="Times New Roman"/>
        </w:rPr>
        <w:br/>
      </w:r>
      <w:r>
        <w:rPr>
          <w:rFonts w:eastAsia="Times New Roman"/>
        </w:rPr>
        <w:t>питань щодо проведення заходу державного нагляду (контролю) з виробництва лікарських засобів</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2"/>
        <w:gridCol w:w="2469"/>
        <w:gridCol w:w="1943"/>
        <w:gridCol w:w="1943"/>
        <w:gridCol w:w="511"/>
        <w:gridCol w:w="339"/>
        <w:gridCol w:w="1590"/>
        <w:gridCol w:w="1776"/>
      </w:tblGrid>
      <w:tr w:rsidR="00000000">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Порядковий номер</w:t>
            </w:r>
          </w:p>
        </w:tc>
        <w:tc>
          <w:tcPr>
            <w:tcW w:w="21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Питання щодо дотримання суб'єктом господарювання вимог законодавства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Ступінь ризику суб'єкта господарювання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Позиція суб'єкта господарювання щодо н</w:t>
            </w:r>
            <w:r>
              <w:rPr>
                <w:b/>
                <w:bCs/>
              </w:rPr>
              <w:t>егативного впливу вимоги законодавства (від 1 до 4 балів)**</w:t>
            </w:r>
          </w:p>
        </w:tc>
        <w:tc>
          <w:tcPr>
            <w:tcW w:w="75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Відповіді на питання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Нормативне обґрунтування</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так</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ні</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не розглядалося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8</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провадить вид господарської діяльності, що підлягає ліцензуванню, виключно в межах місць провадження господарської діяльності, відомості про які внесені до Єдиного державного реєстру юридичних осіб, фізичних осіб - підприємців та громадських форм</w:t>
            </w:r>
            <w:r>
              <w:t>увань, та використовує виключно такі місця у провадженні виду господарської діяльності, що підлягає ліцензуванню</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п'ятий </w:t>
            </w:r>
            <w:r>
              <w:rPr>
                <w:color w:val="0000FF"/>
              </w:rPr>
              <w:t>пункту 3 частини дев'ятої статті 9 ЗУ N 222</w:t>
            </w:r>
            <w:r>
              <w:t xml:space="preserve">, </w:t>
            </w:r>
            <w:r>
              <w:rPr>
                <w:color w:val="0000FF"/>
              </w:rPr>
              <w:t>пункт 20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 ліцензіата зберігаю</w:t>
            </w:r>
            <w:r>
              <w:t xml:space="preserve">ться та є в наявності документи, які підтверджують право власності або користування приміщеннями, що займає суб'єкт господарювання або </w:t>
            </w:r>
            <w:r>
              <w:lastRenderedPageBreak/>
              <w:t>його відокремлений структурний підрозділ</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друга </w:t>
            </w:r>
            <w:r>
              <w:rPr>
                <w:color w:val="0000FF"/>
              </w:rPr>
              <w:t>статті 19 ЗУ N 123</w:t>
            </w:r>
            <w:r>
              <w:t xml:space="preserve">, абзац четвертий </w:t>
            </w:r>
            <w:r>
              <w:rPr>
                <w:color w:val="0000FF"/>
              </w:rPr>
              <w:t>пункту 29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 разі відновлення роботи місця провадження діяльності після проведення ремонтних робіт, технічного переобладнання чи інших робіт ліцензіат письмово повідомляє про це орган ліцензування не пізніше ніж за деся</w:t>
            </w:r>
            <w:r>
              <w:t>ть робочих днів від дати відновлення роботи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22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не допускається проведення ремонтних робіт у приміщеннях місць провадження діяльності під час виробництва, контролю якості</w:t>
            </w:r>
            <w:r>
              <w:t xml:space="preserve"> та зберігання лікарських засобів, які можуть призвести до зміни умов виробництва, контролю якості та зберігання лікарських засобів, передбачених виробником, та до погіршення їх якості</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23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 випад</w:t>
            </w:r>
            <w:r>
              <w:t xml:space="preserve">ках, передбачених Порядком здійснення державного контролю якості лікарських засобів, що ввозяться в Україну, затвердженим </w:t>
            </w:r>
            <w:r>
              <w:rPr>
                <w:color w:val="0000FF"/>
              </w:rPr>
              <w:t>постановою Кабінету Міністрів України від 14 вересня 2005 року N 902</w:t>
            </w:r>
            <w:r>
              <w:t>, кожна серія лікарських засобів супроводжується висновком про які</w:t>
            </w:r>
            <w:r>
              <w:t>сть ввезених лікарських засобів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Постанова КМУ N 902</w:t>
            </w:r>
            <w:r>
              <w:t xml:space="preserve">, абзац третій </w:t>
            </w:r>
            <w:r>
              <w:rPr>
                <w:color w:val="0000FF"/>
              </w:rPr>
              <w:t>пункту 26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Контроль якості імунобіологічних препаратів здійснюється відповідно до затвердженого МОЗ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w:t>
            </w:r>
            <w:r>
              <w:t>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26 Ліцензійних умов</w:t>
            </w:r>
            <w:r>
              <w:t xml:space="preserve">; </w:t>
            </w:r>
            <w:r>
              <w:rPr>
                <w:color w:val="0000FF"/>
              </w:rPr>
              <w:t>наказ МОЗ України N 698</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повідомляє органу ліцензування про всі зміни даних, зазначених у документах, що додавалися до заяви про отримання ліцензії</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 статті 15 ЗУ N 222</w:t>
            </w:r>
            <w:r>
              <w:t xml:space="preserve"> Абзац перший </w:t>
            </w:r>
            <w:r>
              <w:rPr>
                <w:color w:val="0000FF"/>
              </w:rPr>
              <w:t>пункту 31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Не допускається здійснення контролю за діяльністю ліцензіата особами - резидентами інших держав, що здійснюють збройну агресію проти України, та/або дії яких створюють умови для в</w:t>
            </w:r>
            <w:r>
              <w:t>иникнення воєнного конфлікту та застосування воєнної сили проти України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Стаття 1 ЗУ N 1932</w:t>
            </w:r>
            <w:r>
              <w:t xml:space="preserve">, абзац перший </w:t>
            </w:r>
            <w:r>
              <w:rPr>
                <w:color w:val="0000FF"/>
              </w:rPr>
              <w:t>пункту 30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Х</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Х</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Х</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Х</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здійснення виробництва лікарських засобів з додержанням вимог належної виробничої практики, гармонізованої із законодавством ЄС, в тому числі у разі здійснення виробництва готових лікарських засобів із форми "in bulk"</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Абз</w:t>
            </w:r>
            <w:r>
              <w:t xml:space="preserve">ац другий </w:t>
            </w:r>
            <w:r>
              <w:rPr>
                <w:color w:val="0000FF"/>
              </w:rPr>
              <w:t>пункту 32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9.2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здійснення виробництва лікарських засобів таким чином, щоб забезпечити відповідність лікарських засобів їх призначенню, вимогам нормативних (аналітичних, технічних, технологічних) документів, реєстраційного досьє або досьє досліджуваного лікарського засобу</w:t>
            </w:r>
            <w:r>
              <w:t xml:space="preserve"> для клінічних випробувань або специфікацій, затверджених МОЗ</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34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здійснення виробництва лікарських засобів з додержанням вимог належної виробничої практики, гармонізованих із зако</w:t>
            </w:r>
            <w:r>
              <w:t>нодавством ЄС</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фасування зареєстрованих в установленому законодавством порядку активних фармацевтичних інгредієнтів власного виробництва та/або закуплених у постачальників або інших виробник</w:t>
            </w:r>
            <w:r>
              <w:t>ів з дотриманням вимог належної виробничої практики, гармонізованих із законодавством ЄС</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102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забезпечується наявність фармацевтичної системи якості, що включає належну виробничу практику </w:t>
            </w:r>
            <w:r>
              <w:lastRenderedPageBreak/>
              <w:t>та управління ризиками для якості</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34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Керівний персонал ліцензіата визначений та працює відповідно до внутрішнього трудового розпорядку та вимог законодавства про працю</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36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 ліцензіата наявні затверджена організаційна схема з визнач</w:t>
            </w:r>
            <w:r>
              <w:t>енням підпорядкувань структурних підрозділів та визначенням Уповноваженої особи, актуальні посадові інструкції та положення про структурні підрозділи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36 - 37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щодо незалежності один від одного керівника виробництва та керівника відділу (підрозділу) контролю якості</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38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відповідне навч</w:t>
            </w:r>
            <w:r>
              <w:t>ання персоналу</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 xml:space="preserve">Пункти 39 - 40 Ліцензійних умов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щодо доступу персоналу у виробничі приміщення (зони) і зони контролю якості, в тому числі відвідувачів та/або працівників, які</w:t>
            </w:r>
            <w:r>
              <w:t xml:space="preserve"> не пройшли навчання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41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16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відповідне медичне обстеження персоналу, а в подальшому - періодичний медичний огляд згідно з вимогами законодавства</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42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щодо гігієни персоналу, використання захисного одягу. Гігієнічні вимоги встановлені та відповідають виду діяльності, який провадиться та забезпечується ліцензіатом їх дотрима</w:t>
            </w:r>
            <w:r>
              <w:t>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43 - 45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Приміщення та обладнання розташовані, спроектовані, сконструйовані та експлуатуються ліцензіатом відповідно до виробничих операцій, які в них проводяться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46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Виробничі приміщення, приміщення контролю якості, складські приміщення допоміжні приміщення підлягають прибиранню та дезінфекції відповідно до затверджених письмових методик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 xml:space="preserve">Пункт 46 </w:t>
            </w:r>
            <w:r>
              <w:rPr>
                <w:color w:val="0000FF"/>
              </w:rPr>
              <w:t>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забезпечується виконання вимог щодо відсутності несприятливого </w:t>
            </w:r>
            <w:r>
              <w:lastRenderedPageBreak/>
              <w:t>впливу освітлення, температури, вологості і вентиляції на лікарські засоби під час їх виробництва і зберігання, на точність функціонування обладнання, на праців</w:t>
            </w:r>
            <w:r>
              <w:t>ників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46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вжиті заходи щодо оснащення приміщень з метою максимального захисту від проникнення в них комах та тварин</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47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вжиті заходи щодо запобігання потраплянню у приміщення сторонніх осіб та не використання виробничих зон, зон контролю якості та складські зон, як прохідних для персоналу, який у них не працює</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48 Ліцензій</w:t>
            </w:r>
            <w:r>
              <w:rPr>
                <w:color w:val="0000FF"/>
              </w:rPr>
              <w:t>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щодо не можливості проведення одночасно або послідовно робіт з різною продукцією в тому самому приміщенні, за винятком тих випадків, коли не існує ризику переплутування або перехресної контамінації</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w:t>
            </w:r>
            <w:r>
              <w:t>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49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забезпечується виконання вимог щодо наявності спеціально призначених </w:t>
            </w:r>
            <w:r>
              <w:lastRenderedPageBreak/>
              <w:t>технічних засобів, якщо лікарський препарат являє собою ризик внаслідок того, що: ризик не може бути адекватно контрольованим робочими заходами та/або технічними засобами, або</w:t>
            </w:r>
            <w:r>
              <w:t xml:space="preserve"> наукові дані з токсикологічної оцінки не доводять, що ризик є контрольованим, або відповідні рівні залишкової кількості, отримані в результаті токсикологічної оцінки, не можуть бути задовільно визначені за допомогою валідованого аналітичного методу</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w:t>
            </w:r>
            <w:r>
              <w:t>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четвертий, п'ятий, шостий </w:t>
            </w:r>
            <w:r>
              <w:rPr>
                <w:color w:val="0000FF"/>
              </w:rPr>
              <w:t>пункту 49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виготовлення сенсибілізуючих речовин, таких як пеніциліни або цефалоспорини, в спеціально призначених для цього виробничих зонах,</w:t>
            </w:r>
            <w:r>
              <w:t xml:space="preserve"> що включають приміщення, обладнання для обробки повітря і технологічне обладнання, але не обмежуються ними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сьомий </w:t>
            </w:r>
            <w:r>
              <w:rPr>
                <w:color w:val="0000FF"/>
              </w:rPr>
              <w:t>пункту 49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не допускається виробництво та/або зберігання технічних о</w:t>
            </w:r>
            <w:r>
              <w:t xml:space="preserve">трут, таких як пестициди (за винятком тих, що використовуються для виробництва лікарських препаратів) та гербіциди, у зонах, </w:t>
            </w:r>
            <w:r>
              <w:lastRenderedPageBreak/>
              <w:t>використовуваних для виробництва та/або зберігання лікарських препаратів.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восьмий </w:t>
            </w:r>
            <w:r>
              <w:rPr>
                <w:color w:val="0000FF"/>
              </w:rPr>
              <w:t>пункту 49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виконання вимог щодо приміщень та обладнання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50 - 56</w:t>
            </w:r>
            <w:r>
              <w:t xml:space="preserve">, </w:t>
            </w:r>
            <w:r>
              <w:rPr>
                <w:color w:val="0000FF"/>
              </w:rPr>
              <w:t>67 - 68</w:t>
            </w:r>
            <w:r>
              <w:t xml:space="preserve">, </w:t>
            </w:r>
            <w:r>
              <w:rPr>
                <w:color w:val="0000FF"/>
              </w:rPr>
              <w:t>70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Допоміжні зони (кімнати відпочинку, їдальні, туалети та інші) відокремлені </w:t>
            </w:r>
            <w:r>
              <w:t>від виробничих, складських зон та зон контролю якості</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66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у складських зонах упорядковане зберігання різних категорій матеріалів і продукції: вихідної сировини, пакувальних м</w:t>
            </w:r>
            <w:r>
              <w:t>атеріалів, проміжної, нерозфасованої та готової продукції, а також лікарських засобів, що перебувають на карантині, дозволених для випуску, відбракованих, повернутих або відкликаних. Складські зони відповідають вимогам для зберігання лікарських засобів ліц</w:t>
            </w:r>
            <w:r>
              <w:t>ензіата</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57 - 58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 ліцензіата наявна окрема зона для відбору проб вихідної сировини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59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забезпечується відповідне зберігання сильнодіючих, отруйних речовин, наркотичних засобів, психотропних речовин і прекурсорів </w:t>
            </w:r>
            <w:r>
              <w:lastRenderedPageBreak/>
              <w:t>або продукції, що їх містить</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60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щодо зберігання сировини, матеріалів та продукції</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61 - 64</w:t>
            </w:r>
            <w:r>
              <w:t xml:space="preserve">, </w:t>
            </w:r>
            <w:r>
              <w:rPr>
                <w:color w:val="0000FF"/>
              </w:rPr>
              <w:t>83 - 84</w:t>
            </w:r>
            <w:r>
              <w:t xml:space="preserve">, </w:t>
            </w:r>
            <w:r>
              <w:rPr>
                <w:color w:val="0000FF"/>
              </w:rPr>
              <w:t>86 - 87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зберігає протоколи щодо ланцюга постачання та його простеження для кожної діючої речовини; ліцензіатом забезпечується проведення аудитів виробників і дистриб'юторів діючих речовин для підтвердження дотримання ними відповідних вимог належної вироб</w:t>
            </w:r>
            <w:r>
              <w:t>ничої практики та належної практики дистрибуції</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63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Установки для підготовки води і системи її розподілу забезпечують надійне постачання води відповідної якості, передбаченої технол</w:t>
            </w:r>
            <w:r>
              <w:t>огією виробництва</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69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щодо створення документації та управління нею</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71 - 75</w:t>
            </w:r>
            <w:r>
              <w:t xml:space="preserve">, </w:t>
            </w:r>
            <w:r>
              <w:rPr>
                <w:color w:val="0000FF"/>
              </w:rPr>
              <w:t>92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У ліцензіата наявна документація ведення діяльності з виробництва лікарських засобів, включаючи специфікації, виробничі рецептури, технологічні інструкції та інструкції з </w:t>
            </w:r>
            <w:r>
              <w:lastRenderedPageBreak/>
              <w:t xml:space="preserve">пакування, методики, протоколи виконання різних технологічних операцій. Документація </w:t>
            </w:r>
            <w:r>
              <w:t>дозволяє простежити історію виробництва кожної серії</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73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виконання вимог щодо використання системи електронної, фотографічної або іншої обробки даних замість письмових докуме</w:t>
            </w:r>
            <w:r>
              <w:t>нтів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76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Технологічний процес проводиться у призначених для цього виробничих приміщеннях на відповідному технологічному обладнанні згідно із затвердженою ліцензіатом нормативно-технічною документацією</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77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Будь-які дії, проведені з речовинами, матеріалами і лікарськими засобами, такі як одержання, карантин, відбір проб, зберігання, маркування, виготовлення, розподіл, обробка, пакування, проводяться відповідно до встановлених ліцензіатом методик або інструкц</w:t>
            </w:r>
            <w:r>
              <w:t>ій та протоколюються.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79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вжиті відповідні технічні або організаційні заходи, щоб уникнути перехресної контамінації і </w:t>
            </w:r>
            <w:r>
              <w:lastRenderedPageBreak/>
              <w:t>плутанини. Під час виробництва досліджуваних лікарських засобів в</w:t>
            </w:r>
            <w:r>
              <w:t>проваджена система кодування лікарських засобів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80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Процес виробництва досліджуваних лікарських засобів пройшов валідацію у тому обсязі, що є відповідним для певної стадії його розробки. Усі стадії технологічного процесу повністю задокументовані</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81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здійснення контролю якості первинного і друкованого пакувального матеріалу, лікарських засобів відповідно до методик, визначеними методами контролю якості та/або специфікаціями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82</w:t>
            </w:r>
            <w:r>
              <w:t xml:space="preserve">, </w:t>
            </w:r>
            <w:r>
              <w:rPr>
                <w:color w:val="0000FF"/>
              </w:rPr>
              <w:t>85 Ліценз</w:t>
            </w:r>
            <w:r>
              <w:rPr>
                <w:color w:val="0000FF"/>
              </w:rPr>
              <w:t>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має відділ (підрозділ) контролю якості, у розпорядженні якого є одна або декілька лабораторій з контролю якості. Цей підрозділ функціонує незалежно від інших відділів, а лабораторія атестована відповідно до порядку проведення галуз</w:t>
            </w:r>
            <w:r>
              <w:t>евої атестації лабораторій з контролю якості та безпеки лікарських засобів, затвердженого МОЗ</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88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Контроль якості здійснюється за договором з лабораторією, атестованою </w:t>
            </w:r>
            <w:r>
              <w:lastRenderedPageBreak/>
              <w:t xml:space="preserve">відповідно до </w:t>
            </w:r>
            <w:r>
              <w:rPr>
                <w:color w:val="0000FF"/>
              </w:rPr>
              <w:t>Порядку проведення галузевої атестації лабораторій з контролю якості та безпеки лікарських засобів</w:t>
            </w:r>
            <w:r>
              <w:t>, затвердженого МОЗ</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89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забезпечує відповідність приміщень та обладнання лабораторій з </w:t>
            </w:r>
            <w:r>
              <w:t>контролю якості вимогам до випробувань, які проводяться в цих лабораторіях</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90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протоколювання контролю у процесі виробництва та здійснення його (контролю) відповідно до затверджених методів.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91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Тварини, які використовуються ліцензіатом для проведення в</w:t>
            </w:r>
            <w:r>
              <w:t>ипробувань ідентифіковані, утримуються і контролюються таким чином, щоб забезпечити їх придатність для запланованого використання. Ліцензіат забезпечує ведення протоколів, що відтворюють історію їх використання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95 Л</w:t>
            </w:r>
            <w:r>
              <w:rPr>
                <w:color w:val="0000FF"/>
              </w:rPr>
              <w:t>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веденні зовнішньої (аутсорсингової) діяльності</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98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49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впроваджено систему ведення протоколів і розгляду рекламацій та ефективну систему швидкого відкликання лікарських засобів з мережі оптової та роздрібної торгівлі</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96</w:t>
            </w:r>
            <w:r>
              <w:t xml:space="preserve">, </w:t>
            </w:r>
            <w:r>
              <w:rPr>
                <w:color w:val="0000FF"/>
              </w:rPr>
              <w:t>99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w:t>
            </w:r>
            <w:r>
              <w:t>впроваджено систему ведення протоколів і розгляду рекламацій та ефективну систему швидкого відкликання досліджуваних лікарських засобів з клінічних баз</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96</w:t>
            </w:r>
            <w:r>
              <w:t xml:space="preserve">, </w:t>
            </w:r>
            <w:r>
              <w:rPr>
                <w:color w:val="0000FF"/>
              </w:rPr>
              <w:t>99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Уповноваженими ліцензіатом незалеж</w:t>
            </w:r>
            <w:r>
              <w:t>ними компетентними штатними працівниками згідно із встановленими ліцензіатом методиками проводяться самоінспекції, щоб контролювати порядок впровадження і дотримання вимог належної виробничої практики для визначення необхідних запобіжних та коригувальних з</w:t>
            </w:r>
            <w:r>
              <w:t>аходів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97</w:t>
            </w:r>
            <w:r>
              <w:t xml:space="preserve">, </w:t>
            </w:r>
            <w:r>
              <w:rPr>
                <w:color w:val="0000FF"/>
              </w:rPr>
              <w:t>100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виробництві стерильних лікарських засобів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забезпечується виконання вимог при виробництві біологічних (у тому числі </w:t>
            </w:r>
            <w:r>
              <w:lastRenderedPageBreak/>
              <w:t>імунобіологічних) лікарських засобів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2 НВП</w:t>
            </w:r>
            <w:r>
              <w:t xml:space="preserve">, </w:t>
            </w:r>
            <w:r>
              <w:rPr>
                <w:color w:val="0000FF"/>
              </w:rPr>
              <w:t>розділ 18 частини другої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виробництві радіоактивних лікарських засобів (радіофармацевтичних препаратів)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3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виробництві медичних газів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6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виробництві лікарських засобів рослинного походження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w:t>
            </w:r>
            <w:r>
              <w:t>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7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відборі проб вихідної сировини та пакувальних матеріалів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8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виробництві рідин, кремів та мазей</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9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виробництві дозованих аерозо</w:t>
            </w:r>
            <w:r>
              <w:t>льних препаратів під тиском для інгаляцій</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10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роботі з комп'ютеризованими системами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11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61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застосуванні іонізуючого випромінювання у виробництві лікарських засобів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12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w:t>
            </w:r>
            <w:r>
              <w:t>атом забезпечується виконання вимог при виробництві досліджуваних лікарських засобів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13 НВП</w:t>
            </w:r>
            <w:r>
              <w:t xml:space="preserve">; </w:t>
            </w:r>
            <w:r>
              <w:rPr>
                <w:color w:val="0000FF"/>
              </w:rPr>
              <w:t>розділ 19 частини другої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виробництві лікарських препаратів, одержуваних з донорської крові або плазми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14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забезпечується виконання кваліфікації </w:t>
            </w:r>
            <w:r>
              <w:t>систем, приміщень, обладнання і валідації виробничих процесів, процесів очищення, методик контролю якості</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15 НВП</w:t>
            </w:r>
            <w:r>
              <w:t xml:space="preserve">; </w:t>
            </w:r>
            <w:r>
              <w:rPr>
                <w:color w:val="0000FF"/>
              </w:rPr>
              <w:t>розділ 12 частини другої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w:t>
            </w:r>
            <w:r>
              <w:t>имог із сертифікації та випуск серії лікарських засобів Уповноваженою особою</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16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виробництві лікарських засобів щодо випуску за параметрами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17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забезпечується виконання вимог із поводження та </w:t>
            </w:r>
            <w:r>
              <w:lastRenderedPageBreak/>
              <w:t>зберіган</w:t>
            </w:r>
            <w:r>
              <w:t>ня контрольних та архівних зразків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19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Досьє виробничої дільниці ліцензіата наявне та відповідає вимогам</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другий </w:t>
            </w:r>
            <w:r>
              <w:rPr>
                <w:color w:val="0000FF"/>
              </w:rPr>
              <w:t>пункту 32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міжнародних гармонізованих вимог щодо сертифікації серії лікарських засобів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101 Ліцензійних умов</w:t>
            </w:r>
            <w:r>
              <w:t xml:space="preserve">; </w:t>
            </w:r>
            <w:r>
              <w:rPr>
                <w:color w:val="0000FF"/>
              </w:rPr>
              <w:t>додаток 16 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w:t>
            </w:r>
            <w:r>
              <w:t>онання положень стосовно діючих речовин, що експортують в Україну для виробництва лікарських засобів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32 Ліцензійних умов</w:t>
            </w:r>
            <w:r>
              <w:t xml:space="preserve">; частина п'ята </w:t>
            </w:r>
            <w:r>
              <w:rPr>
                <w:color w:val="0000FF"/>
              </w:rPr>
              <w:t>НВП</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щодо встановлення меж впливу на здоров'я для використання при ідентифікації ризику у разі виробництва різних лікарських препаратів за допомогою технічних засобів загального користування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80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виконується формалізоване загальне оцінювання ризиків з метою встановлення відповідної належної виробничої практики для допоміжних речовин, використовуваних в лікарських препаратах для людини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32 Ліцензійних умов</w:t>
            </w:r>
            <w:r>
              <w:t xml:space="preserve">; частина п'ята </w:t>
            </w:r>
            <w:r>
              <w:rPr>
                <w:color w:val="0000FF"/>
              </w:rPr>
              <w:t>НВП</w:t>
            </w:r>
          </w:p>
        </w:tc>
      </w:tr>
    </w:tbl>
    <w:p w:rsidR="00000000" w:rsidRDefault="00EA3681">
      <w:pPr>
        <w:rPr>
          <w:rFonts w:eastAsia="Times New Roman"/>
        </w:rPr>
      </w:pPr>
      <w:r>
        <w:rPr>
          <w:rFonts w:eastAsia="Times New Roman"/>
        </w:rPr>
        <w:lastRenderedPageBreak/>
        <w:br w:type="textWrapping" w:clear="all"/>
      </w:r>
    </w:p>
    <w:p w:rsidR="00000000" w:rsidRDefault="00EA3681">
      <w:pPr>
        <w:pStyle w:val="a3"/>
        <w:jc w:val="both"/>
      </w:pPr>
      <w:r>
        <w:rPr>
          <w:b/>
          <w:bCs/>
        </w:rPr>
        <w:t>Примітка:</w:t>
      </w:r>
    </w:p>
    <w:p w:rsidR="00000000" w:rsidRDefault="00EA3681">
      <w:pPr>
        <w:pStyle w:val="a3"/>
        <w:jc w:val="both"/>
      </w:pPr>
      <w:r>
        <w:t>Під час опису виявлених порушень здійснюється їх класифікація за такими рівнями:</w:t>
      </w:r>
    </w:p>
    <w:p w:rsidR="00000000" w:rsidRDefault="00EA3681">
      <w:pPr>
        <w:pStyle w:val="a3"/>
        <w:jc w:val="both"/>
      </w:pPr>
      <w:r>
        <w:t xml:space="preserve">критичне порушення </w:t>
      </w:r>
      <w:r>
        <w:rPr>
          <w:color w:val="0000FF"/>
        </w:rPr>
        <w:t>Ліцензійних умов</w:t>
      </w:r>
      <w:r>
        <w:t xml:space="preserve"> </w:t>
      </w:r>
      <w:r>
        <w:t>- порушення, що спричиняє або призводить до високої ймовірності виробництва лікарського засобу, який шкідливий для людини або тварини, або такого, що може призвести до появи шкідливих залишків у харчовій продукції тваринного походження;</w:t>
      </w:r>
    </w:p>
    <w:p w:rsidR="00000000" w:rsidRDefault="00EA3681">
      <w:pPr>
        <w:pStyle w:val="a3"/>
        <w:jc w:val="both"/>
      </w:pPr>
      <w:r>
        <w:t xml:space="preserve">суттєве порушення </w:t>
      </w:r>
      <w:r>
        <w:rPr>
          <w:color w:val="0000FF"/>
        </w:rPr>
        <w:t>Л</w:t>
      </w:r>
      <w:r>
        <w:rPr>
          <w:color w:val="0000FF"/>
        </w:rPr>
        <w:t>іцензійних умов</w:t>
      </w:r>
      <w:r>
        <w:t xml:space="preserve"> - порушення, яке не є критичним, але призвело або може призвести до виробництва лікарського засобу, який не відповідає вимогам реєстраційного досьє на цей лікарський засіб, або під час виробництва лікарського засобу не додержуються вимоги н</w:t>
      </w:r>
      <w:r>
        <w:t>алежної виробничої практики, гармонізованої із законодавством ЄС, або полягає в невідповідній процедурі випуску серій чи неналежному виконанні уповноваженою особою суб'єкта господарювання своїх обов'язків, або є комбінацією декількох несуттєвих порушень, к</w:t>
      </w:r>
      <w:r>
        <w:t>ожне з яких не може класифікуватися як суттєве порушення, але разом вони мають бути класифіковані та відображені в акті як суттєве порушення;</w:t>
      </w:r>
    </w:p>
    <w:p w:rsidR="00000000" w:rsidRDefault="00EA3681">
      <w:pPr>
        <w:pStyle w:val="a3"/>
        <w:jc w:val="both"/>
      </w:pPr>
      <w:r>
        <w:t xml:space="preserve">несуттєве порушення </w:t>
      </w:r>
      <w:r>
        <w:rPr>
          <w:color w:val="0000FF"/>
        </w:rPr>
        <w:t>Ліцензійних умов</w:t>
      </w:r>
      <w:r>
        <w:t xml:space="preserve"> - порушення, яке не належить до критичних або суттєвих порушень, але є поруше</w:t>
      </w:r>
      <w:r>
        <w:t>нням Ліцензійних умов, у разі коли не вистачає інформації для оцінки порушення як критичного чи суттєвого.</w:t>
      </w:r>
    </w:p>
    <w:p w:rsidR="00000000" w:rsidRDefault="00EA368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A3681">
            <w:pPr>
              <w:pStyle w:val="a3"/>
            </w:pPr>
            <w:r>
              <w:t>Додаток 4</w:t>
            </w:r>
            <w:r>
              <w:br/>
              <w:t>до Акта від ________ N _____________</w:t>
            </w:r>
          </w:p>
        </w:tc>
      </w:tr>
    </w:tbl>
    <w:p w:rsidR="00000000" w:rsidRDefault="00EA3681">
      <w:pPr>
        <w:pStyle w:val="a3"/>
        <w:jc w:val="both"/>
      </w:pPr>
      <w:r>
        <w:br w:type="textWrapping" w:clear="all"/>
      </w:r>
    </w:p>
    <w:p w:rsidR="00000000" w:rsidRDefault="00EA3681">
      <w:pPr>
        <w:pStyle w:val="3"/>
        <w:jc w:val="center"/>
        <w:rPr>
          <w:rFonts w:eastAsia="Times New Roman"/>
        </w:rPr>
      </w:pPr>
      <w:r>
        <w:rPr>
          <w:rFonts w:eastAsia="Times New Roman"/>
        </w:rPr>
        <w:t xml:space="preserve">ПЕРЕЛІК </w:t>
      </w:r>
      <w:r>
        <w:rPr>
          <w:rFonts w:eastAsia="Times New Roman"/>
        </w:rPr>
        <w:br/>
      </w:r>
      <w:r>
        <w:rPr>
          <w:rFonts w:eastAsia="Times New Roman"/>
        </w:rPr>
        <w:t>питань щодо проведення заходу державного нагляду (контролю) з імпорту лікарських засобів (крім активних фармацевтичних інгредієнтів)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2"/>
        <w:gridCol w:w="1964"/>
        <w:gridCol w:w="1943"/>
        <w:gridCol w:w="1943"/>
        <w:gridCol w:w="511"/>
        <w:gridCol w:w="339"/>
        <w:gridCol w:w="1590"/>
        <w:gridCol w:w="1776"/>
      </w:tblGrid>
      <w:tr w:rsidR="00000000">
        <w:trPr>
          <w:tblCellSpacing w:w="22"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Порядковий номер</w:t>
            </w:r>
          </w:p>
        </w:tc>
        <w:tc>
          <w:tcPr>
            <w:tcW w:w="21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Питання щодо дотримання суб'єктом господарювання вимог законодавства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Ступінь ризику суб'єкта господарюванн</w:t>
            </w:r>
            <w:r>
              <w:rPr>
                <w:b/>
                <w:bCs/>
              </w:rPr>
              <w:t>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Позиція суб'єкта господарювання щодо негативного впливу вимоги законодавства (від 1 до 4 балів)**</w:t>
            </w:r>
          </w:p>
        </w:tc>
        <w:tc>
          <w:tcPr>
            <w:tcW w:w="85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Відповіді на питання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Нормативне обґрунтування</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так</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ні</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не розглядалося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8</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провадить вид господарської діяльності, що підлягає ліцензуванню, виключно в </w:t>
            </w:r>
            <w:r>
              <w:lastRenderedPageBreak/>
              <w:t>межах місць провадження господарської діяльності, відомості про які внесені до Єдиного державного реєстру юридичних осіб, фізичних осіб - підприємців та громадських форм</w:t>
            </w:r>
            <w:r>
              <w:t>увань, та використовує виключно такі місця у провадженні виду господарської діяльності, що підлягає ліцензуванню</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п'ятий </w:t>
            </w:r>
            <w:r>
              <w:rPr>
                <w:color w:val="0000FF"/>
              </w:rPr>
              <w:t>пункту 3 частини дев'ятої статті 9 ЗУ N 222</w:t>
            </w:r>
            <w:r>
              <w:t xml:space="preserve">, </w:t>
            </w:r>
            <w:r>
              <w:rPr>
                <w:color w:val="0000FF"/>
              </w:rPr>
              <w:t xml:space="preserve">пункт 20 </w:t>
            </w:r>
            <w:r>
              <w:rPr>
                <w:color w:val="0000FF"/>
              </w:rPr>
              <w:lastRenderedPageBreak/>
              <w:t>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 ліцензіата зберігаю</w:t>
            </w:r>
            <w:r>
              <w:t>ться та є в наявності документи, які підтверджують право власності або користування приміщеннями, що займає суб'єкт господарювання або його відокремлений структурний підрозділ</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друга </w:t>
            </w:r>
            <w:r>
              <w:rPr>
                <w:color w:val="0000FF"/>
              </w:rPr>
              <w:t>статті 19 ЗУ N 123</w:t>
            </w:r>
            <w:r>
              <w:t xml:space="preserve">, абзац четвертий </w:t>
            </w:r>
            <w:r>
              <w:rPr>
                <w:color w:val="0000FF"/>
              </w:rPr>
              <w:t>пункту 29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У разі відновлення роботи місця провадження діяльності після проведення ремонтних робіт, технічного переобладнання чи інших робіт ліцензіат письмово повідомляє про це орган ліцензування не </w:t>
            </w:r>
            <w:r>
              <w:lastRenderedPageBreak/>
              <w:t>пізніше ніж за деся</w:t>
            </w:r>
            <w:r>
              <w:t>ть робочих днів від дати відновлення роботи</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22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не допускається проведення ремонтних робіт у приміщеннях місць провадження діяльності під час контролю якості та зберіганн</w:t>
            </w:r>
            <w:r>
              <w:t>я лікарських засобів, які можуть призвести до зміни умов контролю якості та зберігання лікарських засобів, передбачених виробником, та до погіршення їх якості</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23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не здійснюється торгі</w:t>
            </w:r>
            <w:r>
              <w:t>вля неякісними лікарськими засобами, або такими, термін придатності яких минув, або на які відсутній сертифікат якості, що видається виробником та/або імпортером</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друга </w:t>
            </w:r>
            <w:r>
              <w:rPr>
                <w:color w:val="0000FF"/>
              </w:rPr>
              <w:t>статті 21 ЗУ N 123</w:t>
            </w:r>
            <w:r>
              <w:t xml:space="preserve">, </w:t>
            </w:r>
            <w:r>
              <w:rPr>
                <w:color w:val="0000FF"/>
              </w:rPr>
              <w:t>пункт 26 Ліцензійних умов</w:t>
            </w:r>
            <w:r>
              <w:t xml:space="preserve">, </w:t>
            </w:r>
            <w:r>
              <w:rPr>
                <w:color w:val="0000FF"/>
              </w:rPr>
              <w:t>наказ МОЗ України N 242</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У випадках, передбачених Порядком здійснення державного контролю якості лікарських засобів, що </w:t>
            </w:r>
            <w:r>
              <w:lastRenderedPageBreak/>
              <w:t xml:space="preserve">ввозяться в Україну, затвердженим </w:t>
            </w:r>
            <w:r>
              <w:rPr>
                <w:color w:val="0000FF"/>
              </w:rPr>
              <w:t>постановою Кабінету Міністрів України від 14 вересня 2005 року N 902</w:t>
            </w:r>
            <w:r>
              <w:t>, кожна серія лікарських засобів супроводжується висновком про якість ввезених лікарських засобів</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Постанова КМУ N 902</w:t>
            </w:r>
            <w:r>
              <w:t xml:space="preserve">, абзац третій </w:t>
            </w:r>
            <w:r>
              <w:rPr>
                <w:color w:val="0000FF"/>
              </w:rPr>
              <w:t>пункту 26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Контроль якості імунобіологічних препаратів здійснюється ві</w:t>
            </w:r>
            <w:r>
              <w:t>дповідно до затвердженого МОЗ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26 Ліцензійн</w:t>
            </w:r>
            <w:r>
              <w:rPr>
                <w:color w:val="0000FF"/>
              </w:rPr>
              <w:t>их умов</w:t>
            </w:r>
            <w:r>
              <w:t xml:space="preserve">; </w:t>
            </w:r>
            <w:r>
              <w:rPr>
                <w:color w:val="0000FF"/>
              </w:rPr>
              <w:t>наказ МОЗ України N 698</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повідомив орган ліцензування про всі зміни даних, зазначених у документах, що додавалися до заяви про отримання ліцензії</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 xml:space="preserve">Пункт 2 статті 15 ЗУ N 222 </w:t>
            </w:r>
            <w:r>
              <w:t xml:space="preserve">Абзац перший </w:t>
            </w:r>
            <w:r>
              <w:rPr>
                <w:color w:val="0000FF"/>
              </w:rPr>
              <w:t>пункту 31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Не допускається здійснення контролю за діяльністю ліцензіата особами - </w:t>
            </w:r>
            <w:r>
              <w:lastRenderedPageBreak/>
              <w:t>резидентами інших держав, що здійснюють збройну агресію проти України, та/або дії яких створюють умови для виникнення воєнного конфлікту та застосування во</w:t>
            </w:r>
            <w:r>
              <w:t>єнної сили проти України</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Стаття 1 ЗУ N 1932</w:t>
            </w:r>
            <w:r>
              <w:t xml:space="preserve">, абзац перший </w:t>
            </w:r>
            <w:r>
              <w:rPr>
                <w:color w:val="0000FF"/>
              </w:rPr>
              <w:t>пункту 30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ввезення лікарських засобів на територію України із сертифікатом якості серії лікарського засобу.</w:t>
            </w:r>
            <w:r>
              <w:br/>
              <w:t>Термін придатності лікарських засобів, що ввозяться на територію України, становить не менше половини терміну, визначеного виробником, у разі, коли виробник в</w:t>
            </w:r>
            <w:r>
              <w:t>изначив термін менше одного року, або не менш як шість місяців у разі, коли виробник визначив термін більше одного року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185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зберігання сертифікатів якості виробника на серії </w:t>
            </w:r>
            <w:r>
              <w:lastRenderedPageBreak/>
              <w:t>ліка</w:t>
            </w:r>
            <w:r>
              <w:t>рських засобів, протягом одного року після закінчення терміну придатності серії лікарського засобу або щонайменше п'ять років</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185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відповідність матеріально-технічної бази, кваліф</w:t>
            </w:r>
            <w:r>
              <w:t>ікації персоналу, а також умов щодо здійснення контролю якості лікарських засобів, що ввозяться на територію України, вимогам нормативних документів щодо імпорту, контролю якості або виробництва лікарських засобів</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Абзац п</w:t>
            </w:r>
            <w:r>
              <w:t xml:space="preserve">ерший </w:t>
            </w:r>
            <w:r>
              <w:rPr>
                <w:color w:val="0000FF"/>
              </w:rPr>
              <w:t>пункту 186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дотримання вимог законодавства щодо якості лікарських засобів під час їх ввезення на територію України, контролю якості та оптової торгівлі ними</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186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наявність Уповноваженої особи (Уповноважених осіб), яка є відповідальною за видачу дозволу на випуск серії </w:t>
            </w:r>
            <w:r>
              <w:lastRenderedPageBreak/>
              <w:t>лікарського засобу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186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наявність скла</w:t>
            </w:r>
            <w:r>
              <w:t>дських зон, приміщень для прийняття, складування та зберігання, зокрема карантинного зберігання, відбору проб для контролю якості, відпуску лікарських засобів</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186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наявність кваліфікованого персоналу з практичним досвідом роботи у кількості, яка дає змогу забезпечити належне виконання всіх завдань, пов'язаних з провадженням господарської діяльності</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187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w:t>
            </w:r>
            <w:r>
              <w:t>везення та подальший обіг на території України лікарських засобів, які містять наркотичні засоби, психотропні речовини і прекурсори, за наявності відповідної ліцензії</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188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ввезення лікарських з</w:t>
            </w:r>
            <w:r>
              <w:t xml:space="preserve">асобів за наявності діючої ліцензії на імпорт лікарських </w:t>
            </w:r>
            <w:r>
              <w:lastRenderedPageBreak/>
              <w:t xml:space="preserve">засобів з актуальним додатком до неї, з додержанням вимог цих </w:t>
            </w:r>
            <w:r>
              <w:rPr>
                <w:color w:val="0000FF"/>
              </w:rPr>
              <w:t>Ліцензійних умов</w:t>
            </w:r>
            <w:r>
              <w:t>, вимог Державної фармакопеї України та/або Європейської фармакопеї, а за відсутності вимог у цих фармакопеях - інших про</w:t>
            </w:r>
            <w:r>
              <w:t>відних фармакопей (Британська фармакопея, фармакопея США, фармакопея Японії), інших нормативно-технічних документів та нормативно-правових актів, які встановлюють вимоги до лікарського засобу, його упаковки, умов і термінів зберігання та методів контролю я</w:t>
            </w:r>
            <w:r>
              <w:t>кості лікарського засобу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190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10.10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ввезення лікарських засобів з додержанням вимог належної виробничої практики, належної практики дистрибуції, належної практики зберігання, </w:t>
            </w:r>
            <w:r>
              <w:lastRenderedPageBreak/>
              <w:t>гармонізованих із законодавством ЄС, які стосуються діяльності з імпорту лікарських засобів</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w:t>
            </w:r>
            <w:r>
              <w:t>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190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10.11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ввезення лікарських засобів, виробництво яких відповідає вимогам </w:t>
            </w:r>
            <w:r>
              <w:rPr>
                <w:color w:val="0000FF"/>
              </w:rPr>
              <w:t>НВП</w:t>
            </w:r>
            <w:r>
              <w:t xml:space="preserve"> та мають на це відповідне підтвердження</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191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10.12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зберігання документі</w:t>
            </w:r>
            <w:r>
              <w:t>в, що підтверджують факт купівлі або продажу (отримання або відпуску) лікарських засобів, та можливість відстеження руху кожної серії лікарського засобу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192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10.13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ввезення лікарських засобів відповідно до укладеного контракту (договору) з іноземним виробником та/або постачальником такого засобу та/або власником реєстраційного посвідчення на лікарський засіб</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194 Ліцензійних ум</w:t>
            </w:r>
            <w:r>
              <w:rPr>
                <w:color w:val="0000FF"/>
              </w:rPr>
              <w:t>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10.14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ввезення лікарських засобів таким чином, щоб забезпечити їх </w:t>
            </w:r>
            <w:r>
              <w:lastRenderedPageBreak/>
              <w:t>відповідність призначенню, вимогам реєстраційного досьє та виключити ризик для пацієнтів, пов'язаний із недостатньою безпекою, якістю чи ефективністю лікарських засобів</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r>
            <w: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195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10.15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впровадження повністю документованої фармацевтичної системи якості, у функціонуванні якої задіяні керівний персонал та працівники різних підрозділів ліцензіата</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193</w:t>
            </w:r>
            <w:r>
              <w:t xml:space="preserve">, </w:t>
            </w:r>
            <w:r>
              <w:rPr>
                <w:color w:val="0000FF"/>
              </w:rPr>
              <w:t>196</w:t>
            </w:r>
            <w:r>
              <w:t xml:space="preserve">, абзац третій </w:t>
            </w:r>
            <w:r>
              <w:rPr>
                <w:color w:val="0000FF"/>
              </w:rPr>
              <w:t>пункту 197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xml:space="preserve">11 </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забезпечена наявність персоналу кількість, кваліфікація та повноваження відповідають цим ліцензійним умовам</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187</w:t>
            </w:r>
            <w:r>
              <w:t xml:space="preserve">, абзац другий </w:t>
            </w:r>
            <w:r>
              <w:rPr>
                <w:color w:val="0000FF"/>
              </w:rPr>
              <w:t>пункту 198</w:t>
            </w:r>
            <w:r>
              <w:t xml:space="preserve">, </w:t>
            </w:r>
            <w:r>
              <w:rPr>
                <w:color w:val="0000FF"/>
              </w:rPr>
              <w:t>201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визначено керівний персонал, затверджені організаційна схема, посадові інструкції з визначенням прав, обов'язків і відповідних повноважень для їх виконання</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196</w:t>
            </w:r>
            <w:r>
              <w:t xml:space="preserve">, </w:t>
            </w:r>
            <w:r>
              <w:rPr>
                <w:color w:val="0000FF"/>
              </w:rPr>
              <w:t>пункти 197</w:t>
            </w:r>
            <w:r>
              <w:t xml:space="preserve">, </w:t>
            </w:r>
            <w:r>
              <w:rPr>
                <w:color w:val="0000FF"/>
              </w:rPr>
              <w:t>254</w:t>
            </w:r>
            <w:r>
              <w:t xml:space="preserve">, абзаци другий, третій </w:t>
            </w:r>
            <w:r>
              <w:rPr>
                <w:color w:val="0000FF"/>
              </w:rPr>
              <w:t>пункту 201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Уповноважена особа ліцензіата відповідає </w:t>
            </w:r>
            <w:r>
              <w:lastRenderedPageBreak/>
              <w:t>кваліфікаційним вимогам. Обов'язки Уповноваженою особою виконуються в повному обсязі</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202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w:t>
            </w:r>
            <w:r>
              <w:t>том забезпечується навчання персоналу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201</w:t>
            </w:r>
            <w:r>
              <w:t xml:space="preserve">, </w:t>
            </w:r>
            <w:r>
              <w:rPr>
                <w:color w:val="0000FF"/>
              </w:rPr>
              <w:t>пункт 203</w:t>
            </w:r>
            <w:r>
              <w:t xml:space="preserve">, абзац п'ятий </w:t>
            </w:r>
            <w:r>
              <w:rPr>
                <w:color w:val="0000FF"/>
              </w:rPr>
              <w:t>пункту 204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медичне обстеження персоналу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204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дотримання вимог щодо гігієни персоналу, використання захисного одягу. Гігієнічні вимоги встановлені, відповідають виду діяльності, який провадиться, та забезпечується їх дотримання</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w:t>
            </w:r>
            <w:r>
              <w:t>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третій, четвертий </w:t>
            </w:r>
            <w:r>
              <w:rPr>
                <w:color w:val="0000FF"/>
              </w:rPr>
              <w:t>пункту 204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має складські приміщення склад, розташування, конструкція та експлуатація яких відповідає послідовності технологічного процесу та не створює небезпек</w:t>
            </w:r>
            <w:r>
              <w:t>и для якості лікарських засобів</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186</w:t>
            </w:r>
            <w:r>
              <w:t xml:space="preserve">, </w:t>
            </w:r>
            <w:r>
              <w:rPr>
                <w:color w:val="0000FF"/>
              </w:rPr>
              <w:t>пункти 205</w:t>
            </w:r>
            <w:r>
              <w:t xml:space="preserve">, </w:t>
            </w:r>
            <w:r>
              <w:rPr>
                <w:color w:val="0000FF"/>
              </w:rPr>
              <w:t>206</w:t>
            </w:r>
            <w:r>
              <w:t xml:space="preserve">, </w:t>
            </w:r>
            <w:r>
              <w:rPr>
                <w:color w:val="0000FF"/>
              </w:rPr>
              <w:t>212</w:t>
            </w:r>
            <w:r>
              <w:t xml:space="preserve">, </w:t>
            </w:r>
            <w:r>
              <w:rPr>
                <w:color w:val="0000FF"/>
              </w:rPr>
              <w:t>213 - 220</w:t>
            </w:r>
            <w:r>
              <w:t xml:space="preserve">, </w:t>
            </w:r>
            <w:r>
              <w:rPr>
                <w:color w:val="0000FF"/>
              </w:rPr>
              <w:t>225 - 228</w:t>
            </w:r>
            <w:r>
              <w:t xml:space="preserve">, абзац перший </w:t>
            </w:r>
            <w:r>
              <w:rPr>
                <w:color w:val="0000FF"/>
              </w:rPr>
              <w:t>пункту 245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18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визначено та відповідним чином експлуатуються побутові, допо</w:t>
            </w:r>
            <w:r>
              <w:t>міжні та службові приміщення</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207 - 211</w:t>
            </w:r>
            <w:r>
              <w:t xml:space="preserve">, </w:t>
            </w:r>
            <w:r>
              <w:rPr>
                <w:color w:val="0000FF"/>
              </w:rPr>
              <w:t>222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дотримання санітарно-епідеміологічних вимог до приміщення, обладнання, зберігання інвентарю</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213</w:t>
            </w:r>
            <w:r>
              <w:t xml:space="preserve">, </w:t>
            </w:r>
            <w:r>
              <w:rPr>
                <w:color w:val="0000FF"/>
              </w:rPr>
              <w:t>218</w:t>
            </w:r>
            <w:r>
              <w:t xml:space="preserve">, </w:t>
            </w:r>
            <w:r>
              <w:rPr>
                <w:color w:val="0000FF"/>
              </w:rPr>
              <w:t>223</w:t>
            </w:r>
            <w:r>
              <w:t xml:space="preserve">, </w:t>
            </w:r>
            <w:r>
              <w:rPr>
                <w:color w:val="0000FF"/>
              </w:rPr>
              <w:t>227</w:t>
            </w:r>
            <w:r>
              <w:t xml:space="preserve">, </w:t>
            </w:r>
            <w:r>
              <w:rPr>
                <w:color w:val="0000FF"/>
              </w:rPr>
              <w:t>229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здійснюється контроль температури та навколишнього середовища</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225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Обладнання відповідним чином встановлено та експлуатується, щоб не допустити помилок або контамінації. Несправне обладнання вилучене із зон контролю якості або складських зон або принаймні чітко промарковане як несправне.</w:t>
            </w:r>
            <w:r>
              <w:br/>
              <w:t>Стаціонарні трубопроводи чітко про</w:t>
            </w:r>
            <w:r>
              <w:t>марковані із зазначенням їх вмісту та напрямку потоку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224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22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функціонування системи документації, належне документування процесів, процедур, операцій, а також належне зберіганн</w:t>
            </w:r>
            <w:r>
              <w:t>я документації</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192</w:t>
            </w:r>
            <w:r>
              <w:t xml:space="preserve">, </w:t>
            </w:r>
            <w:r>
              <w:rPr>
                <w:color w:val="0000FF"/>
              </w:rPr>
              <w:t>230 - 243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Під час провадження діяльності імпортовані лікарські засоби до видачі дозволу на їх випуск зберігаються в карантинній зоні в умовах, установлених нормативно-техніч</w:t>
            </w:r>
            <w:r>
              <w:t>ними документами. Після видачі дозволу на випуск (реалізацію) лікарських засобів лікарські засоби зберігаються в умовах, установлених нормативно-технічними документами, та реалізуються суб'єктам, які отримали на це відповідні ліцензії</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w:t>
            </w:r>
            <w:r>
              <w:t>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244 - 247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Під час провадження діяльності контроль якості здійснюється у відповідних приміщеннях (зонах) з </w:t>
            </w:r>
            <w:r>
              <w:lastRenderedPageBreak/>
              <w:t>відповідним відбором зразків згідно зі специфікаціями; контроль якості пов'язаний з організацією, документуванням і процедурами видачі дозволів, які гарантують,</w:t>
            </w:r>
            <w:r>
              <w:t xml:space="preserve"> що проведено всі необхідні випробування і що лікарський засіб не був дозволений для випуску (реалізації) або використання у виробництві до визнання його якості задовільною</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221</w:t>
            </w:r>
            <w:r>
              <w:t xml:space="preserve">, </w:t>
            </w:r>
            <w:r>
              <w:rPr>
                <w:color w:val="0000FF"/>
              </w:rPr>
              <w:t>248 - 250</w:t>
            </w:r>
            <w:r>
              <w:t xml:space="preserve">, </w:t>
            </w:r>
            <w:r>
              <w:rPr>
                <w:color w:val="0000FF"/>
              </w:rPr>
              <w:t>253 - 257 Ліцензійних умо</w:t>
            </w:r>
            <w:r>
              <w:rPr>
                <w:color w:val="0000FF"/>
              </w:rPr>
              <w:t>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25</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здійснює контроль якості лікарських засобів відповідно до </w:t>
            </w:r>
            <w:r>
              <w:rPr>
                <w:u w:val="single"/>
              </w:rPr>
              <w:t>Порядку здійснення державного контролю якості лікарських засобів, що ввозяться в Україну</w:t>
            </w:r>
            <w:r>
              <w:t xml:space="preserve">, затвердженого </w:t>
            </w:r>
            <w:r>
              <w:rPr>
                <w:color w:val="0000FF"/>
              </w:rPr>
              <w:t>постановою Кабінету Міністрів України від 14 вересня 2005 року N 902</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r>
            <w: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26</w:t>
            </w:r>
            <w:r>
              <w:t xml:space="preserve">, </w:t>
            </w:r>
            <w:r>
              <w:rPr>
                <w:color w:val="0000FF"/>
              </w:rPr>
              <w:t>251 Ліцензійних умов</w:t>
            </w:r>
            <w:r>
              <w:t xml:space="preserve">, </w:t>
            </w:r>
            <w:r>
              <w:rPr>
                <w:color w:val="0000FF"/>
              </w:rPr>
              <w:t>постанова КМУ N 902</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26</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здійснює контроль якості імунобіологічних препаратів відповідно до Порядку здійснення </w:t>
            </w:r>
            <w:r>
              <w:lastRenderedPageBreak/>
              <w:t>контролю за відповідністю імунобіологічних препаратів, що застосовуються в м</w:t>
            </w:r>
            <w:r>
              <w:t xml:space="preserve">едичній практиці, вимогам державних і міжнародних стандартів, затвердженого </w:t>
            </w:r>
            <w:r>
              <w:rPr>
                <w:color w:val="0000FF"/>
              </w:rPr>
              <w:t>наказом МОЗ України від 01 жовтня 2014 року N 698</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26</w:t>
            </w:r>
            <w:r>
              <w:t xml:space="preserve">, </w:t>
            </w:r>
            <w:r>
              <w:rPr>
                <w:color w:val="0000FF"/>
              </w:rPr>
              <w:t>252 Ліцензійних умов</w:t>
            </w:r>
            <w:r>
              <w:t xml:space="preserve">, </w:t>
            </w:r>
            <w:r>
              <w:rPr>
                <w:color w:val="0000FF"/>
              </w:rPr>
              <w:t>наказ МОЗ України N 698</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27</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контролює стабільність лікарських засобів після надходження на ринок. У договорі (контракті) встановлені обов'язки щодо проведення подальшого випробування стабільності. Відповідно до договору (контракту) ліцензіат дотримується вимог щодо подальшо</w:t>
            </w:r>
            <w:r>
              <w:t>го випробування стабільності, зокрема вимог належної виробничої практики</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258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28</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при веденні зовнішньої (аутсорсингової) діяльності</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w:t>
            </w:r>
            <w:r>
              <w:t>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194</w:t>
            </w:r>
            <w:r>
              <w:t xml:space="preserve">, </w:t>
            </w:r>
            <w:r>
              <w:rPr>
                <w:color w:val="0000FF"/>
              </w:rPr>
              <w:t>259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29</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впроваджено систему ведення протоколів і розгляду рекламацій та ефективну систему швидкого відкликання лікарських засобів з мережі продажу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189</w:t>
            </w:r>
            <w:r>
              <w:t xml:space="preserve">, </w:t>
            </w:r>
            <w:r>
              <w:rPr>
                <w:color w:val="0000FF"/>
              </w:rPr>
              <w:t>247</w:t>
            </w:r>
            <w:r>
              <w:t xml:space="preserve">, </w:t>
            </w:r>
            <w:r>
              <w:rPr>
                <w:color w:val="0000FF"/>
              </w:rPr>
              <w:t>260 - 262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30</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забезпечуються виконання та контроль умов транспортування лікарських засобів, які ним ввозяться</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190</w:t>
            </w:r>
            <w:r>
              <w:t xml:space="preserve">, </w:t>
            </w:r>
            <w:r>
              <w:rPr>
                <w:color w:val="0000FF"/>
              </w:rPr>
              <w:t>192</w:t>
            </w:r>
            <w:r>
              <w:t xml:space="preserve">, </w:t>
            </w:r>
            <w:r>
              <w:rPr>
                <w:color w:val="0000FF"/>
              </w:rPr>
              <w:t>244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31</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w:t>
            </w:r>
            <w:r>
              <w:t>ог щодо проведення самоінспекцій</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263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32</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щодо сертифікації та випуску серії лікарських засобів Уповноваженою особою</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264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33</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виконання вимог щодо поводження та зберігання контрольних та архівних зразків</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265 Ліцензійних умов</w:t>
            </w:r>
          </w:p>
        </w:tc>
      </w:tr>
      <w:tr w:rsidR="00000000">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34</w:t>
            </w:r>
          </w:p>
        </w:tc>
        <w:tc>
          <w:tcPr>
            <w:tcW w:w="21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Досьє імпортера у ліцензіата наявне та відповідає вимо</w:t>
            </w:r>
            <w:r>
              <w:t>гам</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231</w:t>
            </w:r>
            <w:r>
              <w:t xml:space="preserve">, </w:t>
            </w:r>
            <w:r>
              <w:rPr>
                <w:color w:val="0000FF"/>
              </w:rPr>
              <w:t>додаток 7 до Ліцензійних умов</w:t>
            </w:r>
          </w:p>
        </w:tc>
      </w:tr>
    </w:tbl>
    <w:p w:rsidR="00000000" w:rsidRDefault="00EA3681">
      <w:pPr>
        <w:rPr>
          <w:rFonts w:eastAsia="Times New Roman"/>
        </w:rPr>
      </w:pPr>
      <w:r>
        <w:rPr>
          <w:rFonts w:eastAsia="Times New Roman"/>
        </w:rPr>
        <w:br w:type="textWrapping" w:clear="all"/>
      </w:r>
    </w:p>
    <w:p w:rsidR="00000000" w:rsidRDefault="00EA3681">
      <w:pPr>
        <w:pStyle w:val="a3"/>
        <w:jc w:val="both"/>
      </w:pPr>
      <w:r>
        <w:rPr>
          <w:b/>
          <w:bCs/>
        </w:rPr>
        <w:lastRenderedPageBreak/>
        <w:t>Примітка:</w:t>
      </w:r>
    </w:p>
    <w:p w:rsidR="00000000" w:rsidRDefault="00EA3681">
      <w:pPr>
        <w:pStyle w:val="a3"/>
        <w:jc w:val="both"/>
      </w:pPr>
      <w:r>
        <w:t>Під час детального опису виявлених порушень здійснюється їх класифікація за такими рівнями:</w:t>
      </w:r>
    </w:p>
    <w:p w:rsidR="00000000" w:rsidRDefault="00EA3681">
      <w:pPr>
        <w:pStyle w:val="a3"/>
        <w:jc w:val="both"/>
      </w:pPr>
      <w:r>
        <w:t xml:space="preserve">критичне порушення </w:t>
      </w:r>
      <w:r>
        <w:rPr>
          <w:color w:val="0000FF"/>
        </w:rPr>
        <w:t>Ліцензійних умов</w:t>
      </w:r>
      <w:r>
        <w:t xml:space="preserve"> </w:t>
      </w:r>
      <w:r>
        <w:t>- порушення, яке призвело або може призвести до високого ризику випуску в обіг неякісного лікарського засобу, імпорту, оптової торгівлі неякісним лікарським засобом, який може завдати шкоди здоров'ю людини, лікарських засобів, обіг яких заборонено;</w:t>
      </w:r>
    </w:p>
    <w:p w:rsidR="00000000" w:rsidRDefault="00EA3681">
      <w:pPr>
        <w:pStyle w:val="a3"/>
        <w:jc w:val="both"/>
      </w:pPr>
      <w:r>
        <w:t>суттєве</w:t>
      </w:r>
      <w:r>
        <w:t xml:space="preserve"> порушення </w:t>
      </w:r>
      <w:r>
        <w:rPr>
          <w:color w:val="0000FF"/>
        </w:rPr>
        <w:t>Ліцензійних умов</w:t>
      </w:r>
      <w:r>
        <w:t xml:space="preserve"> - порушення, яке не є критичним, але призвело або може призвести до випуску в обіг неякісного лікарського засобу, імпорту та оптової торгівлі неякісним лікарським засобом, який не відповідає вимогам реєстраційного досьє на цей л</w:t>
      </w:r>
      <w:r>
        <w:t>ікарський засіб, або полягає в недодержанні вимог належної виробничої практики, належної практики дистрибуції та належної практики зберігання, гармонізованих із законодавством ЄС, або в невідповідній процедурі випуску серій чи неналежному виконанні уповнов</w:t>
      </w:r>
      <w:r>
        <w:t>аженою особою суб'єкта господарювання своїх обов'язків, або є комбінацією декількох несуттєвих порушень, кожне з яких не може класифікуватися як суттєве порушення, але разом вони мають бути класифіковані та відображені в акті як суттєві порушення;</w:t>
      </w:r>
    </w:p>
    <w:p w:rsidR="00000000" w:rsidRDefault="00EA3681">
      <w:pPr>
        <w:pStyle w:val="a3"/>
        <w:jc w:val="both"/>
      </w:pPr>
      <w:r>
        <w:t>несуттєв</w:t>
      </w:r>
      <w:r>
        <w:t xml:space="preserve">е порушення </w:t>
      </w:r>
      <w:r>
        <w:rPr>
          <w:color w:val="0000FF"/>
        </w:rPr>
        <w:t>Ліцензійних умов</w:t>
      </w:r>
      <w:r>
        <w:t xml:space="preserve"> - порушення, яке не належить до критичних або суттєвих порушень, але є порушенням Ліцензійних умов, у разі коли не вистачає інформації для оцінки порушення як критичного чи суттєвого.</w:t>
      </w:r>
    </w:p>
    <w:p w:rsidR="00000000" w:rsidRDefault="00EA368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A3681">
            <w:pPr>
              <w:pStyle w:val="a3"/>
            </w:pPr>
            <w:r>
              <w:t>Додаток 5</w:t>
            </w:r>
            <w:r>
              <w:br/>
              <w:t>до Акта від ________ N ________</w:t>
            </w:r>
            <w:r>
              <w:t>_____</w:t>
            </w:r>
          </w:p>
        </w:tc>
      </w:tr>
    </w:tbl>
    <w:p w:rsidR="00000000" w:rsidRDefault="00EA3681">
      <w:pPr>
        <w:pStyle w:val="a3"/>
        <w:jc w:val="both"/>
      </w:pPr>
      <w:r>
        <w:br w:type="textWrapping" w:clear="all"/>
      </w:r>
    </w:p>
    <w:p w:rsidR="00000000" w:rsidRDefault="00EA3681">
      <w:pPr>
        <w:pStyle w:val="3"/>
        <w:jc w:val="center"/>
        <w:rPr>
          <w:rFonts w:eastAsia="Times New Roman"/>
        </w:rPr>
      </w:pPr>
      <w:r>
        <w:rPr>
          <w:rFonts w:eastAsia="Times New Roman"/>
        </w:rPr>
        <w:t>ПЕРЕЛІК</w:t>
      </w:r>
      <w:r>
        <w:rPr>
          <w:rFonts w:eastAsia="Times New Roman"/>
        </w:rPr>
        <w:br/>
        <w:t>питань щодо проведення заходу державного нагляду (контролю) з оптової торгівлі лікарськими засобами</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2"/>
        <w:gridCol w:w="2145"/>
        <w:gridCol w:w="1943"/>
        <w:gridCol w:w="1943"/>
        <w:gridCol w:w="511"/>
        <w:gridCol w:w="339"/>
        <w:gridCol w:w="1590"/>
        <w:gridCol w:w="1776"/>
      </w:tblGrid>
      <w:tr w:rsidR="00000000">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Порядковий номер</w:t>
            </w:r>
          </w:p>
        </w:tc>
        <w:tc>
          <w:tcPr>
            <w:tcW w:w="22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Питання щодо дотримання суб'єктом господарювання вимог законодавства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Ступінь ризику суб'єкта господарювання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Позиція суб'єкта господарювання щодо негативного впливу вимоги законодавства (від 1 до 4 балів)**</w:t>
            </w:r>
          </w:p>
        </w:tc>
        <w:tc>
          <w:tcPr>
            <w:tcW w:w="85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Відповіді на питання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Нормативне обґрунтування</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так</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ні</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не розглядалося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8</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У ліцензіата зберігаються та є в наявності документи, які підтверджують право власності або користування приміщеннями, що </w:t>
            </w:r>
            <w:r>
              <w:lastRenderedPageBreak/>
              <w:t>займає суб'єкт господарювання або його відокремлений структурний підрозділ</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друга </w:t>
            </w:r>
            <w:r>
              <w:rPr>
                <w:color w:val="0000FF"/>
              </w:rPr>
              <w:t xml:space="preserve">статті 19 </w:t>
            </w:r>
            <w:r>
              <w:rPr>
                <w:color w:val="0000FF"/>
              </w:rPr>
              <w:t>ЗУ N 123</w:t>
            </w:r>
            <w:r>
              <w:t xml:space="preserve">, абзац четвертий </w:t>
            </w:r>
            <w:r>
              <w:rPr>
                <w:color w:val="0000FF"/>
              </w:rPr>
              <w:t>пункту 29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У випадках, передбачених Порядком здійснення державного контролю якості лікарських засобів, що ввозяться в Україну, затвердженим </w:t>
            </w:r>
            <w:r>
              <w:rPr>
                <w:color w:val="0000FF"/>
              </w:rPr>
              <w:t>постановою Кабінету Міністрів України від 14 вересня 2005 року N 902</w:t>
            </w:r>
            <w:r>
              <w:t>, к</w:t>
            </w:r>
            <w:r>
              <w:t>ожна серія лікарських засобів супроводжується висновком про якість ввезених лікарських засобів</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26 Ліцензійних умов</w:t>
            </w:r>
            <w:r>
              <w:t xml:space="preserve">, </w:t>
            </w:r>
            <w:r>
              <w:rPr>
                <w:color w:val="0000FF"/>
              </w:rPr>
              <w:t>Постанова КМУ N 902</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Контроль якості імунобіологічних препаратів здійснюється відповідно до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w:t>
            </w:r>
            <w:r>
              <w:rPr>
                <w:color w:val="0000FF"/>
              </w:rPr>
              <w:t>наказом МОЗ Ук</w:t>
            </w:r>
            <w:r>
              <w:rPr>
                <w:color w:val="0000FF"/>
              </w:rPr>
              <w:t>раїни від 01 жовтня 2014 року N 698</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26 Ліцензійних умов</w:t>
            </w:r>
            <w:r>
              <w:t xml:space="preserve">; </w:t>
            </w:r>
            <w:r>
              <w:rPr>
                <w:color w:val="0000FF"/>
              </w:rPr>
              <w:t>наказ МОЗ України N 698</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не здійснюється торгівля неякісними </w:t>
            </w:r>
            <w:r>
              <w:lastRenderedPageBreak/>
              <w:t>лікарськими засобами або такими, термін придатності яких минув, аб</w:t>
            </w:r>
            <w:r>
              <w:t>о на які відсутній сертифікат якості, що видається виробником та/або імпортером</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друга </w:t>
            </w:r>
            <w:r>
              <w:rPr>
                <w:color w:val="0000FF"/>
              </w:rPr>
              <w:t>статті 21 ЗУ N 123</w:t>
            </w:r>
            <w:r>
              <w:t xml:space="preserve">, абзац п'ятий </w:t>
            </w:r>
            <w:r>
              <w:rPr>
                <w:color w:val="0000FF"/>
              </w:rPr>
              <w:t xml:space="preserve">пункту </w:t>
            </w:r>
            <w:r>
              <w:rPr>
                <w:color w:val="0000FF"/>
              </w:rPr>
              <w:lastRenderedPageBreak/>
              <w:t>26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5</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повідомив орган ліцензування про всі зміни даних, зазн</w:t>
            </w:r>
            <w:r>
              <w:t>ачених у документах, що додавалися до заяви про отримання ліцензії</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частини другої статті 15 ЗУ N 222</w:t>
            </w:r>
            <w:r>
              <w:t xml:space="preserve">; абзаци перший - другий </w:t>
            </w:r>
            <w:r>
              <w:rPr>
                <w:color w:val="0000FF"/>
              </w:rPr>
              <w:t>пункту 31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забезпечує зберігання у приміщенні аптечного закладу лише лікарських засобів та товарів, які мають право придбавати та продавати аптечні заклади та їх структурні підрозділи, відповідно до Переліку товарів, які мають право придбавати та продавати </w:t>
            </w:r>
            <w:r>
              <w:t xml:space="preserve">аптечні заклади та їх структурні підрозділи, затвердженого </w:t>
            </w:r>
            <w:r>
              <w:rPr>
                <w:color w:val="0000FF"/>
              </w:rPr>
              <w:t>наказом МОЗ України від 06 липня 2012 року N 498</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28 Ліцензійних умов</w:t>
            </w:r>
            <w:r>
              <w:t xml:space="preserve">, </w:t>
            </w:r>
            <w:r>
              <w:rPr>
                <w:color w:val="0000FF"/>
              </w:rPr>
              <w:t>наказ МОЗ України N 498</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У приміщеннях аптечних закладів зберігаються </w:t>
            </w:r>
            <w:r>
              <w:t>лікарські засоби та супутні товари, що не належать ліцензіату:</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7.1</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закуплені за державні кошти або отримані як гуманітарна та/або благодійна допомога</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28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7.2</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належать іншому ліцензіату, а ліцензіат, що їх зберігає, підтвердив відповідність вимогам щодо належної практики дистрибуції</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28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8</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повідомив орган ліцензування про укладен</w:t>
            </w:r>
            <w:r>
              <w:t>ня договору (або змін до нього) з іншим ліцензіатом, якому відповідно до такого договору передаються на зберігання лікарські засоби, із зазначенням інформації про суб'єкта господарювання, з яким укладено договір, реквізитів договору, адреси аптечного склад</w:t>
            </w:r>
            <w:r>
              <w:t>у</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31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Х</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9.1</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торгівлю лікарськими засобами, які зареєстровані згідно із законодавством України, крім випадків, передбачених </w:t>
            </w:r>
            <w:r>
              <w:rPr>
                <w:color w:val="0000FF"/>
              </w:rPr>
              <w:t>Законом України "Про лікарські засоби"</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перша </w:t>
            </w:r>
            <w:r>
              <w:rPr>
                <w:color w:val="0000FF"/>
              </w:rPr>
              <w:t>статті 20 ЗУ N 123</w:t>
            </w:r>
            <w:r>
              <w:t xml:space="preserve">, абзац перший </w:t>
            </w:r>
            <w:r>
              <w:rPr>
                <w:color w:val="0000FF"/>
              </w:rPr>
              <w:t>пункту 26</w:t>
            </w:r>
            <w:r>
              <w:t xml:space="preserve">, абзац третій </w:t>
            </w:r>
            <w:r>
              <w:rPr>
                <w:color w:val="0000FF"/>
              </w:rPr>
              <w:t>пункту 103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9.2</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додержання визначених виробником загальних та специфічних умов зберігання ліка</w:t>
            </w:r>
            <w:r>
              <w:t>рських засобів на всіх етапах оптової торгівлі (в тому числі під час транспортування)</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103</w:t>
            </w:r>
            <w:r>
              <w:t xml:space="preserve">, абзац перший </w:t>
            </w:r>
            <w:r>
              <w:rPr>
                <w:color w:val="0000FF"/>
              </w:rPr>
              <w:t>пункту 104 Ліцензійних умов</w:t>
            </w:r>
            <w:r>
              <w:t xml:space="preserve">; </w:t>
            </w:r>
            <w:r>
              <w:rPr>
                <w:color w:val="0000FF"/>
              </w:rPr>
              <w:t>наказ МОЗ України N 698</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9.3</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додержання Вимог належної практики дистрибуції та належної практики зберігання, гармонізованих із законодавством ЄС, затверджених та введених в дію </w:t>
            </w:r>
            <w:r>
              <w:rPr>
                <w:color w:val="0000FF"/>
              </w:rPr>
              <w:t>наказом МОЗ України від 16 лютого 2009 року N 95 "Про затвердження документів з питань забезпечення якості л</w:t>
            </w:r>
            <w:r>
              <w:rPr>
                <w:color w:val="0000FF"/>
              </w:rPr>
              <w:t>ікарських засобів"</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п'ятий </w:t>
            </w:r>
            <w:r>
              <w:rPr>
                <w:color w:val="0000FF"/>
              </w:rPr>
              <w:t>пункту 103</w:t>
            </w:r>
            <w:r>
              <w:t xml:space="preserve">, абзац другий </w:t>
            </w:r>
            <w:r>
              <w:rPr>
                <w:color w:val="0000FF"/>
              </w:rPr>
              <w:t>пункту 104 Ліцензійних умов</w:t>
            </w:r>
            <w:r>
              <w:t xml:space="preserve">; </w:t>
            </w:r>
            <w:r>
              <w:rPr>
                <w:color w:val="0000FF"/>
              </w:rPr>
              <w:t>наказ МОЗ України N 95</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9.4</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впровадження, функціонування та підтримання системи (фармацевтичної системи) якості</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r>
            <w: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шостий </w:t>
            </w:r>
            <w:r>
              <w:rPr>
                <w:color w:val="0000FF"/>
              </w:rPr>
              <w:t>пункту 103</w:t>
            </w:r>
            <w:r>
              <w:t xml:space="preserve">, </w:t>
            </w:r>
            <w:r>
              <w:rPr>
                <w:color w:val="0000FF"/>
              </w:rPr>
              <w:t>пункт 104</w:t>
            </w:r>
            <w:r>
              <w:t xml:space="preserve">, абзац третій </w:t>
            </w:r>
            <w:r>
              <w:rPr>
                <w:color w:val="0000FF"/>
              </w:rPr>
              <w:t>пункту 125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9.5</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наявність матеріально-технічної бази та технічних засобів, необхідних для провадження господарської діяльності з оптової торгівлі лікарськими засоб</w:t>
            </w:r>
            <w:r>
              <w:t xml:space="preserve">ами, та її відповідність вимогам нормативних документів щодо </w:t>
            </w:r>
            <w:r>
              <w:lastRenderedPageBreak/>
              <w:t>зберігання, контролю якості, торгівлі лікарськими засобами</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восьмий </w:t>
            </w:r>
            <w:r>
              <w:rPr>
                <w:color w:val="0000FF"/>
              </w:rPr>
              <w:t>пункту 103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9.6</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дотримання вимог щодо якості лікарських засобів під час оптової торгівлі та Порядку контролю якості лікарських засобів під час оптової та роздрібної торгівлі, затвердженого </w:t>
            </w:r>
            <w:r>
              <w:rPr>
                <w:color w:val="0000FF"/>
              </w:rPr>
              <w:t>наказом МОЗ України від 29 вересня 2014 року N 677</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26</w:t>
            </w:r>
            <w:r>
              <w:t xml:space="preserve">, абзац десятий </w:t>
            </w:r>
            <w:r>
              <w:rPr>
                <w:color w:val="0000FF"/>
              </w:rPr>
              <w:t>пункту 103 Ліцензійних умов</w:t>
            </w:r>
            <w:r>
              <w:t xml:space="preserve">; </w:t>
            </w:r>
            <w:r>
              <w:rPr>
                <w:color w:val="0000FF"/>
              </w:rPr>
              <w:t>пункти 3</w:t>
            </w:r>
            <w:r>
              <w:t xml:space="preserve">, </w:t>
            </w:r>
            <w:r>
              <w:rPr>
                <w:color w:val="0000FF"/>
              </w:rPr>
              <w:t>6 - 8 розділу I</w:t>
            </w:r>
            <w:r>
              <w:t xml:space="preserve">, </w:t>
            </w:r>
            <w:r>
              <w:rPr>
                <w:color w:val="0000FF"/>
              </w:rPr>
              <w:t>розділ III наказу МОЗ України N 677</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9.7</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унеможливлення контамінації та переплутування лікарських засобів</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дванадцятий </w:t>
            </w:r>
            <w:r>
              <w:rPr>
                <w:color w:val="0000FF"/>
              </w:rPr>
              <w:t>пункту 103</w:t>
            </w:r>
            <w:r>
              <w:t xml:space="preserve">, абзац перший </w:t>
            </w:r>
            <w:r>
              <w:rPr>
                <w:color w:val="0000FF"/>
              </w:rPr>
              <w:t>пункту 113</w:t>
            </w:r>
            <w:r>
              <w:t xml:space="preserve">, абзац перший </w:t>
            </w:r>
            <w:r>
              <w:rPr>
                <w:color w:val="0000FF"/>
              </w:rPr>
              <w:t>пункту 125</w:t>
            </w:r>
            <w:r>
              <w:t xml:space="preserve">, абзац другий </w:t>
            </w:r>
            <w:r>
              <w:rPr>
                <w:color w:val="0000FF"/>
              </w:rPr>
              <w:t>пункту 135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9.8</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функціонування системи виявлення будь-якої продукції, що не відповідає встановленим вимогам (нормативним (аналітичним, технічним, технологічним) док</w:t>
            </w:r>
            <w:r>
              <w:t>ументам, методам контролю якості, стандартам якості), та ефективної процедури відкликання</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тринадцятий </w:t>
            </w:r>
            <w:r>
              <w:rPr>
                <w:color w:val="0000FF"/>
              </w:rPr>
              <w:t>пункту 103</w:t>
            </w:r>
            <w:r>
              <w:t xml:space="preserve">, абзац третій </w:t>
            </w:r>
            <w:r>
              <w:rPr>
                <w:color w:val="0000FF"/>
              </w:rPr>
              <w:t>пункту 125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9.9</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контроль та огляд будь-якої зовнішньої </w:t>
            </w:r>
            <w:r>
              <w:lastRenderedPageBreak/>
              <w:t>(аутсорсингової) діяльності на всі види діяльності, що стосуються дистрибуції</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п'ятнадцятий </w:t>
            </w:r>
            <w:r>
              <w:rPr>
                <w:color w:val="0000FF"/>
              </w:rPr>
              <w:t xml:space="preserve">пункту 104 </w:t>
            </w:r>
            <w:r>
              <w:rPr>
                <w:color w:val="0000FF"/>
              </w:rPr>
              <w:lastRenderedPageBreak/>
              <w:t>Ліцензійних умов</w:t>
            </w:r>
          </w:p>
        </w:tc>
      </w:tr>
      <w:tr w:rsidR="00000000">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lastRenderedPageBreak/>
              <w:t>Персонал</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забезпечена наявність пе</w:t>
            </w:r>
            <w:r>
              <w:t xml:space="preserve">рсоналу, кількість, кваліфікація та повноваження якого відповідають цим </w:t>
            </w:r>
            <w:r>
              <w:rPr>
                <w:color w:val="0000FF"/>
              </w:rPr>
              <w:t>Ліцензійним умовам</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сьомий </w:t>
            </w:r>
            <w:r>
              <w:rPr>
                <w:color w:val="0000FF"/>
              </w:rPr>
              <w:t>пункту 103</w:t>
            </w:r>
            <w:r>
              <w:t xml:space="preserve">, </w:t>
            </w:r>
            <w:r>
              <w:rPr>
                <w:color w:val="0000FF"/>
              </w:rPr>
              <w:t>пункти 146</w:t>
            </w:r>
            <w:r>
              <w:t xml:space="preserve">, </w:t>
            </w:r>
            <w:r>
              <w:rPr>
                <w:color w:val="0000FF"/>
              </w:rPr>
              <w:t>148 - 150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11</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забезпечені відповідність керівного персоналу аптечного складу кваліфікаційним вимогам і визначення відповідальності, повноважень та обов'язків цього керівного персоналу</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Абзаци третій, дев'ятий </w:t>
            </w:r>
            <w:r>
              <w:rPr>
                <w:color w:val="0000FF"/>
              </w:rPr>
              <w:t>пункту 104</w:t>
            </w:r>
            <w:r>
              <w:t xml:space="preserve">, </w:t>
            </w:r>
            <w:r>
              <w:rPr>
                <w:color w:val="0000FF"/>
              </w:rPr>
              <w:t>пун</w:t>
            </w:r>
            <w:r>
              <w:rPr>
                <w:color w:val="0000FF"/>
              </w:rPr>
              <w:t>кт 151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12</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призначена уповноважена особа, яка відповідає за створення, впровадження та функціонування системи якості, виконує свої обов'язки у повному обсязі згідно вимог, визначених Порядком контролю якості лікарських засобів </w:t>
            </w:r>
            <w:r>
              <w:t xml:space="preserve">під час оптової та роздрібної торгівлі, затвердженим </w:t>
            </w:r>
            <w:r>
              <w:rPr>
                <w:color w:val="0000FF"/>
              </w:rPr>
              <w:t xml:space="preserve">наказом МОЗ України від 29 </w:t>
            </w:r>
            <w:r>
              <w:rPr>
                <w:color w:val="0000FF"/>
              </w:rPr>
              <w:lastRenderedPageBreak/>
              <w:t>вересня 2014 року N 677</w:t>
            </w:r>
            <w:r>
              <w:t>, та відповідає встановленим кваліфікаційним вимогам</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Абзаци двадцять дев'ятий, тридцятий </w:t>
            </w:r>
            <w:r>
              <w:rPr>
                <w:color w:val="0000FF"/>
              </w:rPr>
              <w:t>пункту 3</w:t>
            </w:r>
            <w:r>
              <w:t xml:space="preserve">, </w:t>
            </w:r>
            <w:r>
              <w:rPr>
                <w:color w:val="0000FF"/>
              </w:rPr>
              <w:t>пункт 152 Ліцензійн</w:t>
            </w:r>
            <w:r>
              <w:rPr>
                <w:color w:val="0000FF"/>
              </w:rPr>
              <w:t>их умов</w:t>
            </w:r>
            <w:r>
              <w:t xml:space="preserve">; абзац одинадцятий </w:t>
            </w:r>
            <w:r>
              <w:rPr>
                <w:color w:val="0000FF"/>
              </w:rPr>
              <w:t>пункту 8 розділу I</w:t>
            </w:r>
            <w:r>
              <w:t xml:space="preserve">, </w:t>
            </w:r>
            <w:r>
              <w:rPr>
                <w:color w:val="0000FF"/>
              </w:rPr>
              <w:t>розділ III наказу МОЗ України N 677</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13</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первинне та періодичне навчання персоналу, діяльність якого може вплинути на якість продукції</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147</w:t>
            </w:r>
            <w:r>
              <w:t xml:space="preserve">, </w:t>
            </w:r>
            <w:r>
              <w:rPr>
                <w:color w:val="0000FF"/>
              </w:rPr>
              <w:t>153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14</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встановлені гігієнічні вимоги до персоналу, що відповідають цим </w:t>
            </w:r>
            <w:r>
              <w:rPr>
                <w:color w:val="0000FF"/>
              </w:rPr>
              <w:t>Ліцензійним умовам</w:t>
            </w:r>
            <w:r>
              <w:t xml:space="preserve">, Інструкції із санітарно-протиепідемічного режиму аптечних закладів, затвердженій </w:t>
            </w:r>
            <w:r>
              <w:rPr>
                <w:color w:val="0000FF"/>
              </w:rPr>
              <w:t>наказом МОЗ України від 15 травня 2006 року N 275</w:t>
            </w:r>
            <w:r>
              <w:t xml:space="preserve">, та </w:t>
            </w:r>
            <w:r>
              <w:t>забезпечується їх дотримання</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шістнадцятий </w:t>
            </w:r>
            <w:r>
              <w:rPr>
                <w:color w:val="0000FF"/>
              </w:rPr>
              <w:t>пункту 104</w:t>
            </w:r>
            <w:r>
              <w:t xml:space="preserve">, </w:t>
            </w:r>
            <w:r>
              <w:rPr>
                <w:color w:val="0000FF"/>
              </w:rPr>
              <w:t>пункти 114</w:t>
            </w:r>
            <w:r>
              <w:t xml:space="preserve">, </w:t>
            </w:r>
            <w:r>
              <w:rPr>
                <w:color w:val="0000FF"/>
              </w:rPr>
              <w:t>154</w:t>
            </w:r>
            <w:r>
              <w:t xml:space="preserve">, </w:t>
            </w:r>
            <w:r>
              <w:rPr>
                <w:color w:val="0000FF"/>
              </w:rPr>
              <w:t>155 Ліцензійних умов</w:t>
            </w:r>
            <w:r>
              <w:t xml:space="preserve">; </w:t>
            </w:r>
            <w:r>
              <w:rPr>
                <w:color w:val="0000FF"/>
              </w:rPr>
              <w:t>розділи 1</w:t>
            </w:r>
            <w:r>
              <w:t xml:space="preserve">, </w:t>
            </w:r>
            <w:r>
              <w:rPr>
                <w:color w:val="0000FF"/>
              </w:rPr>
              <w:t>4 наказу МОЗ України N 275</w:t>
            </w:r>
          </w:p>
        </w:tc>
      </w:tr>
      <w:tr w:rsidR="00000000">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Приміщення та обладнання</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15</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Розміщення аптечного складу відповідає вимогам </w:t>
            </w:r>
            <w:r>
              <w:rPr>
                <w:color w:val="0000FF"/>
              </w:rPr>
              <w:t>Ліцензійних умов</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105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16</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Склад, розташування виробничих приміщень та їх площа забезпечують належне зберігання та схоронність лікарських засобів, а також послідовність технологічного процесу</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r>
            <w: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106</w:t>
            </w:r>
            <w:r>
              <w:t xml:space="preserve">, абзац сьомий </w:t>
            </w:r>
            <w:r>
              <w:rPr>
                <w:color w:val="0000FF"/>
              </w:rPr>
              <w:t>пункту 107</w:t>
            </w:r>
            <w:r>
              <w:t>, абзаци перший - третій, шостий </w:t>
            </w:r>
            <w:r>
              <w:rPr>
                <w:color w:val="0000FF"/>
              </w:rPr>
              <w:t>пункту 108</w:t>
            </w:r>
            <w:r>
              <w:t xml:space="preserve">, абзаци перший, третій </w:t>
            </w:r>
            <w:r>
              <w:rPr>
                <w:color w:val="0000FF"/>
              </w:rPr>
              <w:t>пункту 113</w:t>
            </w:r>
            <w:r>
              <w:t xml:space="preserve">, </w:t>
            </w:r>
            <w:r>
              <w:rPr>
                <w:color w:val="0000FF"/>
              </w:rPr>
              <w:t>пункт 115</w:t>
            </w:r>
            <w:r>
              <w:t xml:space="preserve">, </w:t>
            </w:r>
            <w:r>
              <w:rPr>
                <w:color w:val="0000FF"/>
              </w:rPr>
              <w:t>пункт 120</w:t>
            </w:r>
            <w:r>
              <w:t xml:space="preserve">, абзац перший </w:t>
            </w:r>
            <w:r>
              <w:rPr>
                <w:color w:val="0000FF"/>
              </w:rPr>
              <w:t xml:space="preserve">пункту 121 </w:t>
            </w:r>
            <w:r>
              <w:rPr>
                <w:color w:val="0000FF"/>
              </w:rPr>
              <w:lastRenderedPageBreak/>
              <w:t>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17</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Аптечний склад має побутові, службові та додатков</w:t>
            </w:r>
            <w:r>
              <w:t xml:space="preserve">і приміщення, склад, площа, розташування та устаткування яких відповідають вимогам </w:t>
            </w:r>
            <w:r>
              <w:rPr>
                <w:color w:val="0000FF"/>
              </w:rPr>
              <w:t>Ліцензійних умов</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107</w:t>
            </w:r>
            <w:r>
              <w:t xml:space="preserve">, абзаци четвертий, п'ятий </w:t>
            </w:r>
            <w:r>
              <w:rPr>
                <w:color w:val="0000FF"/>
              </w:rPr>
              <w:t>пункту 108</w:t>
            </w:r>
            <w:r>
              <w:t xml:space="preserve">, </w:t>
            </w:r>
            <w:r>
              <w:rPr>
                <w:color w:val="0000FF"/>
              </w:rPr>
              <w:t>пункт 116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18</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Обладнання аптечного складу постійно забезпечує умови зберігання лікарських засобів відповідно до вимог, визначених виробником</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109</w:t>
            </w:r>
            <w:r>
              <w:t xml:space="preserve">, </w:t>
            </w:r>
            <w:r>
              <w:rPr>
                <w:color w:val="0000FF"/>
              </w:rPr>
              <w:t>110</w:t>
            </w:r>
            <w:r>
              <w:t xml:space="preserve">, </w:t>
            </w:r>
            <w:r>
              <w:rPr>
                <w:color w:val="0000FF"/>
              </w:rPr>
              <w:t>117</w:t>
            </w:r>
            <w:r>
              <w:t xml:space="preserve">, </w:t>
            </w:r>
            <w:r>
              <w:rPr>
                <w:color w:val="0000FF"/>
              </w:rPr>
              <w:t>118</w:t>
            </w:r>
            <w:r>
              <w:t xml:space="preserve">, </w:t>
            </w:r>
            <w:r>
              <w:rPr>
                <w:color w:val="0000FF"/>
              </w:rPr>
              <w:t>122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19</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забезпечене дотримання санітар</w:t>
            </w:r>
            <w:r>
              <w:t xml:space="preserve">но-епідеміологічних вимог до приміщень та обладнання, встановлених цими </w:t>
            </w:r>
            <w:r>
              <w:rPr>
                <w:color w:val="0000FF"/>
              </w:rPr>
              <w:t>Ліцензійними умовами</w:t>
            </w:r>
            <w:r>
              <w:t xml:space="preserve"> та Інструкцією із санітарно-протиепідемічного режиму аптечних закладів, затвердженою </w:t>
            </w:r>
            <w:r>
              <w:rPr>
                <w:color w:val="0000FF"/>
              </w:rPr>
              <w:t>наказом МОЗ України від 15 травня 2006 року N 275</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111</w:t>
            </w:r>
            <w:r>
              <w:t xml:space="preserve">, </w:t>
            </w:r>
            <w:r>
              <w:rPr>
                <w:color w:val="0000FF"/>
              </w:rPr>
              <w:t>пункт 112</w:t>
            </w:r>
            <w:r>
              <w:t xml:space="preserve">, абзац другий </w:t>
            </w:r>
            <w:r>
              <w:rPr>
                <w:color w:val="0000FF"/>
              </w:rPr>
              <w:t>пункту 113 Ліцензійних умов</w:t>
            </w:r>
            <w:r>
              <w:t xml:space="preserve">; </w:t>
            </w:r>
            <w:r>
              <w:rPr>
                <w:color w:val="0000FF"/>
              </w:rPr>
              <w:t>розділи 1 - 3 наказу МОЗ України N 275</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20</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забезпечені належні контроль та реєстрація показників температури (та відносної вологості за необхідності) у виробничих </w:t>
            </w:r>
            <w:r>
              <w:lastRenderedPageBreak/>
              <w:t>приміщення</w:t>
            </w:r>
            <w:r>
              <w:t>х/зонах аптечного складу для зберігання лікарських засобів</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119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21</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належне документування процесів, процедур, операцій, а також належне зберігання документації</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r>
            <w: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Абзаци перший, сьомий, восьмий </w:t>
            </w:r>
            <w:r>
              <w:rPr>
                <w:color w:val="0000FF"/>
              </w:rPr>
              <w:t>пункту 26</w:t>
            </w:r>
            <w:r>
              <w:t xml:space="preserve">, абзац дев'ятий </w:t>
            </w:r>
            <w:r>
              <w:rPr>
                <w:color w:val="0000FF"/>
              </w:rPr>
              <w:t>пункту 103</w:t>
            </w:r>
            <w:r>
              <w:t xml:space="preserve">, абзаци четвертий, десятий, шістнадцятий </w:t>
            </w:r>
            <w:r>
              <w:rPr>
                <w:color w:val="0000FF"/>
              </w:rPr>
              <w:t>пункту 104</w:t>
            </w:r>
            <w:r>
              <w:t xml:space="preserve">, абзац другий </w:t>
            </w:r>
            <w:r>
              <w:rPr>
                <w:color w:val="0000FF"/>
              </w:rPr>
              <w:t>пункту 112</w:t>
            </w:r>
            <w:r>
              <w:t xml:space="preserve">, </w:t>
            </w:r>
            <w:r>
              <w:rPr>
                <w:color w:val="0000FF"/>
              </w:rPr>
              <w:t>пункти 123</w:t>
            </w:r>
            <w:r>
              <w:t xml:space="preserve">, </w:t>
            </w:r>
            <w:r>
              <w:rPr>
                <w:color w:val="0000FF"/>
              </w:rPr>
              <w:t>124</w:t>
            </w:r>
            <w:r>
              <w:t xml:space="preserve">, </w:t>
            </w:r>
            <w:r>
              <w:rPr>
                <w:color w:val="0000FF"/>
              </w:rPr>
              <w:t>126</w:t>
            </w:r>
            <w:r>
              <w:t xml:space="preserve">, </w:t>
            </w:r>
            <w:r>
              <w:rPr>
                <w:color w:val="0000FF"/>
              </w:rPr>
              <w:t>131</w:t>
            </w:r>
            <w:r>
              <w:t xml:space="preserve">, абзац другий </w:t>
            </w:r>
            <w:r>
              <w:rPr>
                <w:color w:val="0000FF"/>
              </w:rPr>
              <w:t>пункту 136</w:t>
            </w:r>
            <w:r>
              <w:t xml:space="preserve">, </w:t>
            </w:r>
            <w:r>
              <w:rPr>
                <w:color w:val="0000FF"/>
              </w:rPr>
              <w:t>пункти 140</w:t>
            </w:r>
            <w:r>
              <w:t xml:space="preserve">, </w:t>
            </w:r>
            <w:r>
              <w:rPr>
                <w:color w:val="0000FF"/>
              </w:rPr>
              <w:t>141 Ліцензійних умов</w:t>
            </w:r>
          </w:p>
        </w:tc>
      </w:tr>
      <w:tr w:rsidR="00000000">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Операції (виробничий процес)</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22</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забезпечене здійснення кваліфікації постачальників та одержувачів</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129</w:t>
            </w:r>
            <w:r>
              <w:t xml:space="preserve">, абзаци другий, третій </w:t>
            </w:r>
            <w:r>
              <w:rPr>
                <w:color w:val="0000FF"/>
              </w:rPr>
              <w:t>пункту 130</w:t>
            </w:r>
            <w:r>
              <w:t xml:space="preserve">, </w:t>
            </w:r>
            <w:r>
              <w:rPr>
                <w:color w:val="0000FF"/>
              </w:rPr>
              <w:t>пункт 132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23</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забезпечені належне отримання та проведення вхідного контролю якості лікарських засобів згідно з вимогами, визначеними цими </w:t>
            </w:r>
            <w:r>
              <w:rPr>
                <w:color w:val="0000FF"/>
              </w:rPr>
              <w:t>Ліцензійними умовами</w:t>
            </w:r>
            <w:r>
              <w:t xml:space="preserve"> та Порядком контролю якості лікарських засобів під час оптової та роздрібної торгівлі, затвердженим</w:t>
            </w:r>
            <w:r>
              <w:t xml:space="preserve"> </w:t>
            </w:r>
            <w:r>
              <w:rPr>
                <w:color w:val="0000FF"/>
              </w:rPr>
              <w:t xml:space="preserve">наказом МОЗ </w:t>
            </w:r>
            <w:r>
              <w:rPr>
                <w:color w:val="0000FF"/>
              </w:rPr>
              <w:lastRenderedPageBreak/>
              <w:t>України від 29 вересня 2014 року N 677</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п'ятий </w:t>
            </w:r>
            <w:r>
              <w:rPr>
                <w:color w:val="0000FF"/>
              </w:rPr>
              <w:t>пункту 28</w:t>
            </w:r>
            <w:r>
              <w:t xml:space="preserve">, абзаци другий, третій </w:t>
            </w:r>
            <w:r>
              <w:rPr>
                <w:color w:val="0000FF"/>
              </w:rPr>
              <w:t>пункту 121 Ліцензійних умов</w:t>
            </w:r>
            <w:r>
              <w:t xml:space="preserve">; </w:t>
            </w:r>
            <w:r>
              <w:rPr>
                <w:color w:val="0000FF"/>
              </w:rPr>
              <w:t>пункти 3</w:t>
            </w:r>
            <w:r>
              <w:t xml:space="preserve">, </w:t>
            </w:r>
            <w:r>
              <w:rPr>
                <w:color w:val="0000FF"/>
              </w:rPr>
              <w:t>6 - 8 розділу I</w:t>
            </w:r>
            <w:r>
              <w:t xml:space="preserve">, </w:t>
            </w:r>
            <w:r>
              <w:rPr>
                <w:color w:val="0000FF"/>
              </w:rPr>
              <w:t>розділ III наказу МОЗ України N 677</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24</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належн</w:t>
            </w:r>
            <w:r>
              <w:t xml:space="preserve">е зберігання та облік лікарських засобів відповідно до вимог, встановлених цими </w:t>
            </w:r>
            <w:r>
              <w:rPr>
                <w:color w:val="0000FF"/>
              </w:rPr>
              <w:t>Ліцензійними умовами</w:t>
            </w:r>
            <w:r>
              <w:t xml:space="preserve">, Порядком контролю якості лікарських засобів під час оптової та роздрібної торгівлі, затвердженим </w:t>
            </w:r>
            <w:r>
              <w:rPr>
                <w:color w:val="0000FF"/>
              </w:rPr>
              <w:t>наказом МОЗ України від 29 вересня 2014 року N 677</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w:t>
            </w:r>
            <w:r>
              <w:t>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Абзаци другий, третій </w:t>
            </w:r>
            <w:r>
              <w:rPr>
                <w:color w:val="0000FF"/>
              </w:rPr>
              <w:t>пункту 125 Ліцензійних умов</w:t>
            </w:r>
            <w:r>
              <w:t xml:space="preserve">; </w:t>
            </w:r>
            <w:r>
              <w:rPr>
                <w:color w:val="0000FF"/>
              </w:rPr>
              <w:t>підпункти 5</w:t>
            </w:r>
            <w:r>
              <w:t xml:space="preserve">, </w:t>
            </w:r>
            <w:r>
              <w:rPr>
                <w:color w:val="0000FF"/>
              </w:rPr>
              <w:t>7 пункту 2 розділу III наказу МОЗ України N 677</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25</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забезпечено вжиття відповідних заходів щодо зупинення торгівлі неякісними та фальсифікованими лікарськими засобами, вилучення у разі потреби лікарських засобів з продажу та повернення зазначених лікарських засобів постачальнику (виробнику) або </w:t>
            </w:r>
            <w:r>
              <w:t xml:space="preserve">їх знищення (утилізації) згідно з вимогами, визначеними цими </w:t>
            </w:r>
            <w:r>
              <w:rPr>
                <w:color w:val="0000FF"/>
              </w:rPr>
              <w:t>Ліцензійними умовами</w:t>
            </w:r>
            <w:r>
              <w:t xml:space="preserve">, Правилами утилізації та знищення лікарських засобів, затвердженими </w:t>
            </w:r>
            <w:r>
              <w:rPr>
                <w:color w:val="0000FF"/>
              </w:rPr>
              <w:t xml:space="preserve">наказом МОЗ від 24 квітня 2015 </w:t>
            </w:r>
            <w:r>
              <w:rPr>
                <w:color w:val="0000FF"/>
              </w:rPr>
              <w:lastRenderedPageBreak/>
              <w:t>року N 242</w:t>
            </w:r>
            <w:r>
              <w:t xml:space="preserve">, та Порядком контролю якості лікарських засобів під час оптової </w:t>
            </w:r>
            <w:r>
              <w:t xml:space="preserve">та роздрібної торгівлі, затвердженим </w:t>
            </w:r>
            <w:r>
              <w:rPr>
                <w:color w:val="0000FF"/>
              </w:rPr>
              <w:t>наказом МОЗ України від 29 вересня 2014 року N 677</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124</w:t>
            </w:r>
            <w:r>
              <w:t xml:space="preserve">, абзац третій </w:t>
            </w:r>
            <w:r>
              <w:rPr>
                <w:color w:val="0000FF"/>
              </w:rPr>
              <w:t>пункту 125</w:t>
            </w:r>
            <w:r>
              <w:t xml:space="preserve">, </w:t>
            </w:r>
            <w:r>
              <w:rPr>
                <w:color w:val="0000FF"/>
              </w:rPr>
              <w:t>пункт 127</w:t>
            </w:r>
            <w:r>
              <w:t xml:space="preserve">, абзац перший </w:t>
            </w:r>
            <w:r>
              <w:rPr>
                <w:color w:val="0000FF"/>
              </w:rPr>
              <w:t>пункту 130 Ліцензійних умов</w:t>
            </w:r>
            <w:r>
              <w:t xml:space="preserve">; </w:t>
            </w:r>
            <w:r>
              <w:rPr>
                <w:color w:val="0000FF"/>
              </w:rPr>
              <w:t>наказ МОЗ України N 242</w:t>
            </w:r>
            <w:r>
              <w:t xml:space="preserve">; </w:t>
            </w:r>
            <w:r>
              <w:rPr>
                <w:color w:val="0000FF"/>
              </w:rPr>
              <w:t>пункти 6 - 7 розділ</w:t>
            </w:r>
            <w:r>
              <w:rPr>
                <w:color w:val="0000FF"/>
              </w:rPr>
              <w:t>у I</w:t>
            </w:r>
            <w:r>
              <w:t xml:space="preserve">, </w:t>
            </w:r>
            <w:r>
              <w:rPr>
                <w:color w:val="0000FF"/>
              </w:rPr>
              <w:t>підпункти 1</w:t>
            </w:r>
            <w:r>
              <w:t xml:space="preserve">, </w:t>
            </w:r>
            <w:r>
              <w:rPr>
                <w:color w:val="0000FF"/>
              </w:rPr>
              <w:t>3 - 6 пункту 2</w:t>
            </w:r>
            <w:r>
              <w:t xml:space="preserve">, </w:t>
            </w:r>
            <w:r>
              <w:rPr>
                <w:color w:val="0000FF"/>
              </w:rPr>
              <w:t>підпункти 6</w:t>
            </w:r>
            <w:r>
              <w:t xml:space="preserve">, </w:t>
            </w:r>
            <w:r>
              <w:rPr>
                <w:color w:val="0000FF"/>
              </w:rPr>
              <w:t>7 пункту 3 розділу III наказу МОЗ України N 677</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26</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відповідно ідентифікує та розміщує в чітко визначених та промаркованих місцях (карантинних зонах) вилучені з продажу лікарські засоби із забезпечен</w:t>
            </w:r>
            <w:r>
              <w:t>ням еквівалентних заходів безпеки</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125</w:t>
            </w:r>
            <w:r>
              <w:t xml:space="preserve">, </w:t>
            </w:r>
            <w:r>
              <w:rPr>
                <w:color w:val="0000FF"/>
              </w:rPr>
              <w:t>пункт 128 Ліцензійних умов</w:t>
            </w:r>
            <w:r>
              <w:t xml:space="preserve">; </w:t>
            </w:r>
            <w:r>
              <w:rPr>
                <w:color w:val="0000FF"/>
              </w:rPr>
              <w:t>підпункт 7 пункту 3 розділу III наказу МОЗ України N 677</w:t>
            </w:r>
          </w:p>
        </w:tc>
      </w:tr>
      <w:tr w:rsidR="00000000">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Самоінспекції</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27</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впроваджена програма самоінспекцій, що охоплює всі аспекти належної практики дистрибуції та дотримання регуляторних положень, правил та процедур, відповідно до визначеного графіка</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одинадцятий </w:t>
            </w:r>
            <w:r>
              <w:rPr>
                <w:color w:val="0000FF"/>
              </w:rPr>
              <w:t>пункту 103</w:t>
            </w:r>
            <w:r>
              <w:t>,</w:t>
            </w:r>
            <w:r>
              <w:t xml:space="preserve"> абзац чотирнадцятий </w:t>
            </w:r>
            <w:r>
              <w:rPr>
                <w:color w:val="0000FF"/>
              </w:rPr>
              <w:t>пункту 104</w:t>
            </w:r>
            <w:r>
              <w:t xml:space="preserve">, </w:t>
            </w:r>
            <w:r>
              <w:rPr>
                <w:color w:val="0000FF"/>
              </w:rPr>
              <w:t>пункти 142</w:t>
            </w:r>
            <w:r>
              <w:t xml:space="preserve">, </w:t>
            </w:r>
            <w:r>
              <w:rPr>
                <w:color w:val="0000FF"/>
              </w:rPr>
              <w:t>143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28</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Самоінспекції протоколюються та складаються звіти</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144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29</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 результатами самоінспекцій здійснюються коригувальні та запобіжні дії</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145 Ліцензійних умов</w:t>
            </w:r>
          </w:p>
        </w:tc>
      </w:tr>
      <w:tr w:rsidR="00000000">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Транспортування</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30</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дотримуються вимоги до транспортування лікарських засобів, визначені </w:t>
            </w:r>
            <w:r>
              <w:rPr>
                <w:color w:val="0000FF"/>
              </w:rPr>
              <w:t>Ліцензійними умовами</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133</w:t>
            </w:r>
            <w:r>
              <w:t xml:space="preserve">, </w:t>
            </w:r>
            <w:r>
              <w:rPr>
                <w:color w:val="0000FF"/>
              </w:rPr>
              <w:t>134</w:t>
            </w:r>
            <w:r>
              <w:t xml:space="preserve">, абзаци перший, другий </w:t>
            </w:r>
            <w:r>
              <w:rPr>
                <w:color w:val="0000FF"/>
              </w:rPr>
              <w:t>пункту 135</w:t>
            </w:r>
            <w:r>
              <w:t xml:space="preserve">, </w:t>
            </w:r>
            <w:r>
              <w:rPr>
                <w:color w:val="0000FF"/>
              </w:rPr>
              <w:t>пункт 138</w:t>
            </w:r>
            <w:r>
              <w:t xml:space="preserve">, </w:t>
            </w:r>
            <w:r>
              <w:rPr>
                <w:color w:val="0000FF"/>
              </w:rPr>
              <w:t>пункт 139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31</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забезпечено дотримання особливих умов транспортування лікарських засобів, визначених </w:t>
            </w:r>
            <w:r>
              <w:rPr>
                <w:color w:val="0000FF"/>
              </w:rPr>
              <w:t>Ліцензійни</w:t>
            </w:r>
            <w:r>
              <w:rPr>
                <w:color w:val="0000FF"/>
              </w:rPr>
              <w:t>ми умовами</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135</w:t>
            </w:r>
            <w:r>
              <w:t xml:space="preserve">, </w:t>
            </w:r>
            <w:r>
              <w:rPr>
                <w:color w:val="0000FF"/>
              </w:rPr>
              <w:t>пункт 137 Ліцензійних умов</w:t>
            </w:r>
          </w:p>
        </w:tc>
      </w:tr>
      <w:tr w:rsidR="0000000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32</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Для транспортування лікарських засобів ліцензіатом використовується кваліфіковане обладнання з метою забезпечення додержання належних умов транспортування</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136 Ліцензійних умов</w:t>
            </w:r>
          </w:p>
        </w:tc>
      </w:tr>
    </w:tbl>
    <w:p w:rsidR="00000000" w:rsidRDefault="00EA3681">
      <w:pPr>
        <w:rPr>
          <w:rFonts w:eastAsia="Times New Roman"/>
        </w:rPr>
      </w:pPr>
      <w:r>
        <w:rPr>
          <w:rFonts w:eastAsia="Times New Roman"/>
        </w:rPr>
        <w:br w:type="textWrapping" w:clear="all"/>
      </w:r>
    </w:p>
    <w:p w:rsidR="00000000" w:rsidRDefault="00EA3681">
      <w:pPr>
        <w:pStyle w:val="a3"/>
        <w:jc w:val="both"/>
      </w:pPr>
      <w:r>
        <w:rPr>
          <w:b/>
          <w:bCs/>
        </w:rPr>
        <w:t>Примітка:</w:t>
      </w:r>
    </w:p>
    <w:p w:rsidR="00000000" w:rsidRDefault="00EA3681">
      <w:pPr>
        <w:pStyle w:val="a3"/>
        <w:jc w:val="both"/>
      </w:pPr>
      <w:r>
        <w:t>Під час детального опису виявлених порушень здійснюється їх класифікація за такими рівнями:</w:t>
      </w:r>
    </w:p>
    <w:p w:rsidR="00000000" w:rsidRDefault="00EA3681">
      <w:pPr>
        <w:pStyle w:val="a3"/>
        <w:jc w:val="both"/>
      </w:pPr>
      <w:r>
        <w:t xml:space="preserve">критичне порушення </w:t>
      </w:r>
      <w:r>
        <w:rPr>
          <w:color w:val="0000FF"/>
        </w:rPr>
        <w:t>Ліцензійних умов</w:t>
      </w:r>
      <w:r>
        <w:t xml:space="preserve"> </w:t>
      </w:r>
      <w:r>
        <w:t>- порушення Ліцензійних умов, яке призвело до обігу незареєстрованих лікарських засобів, лікарських засобів, ввезених з порушенням вимог законодавства у сфері обігу лікарських засобів, лікарських засобів, строк придатності яких минув, лікарських засобів, о</w:t>
      </w:r>
      <w:r>
        <w:t>біг яких заборонено; порушення умов зберігання лікарських засобів, які потребують особливих температурних умов; сукупність суттєвих порушень Ліцензійних умов, які з високою ймовірністю можуть призвести до обігу неякісних лікарських засобів;</w:t>
      </w:r>
    </w:p>
    <w:p w:rsidR="00000000" w:rsidRDefault="00EA3681">
      <w:pPr>
        <w:pStyle w:val="a3"/>
        <w:jc w:val="both"/>
      </w:pPr>
      <w:r>
        <w:t>суттєве порушен</w:t>
      </w:r>
      <w:r>
        <w:t xml:space="preserve">ня </w:t>
      </w:r>
      <w:r>
        <w:rPr>
          <w:color w:val="0000FF"/>
        </w:rPr>
        <w:t>Ліцензійних умов</w:t>
      </w:r>
      <w:r>
        <w:t xml:space="preserve"> - порушення Ліцензійних умов, яке не є критичним, але з високою ймовірністю може призвести до обігу неякісних лікарських засобів;</w:t>
      </w:r>
    </w:p>
    <w:p w:rsidR="00000000" w:rsidRDefault="00EA3681">
      <w:pPr>
        <w:pStyle w:val="a3"/>
        <w:jc w:val="both"/>
      </w:pPr>
      <w:r>
        <w:t xml:space="preserve">несуттєве порушення </w:t>
      </w:r>
      <w:r>
        <w:rPr>
          <w:color w:val="0000FF"/>
        </w:rPr>
        <w:t>Ліцензійних умов</w:t>
      </w:r>
      <w:r>
        <w:t xml:space="preserve"> - порушення, яке не належить до критичних або суттєвих порушень, але </w:t>
      </w:r>
      <w:r>
        <w:t>є порушенням Ліцензійних умов, у раз коли не вистачає інформації для оцінки порушення як критичного чи суттєвого.</w:t>
      </w:r>
    </w:p>
    <w:p w:rsidR="00000000" w:rsidRDefault="00EA368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A3681">
            <w:pPr>
              <w:pStyle w:val="a3"/>
            </w:pPr>
            <w:r>
              <w:lastRenderedPageBreak/>
              <w:t>Додаток 6</w:t>
            </w:r>
            <w:r>
              <w:br/>
              <w:t>до Акта від ________ N _____________</w:t>
            </w:r>
          </w:p>
        </w:tc>
      </w:tr>
    </w:tbl>
    <w:p w:rsidR="00000000" w:rsidRDefault="00EA3681">
      <w:pPr>
        <w:pStyle w:val="a3"/>
        <w:jc w:val="both"/>
      </w:pPr>
      <w:r>
        <w:br w:type="textWrapping" w:clear="all"/>
      </w:r>
    </w:p>
    <w:p w:rsidR="00000000" w:rsidRDefault="00EA3681">
      <w:pPr>
        <w:pStyle w:val="3"/>
        <w:jc w:val="center"/>
        <w:rPr>
          <w:rFonts w:eastAsia="Times New Roman"/>
        </w:rPr>
      </w:pPr>
      <w:r>
        <w:rPr>
          <w:rFonts w:eastAsia="Times New Roman"/>
        </w:rPr>
        <w:t>ПЕРЕЛІК</w:t>
      </w:r>
      <w:r>
        <w:rPr>
          <w:rFonts w:eastAsia="Times New Roman"/>
        </w:rPr>
        <w:br/>
        <w:t>питань щодо проведення заходу державного нагляду (контролю) з виробництва (виготов</w:t>
      </w:r>
      <w:r>
        <w:rPr>
          <w:rFonts w:eastAsia="Times New Roman"/>
        </w:rPr>
        <w:t>лення) лікарських засобів в умовах аптеки, роздрібної торгівлі лікарськими засобами</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2"/>
        <w:gridCol w:w="2193"/>
        <w:gridCol w:w="1943"/>
        <w:gridCol w:w="1943"/>
        <w:gridCol w:w="511"/>
        <w:gridCol w:w="339"/>
        <w:gridCol w:w="1590"/>
        <w:gridCol w:w="1776"/>
      </w:tblGrid>
      <w:tr w:rsidR="00000000">
        <w:trPr>
          <w:tblCellSpacing w:w="22" w:type="dxa"/>
          <w:jc w:val="center"/>
        </w:trPr>
        <w:tc>
          <w:tcPr>
            <w:tcW w:w="5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Порядковий номер</w:t>
            </w:r>
          </w:p>
        </w:tc>
        <w:tc>
          <w:tcPr>
            <w:tcW w:w="230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Питання щодо дотримання суб'єктом господарювання вимог законодавства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Ступінь ризику суб'єкта господарювання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Позиція суб'єкта господарювання щодо негативного впливу вимоги законодавства (від 1 до 4 балів)**</w:t>
            </w:r>
          </w:p>
        </w:tc>
        <w:tc>
          <w:tcPr>
            <w:tcW w:w="950" w:type="pct"/>
            <w:gridSpan w:val="3"/>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Відповіді на питання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Нормативне обґрунтування</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так</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ні</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не розглядалося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A3681"/>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8</w:t>
            </w:r>
          </w:p>
        </w:tc>
      </w:tr>
      <w:tr w:rsidR="00000000">
        <w:trPr>
          <w:tblCellSpacing w:w="22" w:type="dxa"/>
          <w:jc w:val="center"/>
        </w:trPr>
        <w:tc>
          <w:tcPr>
            <w:tcW w:w="550" w:type="pct"/>
            <w:gridSpan w:val="8"/>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Загальні питання</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 ліцензіата зберігаються та є в наявності документи, які підтверджують право власності або користування приміщеннями, що займає суб'єкт господарювання або його відокремлений структурний підрозділ</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друга </w:t>
            </w:r>
            <w:r>
              <w:rPr>
                <w:color w:val="0000FF"/>
              </w:rPr>
              <w:t xml:space="preserve">статті 19 </w:t>
            </w:r>
            <w:r>
              <w:rPr>
                <w:color w:val="0000FF"/>
              </w:rPr>
              <w:t>ЗУ N 123</w:t>
            </w:r>
            <w:r>
              <w:t xml:space="preserve">; абзац четвертий </w:t>
            </w:r>
            <w:r>
              <w:rPr>
                <w:color w:val="0000FF"/>
              </w:rPr>
              <w:t>пункту 29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допускає до роздрібної торгівлі лише зареєстровані в Україні лікарські засоби, крім випадків, передбачених </w:t>
            </w:r>
            <w:r>
              <w:rPr>
                <w:color w:val="0000FF"/>
              </w:rPr>
              <w:t>Законом України "Про лікарські засоби"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перша </w:t>
            </w:r>
            <w:r>
              <w:rPr>
                <w:color w:val="0000FF"/>
              </w:rPr>
              <w:t>статті 20 ЗУ N 123</w:t>
            </w:r>
            <w:r>
              <w:t xml:space="preserve">; абзац перший </w:t>
            </w:r>
            <w:r>
              <w:rPr>
                <w:color w:val="0000FF"/>
              </w:rPr>
              <w:t>пункту 26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не здійснюється торгівля неякісними лікарськими </w:t>
            </w:r>
            <w:r>
              <w:lastRenderedPageBreak/>
              <w:t>засобами, у тому числі такими, термін придатності яких минув або на які відсутній сертифікат якості, що видається виробником та/або імпортером</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друга </w:t>
            </w:r>
            <w:r>
              <w:rPr>
                <w:color w:val="0000FF"/>
              </w:rPr>
              <w:t>стат</w:t>
            </w:r>
            <w:r>
              <w:rPr>
                <w:color w:val="0000FF"/>
              </w:rPr>
              <w:t>ті 21 ЗУ N 123</w:t>
            </w:r>
            <w:r>
              <w:t xml:space="preserve">; абзац п'ятий </w:t>
            </w:r>
            <w:r>
              <w:rPr>
                <w:color w:val="0000FF"/>
              </w:rPr>
              <w:t xml:space="preserve">пункту </w:t>
            </w:r>
            <w:r>
              <w:rPr>
                <w:color w:val="0000FF"/>
              </w:rPr>
              <w:lastRenderedPageBreak/>
              <w:t>26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4</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 ліцензіата є в наявності сертифікати якості лікарських засобів, що видаються виробниками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друга </w:t>
            </w:r>
            <w:r>
              <w:rPr>
                <w:color w:val="0000FF"/>
              </w:rPr>
              <w:t>статті 20 ЗУ N 123</w:t>
            </w:r>
            <w:r>
              <w:t xml:space="preserve">, абзаци перший, сьомий, восьмий </w:t>
            </w:r>
            <w:r>
              <w:rPr>
                <w:color w:val="0000FF"/>
              </w:rPr>
              <w:t>пункту</w:t>
            </w:r>
            <w:r>
              <w:rPr>
                <w:color w:val="0000FF"/>
              </w:rPr>
              <w:t xml:space="preserve"> 26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5</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У випадках, передбачених Порядком здійснення державного контролю якості лікарських засобів, що ввозяться в Україну, затвердженим </w:t>
            </w:r>
            <w:r>
              <w:rPr>
                <w:color w:val="0000FF"/>
              </w:rPr>
              <w:t>постановою Кабінету Міністрів України від 14 вересня 2005 року N 902</w:t>
            </w:r>
            <w:r>
              <w:t>, кожна серія лікарських засобів супроводжується висновком про якість ввезених лікарських засобів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26 Ліцензійних умов</w:t>
            </w:r>
            <w:r>
              <w:t xml:space="preserve">, </w:t>
            </w:r>
            <w:r>
              <w:rPr>
                <w:color w:val="0000FF"/>
              </w:rPr>
              <w:t>Постанова КМУ N 902</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6</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Контроль якості імунобіологічних препаратів здійснюється ві</w:t>
            </w:r>
            <w:r>
              <w:t xml:space="preserve">дповідно до Порядку здійснення контролю за відповідністю імунобіологічних препаратів, що застосовуються в медичній практиці, вимогам державних </w:t>
            </w:r>
            <w:r>
              <w:lastRenderedPageBreak/>
              <w:t xml:space="preserve">і міжнародних стандартів, затвердженого </w:t>
            </w:r>
            <w:r>
              <w:rPr>
                <w:color w:val="0000FF"/>
              </w:rPr>
              <w:t>наказом МОЗ України від 01.10.2014 N 698</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26 Ліцензійних умов</w:t>
            </w:r>
            <w:r>
              <w:t xml:space="preserve">; </w:t>
            </w:r>
            <w:r>
              <w:rPr>
                <w:color w:val="0000FF"/>
              </w:rPr>
              <w:t>наказ МОЗ України N 698</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7</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Лікарські засоби та супутні товари, що надійшли до аптечного закладу, оприбутковуються ліцензіатом після перевірки їх фактичної кількості та проведення вхідного контролю, але не пізн</w:t>
            </w:r>
            <w:r>
              <w:t xml:space="preserve">іше наступного робочого дня з моменту отримання згідно з вимогами, визначеними цими </w:t>
            </w:r>
            <w:r>
              <w:rPr>
                <w:color w:val="0000FF"/>
              </w:rPr>
              <w:t>Ліцензійними умовами</w:t>
            </w:r>
            <w:r>
              <w:t xml:space="preserve"> та Порядком контролю якості лікарських засобів під час оптової та роздрібної торгівлі, затвердженим </w:t>
            </w:r>
            <w:r>
              <w:rPr>
                <w:color w:val="0000FF"/>
              </w:rPr>
              <w:t>наказом МОЗ України від 29 вересня 2014 року N 677</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п'ятий </w:t>
            </w:r>
            <w:r>
              <w:rPr>
                <w:color w:val="0000FF"/>
              </w:rPr>
              <w:t>пункту 28 Ліцензійних умов</w:t>
            </w:r>
            <w:r>
              <w:t xml:space="preserve">; </w:t>
            </w:r>
            <w:r>
              <w:rPr>
                <w:color w:val="0000FF"/>
              </w:rPr>
              <w:t>пункти 3</w:t>
            </w:r>
            <w:r>
              <w:t xml:space="preserve">, </w:t>
            </w:r>
            <w:r>
              <w:rPr>
                <w:color w:val="0000FF"/>
              </w:rPr>
              <w:t>6 - 7 розділу I</w:t>
            </w:r>
            <w:r>
              <w:t xml:space="preserve">, </w:t>
            </w:r>
            <w:r>
              <w:rPr>
                <w:color w:val="0000FF"/>
              </w:rPr>
              <w:t>розділ II наказу МОЗ України N 677</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8</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забезпечує зберігання у приміщенні аптечного закладу лише лікарських засобів та товарів, які мають право придбавати та продавати аптечні заклади та їх структурні підрозділи, відповідно до Переліку товарів, які мають право придбавати та продавати </w:t>
            </w:r>
            <w:r>
              <w:t xml:space="preserve">аптечні заклади та їх </w:t>
            </w:r>
            <w:r>
              <w:lastRenderedPageBreak/>
              <w:t xml:space="preserve">структурні підрозділи, затвердженого </w:t>
            </w:r>
            <w:r>
              <w:rPr>
                <w:color w:val="0000FF"/>
              </w:rPr>
              <w:t>наказом МОЗ України від 06 липня 2012 року N 498</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28 Ліцензійних умов</w:t>
            </w:r>
            <w:r>
              <w:t xml:space="preserve">, </w:t>
            </w:r>
            <w:r>
              <w:rPr>
                <w:color w:val="0000FF"/>
              </w:rPr>
              <w:t>наказ МОЗ України N 498</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9</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вживаються заходи для забезпеченн</w:t>
            </w:r>
            <w:r>
              <w:t xml:space="preserve">я якості лікарських засобів під час провадження відповідного виду господарської діяльності згідно з вимогами, визначеними цими </w:t>
            </w:r>
            <w:r>
              <w:rPr>
                <w:color w:val="0000FF"/>
              </w:rPr>
              <w:t>Ліцензійними умовами</w:t>
            </w:r>
            <w:r>
              <w:t xml:space="preserve"> та Порядком контролю якості лікарських засобів під час оптової та роздрібної торгівлі, затвердженим </w:t>
            </w:r>
            <w:r>
              <w:rPr>
                <w:color w:val="0000FF"/>
              </w:rPr>
              <w:t xml:space="preserve">наказом </w:t>
            </w:r>
            <w:r>
              <w:rPr>
                <w:color w:val="0000FF"/>
              </w:rPr>
              <w:t>МОЗ України від 29 вересня 2014 року N 677</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26</w:t>
            </w:r>
            <w:r>
              <w:t xml:space="preserve">, абзац другий </w:t>
            </w:r>
            <w:r>
              <w:rPr>
                <w:color w:val="0000FF"/>
              </w:rPr>
              <w:t>пункту 157 Ліцензійних умов</w:t>
            </w:r>
            <w:r>
              <w:t xml:space="preserve">; </w:t>
            </w:r>
            <w:r>
              <w:rPr>
                <w:color w:val="0000FF"/>
              </w:rPr>
              <w:t>пункти 3</w:t>
            </w:r>
            <w:r>
              <w:t xml:space="preserve">, </w:t>
            </w:r>
            <w:r>
              <w:rPr>
                <w:color w:val="0000FF"/>
              </w:rPr>
              <w:t>6 - 8 розділу I</w:t>
            </w:r>
            <w:r>
              <w:t xml:space="preserve">, </w:t>
            </w:r>
            <w:r>
              <w:rPr>
                <w:color w:val="0000FF"/>
              </w:rPr>
              <w:t>розділ II наказу МОЗ України N 677</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10</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У ліцензіата наявний план термінових дій, який</w:t>
            </w:r>
            <w:r>
              <w:t xml:space="preserve"> забезпечує виконання наказів МОЗ та Держлікслужби щодо зупинення виробництва, торгівлі, вилучення із торгівлі лікарських засобів і вжиття відповідних організаційних заходів повернення продавцю (виробнику) зазначених лікарських засобів або їх знищення та у</w:t>
            </w:r>
            <w:r>
              <w:t xml:space="preserve">тилізації згідно з вимогами, визначеними цими </w:t>
            </w:r>
            <w:r>
              <w:rPr>
                <w:color w:val="0000FF"/>
              </w:rPr>
              <w:lastRenderedPageBreak/>
              <w:t>Ліцензійними умовами</w:t>
            </w:r>
            <w:r>
              <w:t xml:space="preserve">, Правилами утилізації та знищення лікарських засобів, затвердженими </w:t>
            </w:r>
            <w:r>
              <w:rPr>
                <w:color w:val="0000FF"/>
              </w:rPr>
              <w:t>наказом МОЗ від 24 квітня 2015 року N 242</w:t>
            </w:r>
            <w:r>
              <w:t>, та Порядком контролю якості лікарських засобів під час оптової та роздрібної т</w:t>
            </w:r>
            <w:r>
              <w:t xml:space="preserve">оргівлі, затвердженим </w:t>
            </w:r>
            <w:r>
              <w:rPr>
                <w:color w:val="0000FF"/>
              </w:rPr>
              <w:t>наказом МОЗ України від 29 вересня 2014 року N 677</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177 Ліцензійних умов</w:t>
            </w:r>
            <w:r>
              <w:t xml:space="preserve">; </w:t>
            </w:r>
            <w:r>
              <w:rPr>
                <w:color w:val="0000FF"/>
              </w:rPr>
              <w:t>наказ МОЗ України N 242</w:t>
            </w:r>
            <w:r>
              <w:t xml:space="preserve">; </w:t>
            </w:r>
            <w:r>
              <w:rPr>
                <w:color w:val="0000FF"/>
              </w:rPr>
              <w:t>пункти 6 - 8 розділу I</w:t>
            </w:r>
            <w:r>
              <w:t xml:space="preserve">, </w:t>
            </w:r>
            <w:r>
              <w:rPr>
                <w:color w:val="0000FF"/>
              </w:rPr>
              <w:t>підпункти 1</w:t>
            </w:r>
            <w:r>
              <w:t xml:space="preserve">, </w:t>
            </w:r>
            <w:r>
              <w:rPr>
                <w:color w:val="0000FF"/>
              </w:rPr>
              <w:t>3 - 6 пункту 2</w:t>
            </w:r>
            <w:r>
              <w:t xml:space="preserve">, </w:t>
            </w:r>
            <w:r>
              <w:rPr>
                <w:color w:val="0000FF"/>
              </w:rPr>
              <w:t>підпункти 6</w:t>
            </w:r>
            <w:r>
              <w:t xml:space="preserve">, </w:t>
            </w:r>
            <w:r>
              <w:rPr>
                <w:color w:val="0000FF"/>
              </w:rPr>
              <w:t>7 пункту 3 розділу II наказу МОЗ України N 677</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11</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що прохід до окремого приміщення аптеки, де здійснюється медична практика, є тільки із залу обслуговування населення аптеки чи з тамбура/коридору загального користування</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w:t>
            </w:r>
            <w:r>
              <w:t>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160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12</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встановлена вивіска із зазначенням виду закладу на фасаді будівлі, в якій розміщується аптечний заклад. На видному місці перед входом до аптечного закладу розміщена інформація про найменуванн</w:t>
            </w:r>
            <w:r>
              <w:t>я ліцензіата, режим роботи аптечного закладу</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161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13</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повідомив орган ліцензування про всі зміни даних, зазначених у документах, що додавалися до заяви про отримання ліцензії</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частини другої статті 15 ЗУ N 222</w:t>
            </w:r>
            <w:r>
              <w:t xml:space="preserve">; абзаци перший, другий </w:t>
            </w:r>
            <w:r>
              <w:rPr>
                <w:color w:val="0000FF"/>
              </w:rPr>
              <w:t>пункту 31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14</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повідомив орган ліцензування про укладення договору (або змін до нього) з іншим ліцензіатом, якому відповідно до такого договору передаються на зберігання лікарські засоби, із зазначенням інформації про суб'єкта господарювання, з яким укладено до</w:t>
            </w:r>
            <w:r>
              <w:t>говір, реквізитів договору, адреси аптечного складу</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31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15</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Діяльність зі зберігання лікарських засобів під час виробництва (виготовлення) лікарських засобів в умовах аптеки, роздрібної</w:t>
            </w:r>
            <w:r>
              <w:t xml:space="preserve"> торгівлі лікарськими засобами провадиться ліцензіатом з додержанням Вимог належної практики зберігання, затверджених </w:t>
            </w:r>
            <w:r>
              <w:rPr>
                <w:color w:val="0000FF"/>
              </w:rPr>
              <w:t xml:space="preserve">наказом МОЗ України від 16 лютого 2009 року N 95 "Про затвердження документів з </w:t>
            </w:r>
            <w:r>
              <w:rPr>
                <w:color w:val="0000FF"/>
              </w:rPr>
              <w:lastRenderedPageBreak/>
              <w:t>питань забезпечення якості лікарських засобів"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w:t>
            </w:r>
            <w:r>
              <w:t>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157 Ліцензійних умов</w:t>
            </w:r>
            <w:r>
              <w:t xml:space="preserve">; </w:t>
            </w:r>
            <w:r>
              <w:rPr>
                <w:color w:val="0000FF"/>
              </w:rPr>
              <w:t>наказ МОЗ України N 95</w:t>
            </w:r>
          </w:p>
        </w:tc>
      </w:tr>
      <w:tr w:rsidR="00000000">
        <w:trPr>
          <w:tblCellSpacing w:w="22" w:type="dxa"/>
          <w:jc w:val="center"/>
        </w:trPr>
        <w:tc>
          <w:tcPr>
            <w:tcW w:w="550" w:type="pct"/>
            <w:gridSpan w:val="8"/>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Спеціальні вимоги до роздрібної торгівлі лікарськими засобами</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16</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який провадить господарську діяльність з роздрібної торгівлі лікарськими засобами, забезпечує наявність усіх необхідних приміщень для належного зберігання та торгівлі лікарськими засобами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15</w:t>
            </w:r>
            <w:r>
              <w:rPr>
                <w:color w:val="0000FF"/>
              </w:rPr>
              <w:t>7</w:t>
            </w:r>
            <w:r>
              <w:t xml:space="preserve">, абзац другий </w:t>
            </w:r>
            <w:r>
              <w:rPr>
                <w:color w:val="0000FF"/>
              </w:rPr>
              <w:t>пункту 165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17</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Закупівля лікарських засобів здійснюється виключно у суб'єктів господарювання, що мають ліцензію на виробництво лікарських засобів, оптову торгівлю лікарськими засобами, імпорт лікарських засобів (крім активн</w:t>
            </w:r>
            <w:r>
              <w:t>их фармацевтичних інгредієнтів)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159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18</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забезпечено умови відпуску рецептурних лікарських засобів згідно з вимогами, встановленими </w:t>
            </w:r>
            <w:r>
              <w:rPr>
                <w:color w:val="0000FF"/>
              </w:rPr>
              <w:t>Правилами виписування рецептів на лікарські засоби і вироби медичного призначення</w:t>
            </w:r>
            <w:r>
              <w:t xml:space="preserve">, </w:t>
            </w:r>
            <w:r>
              <w:rPr>
                <w:color w:val="0000FF"/>
              </w:rPr>
              <w:t xml:space="preserve">Порядком відпуску лікарських засобів і виробів медичного </w:t>
            </w:r>
            <w:r>
              <w:rPr>
                <w:color w:val="0000FF"/>
              </w:rPr>
              <w:lastRenderedPageBreak/>
              <w:t>призначення з аптек та їх структурних підрозділів</w:t>
            </w:r>
            <w:r>
              <w:t xml:space="preserve"> та </w:t>
            </w:r>
            <w:r>
              <w:rPr>
                <w:color w:val="0000FF"/>
              </w:rPr>
              <w:t>Інструкцією про порядок зберігання, обліку та знищення рецептур</w:t>
            </w:r>
            <w:r>
              <w:rPr>
                <w:color w:val="0000FF"/>
              </w:rPr>
              <w:t>них бланків</w:t>
            </w:r>
            <w:r>
              <w:t>, затвердженими наказом МОЗ України від 19 липня 2005 року N 360</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162 Ліцензійних умов</w:t>
            </w:r>
            <w:r>
              <w:t xml:space="preserve">, </w:t>
            </w:r>
            <w:r>
              <w:rPr>
                <w:color w:val="0000FF"/>
              </w:rPr>
              <w:t>наказ МОЗ України N 360</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19</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Лікарські засоби, що відпускаються за рецептом лікаря, зберігаються в окремих шафах, на в</w:t>
            </w:r>
            <w:r>
              <w:t>ітринах (до яких немає доступу споживачів) з обов'язковою позначкою "Відпуск за рецептом лікаря". Супутні товари розміщуються на вітринах, у шафах окремо від лікарських засобів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перший </w:t>
            </w:r>
            <w:r>
              <w:rPr>
                <w:color w:val="0000FF"/>
              </w:rPr>
              <w:t>пункту 163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20</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 забезпечує реєстрацію та контроль температури і відносної вологості повітря для кожного виробничого приміщення</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165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21</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забезпечується справність усіх засобів вимірювальної техніки і проводиться їх регулярна метрологічна повірка</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третій </w:t>
            </w:r>
            <w:r>
              <w:rPr>
                <w:color w:val="0000FF"/>
              </w:rPr>
              <w:t>пункту 165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22</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створено необхідні умови для доступності ос</w:t>
            </w:r>
            <w:r>
              <w:t xml:space="preserve">іб з інвалідністю та інших маломобільних груп населення до приміщень відповідно до державних будівельних норм, правил і стандартів або відповідно до </w:t>
            </w:r>
            <w:r>
              <w:rPr>
                <w:color w:val="0000FF"/>
              </w:rPr>
              <w:t>статті 27 Закону України "Про основи соціальної захищеності інвалідів в Україні"</w:t>
            </w:r>
            <w:r>
              <w:t>, за погодженням з громадсь</w:t>
            </w:r>
            <w:r>
              <w:t>кими організаціями інвалідів здійснено їх розумне пристосування з урахуванням універсального дизайну</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Частина перша </w:t>
            </w:r>
            <w:r>
              <w:rPr>
                <w:color w:val="0000FF"/>
              </w:rPr>
              <w:t>статті 26</w:t>
            </w:r>
            <w:r>
              <w:t xml:space="preserve">, частина друга </w:t>
            </w:r>
            <w:r>
              <w:rPr>
                <w:color w:val="0000FF"/>
              </w:rPr>
              <w:t>статті 27 ЗУ N 875</w:t>
            </w:r>
            <w:r>
              <w:t xml:space="preserve">, абзац п'ятий </w:t>
            </w:r>
            <w:r>
              <w:rPr>
                <w:color w:val="0000FF"/>
              </w:rPr>
              <w:t>пункту 165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23</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w:t>
            </w:r>
            <w:r>
              <w:t>зпечено дотримання визначених виробником загальних та специфічних умов зберігання лікарських засобів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шостий </w:t>
            </w:r>
            <w:r>
              <w:rPr>
                <w:color w:val="0000FF"/>
              </w:rPr>
              <w:t>пункту 165 Ліцензійних умов</w:t>
            </w:r>
            <w:r>
              <w:t xml:space="preserve">; </w:t>
            </w:r>
            <w:r>
              <w:rPr>
                <w:color w:val="0000FF"/>
              </w:rPr>
              <w:t>наказ МОЗ України N 698</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24</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У залі обслуговування населення ліцензіат розміщує інформацію, передбачену </w:t>
            </w:r>
            <w:r>
              <w:rPr>
                <w:color w:val="0000FF"/>
              </w:rPr>
              <w:t>Ліцензійними умовами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сьомий </w:t>
            </w:r>
            <w:r>
              <w:rPr>
                <w:color w:val="0000FF"/>
              </w:rPr>
              <w:t>пункту 165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25</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забезпечено схоронність лікарських засобів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w:t>
            </w:r>
            <w:r>
              <w:t>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восьмий </w:t>
            </w:r>
            <w:r>
              <w:rPr>
                <w:color w:val="0000FF"/>
              </w:rPr>
              <w:t>пункту 165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26</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забезпечене зберігання протягом не менше трьох років документів, що засвідчують купівлю лікарських засобів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дев'ятий </w:t>
            </w:r>
            <w:r>
              <w:rPr>
                <w:color w:val="0000FF"/>
              </w:rPr>
              <w:t>пункту 165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27</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Ліцензіатом визначено уповноважену особу, кваліфікація та стаж роботи за спеціальністю якої відповідає вимогам, встановленим </w:t>
            </w:r>
            <w:r>
              <w:rPr>
                <w:color w:val="0000FF"/>
              </w:rPr>
              <w:t>Ліцензійними умовами</w:t>
            </w:r>
            <w:r>
              <w:t xml:space="preserve"> та Порядком контролю якості лікарських засобів під час оптової та роздрібної торгівлі, затвердженим </w:t>
            </w:r>
            <w:r>
              <w:rPr>
                <w:color w:val="0000FF"/>
              </w:rPr>
              <w:t>наказом М</w:t>
            </w:r>
            <w:r>
              <w:rPr>
                <w:color w:val="0000FF"/>
              </w:rPr>
              <w:t>ОЗ України від 29 вересня 2014 року N 677</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Абзаци двадцять дев'ятий, тридцятий </w:t>
            </w:r>
            <w:r>
              <w:rPr>
                <w:color w:val="0000FF"/>
              </w:rPr>
              <w:t>пункту 3 Ліцензійних умов</w:t>
            </w:r>
            <w:r>
              <w:t xml:space="preserve">; абзац одинадцятий </w:t>
            </w:r>
            <w:r>
              <w:rPr>
                <w:color w:val="0000FF"/>
              </w:rPr>
              <w:t>пункту 8 розділу I наказу МОЗ України N 677</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28</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Визначена ліцензіатом уповноважена особа виконує свої обов'язки у повному обсязі згідно з вимогами, встановленими </w:t>
            </w:r>
            <w:r>
              <w:rPr>
                <w:color w:val="0000FF"/>
              </w:rPr>
              <w:t>Ліцензійними умовами</w:t>
            </w:r>
            <w:r>
              <w:t xml:space="preserve"> та Порядком контролю якості лікарських засобів під час оптової та роздрібної торгівлі, затвердженим </w:t>
            </w:r>
            <w:r>
              <w:rPr>
                <w:color w:val="0000FF"/>
              </w:rPr>
              <w:t>наказом МОЗ України в</w:t>
            </w:r>
            <w:r>
              <w:rPr>
                <w:color w:val="0000FF"/>
              </w:rPr>
              <w:t>ід 29 вересня 2014 року N 677</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десятий </w:t>
            </w:r>
            <w:r>
              <w:rPr>
                <w:color w:val="0000FF"/>
              </w:rPr>
              <w:t>пункту 165 Ліцензійних умов</w:t>
            </w:r>
            <w:r>
              <w:t xml:space="preserve">; </w:t>
            </w:r>
            <w:r>
              <w:rPr>
                <w:color w:val="0000FF"/>
              </w:rPr>
              <w:t>розділ II наказу МОЗ України N 677</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29</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Аптека розміщена на об'єкті нерухомого майна, </w:t>
            </w:r>
            <w:r>
              <w:lastRenderedPageBreak/>
              <w:t>речові права на який підлягають державній реєстрації відповідно до законодавства</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 xml:space="preserve">підпункт 1 пункту 167 </w:t>
            </w:r>
            <w:r>
              <w:rPr>
                <w:color w:val="0000FF"/>
              </w:rPr>
              <w:lastRenderedPageBreak/>
              <w:t>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30</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Розміщення аптеки відповідає вимогам </w:t>
            </w:r>
            <w:r>
              <w:rPr>
                <w:color w:val="0000FF"/>
              </w:rPr>
              <w:t>Л</w:t>
            </w:r>
            <w:r>
              <w:rPr>
                <w:color w:val="0000FF"/>
              </w:rPr>
              <w:t>іцензійних умов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Абзаци перший, третій, четвертий, шостий - дев'ятий </w:t>
            </w:r>
            <w:r>
              <w:rPr>
                <w:color w:val="0000FF"/>
              </w:rPr>
              <w:t>пункту 1</w:t>
            </w:r>
            <w:r>
              <w:t xml:space="preserve">, </w:t>
            </w:r>
            <w:r>
              <w:rPr>
                <w:color w:val="0000FF"/>
              </w:rPr>
              <w:t>пункт 167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31</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Склад, площа та розташування приміщень аптеки відповідають вимогам, встановленим </w:t>
            </w:r>
            <w:r>
              <w:rPr>
                <w:color w:val="0000FF"/>
              </w:rPr>
              <w:t>Ліцензійними умовами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w:t>
            </w:r>
            <w:r>
              <w:t>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п'ятий </w:t>
            </w:r>
            <w:r>
              <w:rPr>
                <w:color w:val="0000FF"/>
              </w:rPr>
              <w:t>пункту 1</w:t>
            </w:r>
            <w:r>
              <w:t xml:space="preserve">, </w:t>
            </w:r>
            <w:r>
              <w:rPr>
                <w:color w:val="0000FF"/>
              </w:rPr>
              <w:t>пункти 2</w:t>
            </w:r>
            <w:r>
              <w:t xml:space="preserve">, </w:t>
            </w:r>
            <w:r>
              <w:rPr>
                <w:color w:val="0000FF"/>
              </w:rPr>
              <w:t>3</w:t>
            </w:r>
            <w:r>
              <w:t xml:space="preserve">, </w:t>
            </w:r>
            <w:r>
              <w:rPr>
                <w:color w:val="0000FF"/>
              </w:rPr>
              <w:t>пункт 167</w:t>
            </w:r>
            <w:r>
              <w:t xml:space="preserve">, </w:t>
            </w:r>
            <w:r>
              <w:rPr>
                <w:color w:val="0000FF"/>
              </w:rPr>
              <w:t>пункт 168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32</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Наявне устаткування та обладнання для належного зберігання та торгівлі лікарськими засобами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другий </w:t>
            </w:r>
            <w:r>
              <w:rPr>
                <w:color w:val="0000FF"/>
              </w:rPr>
              <w:t>пункту 165</w:t>
            </w:r>
            <w:r>
              <w:t xml:space="preserve">, абзаци перший - третій </w:t>
            </w:r>
            <w:r>
              <w:rPr>
                <w:color w:val="0000FF"/>
              </w:rPr>
              <w:t>пункту 169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33</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забезпечив відповідність санітарного стану приміщень та устаткування аптеки вимогам санітарно-протиепідемічного режиму аптечних закладів, встановленим </w:t>
            </w:r>
            <w:r>
              <w:rPr>
                <w:color w:val="0000FF"/>
              </w:rPr>
              <w:t>Ліцензійними умовами</w:t>
            </w:r>
            <w:r>
              <w:t xml:space="preserve"> та Інструкцією із</w:t>
            </w:r>
            <w:r>
              <w:t xml:space="preserve"> санітарно-протиепідемічного режиму аптечних закладів, затвердженою </w:t>
            </w:r>
            <w:r>
              <w:rPr>
                <w:color w:val="0000FF"/>
              </w:rPr>
              <w:t xml:space="preserve">наказом МОЗ </w:t>
            </w:r>
            <w:r>
              <w:rPr>
                <w:color w:val="0000FF"/>
              </w:rPr>
              <w:lastRenderedPageBreak/>
              <w:t>України від 15 травня 2006 року N 275</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Абзаци четвертий - десятий </w:t>
            </w:r>
            <w:r>
              <w:rPr>
                <w:color w:val="0000FF"/>
              </w:rPr>
              <w:t>пункту 169 Ліцензійних умов</w:t>
            </w:r>
            <w:r>
              <w:t xml:space="preserve">, </w:t>
            </w:r>
            <w:r>
              <w:rPr>
                <w:color w:val="0000FF"/>
              </w:rPr>
              <w:t>розділи 1 - 3 наказу МОЗ України N 275</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34</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w:t>
            </w:r>
            <w:r>
              <w:t>нзіат під час транспортування лікарських засобів забезпечує дотримання умов зберігання лікарських засобів відповідно до вимог, встановлених виробником</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170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35</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здійснює господарську діяльність з виробництва (виготовлення) лікарських засобів в умовах аптеки відповідно до вимог, встановлених для провадження такого виду діяльності </w:t>
            </w:r>
            <w:r>
              <w:rPr>
                <w:color w:val="0000FF"/>
              </w:rPr>
              <w:t>Ліцензійними умовами</w:t>
            </w:r>
            <w:r>
              <w:t xml:space="preserve"> та Правилами виробництва (виготовлення) та контролю яко</w:t>
            </w:r>
            <w:r>
              <w:t xml:space="preserve">сті лікарських засобів в аптеках, затвердженими </w:t>
            </w:r>
            <w:r>
              <w:rPr>
                <w:color w:val="0000FF"/>
              </w:rPr>
              <w:t>наказом МОЗ України від 17 жовтня 2012 року N 812</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шостий </w:t>
            </w:r>
            <w:r>
              <w:rPr>
                <w:color w:val="0000FF"/>
              </w:rPr>
              <w:t>пункту 26</w:t>
            </w:r>
            <w:r>
              <w:t xml:space="preserve">, </w:t>
            </w:r>
            <w:r>
              <w:rPr>
                <w:color w:val="0000FF"/>
              </w:rPr>
              <w:t>пункт 157</w:t>
            </w:r>
            <w:r>
              <w:t xml:space="preserve">, абзац перший </w:t>
            </w:r>
            <w:r>
              <w:rPr>
                <w:color w:val="0000FF"/>
              </w:rPr>
              <w:t>пункту 159</w:t>
            </w:r>
            <w:r>
              <w:t xml:space="preserve">, </w:t>
            </w:r>
            <w:r>
              <w:rPr>
                <w:color w:val="0000FF"/>
              </w:rPr>
              <w:t>пункт 164</w:t>
            </w:r>
            <w:r>
              <w:t xml:space="preserve">, </w:t>
            </w:r>
            <w:r>
              <w:rPr>
                <w:color w:val="0000FF"/>
              </w:rPr>
              <w:t>пункт 166 Ліцензійних умов</w:t>
            </w:r>
            <w:r>
              <w:t xml:space="preserve">; </w:t>
            </w:r>
            <w:r>
              <w:rPr>
                <w:color w:val="0000FF"/>
              </w:rPr>
              <w:t>наказ МОЗ України N 812</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36</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Аптечний пункт утворено та розміщено відповідно до вимог, встановлених </w:t>
            </w:r>
            <w:r>
              <w:rPr>
                <w:color w:val="0000FF"/>
              </w:rPr>
              <w:t>Ліцензійними умовами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172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37</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Приміщення аптечного пункту забезпечені обладнанням згідно </w:t>
            </w:r>
            <w:r>
              <w:lastRenderedPageBreak/>
              <w:t xml:space="preserve">з вимогами </w:t>
            </w:r>
            <w:r>
              <w:rPr>
                <w:color w:val="0000FF"/>
              </w:rPr>
              <w:t>Ліцензійних умов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173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38</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Ліцензіат забезпечує санітарний стан приміщень та устаткування аптечного пункту відповідно до вимог санітарно-протиепідемічного режиму аптечних закладів, встановлених </w:t>
            </w:r>
            <w:r>
              <w:rPr>
                <w:color w:val="0000FF"/>
              </w:rPr>
              <w:t>Ліцензійними умовами</w:t>
            </w:r>
            <w:r>
              <w:t xml:space="preserve"> </w:t>
            </w:r>
            <w:r>
              <w:t xml:space="preserve">та Інструкцією із санітарно-протиепідемічного режиму аптечних закладів, затвердженою </w:t>
            </w:r>
            <w:r>
              <w:rPr>
                <w:color w:val="0000FF"/>
              </w:rPr>
              <w:t>наказом МОЗ України від 15 травня 2006 року N 275</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175 Ліцензійних умов</w:t>
            </w:r>
            <w:r>
              <w:t xml:space="preserve">; </w:t>
            </w:r>
            <w:r>
              <w:rPr>
                <w:color w:val="0000FF"/>
              </w:rPr>
              <w:t>розділи 1 - 3 наказу МОЗ України N 275</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39</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Надходження лікарських засобів до структурного підрозділу аптеки здійснюється через аптеку, якій він підпорядковуються, або через аптечний склад (базу) цього ліцензіата згідно з визначеним ліцензіатом письмово оформленим порядком постачання лікарських засо</w:t>
            </w:r>
            <w:r>
              <w:t>бів до структурних підрозділів аптеки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176 Ліцензійних умов</w:t>
            </w:r>
          </w:p>
        </w:tc>
      </w:tr>
      <w:tr w:rsidR="00000000">
        <w:trPr>
          <w:tblCellSpacing w:w="22" w:type="dxa"/>
          <w:jc w:val="center"/>
        </w:trPr>
        <w:tc>
          <w:tcPr>
            <w:tcW w:w="550" w:type="pct"/>
            <w:gridSpan w:val="8"/>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rPr>
                <w:b/>
                <w:bCs/>
              </w:rPr>
              <w:t>Кваліфікаційні та інші вимоги до персоналу</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40</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Аптека та її структурні підрозділи мають укомплектований штат працівників з відповідною </w:t>
            </w:r>
            <w:r>
              <w:lastRenderedPageBreak/>
              <w:t>фармацевтичною освітою</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xml:space="preserve">Абзац четвертий </w:t>
            </w:r>
            <w:r>
              <w:rPr>
                <w:color w:val="0000FF"/>
              </w:rPr>
              <w:t>пункту 165</w:t>
            </w:r>
            <w:r>
              <w:t xml:space="preserve">, </w:t>
            </w:r>
            <w:r>
              <w:rPr>
                <w:color w:val="0000FF"/>
              </w:rPr>
              <w:t>пункт 178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41</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Завідувачі аптек, заступники завідувачів аптек та о</w:t>
            </w:r>
            <w:r>
              <w:t xml:space="preserve">соби, які безпосередньо здійснюють виробництво (виготовлення) лікарських засобів в умовах аптеки, роздрібну торгівлю лікарськими засобами, відповідають кваліфікаційним вимогам, встановленим </w:t>
            </w:r>
            <w:r>
              <w:rPr>
                <w:color w:val="0000FF"/>
              </w:rPr>
              <w:t>Ліцензійними умовами</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Пункти 181</w:t>
            </w:r>
            <w:r>
              <w:rPr>
                <w:color w:val="0000FF"/>
              </w:rPr>
              <w:t xml:space="preserve"> - 184 Ліцензійних умов</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42</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Працівники аптек та їх структурних підрозділів під час прийняття на роботу проходять медичне обстеження та подальший періодичний медичний огляд</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179 Ліцензійних умов</w:t>
            </w:r>
            <w:r>
              <w:t xml:space="preserve">; </w:t>
            </w:r>
            <w:r>
              <w:rPr>
                <w:color w:val="0000FF"/>
              </w:rPr>
              <w:t>пункт 4.3 розділу 4 наказу МОЗ України N 275</w:t>
            </w:r>
          </w:p>
        </w:tc>
      </w:tr>
      <w:tr w:rsidR="0000000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43</w:t>
            </w:r>
          </w:p>
        </w:tc>
        <w:tc>
          <w:tcPr>
            <w:tcW w:w="23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Ліцензіатом затверджені посадові інструкції для спеціалістів, діяльність яких безпосередньо пов'язана з виробництвом (виготовленням) лікарських засобів в умовах аптеки, роздрібною торгівлею лікарськими засоб</w:t>
            </w:r>
            <w:r>
              <w:t xml:space="preserve">ами, у яких викладено основні функції, повноваження, професійні знання, компетенція та інші </w:t>
            </w:r>
            <w:r>
              <w:lastRenderedPageBreak/>
              <w:t>вимоги до працівників</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lastRenderedPageBreak/>
              <w:t>високий</w:t>
            </w:r>
            <w:r>
              <w:br/>
              <w:t>середній</w:t>
            </w:r>
            <w:r>
              <w:br/>
              <w:t>незначний</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2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rPr>
                <w:color w:val="0000FF"/>
              </w:rPr>
              <w:t>Пункт 180 Ліцензійних умов</w:t>
            </w:r>
          </w:p>
        </w:tc>
      </w:tr>
    </w:tbl>
    <w:p w:rsidR="00000000" w:rsidRDefault="00EA3681">
      <w:pPr>
        <w:rPr>
          <w:rFonts w:eastAsia="Times New Roman"/>
        </w:rPr>
      </w:pPr>
      <w:r>
        <w:rPr>
          <w:rFonts w:eastAsia="Times New Roman"/>
        </w:rPr>
        <w:br w:type="textWrapping" w:clear="all"/>
      </w:r>
    </w:p>
    <w:p w:rsidR="00000000" w:rsidRDefault="00EA3681">
      <w:pPr>
        <w:pStyle w:val="a3"/>
        <w:jc w:val="both"/>
      </w:pPr>
      <w:r>
        <w:rPr>
          <w:b/>
          <w:bCs/>
        </w:rPr>
        <w:t>Примітка:</w:t>
      </w:r>
    </w:p>
    <w:p w:rsidR="00000000" w:rsidRDefault="00EA3681">
      <w:pPr>
        <w:pStyle w:val="a3"/>
        <w:jc w:val="both"/>
      </w:pPr>
      <w:r>
        <w:t>Під час детального опису виявлених порушень здійснюється їх класифікація за такими рівнями:</w:t>
      </w:r>
    </w:p>
    <w:p w:rsidR="00000000" w:rsidRDefault="00EA3681">
      <w:pPr>
        <w:pStyle w:val="a3"/>
        <w:jc w:val="both"/>
      </w:pPr>
      <w:r>
        <w:t xml:space="preserve">критичне порушення Ліцензійних умов - порушення </w:t>
      </w:r>
      <w:r>
        <w:rPr>
          <w:color w:val="0000FF"/>
        </w:rPr>
        <w:t>Ліцензійних умов</w:t>
      </w:r>
      <w:r>
        <w:t>, яке призвело до обігу незареєстрованих лікарських засобів, лікарських засобів, ввезених з порушенн</w:t>
      </w:r>
      <w:r>
        <w:t>ям вимог законодавства у сфері обігу лікарських засобів, лікарських засобів, строк придатності яких минув, лікарських засобів, обіг яких заборонено; порушення умов зберігання лікарських засобів, які потребують особливих температурних умов, або порушення Лі</w:t>
      </w:r>
      <w:r>
        <w:t>цензійних умов в частині створення необхідних умов для доступності осіб з інвалідністю та інших маломобільних груп населення до приміщень відповідно до державних будівельних норм, правил і стандартів;</w:t>
      </w:r>
    </w:p>
    <w:p w:rsidR="00000000" w:rsidRDefault="00EA3681">
      <w:pPr>
        <w:pStyle w:val="a3"/>
        <w:jc w:val="both"/>
      </w:pPr>
      <w:r>
        <w:t xml:space="preserve">суттєве порушення Ліцензійних умов - порушення </w:t>
      </w:r>
      <w:r>
        <w:rPr>
          <w:color w:val="0000FF"/>
        </w:rPr>
        <w:t>Ліцензій</w:t>
      </w:r>
      <w:r>
        <w:rPr>
          <w:color w:val="0000FF"/>
        </w:rPr>
        <w:t>них умов</w:t>
      </w:r>
      <w:r>
        <w:t>, яке не є критичним, але з високою ймовірністю може призвести до обігу неякісних лікарських засобів;</w:t>
      </w:r>
    </w:p>
    <w:p w:rsidR="00000000" w:rsidRDefault="00EA3681">
      <w:pPr>
        <w:pStyle w:val="a3"/>
        <w:jc w:val="both"/>
      </w:pPr>
      <w:r>
        <w:t xml:space="preserve">несуттєве порушення Ліцензійних умов - порушення, яке не належить до критичних або суттєвих порушень, але є порушенням </w:t>
      </w:r>
      <w:r>
        <w:rPr>
          <w:color w:val="0000FF"/>
        </w:rPr>
        <w:t>Ліцензійних умов</w:t>
      </w:r>
      <w:r>
        <w:t>, у разі ко</w:t>
      </w:r>
      <w:r>
        <w:t>ли не вистачає інформації для оцінки порушення як критичного чи суттєвого.</w:t>
      </w:r>
    </w:p>
    <w:p w:rsidR="00000000" w:rsidRDefault="00EA3681">
      <w:pPr>
        <w:pStyle w:val="a3"/>
        <w:jc w:val="right"/>
      </w:pPr>
      <w:r>
        <w:t>(форма Акта у редакції наказу Міністерства</w:t>
      </w:r>
      <w:r>
        <w:br/>
        <w:t> охорони здоров'я України від 13.11.2020 р. N 2608)</w:t>
      </w:r>
    </w:p>
    <w:p w:rsidR="00000000" w:rsidRDefault="00EA368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A3681">
            <w:pPr>
              <w:pStyle w:val="a3"/>
            </w:pPr>
            <w:r>
              <w:t>ЗАТВЕРДЖЕНО</w:t>
            </w:r>
            <w:r>
              <w:br/>
              <w:t>Наказ Міністерства охорони здоров'я України</w:t>
            </w:r>
            <w:r>
              <w:br/>
              <w:t>04 липня 2017 року N 759</w:t>
            </w:r>
          </w:p>
        </w:tc>
      </w:tr>
    </w:tbl>
    <w:p w:rsidR="00000000" w:rsidRDefault="00EA3681">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EA3681">
            <w:pPr>
              <w:pStyle w:val="a3"/>
              <w:jc w:val="center"/>
              <w:rPr>
                <w:sz w:val="20"/>
                <w:szCs w:val="20"/>
              </w:rPr>
            </w:pPr>
            <w:r>
              <w:t>_____________________________________________________________________________________</w:t>
            </w:r>
            <w:r>
              <w:br/>
            </w:r>
            <w:r>
              <w:rPr>
                <w:sz w:val="20"/>
                <w:szCs w:val="20"/>
              </w:rPr>
              <w:t>(найменування органу державного нагляду (контролю)*, його місцезнаходження,</w:t>
            </w:r>
            <w:r>
              <w:rPr>
                <w:sz w:val="20"/>
                <w:szCs w:val="20"/>
              </w:rPr>
              <w:br/>
            </w:r>
            <w:r>
              <w:t>_____________________________________________________________________________________</w:t>
            </w:r>
            <w:r>
              <w:br/>
            </w:r>
            <w:r>
              <w:rPr>
                <w:sz w:val="20"/>
                <w:szCs w:val="20"/>
              </w:rPr>
              <w:t>номери т</w:t>
            </w:r>
            <w:r>
              <w:rPr>
                <w:sz w:val="20"/>
                <w:szCs w:val="20"/>
              </w:rPr>
              <w:t>елефону, телефаксу та адреса електронної пошти)</w:t>
            </w:r>
          </w:p>
          <w:p w:rsidR="00000000" w:rsidRDefault="00EA3681">
            <w:pPr>
              <w:pStyle w:val="a3"/>
              <w:rPr>
                <w:sz w:val="20"/>
                <w:szCs w:val="20"/>
              </w:rPr>
            </w:pPr>
            <w:r>
              <w:t>____________</w:t>
            </w:r>
            <w:r>
              <w:br/>
              <w:t>*</w:t>
            </w:r>
            <w:r>
              <w:rPr>
                <w:sz w:val="20"/>
                <w:szCs w:val="20"/>
              </w:rPr>
              <w:t xml:space="preserve"> Державна служба України з лікарських засобів та контролю за наркотиками або її територіальний орган.</w:t>
            </w:r>
          </w:p>
          <w:p w:rsidR="00000000" w:rsidRDefault="00EA3681">
            <w:pPr>
              <w:pStyle w:val="a3"/>
              <w:jc w:val="right"/>
            </w:pPr>
            <w:r>
              <w:t>Вид перевірки:</w:t>
            </w:r>
            <w:r>
              <w:br/>
              <w:t>планова/позапланова</w:t>
            </w:r>
          </w:p>
        </w:tc>
      </w:tr>
    </w:tbl>
    <w:p w:rsidR="00000000" w:rsidRDefault="00EA3681">
      <w:pPr>
        <w:pStyle w:val="a3"/>
        <w:jc w:val="both"/>
      </w:pPr>
      <w:r>
        <w:br w:type="textWrapping" w:clear="all"/>
      </w:r>
    </w:p>
    <w:p w:rsidR="00000000" w:rsidRDefault="00EA3681">
      <w:pPr>
        <w:pStyle w:val="3"/>
        <w:jc w:val="center"/>
        <w:rPr>
          <w:rFonts w:eastAsia="Times New Roman"/>
        </w:rPr>
      </w:pPr>
      <w:r>
        <w:rPr>
          <w:rFonts w:eastAsia="Times New Roman"/>
        </w:rPr>
        <w:t>АКТ N ______</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64"/>
        <w:gridCol w:w="5264"/>
      </w:tblGrid>
      <w:tr w:rsidR="00000000">
        <w:trPr>
          <w:tblCellSpacing w:w="22" w:type="dxa"/>
          <w:jc w:val="center"/>
        </w:trPr>
        <w:tc>
          <w:tcPr>
            <w:tcW w:w="5000" w:type="pct"/>
            <w:gridSpan w:val="2"/>
            <w:hideMark/>
          </w:tcPr>
          <w:p w:rsidR="00000000" w:rsidRDefault="00EA3681">
            <w:pPr>
              <w:pStyle w:val="a3"/>
              <w:jc w:val="both"/>
            </w:pPr>
            <w:r>
              <w:rPr>
                <w:b/>
                <w:bCs/>
              </w:rPr>
              <w:lastRenderedPageBreak/>
              <w:t xml:space="preserve">про </w:t>
            </w:r>
            <w:r>
              <w:br/>
            </w:r>
            <w:r>
              <w:rPr>
                <w:b/>
                <w:bCs/>
              </w:rPr>
              <w:t>____________________________________</w:t>
            </w:r>
            <w:r>
              <w:rPr>
                <w:b/>
                <w:bCs/>
              </w:rPr>
              <w:t>_________________________________________________</w:t>
            </w:r>
            <w:r>
              <w:br/>
            </w:r>
            <w:r>
              <w:rPr>
                <w:i/>
                <w:iCs/>
                <w:sz w:val="20"/>
                <w:szCs w:val="20"/>
              </w:rPr>
              <w:t xml:space="preserve">                           (вид порушення відповідно до вимог </w:t>
            </w:r>
            <w:r>
              <w:rPr>
                <w:i/>
                <w:iCs/>
                <w:color w:val="0000FF"/>
                <w:sz w:val="20"/>
                <w:szCs w:val="20"/>
              </w:rPr>
              <w:t xml:space="preserve">пунктів 5 - 9 частини другої статті 16 Закону України "Про </w:t>
            </w:r>
            <w:r>
              <w:rPr>
                <w:color w:val="0000FF"/>
                <w:sz w:val="20"/>
                <w:szCs w:val="20"/>
              </w:rPr>
              <w:br/>
            </w:r>
            <w:r>
              <w:rPr>
                <w:i/>
                <w:iCs/>
                <w:color w:val="0000FF"/>
                <w:sz w:val="20"/>
                <w:szCs w:val="20"/>
              </w:rPr>
              <w:t>                                                                    ліцензування вид</w:t>
            </w:r>
            <w:r>
              <w:rPr>
                <w:i/>
                <w:iCs/>
                <w:color w:val="0000FF"/>
                <w:sz w:val="20"/>
                <w:szCs w:val="20"/>
              </w:rPr>
              <w:t>ів господарської діяльності"</w:t>
            </w:r>
            <w:r>
              <w:rPr>
                <w:i/>
                <w:iCs/>
                <w:sz w:val="20"/>
                <w:szCs w:val="20"/>
              </w:rPr>
              <w:t>)</w:t>
            </w:r>
          </w:p>
        </w:tc>
      </w:tr>
      <w:tr w:rsidR="00000000">
        <w:trPr>
          <w:tblCellSpacing w:w="22" w:type="dxa"/>
          <w:jc w:val="center"/>
        </w:trPr>
        <w:tc>
          <w:tcPr>
            <w:tcW w:w="2500" w:type="pct"/>
            <w:hideMark/>
          </w:tcPr>
          <w:p w:rsidR="00000000" w:rsidRDefault="00EA3681">
            <w:pPr>
              <w:pStyle w:val="a3"/>
            </w:pPr>
            <w:r>
              <w:t>"___" ____________ 20__ року</w:t>
            </w:r>
          </w:p>
        </w:tc>
        <w:tc>
          <w:tcPr>
            <w:tcW w:w="2500" w:type="pct"/>
            <w:hideMark/>
          </w:tcPr>
          <w:p w:rsidR="00000000" w:rsidRDefault="00EA3681">
            <w:pPr>
              <w:pStyle w:val="a3"/>
              <w:jc w:val="right"/>
            </w:pPr>
            <w:r>
              <w:t>____________________</w:t>
            </w:r>
            <w:r>
              <w:br/>
            </w:r>
            <w:r>
              <w:rPr>
                <w:i/>
                <w:iCs/>
                <w:sz w:val="20"/>
                <w:szCs w:val="20"/>
              </w:rPr>
              <w:t>(назва населеного пункту)</w:t>
            </w:r>
          </w:p>
        </w:tc>
      </w:tr>
      <w:tr w:rsidR="00000000">
        <w:trPr>
          <w:tblCellSpacing w:w="22" w:type="dxa"/>
          <w:jc w:val="center"/>
        </w:trPr>
        <w:tc>
          <w:tcPr>
            <w:tcW w:w="5000" w:type="pct"/>
            <w:gridSpan w:val="2"/>
            <w:hideMark/>
          </w:tcPr>
          <w:p w:rsidR="00000000" w:rsidRDefault="00EA3681">
            <w:pPr>
              <w:pStyle w:val="a3"/>
              <w:jc w:val="both"/>
            </w:pPr>
            <w:r>
              <w:t>Акт складено посадовими особами:</w:t>
            </w:r>
            <w:r>
              <w:br/>
              <w:t>_____________________________________________________________________________________</w:t>
            </w:r>
            <w:r>
              <w:br/>
            </w:r>
            <w:r>
              <w:rPr>
                <w:i/>
                <w:iCs/>
                <w:sz w:val="20"/>
                <w:szCs w:val="20"/>
              </w:rPr>
              <w:t>                            </w:t>
            </w:r>
            <w:r>
              <w:rPr>
                <w:i/>
                <w:iCs/>
                <w:sz w:val="20"/>
                <w:szCs w:val="20"/>
              </w:rPr>
              <w:t>                                                      (прізвище, ініціали, посада)</w:t>
            </w:r>
            <w:r>
              <w:rPr>
                <w:sz w:val="20"/>
                <w:szCs w:val="20"/>
              </w:rPr>
              <w:br/>
            </w:r>
            <w:r>
              <w:t>_____________________________________________________________________________________</w:t>
            </w:r>
            <w:r>
              <w:br/>
            </w:r>
            <w:r>
              <w:rPr>
                <w:i/>
                <w:iCs/>
                <w:sz w:val="20"/>
                <w:szCs w:val="20"/>
              </w:rPr>
              <w:t>                                                                                   (прі</w:t>
            </w:r>
            <w:r>
              <w:rPr>
                <w:i/>
                <w:iCs/>
                <w:sz w:val="20"/>
                <w:szCs w:val="20"/>
              </w:rPr>
              <w:t>звище, ініціали, посада)</w:t>
            </w:r>
            <w:r>
              <w:rPr>
                <w:sz w:val="20"/>
                <w:szCs w:val="20"/>
              </w:rPr>
              <w:br/>
            </w:r>
            <w:r>
              <w:t>_____________________________________________________________________________________</w:t>
            </w:r>
            <w:r>
              <w:br/>
            </w:r>
            <w:r>
              <w:rPr>
                <w:i/>
                <w:iCs/>
                <w:sz w:val="20"/>
                <w:szCs w:val="20"/>
              </w:rPr>
              <w:t>                                                                                   (прізвище, ініціали, посада)</w:t>
            </w:r>
            <w:r>
              <w:rPr>
                <w:sz w:val="20"/>
                <w:szCs w:val="20"/>
              </w:rPr>
              <w:br/>
            </w:r>
            <w:r>
              <w:t>_________________________________</w:t>
            </w:r>
            <w:r>
              <w:t>____________________________________________________</w:t>
            </w:r>
            <w:r>
              <w:br/>
            </w:r>
            <w:r>
              <w:rPr>
                <w:i/>
                <w:iCs/>
                <w:sz w:val="20"/>
                <w:szCs w:val="20"/>
              </w:rPr>
              <w:t>                                                                                   (прізвище, ініціали, посада)</w:t>
            </w:r>
            <w:r>
              <w:rPr>
                <w:sz w:val="20"/>
                <w:szCs w:val="20"/>
              </w:rPr>
              <w:br/>
            </w:r>
            <w:r>
              <w:t>призначеними наказом _________________________________________________________________</w:t>
            </w:r>
            <w:r>
              <w:br/>
            </w:r>
            <w:r>
              <w:rPr>
                <w:i/>
                <w:iCs/>
                <w:sz w:val="20"/>
                <w:szCs w:val="20"/>
              </w:rPr>
              <w:t>    </w:t>
            </w:r>
            <w:r>
              <w:rPr>
                <w:i/>
                <w:iCs/>
                <w:sz w:val="20"/>
                <w:szCs w:val="20"/>
              </w:rPr>
              <w:t>                                                                                                       (найменування органу контролю)</w:t>
            </w:r>
            <w:r>
              <w:rPr>
                <w:sz w:val="20"/>
                <w:szCs w:val="20"/>
              </w:rPr>
              <w:br/>
            </w:r>
            <w:r>
              <w:t>від "___" ____________ 20__ року N ___________</w:t>
            </w:r>
          </w:p>
          <w:p w:rsidR="00000000" w:rsidRDefault="00EA3681">
            <w:pPr>
              <w:pStyle w:val="a3"/>
              <w:jc w:val="both"/>
            </w:pPr>
            <w:r>
              <w:t xml:space="preserve">Перевірку проведено в присутності </w:t>
            </w:r>
            <w:r>
              <w:br/>
              <w:t>________________________________________</w:t>
            </w:r>
            <w:r>
              <w:t>_____________________________________________</w:t>
            </w:r>
            <w:r>
              <w:br/>
            </w:r>
            <w:r>
              <w:rPr>
                <w:sz w:val="20"/>
                <w:szCs w:val="20"/>
              </w:rPr>
              <w:t xml:space="preserve">                                                             </w:t>
            </w:r>
            <w:r>
              <w:rPr>
                <w:i/>
                <w:iCs/>
                <w:sz w:val="20"/>
                <w:szCs w:val="20"/>
              </w:rPr>
              <w:t>(прізвище, ініціали, посада, підпис, N доручення)</w:t>
            </w:r>
            <w:r>
              <w:rPr>
                <w:sz w:val="20"/>
                <w:szCs w:val="20"/>
              </w:rPr>
              <w:br/>
            </w:r>
            <w:r>
              <w:t>_____________________________________________________________________________________</w:t>
            </w:r>
          </w:p>
          <w:p w:rsidR="00000000" w:rsidRDefault="00EA3681">
            <w:pPr>
              <w:pStyle w:val="a3"/>
              <w:jc w:val="both"/>
              <w:rPr>
                <w:sz w:val="20"/>
                <w:szCs w:val="20"/>
              </w:rPr>
            </w:pPr>
            <w:r>
              <w:t>Ліцензіат ___</w:t>
            </w:r>
            <w:r>
              <w:t>__________________________________________________________________________</w:t>
            </w:r>
            <w:r>
              <w:br/>
            </w:r>
            <w:r>
              <w:rPr>
                <w:i/>
                <w:iCs/>
                <w:sz w:val="20"/>
                <w:szCs w:val="20"/>
              </w:rPr>
              <w:t>                                 (найменування юридичної особи або прізвище, ім'я та по батькові фізичної особи - підприємця)</w:t>
            </w:r>
          </w:p>
          <w:p w:rsidR="00000000" w:rsidRDefault="00EA3681">
            <w:pPr>
              <w:pStyle w:val="a3"/>
              <w:jc w:val="both"/>
            </w:pPr>
            <w:r>
              <w:t>Код за ЄДРПОУ / реєстраційний номер облікової картки пл</w:t>
            </w:r>
            <w:r>
              <w:t>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w:t>
            </w:r>
            <w:r>
              <w:t xml:space="preserve">ої податкової служби і мають відмітку у паспорті): </w:t>
            </w:r>
            <w:r>
              <w:br/>
              <w:t>_____________________________________________________________________________________</w:t>
            </w:r>
          </w:p>
          <w:p w:rsidR="00000000" w:rsidRDefault="00EA3681">
            <w:pPr>
              <w:pStyle w:val="a3"/>
              <w:jc w:val="both"/>
              <w:rPr>
                <w:sz w:val="20"/>
                <w:szCs w:val="20"/>
              </w:rPr>
            </w:pPr>
            <w:r>
              <w:t>Вид діяльності: ________________________________________________________________________</w:t>
            </w:r>
            <w:r>
              <w:br/>
            </w:r>
            <w:r>
              <w:rPr>
                <w:i/>
                <w:iCs/>
                <w:sz w:val="20"/>
                <w:szCs w:val="20"/>
              </w:rPr>
              <w:t>                             </w:t>
            </w:r>
            <w:r>
              <w:rPr>
                <w:i/>
                <w:iCs/>
                <w:sz w:val="20"/>
                <w:szCs w:val="20"/>
              </w:rPr>
              <w:t>                                    (зазначається вид господарської діяльності, що ліцензується)</w:t>
            </w:r>
          </w:p>
          <w:p w:rsidR="00000000" w:rsidRDefault="00EA3681">
            <w:pPr>
              <w:pStyle w:val="a3"/>
              <w:jc w:val="both"/>
            </w:pPr>
            <w:r>
              <w:t>Місцезнаходження: ____________________________________________________________________</w:t>
            </w:r>
          </w:p>
          <w:p w:rsidR="00000000" w:rsidRDefault="00EA3681">
            <w:pPr>
              <w:pStyle w:val="a3"/>
              <w:jc w:val="both"/>
            </w:pPr>
            <w:r>
              <w:t xml:space="preserve">Місце (місця) провадження господарської діяльності: </w:t>
            </w:r>
            <w:r>
              <w:br/>
              <w:t>___________________</w:t>
            </w:r>
            <w:r>
              <w:t>__________________________________________________________________</w:t>
            </w:r>
          </w:p>
          <w:p w:rsidR="00000000" w:rsidRDefault="00EA3681">
            <w:pPr>
              <w:pStyle w:val="a3"/>
              <w:jc w:val="both"/>
            </w:pPr>
            <w:r>
              <w:t>Прізвище, ім'я, по батькові керівника: ______________________________________________________</w:t>
            </w:r>
          </w:p>
          <w:p w:rsidR="00000000" w:rsidRDefault="00EA3681">
            <w:pPr>
              <w:pStyle w:val="a3"/>
              <w:jc w:val="both"/>
            </w:pPr>
            <w:r>
              <w:t>Під час перевірки встановлено:</w:t>
            </w:r>
          </w:p>
          <w:p w:rsidR="00000000" w:rsidRDefault="00EA3681">
            <w:pPr>
              <w:pStyle w:val="a3"/>
              <w:jc w:val="both"/>
            </w:pPr>
            <w:r>
              <w:t>________________________________________________________________</w:t>
            </w:r>
            <w:r>
              <w:t>______________________</w:t>
            </w:r>
            <w:r>
              <w:br/>
              <w:t>______________________________________________________________________________________</w:t>
            </w:r>
            <w:r>
              <w:br/>
              <w:t>______________________________________________________________________________________</w:t>
            </w:r>
            <w:r>
              <w:br/>
              <w:t>___________________________________________________________</w:t>
            </w:r>
            <w:r>
              <w:t>___________________________</w:t>
            </w:r>
          </w:p>
          <w:p w:rsidR="00000000" w:rsidRDefault="00EA3681">
            <w:pPr>
              <w:pStyle w:val="a3"/>
              <w:jc w:val="both"/>
            </w:pPr>
            <w:r>
              <w:t>Додатки до акта (за наявності навести перелік):</w:t>
            </w:r>
          </w:p>
        </w:tc>
      </w:tr>
    </w:tbl>
    <w:p w:rsidR="00000000" w:rsidRDefault="00EA3681">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8"/>
        <w:gridCol w:w="7374"/>
        <w:gridCol w:w="2028"/>
      </w:tblGrid>
      <w:tr w:rsidR="00000000">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lastRenderedPageBreak/>
              <w:t>N з/п</w:t>
            </w:r>
          </w:p>
        </w:tc>
        <w:tc>
          <w:tcPr>
            <w:tcW w:w="35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Назва документа</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EA3681">
            <w:pPr>
              <w:pStyle w:val="a3"/>
              <w:jc w:val="center"/>
            </w:pPr>
            <w:r>
              <w:t>Кількість арк.</w:t>
            </w:r>
          </w:p>
        </w:tc>
      </w:tr>
      <w:tr w:rsidR="00000000">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r w:rsidR="00000000">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35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EA3681">
            <w:pPr>
              <w:pStyle w:val="a3"/>
            </w:pPr>
            <w:r>
              <w:t> </w:t>
            </w:r>
          </w:p>
        </w:tc>
      </w:tr>
    </w:tbl>
    <w:p w:rsidR="00000000" w:rsidRDefault="00EA3681">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6702"/>
        <w:gridCol w:w="3798"/>
      </w:tblGrid>
      <w:tr w:rsidR="00000000">
        <w:trPr>
          <w:tblCellSpacing w:w="22" w:type="dxa"/>
          <w:jc w:val="center"/>
        </w:trPr>
        <w:tc>
          <w:tcPr>
            <w:tcW w:w="3200" w:type="pct"/>
            <w:hideMark/>
          </w:tcPr>
          <w:p w:rsidR="00000000" w:rsidRDefault="00EA3681">
            <w:pPr>
              <w:pStyle w:val="a3"/>
              <w:jc w:val="center"/>
            </w:pPr>
            <w:r>
              <w:t>_____________________________________</w:t>
            </w:r>
            <w:r>
              <w:br/>
            </w:r>
            <w:r>
              <w:rPr>
                <w:i/>
                <w:iCs/>
                <w:sz w:val="20"/>
                <w:szCs w:val="20"/>
              </w:rPr>
              <w:t>(прізвище, ім'я, по батькові)</w:t>
            </w:r>
          </w:p>
        </w:tc>
        <w:tc>
          <w:tcPr>
            <w:tcW w:w="1800" w:type="pct"/>
            <w:hideMark/>
          </w:tcPr>
          <w:p w:rsidR="00000000" w:rsidRDefault="00EA3681">
            <w:pPr>
              <w:pStyle w:val="a3"/>
              <w:jc w:val="center"/>
            </w:pPr>
            <w:r>
              <w:t>__________________</w:t>
            </w:r>
            <w:r>
              <w:br/>
            </w:r>
            <w:r>
              <w:rPr>
                <w:i/>
                <w:iCs/>
                <w:sz w:val="20"/>
                <w:szCs w:val="20"/>
              </w:rPr>
              <w:t>(підпис)</w:t>
            </w:r>
          </w:p>
        </w:tc>
      </w:tr>
      <w:tr w:rsidR="00000000">
        <w:trPr>
          <w:tblCellSpacing w:w="22" w:type="dxa"/>
          <w:jc w:val="center"/>
        </w:trPr>
        <w:tc>
          <w:tcPr>
            <w:tcW w:w="3200" w:type="pct"/>
            <w:hideMark/>
          </w:tcPr>
          <w:p w:rsidR="00000000" w:rsidRDefault="00EA3681">
            <w:pPr>
              <w:pStyle w:val="a3"/>
              <w:jc w:val="center"/>
            </w:pPr>
            <w:r>
              <w:t>_____________________________________</w:t>
            </w:r>
            <w:r>
              <w:br/>
            </w:r>
            <w:r>
              <w:rPr>
                <w:i/>
                <w:iCs/>
                <w:sz w:val="20"/>
                <w:szCs w:val="20"/>
              </w:rPr>
              <w:t>(прізвище, ім'я, по батькові)</w:t>
            </w:r>
          </w:p>
        </w:tc>
        <w:tc>
          <w:tcPr>
            <w:tcW w:w="1800" w:type="pct"/>
            <w:hideMark/>
          </w:tcPr>
          <w:p w:rsidR="00000000" w:rsidRDefault="00EA3681">
            <w:pPr>
              <w:pStyle w:val="a3"/>
              <w:jc w:val="center"/>
            </w:pPr>
            <w:r>
              <w:t>__________________</w:t>
            </w:r>
            <w:r>
              <w:br/>
            </w:r>
            <w:r>
              <w:rPr>
                <w:i/>
                <w:iCs/>
                <w:sz w:val="20"/>
                <w:szCs w:val="20"/>
              </w:rPr>
              <w:t>(підпис)</w:t>
            </w:r>
          </w:p>
        </w:tc>
      </w:tr>
      <w:tr w:rsidR="00000000">
        <w:trPr>
          <w:tblCellSpacing w:w="22" w:type="dxa"/>
          <w:jc w:val="center"/>
        </w:trPr>
        <w:tc>
          <w:tcPr>
            <w:tcW w:w="3200" w:type="pct"/>
            <w:hideMark/>
          </w:tcPr>
          <w:p w:rsidR="00000000" w:rsidRDefault="00EA3681">
            <w:pPr>
              <w:pStyle w:val="a3"/>
              <w:jc w:val="center"/>
            </w:pPr>
            <w:r>
              <w:t>_____________________________________</w:t>
            </w:r>
            <w:r>
              <w:br/>
            </w:r>
            <w:r>
              <w:rPr>
                <w:i/>
                <w:iCs/>
                <w:sz w:val="20"/>
                <w:szCs w:val="20"/>
              </w:rPr>
              <w:t>(прізвище, ім'я, по батькові)</w:t>
            </w:r>
          </w:p>
        </w:tc>
        <w:tc>
          <w:tcPr>
            <w:tcW w:w="1800" w:type="pct"/>
            <w:hideMark/>
          </w:tcPr>
          <w:p w:rsidR="00000000" w:rsidRDefault="00EA3681">
            <w:pPr>
              <w:pStyle w:val="a3"/>
              <w:jc w:val="center"/>
            </w:pPr>
            <w:r>
              <w:t>__________________</w:t>
            </w:r>
            <w:r>
              <w:br/>
            </w:r>
            <w:r>
              <w:rPr>
                <w:i/>
                <w:iCs/>
                <w:sz w:val="20"/>
                <w:szCs w:val="20"/>
              </w:rPr>
              <w:t>(підпис)</w:t>
            </w:r>
          </w:p>
        </w:tc>
      </w:tr>
      <w:tr w:rsidR="00000000">
        <w:trPr>
          <w:tblCellSpacing w:w="22" w:type="dxa"/>
          <w:jc w:val="center"/>
        </w:trPr>
        <w:tc>
          <w:tcPr>
            <w:tcW w:w="5000" w:type="pct"/>
            <w:gridSpan w:val="2"/>
            <w:hideMark/>
          </w:tcPr>
          <w:p w:rsidR="00000000" w:rsidRDefault="00EA3681">
            <w:pPr>
              <w:pStyle w:val="a3"/>
              <w:jc w:val="both"/>
            </w:pPr>
            <w:r>
              <w:t>Акт складено на ________ аркушах у двох примірниках.</w:t>
            </w:r>
          </w:p>
          <w:p w:rsidR="00000000" w:rsidRDefault="00EA3681">
            <w:pPr>
              <w:pStyle w:val="a3"/>
              <w:jc w:val="both"/>
            </w:pPr>
            <w:r>
              <w:t>З результатами перевірки ознайомлений(а), один примірник акта</w:t>
            </w:r>
            <w:r>
              <w:rPr>
                <w:i/>
                <w:iCs/>
              </w:rPr>
              <w:t xml:space="preserve"> </w:t>
            </w:r>
            <w:r>
              <w:t>отримав(ла).</w:t>
            </w:r>
          </w:p>
        </w:tc>
      </w:tr>
      <w:tr w:rsidR="00000000">
        <w:trPr>
          <w:tblCellSpacing w:w="22" w:type="dxa"/>
          <w:jc w:val="center"/>
        </w:trPr>
        <w:tc>
          <w:tcPr>
            <w:tcW w:w="3200" w:type="pct"/>
            <w:hideMark/>
          </w:tcPr>
          <w:p w:rsidR="00000000" w:rsidRDefault="00EA3681">
            <w:pPr>
              <w:pStyle w:val="a3"/>
              <w:jc w:val="center"/>
            </w:pPr>
            <w:r>
              <w:t>_____________________________________</w:t>
            </w:r>
            <w:r>
              <w:br/>
            </w:r>
            <w:r>
              <w:rPr>
                <w:i/>
                <w:iCs/>
                <w:sz w:val="20"/>
                <w:szCs w:val="20"/>
              </w:rPr>
              <w:t>(прізвище, ім'я, по батькові)</w:t>
            </w:r>
          </w:p>
        </w:tc>
        <w:tc>
          <w:tcPr>
            <w:tcW w:w="1800" w:type="pct"/>
            <w:hideMark/>
          </w:tcPr>
          <w:p w:rsidR="00000000" w:rsidRDefault="00EA3681">
            <w:pPr>
              <w:pStyle w:val="a3"/>
              <w:jc w:val="center"/>
            </w:pPr>
            <w:r>
              <w:t>__________________</w:t>
            </w:r>
            <w:r>
              <w:br/>
            </w:r>
            <w:r>
              <w:rPr>
                <w:i/>
                <w:iCs/>
                <w:sz w:val="20"/>
                <w:szCs w:val="20"/>
              </w:rPr>
              <w:t>(підпис)</w:t>
            </w:r>
          </w:p>
        </w:tc>
      </w:tr>
    </w:tbl>
    <w:p w:rsidR="00000000" w:rsidRDefault="00EA3681">
      <w:pPr>
        <w:rPr>
          <w:rFonts w:eastAsia="Times New Roman"/>
        </w:rPr>
      </w:pPr>
      <w:r>
        <w:rPr>
          <w:rFonts w:eastAsia="Times New Roman"/>
        </w:rPr>
        <w:br w:type="textWrapping" w:clear="all"/>
      </w:r>
    </w:p>
    <w:p w:rsidR="00000000" w:rsidRDefault="00EA3681">
      <w:pPr>
        <w:pStyle w:val="a3"/>
        <w:jc w:val="center"/>
      </w:pPr>
      <w:r>
        <w:t>____________</w:t>
      </w:r>
    </w:p>
    <w:p w:rsidR="00000000" w:rsidRDefault="00EA3681">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39"/>
        <w:gridCol w:w="1000"/>
      </w:tblGrid>
      <w:tr w:rsidR="00000000" w:rsidTr="00EA3681">
        <w:trPr>
          <w:tblCellSpacing w:w="15" w:type="dxa"/>
        </w:trPr>
        <w:tc>
          <w:tcPr>
            <w:tcW w:w="4500" w:type="pct"/>
            <w:vAlign w:val="center"/>
          </w:tcPr>
          <w:p w:rsidR="00000000" w:rsidRDefault="00EA3681">
            <w:pPr>
              <w:rPr>
                <w:rFonts w:eastAsia="Times New Roman"/>
              </w:rPr>
            </w:pPr>
            <w:bookmarkStart w:id="0" w:name="_GoBack"/>
            <w:bookmarkEnd w:id="0"/>
          </w:p>
        </w:tc>
        <w:tc>
          <w:tcPr>
            <w:tcW w:w="500" w:type="pct"/>
            <w:vAlign w:val="center"/>
          </w:tcPr>
          <w:p w:rsidR="00000000" w:rsidRDefault="00EA3681">
            <w:pPr>
              <w:rPr>
                <w:rFonts w:eastAsia="Times New Roman"/>
              </w:rPr>
            </w:pPr>
          </w:p>
        </w:tc>
      </w:tr>
    </w:tbl>
    <w:p w:rsidR="00000000" w:rsidRDefault="00EA3681">
      <w:pPr>
        <w:rPr>
          <w:rFonts w:eastAsia="Times New Roman"/>
        </w:rPr>
      </w:pPr>
    </w:p>
    <w:sectPr w:rsidR="000000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A3681"/>
    <w:rsid w:val="00EA3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04308-2C9A-4774-ADD5-4FE15897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11107</Words>
  <Characters>81297</Characters>
  <Application>Microsoft Office Word</Application>
  <DocSecurity>0</DocSecurity>
  <Lines>677</Lines>
  <Paragraphs>184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Волевач Ярослава Алимівна</dc:creator>
  <cp:keywords/>
  <dc:description/>
  <cp:lastModifiedBy>Волевач Ярослава Алимівна</cp:lastModifiedBy>
  <cp:revision>2</cp:revision>
  <dcterms:created xsi:type="dcterms:W3CDTF">2021-01-21T08:49:00Z</dcterms:created>
  <dcterms:modified xsi:type="dcterms:W3CDTF">2021-01-21T08:49:00Z</dcterms:modified>
</cp:coreProperties>
</file>