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25E1B" w14:textId="77777777" w:rsidR="00E20FE7" w:rsidRPr="003417AF" w:rsidRDefault="00E20FE7"/>
    <w:p w14:paraId="3C0A201D" w14:textId="77777777" w:rsidR="000064D9" w:rsidRDefault="000064D9"/>
    <w:p w14:paraId="6B7EC483" w14:textId="57C1A30C" w:rsidR="000064D9" w:rsidRPr="00322E25" w:rsidRDefault="000064D9" w:rsidP="00006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D9">
        <w:rPr>
          <w:rFonts w:ascii="Times New Roman" w:hAnsi="Times New Roman" w:cs="Times New Roman"/>
          <w:b/>
          <w:sz w:val="28"/>
          <w:szCs w:val="28"/>
        </w:rPr>
        <w:t xml:space="preserve">Звіт про роботу Громадської ради при Державній службі України з лікарських засобів та контролю за наркотиками за </w:t>
      </w:r>
      <w:r w:rsidR="00322E25">
        <w:rPr>
          <w:rFonts w:ascii="Times New Roman" w:hAnsi="Times New Roman" w:cs="Times New Roman"/>
          <w:b/>
          <w:sz w:val="28"/>
          <w:szCs w:val="28"/>
          <w:lang w:val="ru-RU"/>
        </w:rPr>
        <w:t>2020</w:t>
      </w:r>
      <w:r w:rsidR="00C24459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322E25">
        <w:rPr>
          <w:rFonts w:ascii="Times New Roman" w:hAnsi="Times New Roman" w:cs="Times New Roman"/>
          <w:b/>
          <w:sz w:val="28"/>
          <w:szCs w:val="28"/>
          <w:lang w:val="ru-RU"/>
        </w:rPr>
        <w:t>ік</w:t>
      </w:r>
    </w:p>
    <w:p w14:paraId="06FF41EA" w14:textId="77777777" w:rsidR="000064D9" w:rsidRPr="00D14E0E" w:rsidRDefault="000064D9" w:rsidP="000064D9">
      <w:pPr>
        <w:rPr>
          <w:rFonts w:ascii="Times New Roman" w:hAnsi="Times New Roman" w:cs="Times New Roman"/>
          <w:b/>
        </w:rPr>
      </w:pPr>
    </w:p>
    <w:p w14:paraId="09905593" w14:textId="5994BB5C" w:rsidR="000064D9" w:rsidRPr="00BD55E8" w:rsidRDefault="000064D9" w:rsidP="003417AF">
      <w:pPr>
        <w:ind w:left="-567" w:firstLine="567"/>
        <w:jc w:val="both"/>
        <w:rPr>
          <w:rFonts w:ascii="Times New Roman" w:hAnsi="Times New Roman" w:cs="Times New Roman"/>
        </w:rPr>
      </w:pPr>
      <w:r w:rsidRPr="00BD55E8">
        <w:rPr>
          <w:rFonts w:ascii="Times New Roman" w:hAnsi="Times New Roman" w:cs="Times New Roman"/>
        </w:rPr>
        <w:t xml:space="preserve">Громадська рада при Державній службі України з лікарських засобів та контролю за наркотиками ( далі – Громадська рада) створена на Установчих зборах </w:t>
      </w:r>
      <w:r w:rsidR="00934E19" w:rsidRPr="00BD55E8">
        <w:rPr>
          <w:rFonts w:ascii="Times New Roman" w:hAnsi="Times New Roman" w:cs="Times New Roman"/>
        </w:rPr>
        <w:t xml:space="preserve">06 жовтня </w:t>
      </w:r>
      <w:r w:rsidR="001F7E94" w:rsidRPr="00BD55E8">
        <w:rPr>
          <w:rFonts w:ascii="Times New Roman" w:hAnsi="Times New Roman" w:cs="Times New Roman"/>
        </w:rPr>
        <w:t xml:space="preserve"> 20</w:t>
      </w:r>
      <w:r w:rsidR="00934E19" w:rsidRPr="00BD55E8">
        <w:rPr>
          <w:rFonts w:ascii="Times New Roman" w:hAnsi="Times New Roman" w:cs="Times New Roman"/>
        </w:rPr>
        <w:t>20</w:t>
      </w:r>
      <w:r w:rsidRPr="00BD55E8">
        <w:rPr>
          <w:rFonts w:ascii="Times New Roman" w:hAnsi="Times New Roman" w:cs="Times New Roman"/>
        </w:rPr>
        <w:t xml:space="preserve"> року. </w:t>
      </w:r>
    </w:p>
    <w:p w14:paraId="3144FADE" w14:textId="5543EF11" w:rsidR="00934E19" w:rsidRPr="00BD55E8" w:rsidRDefault="00934E19" w:rsidP="003417AF">
      <w:pPr>
        <w:shd w:val="clear" w:color="auto" w:fill="FFFFFF"/>
        <w:jc w:val="both"/>
        <w:rPr>
          <w:rFonts w:ascii="Times New Roman" w:hAnsi="Times New Roman" w:cs="Times New Roman"/>
          <w:lang w:eastAsia="uk-UA"/>
        </w:rPr>
      </w:pPr>
      <w:r w:rsidRPr="00BD55E8">
        <w:rPr>
          <w:rFonts w:ascii="Times New Roman" w:hAnsi="Times New Roman" w:cs="Times New Roman"/>
          <w:bCs/>
        </w:rPr>
        <w:t xml:space="preserve">Відповідно до абзацу 3, пункту 7  </w:t>
      </w:r>
      <w:r w:rsidRPr="00BD55E8">
        <w:rPr>
          <w:rFonts w:ascii="Times New Roman" w:hAnsi="Times New Roman" w:cs="Times New Roman"/>
          <w:lang w:eastAsia="uk-UA"/>
        </w:rPr>
        <w:t>Типового положенням:</w:t>
      </w:r>
    </w:p>
    <w:p w14:paraId="141CD5DB" w14:textId="621E99D9" w:rsidR="00934E19" w:rsidRPr="00BD55E8" w:rsidRDefault="00934E19" w:rsidP="003417AF">
      <w:pPr>
        <w:ind w:left="567"/>
        <w:jc w:val="both"/>
        <w:rPr>
          <w:rFonts w:ascii="Times New Roman" w:eastAsia="Times New Roman" w:hAnsi="Times New Roman" w:cs="Times New Roman"/>
          <w:i/>
          <w:iCs/>
        </w:rPr>
      </w:pPr>
      <w:r w:rsidRPr="00BD55E8">
        <w:rPr>
          <w:rFonts w:ascii="Times New Roman" w:eastAsia="Times New Roman" w:hAnsi="Times New Roman" w:cs="Times New Roman"/>
          <w:i/>
          <w:iCs/>
          <w:color w:val="333333"/>
          <w:shd w:val="clear" w:color="auto" w:fill="FFFFFF"/>
        </w:rPr>
        <w:t>Якщо кількість кандидатів до складу громадської ради дорівнює або менше її кількісного складу, визначеного ініціативною групою, рейтингове голосування на установчих зборах або рейтингове електронне голосування не проводиться. У такому разі всі кандидати, документи яких відповідають установленим вимогам, вважаються обраними до складу громадської ради.</w:t>
      </w:r>
    </w:p>
    <w:p w14:paraId="263D6747" w14:textId="255533A8" w:rsidR="00934E19" w:rsidRPr="00BD55E8" w:rsidRDefault="00934E19" w:rsidP="003417AF">
      <w:pPr>
        <w:ind w:left="-567"/>
        <w:jc w:val="both"/>
        <w:rPr>
          <w:rFonts w:ascii="Times New Roman" w:hAnsi="Times New Roman" w:cs="Times New Roman"/>
        </w:rPr>
      </w:pPr>
      <w:r w:rsidRPr="00BD55E8">
        <w:rPr>
          <w:rFonts w:ascii="Times New Roman" w:hAnsi="Times New Roman" w:cs="Times New Roman"/>
        </w:rPr>
        <w:t xml:space="preserve">на Установчих зборах затверджено </w:t>
      </w:r>
      <w:r w:rsidR="000064D9" w:rsidRPr="00BD55E8">
        <w:rPr>
          <w:rFonts w:ascii="Times New Roman" w:hAnsi="Times New Roman" w:cs="Times New Roman"/>
        </w:rPr>
        <w:t xml:space="preserve"> персональний склад</w:t>
      </w:r>
      <w:r w:rsidR="001F7E94" w:rsidRPr="00BD55E8">
        <w:rPr>
          <w:rFonts w:ascii="Times New Roman" w:hAnsi="Times New Roman" w:cs="Times New Roman"/>
        </w:rPr>
        <w:t xml:space="preserve"> Громадської ради </w:t>
      </w:r>
      <w:r w:rsidRPr="00BD55E8">
        <w:rPr>
          <w:rFonts w:ascii="Times New Roman" w:hAnsi="Times New Roman" w:cs="Times New Roman"/>
        </w:rPr>
        <w:t>відповідно до списку 18 кандидатів, допущених до участі в Установчих зборах.</w:t>
      </w:r>
    </w:p>
    <w:p w14:paraId="02FD6C35" w14:textId="77777777" w:rsidR="00BD55E8" w:rsidRPr="00BD55E8" w:rsidRDefault="00BD55E8" w:rsidP="00934E19">
      <w:pPr>
        <w:jc w:val="both"/>
        <w:rPr>
          <w:rFonts w:ascii="Times New Roman" w:hAnsi="Times New Roman" w:cs="Times New Roman"/>
        </w:rPr>
      </w:pPr>
    </w:p>
    <w:p w14:paraId="1CAFD0F5" w14:textId="4B011131" w:rsidR="00934E19" w:rsidRPr="00BD55E8" w:rsidRDefault="00934E19" w:rsidP="00934E19">
      <w:pPr>
        <w:jc w:val="both"/>
        <w:rPr>
          <w:rFonts w:ascii="Times New Roman" w:hAnsi="Times New Roman" w:cs="Times New Roman"/>
        </w:rPr>
      </w:pPr>
      <w:r w:rsidRPr="00BD55E8">
        <w:rPr>
          <w:rFonts w:ascii="Times New Roman" w:hAnsi="Times New Roman" w:cs="Times New Roman"/>
        </w:rPr>
        <w:t>Склад Громадської ради:</w:t>
      </w:r>
    </w:p>
    <w:p w14:paraId="1FF00965" w14:textId="77777777" w:rsidR="00934E19" w:rsidRPr="00BD55E8" w:rsidRDefault="00934E19" w:rsidP="00934E1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5534"/>
        <w:gridCol w:w="3265"/>
      </w:tblGrid>
      <w:tr w:rsidR="00934E19" w:rsidRPr="00BD55E8" w14:paraId="7CEEB48B" w14:textId="77777777" w:rsidTr="00E41504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189E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E56B1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Назва інституту громадянського суспільства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905B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ПІБ члена Громадської ради</w:t>
            </w:r>
          </w:p>
        </w:tc>
      </w:tr>
      <w:tr w:rsidR="00934E19" w:rsidRPr="00BD55E8" w14:paraId="5791FF4F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2F41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CD12" w14:textId="3540E7D2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eastAsia="Times New Roman" w:hAnsi="Times New Roman" w:cs="Times New Roman"/>
                <w:color w:val="1D1D1B"/>
              </w:rPr>
              <w:t>Асоціація органів з оцінки відповідності медичних виробів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FA23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Бавикін Іван Миколайович</w:t>
            </w:r>
          </w:p>
        </w:tc>
      </w:tr>
      <w:tr w:rsidR="00934E19" w:rsidRPr="00BD55E8" w14:paraId="689CF7D6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5770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2014" w14:textId="77777777" w:rsidR="00934E19" w:rsidRPr="00BD55E8" w:rsidRDefault="00934E19" w:rsidP="00E41504">
            <w:pPr>
              <w:rPr>
                <w:rFonts w:ascii="Times New Roman" w:eastAsia="Times New Roman" w:hAnsi="Times New Roman" w:cs="Times New Roman"/>
                <w:color w:val="1D1D1B"/>
              </w:rPr>
            </w:pPr>
            <w:r w:rsidRPr="00BD55E8">
              <w:rPr>
                <w:rFonts w:ascii="Times New Roman" w:eastAsia="Times New Roman" w:hAnsi="Times New Roman" w:cs="Times New Roman"/>
                <w:color w:val="1D1D1B"/>
              </w:rPr>
              <w:t>Асоціація «Виробники ліків України»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888B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Багрій Петро Іванович</w:t>
            </w:r>
          </w:p>
        </w:tc>
      </w:tr>
      <w:tr w:rsidR="00934E19" w:rsidRPr="00BD55E8" w14:paraId="3899BDCE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C78C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3AE5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8" w:history="1">
              <w:r w:rsidR="00934E19" w:rsidRPr="00BD55E8">
                <w:rPr>
                  <w:rFonts w:ascii="Times New Roman" w:hAnsi="Times New Roman" w:cs="Times New Roman"/>
                </w:rPr>
                <w:t>Щотижневик АПТЕКА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058C1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9" w:history="1">
              <w:r w:rsidR="00934E19" w:rsidRPr="00BD55E8">
                <w:rPr>
                  <w:rFonts w:ascii="Times New Roman" w:hAnsi="Times New Roman" w:cs="Times New Roman"/>
                </w:rPr>
                <w:t>Бондарчук</w:t>
              </w:r>
            </w:hyperlink>
            <w:r w:rsidR="00934E19" w:rsidRPr="00BD55E8">
              <w:rPr>
                <w:rFonts w:ascii="Times New Roman" w:hAnsi="Times New Roman" w:cs="Times New Roman"/>
              </w:rPr>
              <w:t xml:space="preserve"> Ірина Сергіївна</w:t>
            </w:r>
          </w:p>
        </w:tc>
      </w:tr>
      <w:tr w:rsidR="00934E19" w:rsidRPr="00BD55E8" w14:paraId="3C86C009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4B91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01AB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0" w:history="1">
              <w:r w:rsidR="00934E19" w:rsidRPr="00BD55E8">
                <w:rPr>
                  <w:rFonts w:ascii="Times New Roman" w:hAnsi="Times New Roman" w:cs="Times New Roman"/>
                </w:rPr>
                <w:t>ГО «Об’єднання організацій роботодавців медичної та мікробіологічної промисловості України»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F10A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eastAsia="Times New Roman" w:hAnsi="Times New Roman" w:cs="Times New Roman"/>
                <w:color w:val="1D1D1B"/>
              </w:rPr>
              <w:t>Буніна Світлана Сергіївна</w:t>
            </w:r>
          </w:p>
        </w:tc>
      </w:tr>
      <w:tr w:rsidR="00934E19" w:rsidRPr="00BD55E8" w14:paraId="6C819230" w14:textId="77777777" w:rsidTr="00E41504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E3FA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A4F8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1" w:history="1">
              <w:r w:rsidR="00934E19" w:rsidRPr="00BD55E8">
                <w:rPr>
                  <w:rFonts w:ascii="Times New Roman" w:hAnsi="Times New Roman" w:cs="Times New Roman"/>
                </w:rPr>
                <w:t>ГО «Асоціація представників міжнародних фармацевтичних виробників України» (AIPM Ukraine)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8BF1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2" w:history="1">
              <w:r w:rsidR="00934E19" w:rsidRPr="00BD55E8">
                <w:rPr>
                  <w:rFonts w:ascii="Times New Roman" w:hAnsi="Times New Roman" w:cs="Times New Roman"/>
                </w:rPr>
                <w:t>Ігнатов Володимир Анатолійович</w:t>
              </w:r>
            </w:hyperlink>
          </w:p>
        </w:tc>
      </w:tr>
      <w:tr w:rsidR="00934E19" w:rsidRPr="00BD55E8" w14:paraId="3B1F5A88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21C2C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F8AA5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3" w:history="1">
              <w:r w:rsidR="00934E19" w:rsidRPr="00BD55E8">
                <w:rPr>
                  <w:rFonts w:ascii="Times New Roman" w:hAnsi="Times New Roman" w:cs="Times New Roman"/>
                </w:rPr>
                <w:t>ГО «Всеукраїнська фармацевтична палата»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9A70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4" w:history="1">
              <w:r w:rsidR="00934E19" w:rsidRPr="00BD55E8">
                <w:rPr>
                  <w:rFonts w:ascii="Times New Roman" w:hAnsi="Times New Roman" w:cs="Times New Roman"/>
                </w:rPr>
                <w:t>Клімов</w:t>
              </w:r>
            </w:hyperlink>
            <w:r w:rsidR="00934E19" w:rsidRPr="00BD55E8">
              <w:rPr>
                <w:rFonts w:ascii="Times New Roman" w:hAnsi="Times New Roman" w:cs="Times New Roman"/>
              </w:rPr>
              <w:t xml:space="preserve"> Олег Іванович</w:t>
            </w:r>
          </w:p>
        </w:tc>
      </w:tr>
      <w:tr w:rsidR="00934E19" w:rsidRPr="00BD55E8" w14:paraId="4A64B6BE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F4D1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C581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5" w:history="1">
              <w:r w:rsidR="00934E19" w:rsidRPr="00BD55E8">
                <w:rPr>
                  <w:rFonts w:ascii="Times New Roman" w:hAnsi="Times New Roman" w:cs="Times New Roman"/>
                </w:rPr>
                <w:t>ГС «Всеукраїнська фармацевтична спілка «ФАРМУКРАЇНА»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9597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6" w:history="1">
              <w:r w:rsidR="00934E19" w:rsidRPr="00BD55E8">
                <w:rPr>
                  <w:rFonts w:ascii="Times New Roman" w:hAnsi="Times New Roman" w:cs="Times New Roman"/>
                </w:rPr>
                <w:t>Котляр Тетяна Миколаївна</w:t>
              </w:r>
            </w:hyperlink>
          </w:p>
        </w:tc>
      </w:tr>
      <w:tr w:rsidR="00934E19" w:rsidRPr="00BD55E8" w14:paraId="2F2BBD3A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7EA7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E882A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7" w:history="1">
              <w:r w:rsidR="00934E19" w:rsidRPr="00BD55E8">
                <w:rPr>
                  <w:rFonts w:ascii="Times New Roman" w:hAnsi="Times New Roman" w:cs="Times New Roman"/>
                </w:rPr>
                <w:t>ГО «Фармацевтична асоціація Дніпропетровської області» (ГО ФАДО)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6F47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8" w:history="1">
              <w:r w:rsidR="00934E19" w:rsidRPr="00BD55E8">
                <w:rPr>
                  <w:rFonts w:ascii="Times New Roman" w:hAnsi="Times New Roman" w:cs="Times New Roman"/>
                </w:rPr>
                <w:t>Литвиненкова Тамара Григорівна</w:t>
              </w:r>
            </w:hyperlink>
          </w:p>
        </w:tc>
      </w:tr>
      <w:tr w:rsidR="00934E19" w:rsidRPr="00BD55E8" w14:paraId="2490EC76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2A05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D462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eastAsia="Times New Roman" w:hAnsi="Times New Roman" w:cs="Times New Roman"/>
                <w:color w:val="1D1D1B"/>
              </w:rPr>
              <w:t>Європейська Бізнес Асоціація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BA40" w14:textId="446DD4CE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eastAsia="Times New Roman" w:hAnsi="Times New Roman" w:cs="Times New Roman"/>
                <w:color w:val="1D1D1B"/>
              </w:rPr>
              <w:t xml:space="preserve">Лур’є Дмитро </w:t>
            </w:r>
            <w:r w:rsidR="00D14E0E">
              <w:rPr>
                <w:rFonts w:ascii="Times New Roman" w:eastAsia="Times New Roman" w:hAnsi="Times New Roman" w:cs="Times New Roman"/>
                <w:color w:val="1D1D1B"/>
              </w:rPr>
              <w:t>Андрійович</w:t>
            </w:r>
          </w:p>
        </w:tc>
      </w:tr>
      <w:tr w:rsidR="00934E19" w:rsidRPr="00BD55E8" w14:paraId="1798040B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4215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009F4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19" w:history="1">
              <w:r w:rsidR="00934E19" w:rsidRPr="00BD55E8">
                <w:rPr>
                  <w:rFonts w:ascii="Times New Roman" w:hAnsi="Times New Roman" w:cs="Times New Roman"/>
                </w:rPr>
                <w:t>ГО «Асоціація індійських фармацевтичних виробників»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A5D1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0" w:history="1">
              <w:r w:rsidR="00934E19" w:rsidRPr="00BD55E8">
                <w:rPr>
                  <w:rFonts w:ascii="Times New Roman" w:hAnsi="Times New Roman" w:cs="Times New Roman"/>
                </w:rPr>
                <w:t>Менон Раманан Унні Парамбат</w:t>
              </w:r>
            </w:hyperlink>
          </w:p>
        </w:tc>
      </w:tr>
      <w:tr w:rsidR="00934E19" w:rsidRPr="00BD55E8" w14:paraId="664106F1" w14:textId="77777777" w:rsidTr="00E41504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C78E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56D8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eastAsia="Times New Roman" w:hAnsi="Times New Roman" w:cs="Times New Roman"/>
                <w:color w:val="1D1D1B"/>
                <w:lang w:val="ru-RU"/>
              </w:rPr>
              <w:t>ГО «Вінницька обласна Асоціація фармацевтів «Кум Део (З Богом)»</w:t>
            </w:r>
            <w:r w:rsidRPr="00BD55E8">
              <w:rPr>
                <w:rFonts w:ascii="Times New Roman" w:eastAsia="Times New Roman" w:hAnsi="Times New Roman" w:cs="Times New Roman"/>
                <w:color w:val="1D1D1B"/>
              </w:rPr>
              <w:t xml:space="preserve">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8884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eastAsia="Times New Roman" w:hAnsi="Times New Roman" w:cs="Times New Roman"/>
                <w:color w:val="1D1D1B"/>
              </w:rPr>
              <w:t>Просяник Лариса Федорівна</w:t>
            </w:r>
          </w:p>
        </w:tc>
      </w:tr>
      <w:tr w:rsidR="00934E19" w:rsidRPr="00BD55E8" w14:paraId="715E0267" w14:textId="77777777" w:rsidTr="00E41504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4755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646B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1" w:history="1">
              <w:r w:rsidR="00934E19" w:rsidRPr="00BD55E8">
                <w:rPr>
                  <w:rFonts w:ascii="Times New Roman" w:hAnsi="Times New Roman" w:cs="Times New Roman"/>
                </w:rPr>
                <w:t>ГО «Всеукраїнська організація Миколаївська фармацевтична асоціація Фармрада» (ГО «ВО МОФАФР»)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1CDC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2" w:history="1">
              <w:r w:rsidR="00934E19" w:rsidRPr="00BD55E8">
                <w:rPr>
                  <w:rFonts w:ascii="Times New Roman" w:hAnsi="Times New Roman" w:cs="Times New Roman"/>
                </w:rPr>
                <w:t>Пруднікова Олена Євгенівна</w:t>
              </w:r>
            </w:hyperlink>
          </w:p>
        </w:tc>
      </w:tr>
      <w:tr w:rsidR="00934E19" w:rsidRPr="00BD55E8" w14:paraId="72410CA2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2B7E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6734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3" w:history="1">
              <w:r w:rsidR="00934E19" w:rsidRPr="00BD55E8">
                <w:rPr>
                  <w:rFonts w:ascii="Times New Roman" w:hAnsi="Times New Roman" w:cs="Times New Roman"/>
                </w:rPr>
                <w:t>Асоціація «Виробників інноваційних ліків» (АПРАД)</w:t>
              </w:r>
            </w:hyperlink>
          </w:p>
          <w:p w14:paraId="1377F4FC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</w:p>
          <w:p w14:paraId="7BFE18C5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4ABB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4" w:history="1">
              <w:r w:rsidR="00934E19" w:rsidRPr="00BD55E8">
                <w:rPr>
                  <w:rFonts w:ascii="Times New Roman" w:hAnsi="Times New Roman" w:cs="Times New Roman"/>
                </w:rPr>
                <w:t>Редько Володимир Вікторович</w:t>
              </w:r>
            </w:hyperlink>
          </w:p>
          <w:p w14:paraId="2584C9DE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</w:p>
        </w:tc>
      </w:tr>
      <w:tr w:rsidR="00934E19" w:rsidRPr="00BD55E8" w14:paraId="0B8F6519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8B87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8A71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5" w:history="1">
              <w:r w:rsidR="00934E19" w:rsidRPr="00BD55E8">
                <w:rPr>
                  <w:rFonts w:ascii="Times New Roman" w:hAnsi="Times New Roman" w:cs="Times New Roman"/>
                </w:rPr>
                <w:t>ГС «Аптечна професійна асоціація України» (АПАУ)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E712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6" w:history="1">
              <w:r w:rsidR="00934E19" w:rsidRPr="00BD55E8">
                <w:rPr>
                  <w:rFonts w:ascii="Times New Roman" w:hAnsi="Times New Roman" w:cs="Times New Roman"/>
                </w:rPr>
                <w:t>Руденко Володимир Васильович</w:t>
              </w:r>
            </w:hyperlink>
          </w:p>
        </w:tc>
      </w:tr>
      <w:tr w:rsidR="00934E19" w:rsidRPr="00BD55E8" w14:paraId="2CCF85DB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3578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F7B7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7" w:history="1">
              <w:r w:rsidR="00934E19" w:rsidRPr="00BD55E8">
                <w:rPr>
                  <w:rFonts w:ascii="Times New Roman" w:hAnsi="Times New Roman" w:cs="Times New Roman"/>
                </w:rPr>
                <w:t>Обласна ГО «Чернігівська ліга фармацевтів»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E704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8" w:history="1">
              <w:r w:rsidR="00934E19" w:rsidRPr="00BD55E8">
                <w:rPr>
                  <w:rFonts w:ascii="Times New Roman" w:hAnsi="Times New Roman" w:cs="Times New Roman"/>
                </w:rPr>
                <w:t>Федорова Людмила Олександрівна</w:t>
              </w:r>
            </w:hyperlink>
          </w:p>
        </w:tc>
      </w:tr>
      <w:tr w:rsidR="00934E19" w:rsidRPr="00BD55E8" w14:paraId="4A78F9F6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F0B6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3AE6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29" w:history="1">
              <w:r w:rsidR="00934E19" w:rsidRPr="00BD55E8">
                <w:rPr>
                  <w:rFonts w:ascii="Times New Roman" w:hAnsi="Times New Roman" w:cs="Times New Roman"/>
                </w:rPr>
                <w:t>Асоціація «Оператори ринку медичних виробів»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8005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30" w:history="1">
              <w:r w:rsidR="00934E19" w:rsidRPr="00BD55E8">
                <w:rPr>
                  <w:rFonts w:ascii="Times New Roman" w:hAnsi="Times New Roman" w:cs="Times New Roman"/>
                </w:rPr>
                <w:t>Харчик Павло Юрійович</w:t>
              </w:r>
            </w:hyperlink>
          </w:p>
        </w:tc>
      </w:tr>
      <w:tr w:rsidR="00934E19" w:rsidRPr="00BD55E8" w14:paraId="7BC0FBD7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2A69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C207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31" w:history="1">
              <w:r w:rsidR="00934E19" w:rsidRPr="00BD55E8">
                <w:rPr>
                  <w:rFonts w:ascii="Times New Roman" w:hAnsi="Times New Roman" w:cs="Times New Roman"/>
                </w:rPr>
                <w:t>ГО «Медичний контроль»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761C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32" w:history="1">
              <w:r w:rsidR="00934E19" w:rsidRPr="00BD55E8">
                <w:rPr>
                  <w:rFonts w:ascii="Times New Roman" w:hAnsi="Times New Roman" w:cs="Times New Roman"/>
                </w:rPr>
                <w:t>Шамрай Дмитро Ігоревич</w:t>
              </w:r>
            </w:hyperlink>
          </w:p>
        </w:tc>
      </w:tr>
      <w:tr w:rsidR="00934E19" w:rsidRPr="00BD55E8" w14:paraId="6BF5840F" w14:textId="77777777" w:rsidTr="00E41504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680F" w14:textId="77777777" w:rsidR="00934E19" w:rsidRPr="00BD55E8" w:rsidRDefault="00934E19" w:rsidP="00E41504">
            <w:pPr>
              <w:rPr>
                <w:rFonts w:ascii="Times New Roman" w:hAnsi="Times New Roman" w:cs="Times New Roman"/>
              </w:rPr>
            </w:pPr>
            <w:r w:rsidRPr="00BD55E8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D228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33" w:history="1">
              <w:r w:rsidR="00934E19" w:rsidRPr="00BD55E8">
                <w:rPr>
                  <w:rFonts w:ascii="Times New Roman" w:hAnsi="Times New Roman" w:cs="Times New Roman"/>
                </w:rPr>
                <w:t>ГС «Українська Медична Логістична Асоціація» (ГС «УМЛА»)</w:t>
              </w:r>
            </w:hyperlink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FFAD" w14:textId="77777777" w:rsidR="00934E19" w:rsidRPr="00BD55E8" w:rsidRDefault="00D11BC5" w:rsidP="00E41504">
            <w:pPr>
              <w:rPr>
                <w:rFonts w:ascii="Times New Roman" w:hAnsi="Times New Roman" w:cs="Times New Roman"/>
              </w:rPr>
            </w:pPr>
            <w:hyperlink r:id="rId34" w:history="1">
              <w:r w:rsidR="00934E19" w:rsidRPr="00BD55E8">
                <w:rPr>
                  <w:rFonts w:ascii="Times New Roman" w:hAnsi="Times New Roman" w:cs="Times New Roman"/>
                </w:rPr>
                <w:t>Шумілін Михайло Валентинович</w:t>
              </w:r>
            </w:hyperlink>
          </w:p>
        </w:tc>
      </w:tr>
    </w:tbl>
    <w:p w14:paraId="2468B927" w14:textId="77777777" w:rsidR="00934E19" w:rsidRPr="00BD55E8" w:rsidRDefault="00934E19" w:rsidP="00934E19">
      <w:pPr>
        <w:rPr>
          <w:rFonts w:ascii="Times New Roman" w:hAnsi="Times New Roman" w:cs="Times New Roman"/>
        </w:rPr>
      </w:pPr>
    </w:p>
    <w:p w14:paraId="384D4243" w14:textId="77777777" w:rsidR="00CD24DB" w:rsidRDefault="00CD24DB" w:rsidP="00BD55E8">
      <w:pPr>
        <w:ind w:left="-567"/>
        <w:rPr>
          <w:rFonts w:ascii="Times New Roman" w:hAnsi="Times New Roman" w:cs="Times New Roman"/>
        </w:rPr>
      </w:pPr>
    </w:p>
    <w:p w14:paraId="5229D8B4" w14:textId="77777777" w:rsidR="00CD24DB" w:rsidRDefault="00CD24DB" w:rsidP="00BD55E8">
      <w:pPr>
        <w:ind w:left="-567"/>
        <w:rPr>
          <w:rFonts w:ascii="Times New Roman" w:hAnsi="Times New Roman" w:cs="Times New Roman"/>
        </w:rPr>
      </w:pPr>
    </w:p>
    <w:p w14:paraId="7425E617" w14:textId="77777777" w:rsidR="00CD24DB" w:rsidRDefault="00CD24DB" w:rsidP="00BD55E8">
      <w:pPr>
        <w:ind w:left="-567"/>
        <w:rPr>
          <w:rFonts w:ascii="Times New Roman" w:hAnsi="Times New Roman" w:cs="Times New Roman"/>
        </w:rPr>
      </w:pPr>
    </w:p>
    <w:p w14:paraId="26133115" w14:textId="77777777" w:rsidR="00CD24DB" w:rsidRDefault="00CD24DB" w:rsidP="00BD55E8">
      <w:pPr>
        <w:ind w:left="-567"/>
        <w:rPr>
          <w:rFonts w:ascii="Times New Roman" w:hAnsi="Times New Roman" w:cs="Times New Roman"/>
        </w:rPr>
      </w:pPr>
    </w:p>
    <w:p w14:paraId="6C1B8AE3" w14:textId="77777777" w:rsidR="00CD24DB" w:rsidRDefault="00CD24DB" w:rsidP="00BD55E8">
      <w:pPr>
        <w:ind w:left="-567"/>
        <w:rPr>
          <w:rFonts w:ascii="Times New Roman" w:hAnsi="Times New Roman" w:cs="Times New Roman"/>
        </w:rPr>
      </w:pPr>
    </w:p>
    <w:p w14:paraId="44D82929" w14:textId="494EB8FD" w:rsidR="00934E19" w:rsidRPr="00BD55E8" w:rsidRDefault="00934E19" w:rsidP="003417AF">
      <w:pPr>
        <w:ind w:left="-567"/>
        <w:jc w:val="both"/>
        <w:rPr>
          <w:rFonts w:ascii="Times New Roman" w:hAnsi="Times New Roman" w:cs="Times New Roman"/>
        </w:rPr>
      </w:pPr>
      <w:r w:rsidRPr="00BD55E8">
        <w:rPr>
          <w:rFonts w:ascii="Times New Roman" w:hAnsi="Times New Roman" w:cs="Times New Roman"/>
        </w:rPr>
        <w:t xml:space="preserve">Склад Громадської ради затверджено наказом </w:t>
      </w:r>
      <w:r w:rsidR="00BD55E8" w:rsidRPr="00BD55E8">
        <w:rPr>
          <w:rFonts w:ascii="Times New Roman" w:hAnsi="Times New Roman" w:cs="Times New Roman"/>
          <w:bCs/>
        </w:rPr>
        <w:t>Державної служби України з лікарських засобів та контролю за наркотиками</w:t>
      </w:r>
      <w:r w:rsidR="00BD55E8" w:rsidRPr="00BD55E8">
        <w:rPr>
          <w:rFonts w:ascii="Times New Roman" w:hAnsi="Times New Roman" w:cs="Times New Roman"/>
        </w:rPr>
        <w:t xml:space="preserve"> ( далі – Держлікслужба) </w:t>
      </w:r>
      <w:r w:rsidRPr="00BD55E8">
        <w:rPr>
          <w:rFonts w:ascii="Times New Roman" w:hAnsi="Times New Roman" w:cs="Times New Roman"/>
        </w:rPr>
        <w:t>від 15 жовтня 2020р. №960</w:t>
      </w:r>
      <w:r w:rsidR="00994562" w:rsidRPr="00BD55E8">
        <w:rPr>
          <w:rFonts w:ascii="Times New Roman" w:hAnsi="Times New Roman" w:cs="Times New Roman"/>
        </w:rPr>
        <w:t xml:space="preserve"> </w:t>
      </w:r>
      <w:r w:rsidR="00D14E0E">
        <w:rPr>
          <w:rFonts w:ascii="Times New Roman" w:hAnsi="Times New Roman" w:cs="Times New Roman"/>
        </w:rPr>
        <w:t xml:space="preserve">                 </w:t>
      </w:r>
      <w:r w:rsidR="00994562" w:rsidRPr="00BD55E8">
        <w:rPr>
          <w:rFonts w:ascii="Times New Roman" w:hAnsi="Times New Roman" w:cs="Times New Roman"/>
        </w:rPr>
        <w:t>(наказ розміщено на веб-сайті Держлікслужби</w:t>
      </w:r>
      <w:r w:rsidR="000F17E1" w:rsidRPr="00BD55E8">
        <w:rPr>
          <w:rFonts w:ascii="Times New Roman" w:hAnsi="Times New Roman" w:cs="Times New Roman"/>
        </w:rPr>
        <w:t xml:space="preserve"> </w:t>
      </w:r>
      <w:hyperlink r:id="rId35" w:history="1">
        <w:r w:rsidR="000F17E1" w:rsidRPr="00BD55E8">
          <w:rPr>
            <w:rStyle w:val="aa"/>
            <w:rFonts w:ascii="Times New Roman" w:hAnsi="Times New Roman" w:cs="Times New Roman"/>
          </w:rPr>
          <w:t>https://www.dls.gov.ua/для-громадськості/громадська-рада/склад/</w:t>
        </w:r>
      </w:hyperlink>
      <w:r w:rsidR="00994562" w:rsidRPr="00BD55E8">
        <w:rPr>
          <w:rFonts w:ascii="Times New Roman" w:hAnsi="Times New Roman" w:cs="Times New Roman"/>
        </w:rPr>
        <w:t>).</w:t>
      </w:r>
    </w:p>
    <w:p w14:paraId="383F4483" w14:textId="77777777" w:rsidR="00D14E0E" w:rsidRDefault="00D14E0E" w:rsidP="003417AF">
      <w:pPr>
        <w:jc w:val="both"/>
        <w:rPr>
          <w:rFonts w:ascii="Times New Roman" w:hAnsi="Times New Roman" w:cs="Times New Roman"/>
        </w:rPr>
      </w:pPr>
    </w:p>
    <w:p w14:paraId="1AA64F86" w14:textId="64D41BE6" w:rsidR="00994562" w:rsidRPr="00BD55E8" w:rsidRDefault="00994562" w:rsidP="003417AF">
      <w:pPr>
        <w:jc w:val="both"/>
        <w:rPr>
          <w:rFonts w:ascii="Times New Roman" w:hAnsi="Times New Roman" w:cs="Times New Roman"/>
        </w:rPr>
      </w:pPr>
      <w:r w:rsidRPr="00BD55E8">
        <w:rPr>
          <w:rFonts w:ascii="Times New Roman" w:hAnsi="Times New Roman" w:cs="Times New Roman"/>
        </w:rPr>
        <w:t>В 2020 році проведено 2 засідання Громадської ради</w:t>
      </w:r>
      <w:r w:rsidR="000F17E1" w:rsidRPr="00BD55E8">
        <w:rPr>
          <w:rFonts w:ascii="Times New Roman" w:hAnsi="Times New Roman" w:cs="Times New Roman"/>
        </w:rPr>
        <w:t>:</w:t>
      </w:r>
    </w:p>
    <w:p w14:paraId="6D736D72" w14:textId="77777777" w:rsidR="000F17E1" w:rsidRPr="00BD55E8" w:rsidRDefault="000F17E1" w:rsidP="00934E19">
      <w:pPr>
        <w:rPr>
          <w:rFonts w:ascii="Times New Roman" w:hAnsi="Times New Roman" w:cs="Times New Roman"/>
        </w:rPr>
      </w:pP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371"/>
      </w:tblGrid>
      <w:tr w:rsidR="000F17E1" w:rsidRPr="00BD55E8" w14:paraId="3EB22E08" w14:textId="77777777" w:rsidTr="00BD55E8">
        <w:trPr>
          <w:trHeight w:val="265"/>
        </w:trPr>
        <w:tc>
          <w:tcPr>
            <w:tcW w:w="709" w:type="dxa"/>
          </w:tcPr>
          <w:p w14:paraId="0FAEF655" w14:textId="77777777" w:rsidR="000F17E1" w:rsidRPr="00BD55E8" w:rsidRDefault="000F17E1" w:rsidP="00E41504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BD55E8">
              <w:rPr>
                <w:b/>
                <w:sz w:val="24"/>
                <w:szCs w:val="24"/>
              </w:rPr>
              <w:t>№</w:t>
            </w:r>
          </w:p>
          <w:p w14:paraId="462CD53F" w14:textId="77777777" w:rsidR="000F17E1" w:rsidRPr="00BD55E8" w:rsidRDefault="000F17E1" w:rsidP="00E41504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BD55E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14:paraId="40FDBED5" w14:textId="77777777" w:rsidR="000F17E1" w:rsidRPr="00BD55E8" w:rsidRDefault="000F17E1" w:rsidP="00E41504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BD55E8">
              <w:rPr>
                <w:b/>
                <w:sz w:val="24"/>
                <w:szCs w:val="24"/>
              </w:rPr>
              <w:t>Дата засідання</w:t>
            </w:r>
          </w:p>
        </w:tc>
        <w:tc>
          <w:tcPr>
            <w:tcW w:w="7371" w:type="dxa"/>
          </w:tcPr>
          <w:p w14:paraId="618ECF43" w14:textId="77777777" w:rsidR="000F17E1" w:rsidRPr="00BD55E8" w:rsidRDefault="000F17E1" w:rsidP="00E41504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BD55E8">
              <w:rPr>
                <w:b/>
                <w:sz w:val="24"/>
                <w:szCs w:val="24"/>
              </w:rPr>
              <w:t>Питання порядку денного</w:t>
            </w:r>
          </w:p>
        </w:tc>
      </w:tr>
      <w:tr w:rsidR="000F17E1" w:rsidRPr="00BD55E8" w14:paraId="1EF7B47C" w14:textId="77777777" w:rsidTr="00BD55E8">
        <w:trPr>
          <w:trHeight w:val="265"/>
        </w:trPr>
        <w:tc>
          <w:tcPr>
            <w:tcW w:w="709" w:type="dxa"/>
          </w:tcPr>
          <w:p w14:paraId="549CC9F0" w14:textId="77777777" w:rsidR="000F17E1" w:rsidRPr="00BD55E8" w:rsidRDefault="000F17E1" w:rsidP="003417A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BD55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DFBDEA5" w14:textId="7D3F6DAF" w:rsidR="000F17E1" w:rsidRPr="00BD55E8" w:rsidRDefault="000F17E1" w:rsidP="003417A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BD55E8">
              <w:rPr>
                <w:sz w:val="24"/>
                <w:szCs w:val="24"/>
              </w:rPr>
              <w:t>01.11.2020</w:t>
            </w:r>
          </w:p>
        </w:tc>
        <w:tc>
          <w:tcPr>
            <w:tcW w:w="7371" w:type="dxa"/>
          </w:tcPr>
          <w:p w14:paraId="2A5BBE7B" w14:textId="77777777" w:rsidR="000F17E1" w:rsidRPr="00BD55E8" w:rsidRDefault="000F17E1" w:rsidP="003417AF">
            <w:pPr>
              <w:pStyle w:val="a5"/>
              <w:numPr>
                <w:ilvl w:val="0"/>
                <w:numId w:val="31"/>
              </w:numPr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 xml:space="preserve">Обрання голови та секретаря засідання  Громадської ради. </w:t>
            </w:r>
          </w:p>
          <w:p w14:paraId="1CA74BAE" w14:textId="77777777" w:rsidR="000F17E1" w:rsidRPr="00BD55E8" w:rsidRDefault="000F17E1" w:rsidP="003417AF">
            <w:pPr>
              <w:pStyle w:val="a5"/>
              <w:numPr>
                <w:ilvl w:val="0"/>
                <w:numId w:val="31"/>
              </w:numPr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Затвердження процедури голосування при обранні голови, заступника голови та секретаря Громадської ради.</w:t>
            </w:r>
          </w:p>
          <w:p w14:paraId="590F0144" w14:textId="77777777" w:rsidR="000F17E1" w:rsidRPr="00BD55E8" w:rsidRDefault="000F17E1" w:rsidP="003417AF">
            <w:pPr>
              <w:pStyle w:val="a5"/>
              <w:numPr>
                <w:ilvl w:val="0"/>
                <w:numId w:val="31"/>
              </w:numPr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Обрання лічильної комісії.</w:t>
            </w:r>
          </w:p>
          <w:p w14:paraId="2FB06A3E" w14:textId="77777777" w:rsidR="000F17E1" w:rsidRPr="00BD55E8" w:rsidRDefault="000F17E1" w:rsidP="003417AF">
            <w:pPr>
              <w:pStyle w:val="a5"/>
              <w:numPr>
                <w:ilvl w:val="0"/>
                <w:numId w:val="31"/>
              </w:numPr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Обрання голови, заступника голови Громадської ради.</w:t>
            </w:r>
          </w:p>
          <w:p w14:paraId="1DE88C84" w14:textId="77777777" w:rsidR="000F17E1" w:rsidRPr="00BD55E8" w:rsidRDefault="000F17E1" w:rsidP="003417AF">
            <w:pPr>
              <w:pStyle w:val="a5"/>
              <w:numPr>
                <w:ilvl w:val="0"/>
                <w:numId w:val="31"/>
              </w:numPr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Обрання секретаря Громадської ради.</w:t>
            </w:r>
          </w:p>
          <w:p w14:paraId="7D635C12" w14:textId="77777777" w:rsidR="000F17E1" w:rsidRPr="00BD55E8" w:rsidRDefault="000F17E1" w:rsidP="003417AF">
            <w:pPr>
              <w:pStyle w:val="a5"/>
              <w:numPr>
                <w:ilvl w:val="0"/>
                <w:numId w:val="31"/>
              </w:numPr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Погодження положення Громадської ради.</w:t>
            </w:r>
          </w:p>
          <w:p w14:paraId="67D0209D" w14:textId="77777777" w:rsidR="000F17E1" w:rsidRPr="00BD55E8" w:rsidRDefault="000F17E1" w:rsidP="003417AF">
            <w:pPr>
              <w:pStyle w:val="a5"/>
              <w:numPr>
                <w:ilvl w:val="0"/>
                <w:numId w:val="31"/>
              </w:numPr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План роботи Громадської ради на 2021 рік.</w:t>
            </w:r>
          </w:p>
          <w:p w14:paraId="36800D77" w14:textId="77777777" w:rsidR="000F17E1" w:rsidRPr="00BD55E8" w:rsidRDefault="000F17E1" w:rsidP="003417AF">
            <w:pPr>
              <w:pStyle w:val="a5"/>
              <w:numPr>
                <w:ilvl w:val="0"/>
                <w:numId w:val="31"/>
              </w:numPr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Різне</w:t>
            </w:r>
          </w:p>
          <w:p w14:paraId="1ACBFEB9" w14:textId="77777777" w:rsidR="000F17E1" w:rsidRPr="00BD55E8" w:rsidRDefault="000F17E1" w:rsidP="003417AF">
            <w:pPr>
              <w:ind w:left="318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0F17E1" w:rsidRPr="00BD55E8" w14:paraId="5CB01359" w14:textId="77777777" w:rsidTr="00BD55E8">
        <w:trPr>
          <w:trHeight w:val="265"/>
        </w:trPr>
        <w:tc>
          <w:tcPr>
            <w:tcW w:w="709" w:type="dxa"/>
          </w:tcPr>
          <w:p w14:paraId="1FD3B225" w14:textId="77777777" w:rsidR="000F17E1" w:rsidRPr="00BD55E8" w:rsidRDefault="000F17E1" w:rsidP="003417A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BD55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765F8A8" w14:textId="1288F7A9" w:rsidR="000F17E1" w:rsidRPr="00BD55E8" w:rsidRDefault="000F17E1" w:rsidP="003417A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BD55E8">
              <w:rPr>
                <w:sz w:val="24"/>
                <w:szCs w:val="24"/>
              </w:rPr>
              <w:t>15.12.2020</w:t>
            </w:r>
          </w:p>
        </w:tc>
        <w:tc>
          <w:tcPr>
            <w:tcW w:w="7371" w:type="dxa"/>
          </w:tcPr>
          <w:p w14:paraId="3C3F8C43" w14:textId="77777777" w:rsidR="000F17E1" w:rsidRPr="00BD55E8" w:rsidRDefault="000F17E1" w:rsidP="003417AF">
            <w:pPr>
              <w:pStyle w:val="a5"/>
              <w:numPr>
                <w:ilvl w:val="0"/>
                <w:numId w:val="32"/>
              </w:numPr>
              <w:spacing w:before="100" w:beforeAutospacing="1" w:after="100" w:afterAutospacing="1"/>
              <w:ind w:left="502"/>
              <w:jc w:val="both"/>
              <w:rPr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 xml:space="preserve">Обговорення відповідей державних органів, які було отримано на звернення Громадської ради стосовно </w:t>
            </w:r>
            <w:r w:rsidRPr="00BD55E8">
              <w:rPr>
                <w:color w:val="1D1D1B"/>
                <w:sz w:val="24"/>
                <w:szCs w:val="24"/>
                <w:shd w:val="clear" w:color="auto" w:fill="FFFFFF"/>
              </w:rPr>
              <w:t xml:space="preserve">застосування положень наказу Міністерства економічного розвитку та торгівлі від 04.08.2015 № 914 </w:t>
            </w:r>
            <w:r w:rsidRPr="00BD55E8">
              <w:rPr>
                <w:color w:val="000000"/>
                <w:sz w:val="24"/>
                <w:szCs w:val="24"/>
              </w:rPr>
              <w:t xml:space="preserve">«Про затвердження визначень основних одиниць SI, назв та визначень похідних одиниць SI, десяткових кратних і частинних від одиниць SI, дозволених позасистемних одиниць, а також їх позначень та Правил застосування одиниць вимірювання і написання назв та позначень одиниць вимірювання і символів величин» з 01.01.2021р.    </w:t>
            </w:r>
          </w:p>
          <w:p w14:paraId="6CF4C546" w14:textId="77777777" w:rsidR="000F17E1" w:rsidRPr="00BD55E8" w:rsidRDefault="000F17E1" w:rsidP="003417AF">
            <w:pPr>
              <w:pStyle w:val="a5"/>
              <w:numPr>
                <w:ilvl w:val="0"/>
                <w:numId w:val="32"/>
              </w:numPr>
              <w:ind w:left="502"/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Пропозиції Громадської ради до Орієнтовного плану проведення  консультацій з громадськістю Держлікслужби на 2021 рік.</w:t>
            </w:r>
          </w:p>
          <w:p w14:paraId="0540ED98" w14:textId="77777777" w:rsidR="000F17E1" w:rsidRPr="00BD55E8" w:rsidRDefault="000F17E1" w:rsidP="003417AF">
            <w:pPr>
              <w:pStyle w:val="a5"/>
              <w:numPr>
                <w:ilvl w:val="0"/>
                <w:numId w:val="32"/>
              </w:numPr>
              <w:ind w:left="502"/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Щодо Положення про Громадську раду.</w:t>
            </w:r>
          </w:p>
          <w:p w14:paraId="26E787B5" w14:textId="77777777" w:rsidR="000F17E1" w:rsidRPr="00BD55E8" w:rsidRDefault="000F17E1" w:rsidP="003417AF">
            <w:pPr>
              <w:pStyle w:val="a5"/>
              <w:numPr>
                <w:ilvl w:val="0"/>
                <w:numId w:val="32"/>
              </w:numPr>
              <w:ind w:left="502"/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План роботи Громадської ради на 2021 рік.</w:t>
            </w:r>
          </w:p>
          <w:p w14:paraId="7EBABB4A" w14:textId="6908F5AD" w:rsidR="000F17E1" w:rsidRPr="00BD55E8" w:rsidRDefault="000F17E1" w:rsidP="003417AF">
            <w:pPr>
              <w:pStyle w:val="a5"/>
              <w:numPr>
                <w:ilvl w:val="0"/>
                <w:numId w:val="32"/>
              </w:numPr>
              <w:ind w:left="502"/>
              <w:jc w:val="both"/>
              <w:rPr>
                <w:color w:val="000000"/>
                <w:sz w:val="24"/>
                <w:szCs w:val="24"/>
              </w:rPr>
            </w:pPr>
            <w:r w:rsidRPr="00BD55E8">
              <w:rPr>
                <w:color w:val="000000"/>
                <w:sz w:val="24"/>
                <w:szCs w:val="24"/>
              </w:rPr>
              <w:t>Різне</w:t>
            </w:r>
          </w:p>
        </w:tc>
      </w:tr>
    </w:tbl>
    <w:p w14:paraId="65A5C761" w14:textId="77777777" w:rsidR="00D14E0E" w:rsidRDefault="00CE2003" w:rsidP="00D14E0E">
      <w:pPr>
        <w:pStyle w:val="a6"/>
        <w:ind w:left="-567" w:firstLine="567"/>
        <w:jc w:val="both"/>
        <w:rPr>
          <w:lang w:val="uk-UA"/>
        </w:rPr>
      </w:pPr>
      <w:r w:rsidRPr="00BD55E8">
        <w:rPr>
          <w:lang w:val="uk-UA"/>
        </w:rPr>
        <w:t>На засіданні</w:t>
      </w:r>
      <w:r w:rsidR="0050063D" w:rsidRPr="00BD55E8">
        <w:rPr>
          <w:lang w:val="uk-UA"/>
        </w:rPr>
        <w:t xml:space="preserve"> </w:t>
      </w:r>
      <w:r w:rsidR="002136C2" w:rsidRPr="00BD55E8">
        <w:rPr>
          <w:lang w:val="uk-UA"/>
        </w:rPr>
        <w:t xml:space="preserve"> Г</w:t>
      </w:r>
      <w:r w:rsidR="00AE3351" w:rsidRPr="00BD55E8">
        <w:rPr>
          <w:lang w:val="uk-UA"/>
        </w:rPr>
        <w:t xml:space="preserve">ромадської ради </w:t>
      </w:r>
      <w:r w:rsidR="00994562" w:rsidRPr="00BD55E8">
        <w:rPr>
          <w:lang w:val="uk-UA"/>
        </w:rPr>
        <w:t xml:space="preserve">01 листопада </w:t>
      </w:r>
      <w:r w:rsidR="001F7E94" w:rsidRPr="00BD55E8">
        <w:rPr>
          <w:lang w:val="uk-UA"/>
        </w:rPr>
        <w:t xml:space="preserve"> 20</w:t>
      </w:r>
      <w:r w:rsidR="00994562" w:rsidRPr="00BD55E8">
        <w:rPr>
          <w:lang w:val="uk-UA"/>
        </w:rPr>
        <w:t>20</w:t>
      </w:r>
      <w:r w:rsidR="00F77F86" w:rsidRPr="00BD55E8">
        <w:rPr>
          <w:lang w:val="uk-UA"/>
        </w:rPr>
        <w:t xml:space="preserve"> року шляхом рейтингового голосування обрано  Головою Громадської ради Котляр Т.М., заступником Голови Громадської ради – </w:t>
      </w:r>
      <w:r w:rsidR="001F7E94" w:rsidRPr="00BD55E8">
        <w:rPr>
          <w:lang w:val="uk-UA"/>
        </w:rPr>
        <w:t>Пруднікову О.Є.</w:t>
      </w:r>
    </w:p>
    <w:p w14:paraId="20D45192" w14:textId="43B370B1" w:rsidR="000F17E1" w:rsidRPr="00BD55E8" w:rsidRDefault="00994562" w:rsidP="00D14E0E">
      <w:pPr>
        <w:pStyle w:val="a6"/>
        <w:ind w:left="-567" w:firstLine="567"/>
        <w:jc w:val="both"/>
        <w:rPr>
          <w:lang w:val="uk-UA"/>
        </w:rPr>
      </w:pPr>
      <w:r w:rsidRPr="00BD55E8">
        <w:rPr>
          <w:lang w:val="uk-UA"/>
        </w:rPr>
        <w:t>По заяві</w:t>
      </w:r>
      <w:r w:rsidR="00F77F86" w:rsidRPr="00BD55E8">
        <w:rPr>
          <w:lang w:val="uk-UA"/>
        </w:rPr>
        <w:t xml:space="preserve"> </w:t>
      </w:r>
      <w:r w:rsidR="002136C2" w:rsidRPr="00BD55E8">
        <w:rPr>
          <w:lang w:val="uk-UA"/>
        </w:rPr>
        <w:t xml:space="preserve"> Громадської ради </w:t>
      </w:r>
      <w:r w:rsidR="003417AF" w:rsidRPr="00BD55E8">
        <w:rPr>
          <w:lang w:val="uk-UA"/>
        </w:rPr>
        <w:t>відповідно до пункту 21 Типового положення  про громадську  раду  при  міністерстві,  іншому  центральному органі  виконавчої  влади,  Раді  міністрів  Автономної Республіки Крим,  обласній,  Київській та Севастопольській міській, районній, районній  у  мм.  Києві  та  Севастополі держадміністрації, затвердженого постановою Кабінету Міністрів України від 03 листопада 2010 року №996</w:t>
      </w:r>
      <w:r w:rsidR="003417AF">
        <w:rPr>
          <w:lang w:val="uk-UA"/>
        </w:rPr>
        <w:t xml:space="preserve"> </w:t>
      </w:r>
      <w:r w:rsidR="00E272FE" w:rsidRPr="00BD55E8">
        <w:rPr>
          <w:lang w:val="uk-UA"/>
        </w:rPr>
        <w:t>функції</w:t>
      </w:r>
      <w:r w:rsidRPr="00BD55E8">
        <w:rPr>
          <w:lang w:val="uk-UA"/>
        </w:rPr>
        <w:t xml:space="preserve"> </w:t>
      </w:r>
      <w:r w:rsidR="0050063D" w:rsidRPr="00BD55E8">
        <w:rPr>
          <w:lang w:val="uk-UA"/>
        </w:rPr>
        <w:t xml:space="preserve"> </w:t>
      </w:r>
      <w:r w:rsidR="00F77F86" w:rsidRPr="00BD55E8">
        <w:rPr>
          <w:lang w:val="uk-UA"/>
        </w:rPr>
        <w:t>секретар</w:t>
      </w:r>
      <w:r w:rsidRPr="00BD55E8">
        <w:rPr>
          <w:lang w:val="uk-UA"/>
        </w:rPr>
        <w:t>я</w:t>
      </w:r>
      <w:r w:rsidR="00F77F86" w:rsidRPr="00BD55E8">
        <w:rPr>
          <w:lang w:val="uk-UA"/>
        </w:rPr>
        <w:t xml:space="preserve"> Громадської ради </w:t>
      </w:r>
      <w:r w:rsidR="00E272FE" w:rsidRPr="00BD55E8">
        <w:rPr>
          <w:lang w:val="uk-UA"/>
        </w:rPr>
        <w:t xml:space="preserve">покладено  на представника Держлікслужби </w:t>
      </w:r>
      <w:r w:rsidRPr="00BD55E8">
        <w:rPr>
          <w:lang w:val="uk-UA"/>
        </w:rPr>
        <w:t>Феденко Ірину Борисівну, начальник Управління комунікацій Держлікслужби.</w:t>
      </w:r>
    </w:p>
    <w:p w14:paraId="359CD794" w14:textId="04217083" w:rsidR="000F17E1" w:rsidRPr="00BD55E8" w:rsidRDefault="00F77F86" w:rsidP="00BD55E8">
      <w:pPr>
        <w:ind w:left="-567"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D55E8">
        <w:rPr>
          <w:rFonts w:ascii="Times New Roman" w:hAnsi="Times New Roman" w:cs="Times New Roman"/>
        </w:rPr>
        <w:lastRenderedPageBreak/>
        <w:t xml:space="preserve">Положення про Громадську раду  </w:t>
      </w:r>
      <w:r w:rsidR="0050063D" w:rsidRPr="00BD55E8">
        <w:rPr>
          <w:rFonts w:ascii="Times New Roman" w:hAnsi="Times New Roman" w:cs="Times New Roman"/>
        </w:rPr>
        <w:t xml:space="preserve">затверджено </w:t>
      </w:r>
      <w:r w:rsidRPr="00BD55E8">
        <w:rPr>
          <w:rFonts w:ascii="Times New Roman" w:hAnsi="Times New Roman" w:cs="Times New Roman"/>
        </w:rPr>
        <w:t xml:space="preserve">наказом </w:t>
      </w:r>
      <w:r w:rsidR="00C24459" w:rsidRPr="00BD55E8">
        <w:rPr>
          <w:rFonts w:ascii="Times New Roman" w:hAnsi="Times New Roman" w:cs="Times New Roman"/>
        </w:rPr>
        <w:t>Державної служби України з лікарських засобів та контролю за наркотиками</w:t>
      </w:r>
      <w:r w:rsidRPr="00BD55E8">
        <w:rPr>
          <w:rFonts w:ascii="Times New Roman" w:hAnsi="Times New Roman" w:cs="Times New Roman"/>
        </w:rPr>
        <w:t xml:space="preserve"> </w:t>
      </w:r>
      <w:r w:rsidR="00C24459" w:rsidRPr="00BD55E8">
        <w:rPr>
          <w:rFonts w:ascii="Times New Roman" w:hAnsi="Times New Roman" w:cs="Times New Roman"/>
        </w:rPr>
        <w:t xml:space="preserve"> (далі – Держлікслужба) </w:t>
      </w:r>
      <w:r w:rsidRPr="00BD55E8">
        <w:rPr>
          <w:rFonts w:ascii="Times New Roman" w:hAnsi="Times New Roman" w:cs="Times New Roman"/>
        </w:rPr>
        <w:t xml:space="preserve">від </w:t>
      </w:r>
      <w:r w:rsidR="000F17E1" w:rsidRPr="00BD55E8">
        <w:rPr>
          <w:rFonts w:ascii="Times New Roman" w:hAnsi="Times New Roman" w:cs="Times New Roman"/>
        </w:rPr>
        <w:t>23</w:t>
      </w:r>
      <w:r w:rsidR="00C56514" w:rsidRPr="00BD55E8">
        <w:rPr>
          <w:rFonts w:ascii="Times New Roman" w:hAnsi="Times New Roman" w:cs="Times New Roman"/>
        </w:rPr>
        <w:t>.1</w:t>
      </w:r>
      <w:r w:rsidR="000F17E1" w:rsidRPr="00BD55E8">
        <w:rPr>
          <w:rFonts w:ascii="Times New Roman" w:hAnsi="Times New Roman" w:cs="Times New Roman"/>
        </w:rPr>
        <w:t>2</w:t>
      </w:r>
      <w:r w:rsidR="00C56514" w:rsidRPr="00BD55E8">
        <w:rPr>
          <w:rFonts w:ascii="Times New Roman" w:hAnsi="Times New Roman" w:cs="Times New Roman"/>
        </w:rPr>
        <w:t xml:space="preserve">. </w:t>
      </w:r>
      <w:r w:rsidR="008D507E" w:rsidRPr="00BD55E8">
        <w:rPr>
          <w:rFonts w:ascii="Times New Roman" w:hAnsi="Times New Roman" w:cs="Times New Roman"/>
        </w:rPr>
        <w:t>20</w:t>
      </w:r>
      <w:r w:rsidR="000F17E1" w:rsidRPr="00BD55E8">
        <w:rPr>
          <w:rFonts w:ascii="Times New Roman" w:hAnsi="Times New Roman" w:cs="Times New Roman"/>
        </w:rPr>
        <w:t>20</w:t>
      </w:r>
      <w:r w:rsidR="00C24459" w:rsidRPr="00BD55E8">
        <w:rPr>
          <w:rFonts w:ascii="Times New Roman" w:hAnsi="Times New Roman" w:cs="Times New Roman"/>
        </w:rPr>
        <w:t xml:space="preserve"> </w:t>
      </w:r>
      <w:r w:rsidR="008D507E" w:rsidRPr="00BD55E8">
        <w:rPr>
          <w:rFonts w:ascii="Times New Roman" w:hAnsi="Times New Roman" w:cs="Times New Roman"/>
        </w:rPr>
        <w:t xml:space="preserve"> №</w:t>
      </w:r>
      <w:r w:rsidR="00C56514" w:rsidRPr="00BD55E8">
        <w:rPr>
          <w:rFonts w:ascii="Times New Roman" w:hAnsi="Times New Roman" w:cs="Times New Roman"/>
        </w:rPr>
        <w:t>1</w:t>
      </w:r>
      <w:r w:rsidR="000F17E1" w:rsidRPr="00BD55E8">
        <w:rPr>
          <w:rFonts w:ascii="Times New Roman" w:hAnsi="Times New Roman" w:cs="Times New Roman"/>
        </w:rPr>
        <w:t xml:space="preserve">140 (Положення розміщено на веб-сайті Держлікслужби </w:t>
      </w:r>
      <w:hyperlink r:id="rId36" w:history="1">
        <w:r w:rsidR="000F17E1" w:rsidRPr="00BD55E8">
          <w:rPr>
            <w:rStyle w:val="aa"/>
            <w:rFonts w:ascii="Times New Roman" w:hAnsi="Times New Roman" w:cs="Times New Roman"/>
          </w:rPr>
          <w:t>https://www.dls.gov.ua/положення-про-громадську-раду/</w:t>
        </w:r>
      </w:hyperlink>
      <w:r w:rsidR="000F17E1" w:rsidRPr="00BD55E8">
        <w:rPr>
          <w:rFonts w:ascii="Times New Roman" w:hAnsi="Times New Roman" w:cs="Times New Roman"/>
        </w:rPr>
        <w:t>)</w:t>
      </w:r>
      <w:r w:rsidRPr="00BD55E8">
        <w:rPr>
          <w:rFonts w:ascii="Times New Roman" w:hAnsi="Times New Roman" w:cs="Times New Roman"/>
        </w:rPr>
        <w:t>.</w:t>
      </w:r>
    </w:p>
    <w:p w14:paraId="73A654DE" w14:textId="55F71D07" w:rsidR="00F77F86" w:rsidRPr="00BD55E8" w:rsidRDefault="00F77F86" w:rsidP="00BD55E8">
      <w:pPr>
        <w:pStyle w:val="a6"/>
        <w:ind w:left="-567" w:firstLine="567"/>
        <w:jc w:val="both"/>
        <w:rPr>
          <w:lang w:val="uk-UA"/>
        </w:rPr>
      </w:pPr>
      <w:r w:rsidRPr="00BD55E8">
        <w:rPr>
          <w:lang w:val="uk-UA"/>
        </w:rPr>
        <w:t>План</w:t>
      </w:r>
      <w:r w:rsidR="008D507E" w:rsidRPr="00BD55E8">
        <w:rPr>
          <w:lang w:val="uk-UA"/>
        </w:rPr>
        <w:t xml:space="preserve"> роботи Громадської ради на 20</w:t>
      </w:r>
      <w:r w:rsidR="000F17E1" w:rsidRPr="00BD55E8">
        <w:rPr>
          <w:lang w:val="uk-UA"/>
        </w:rPr>
        <w:t>21</w:t>
      </w:r>
      <w:r w:rsidRPr="00BD55E8">
        <w:rPr>
          <w:lang w:val="uk-UA"/>
        </w:rPr>
        <w:t xml:space="preserve"> рік затверджено </w:t>
      </w:r>
      <w:r w:rsidR="008D507E" w:rsidRPr="00BD55E8">
        <w:rPr>
          <w:lang w:val="uk-UA"/>
        </w:rPr>
        <w:t xml:space="preserve">на засіданні Громадської ради </w:t>
      </w:r>
      <w:r w:rsidR="000F17E1" w:rsidRPr="00BD55E8">
        <w:rPr>
          <w:lang w:val="uk-UA"/>
        </w:rPr>
        <w:t xml:space="preserve">15 грудня </w:t>
      </w:r>
      <w:r w:rsidR="008D507E" w:rsidRPr="00BD55E8">
        <w:rPr>
          <w:lang w:val="uk-UA"/>
        </w:rPr>
        <w:t>20</w:t>
      </w:r>
      <w:r w:rsidR="000F17E1" w:rsidRPr="00BD55E8">
        <w:rPr>
          <w:lang w:val="uk-UA"/>
        </w:rPr>
        <w:t>20</w:t>
      </w:r>
      <w:r w:rsidRPr="00BD55E8">
        <w:rPr>
          <w:lang w:val="uk-UA"/>
        </w:rPr>
        <w:t xml:space="preserve"> року</w:t>
      </w:r>
      <w:r w:rsidR="000F17E1" w:rsidRPr="00BD55E8">
        <w:rPr>
          <w:lang w:val="uk-UA"/>
        </w:rPr>
        <w:t xml:space="preserve"> (план роботи розміщено на веб-сайті Держлікслужби </w:t>
      </w:r>
      <w:hyperlink r:id="rId37" w:history="1">
        <w:r w:rsidR="000F17E1" w:rsidRPr="00BD55E8">
          <w:rPr>
            <w:rStyle w:val="aa"/>
            <w:lang w:val="uk-UA"/>
          </w:rPr>
          <w:t>https://www.dls.gov.ua/docs_consult/2-план-роботи-громадської-ради-при-держ/</w:t>
        </w:r>
      </w:hyperlink>
      <w:r w:rsidR="000F17E1" w:rsidRPr="00BD55E8">
        <w:rPr>
          <w:lang w:val="uk-UA"/>
        </w:rPr>
        <w:t>)</w:t>
      </w:r>
      <w:r w:rsidRPr="00BD55E8">
        <w:rPr>
          <w:lang w:val="uk-UA"/>
        </w:rPr>
        <w:t>.</w:t>
      </w:r>
    </w:p>
    <w:p w14:paraId="78B9D338" w14:textId="3141DDCD" w:rsidR="002E47B1" w:rsidRPr="00BD55E8" w:rsidRDefault="002E47B1" w:rsidP="003417AF">
      <w:pPr>
        <w:pStyle w:val="a5"/>
        <w:ind w:left="-567" w:firstLine="567"/>
        <w:jc w:val="both"/>
        <w:rPr>
          <w:b/>
          <w:i/>
        </w:rPr>
      </w:pPr>
      <w:r w:rsidRPr="00BD55E8">
        <w:rPr>
          <w:b/>
          <w:i/>
        </w:rPr>
        <w:t>Рішення по питанням, розглянутих на засіданнях</w:t>
      </w:r>
      <w:r w:rsidR="0050063D" w:rsidRPr="00BD55E8">
        <w:rPr>
          <w:b/>
          <w:i/>
        </w:rPr>
        <w:t>.</w:t>
      </w:r>
    </w:p>
    <w:p w14:paraId="199B2070" w14:textId="77777777" w:rsidR="003417AF" w:rsidRDefault="00464F1A" w:rsidP="003417AF">
      <w:pPr>
        <w:pStyle w:val="1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hanging="567"/>
        <w:jc w:val="both"/>
        <w:rPr>
          <w:rFonts w:ascii="Times New Roman" w:cs="Times New Roman"/>
          <w:color w:val="auto"/>
          <w:lang w:val="uk-UA"/>
        </w:rPr>
      </w:pPr>
      <w:r w:rsidRPr="00BD55E8">
        <w:rPr>
          <w:rFonts w:ascii="Times New Roman" w:cs="Times New Roman"/>
          <w:color w:val="auto"/>
          <w:lang w:val="uk-UA"/>
        </w:rPr>
        <w:t>Направлено пропозиції до О</w:t>
      </w:r>
      <w:r w:rsidR="00C56514" w:rsidRPr="00BD55E8">
        <w:rPr>
          <w:rFonts w:ascii="Times New Roman" w:cs="Times New Roman"/>
          <w:color w:val="auto"/>
          <w:lang w:val="uk-UA"/>
        </w:rPr>
        <w:t>рієн</w:t>
      </w:r>
      <w:r w:rsidR="00AD296F" w:rsidRPr="00BD55E8">
        <w:rPr>
          <w:rFonts w:ascii="Times New Roman" w:cs="Times New Roman"/>
          <w:color w:val="auto"/>
          <w:lang w:val="uk-UA"/>
        </w:rPr>
        <w:t>товного плану консультацій з гро</w:t>
      </w:r>
      <w:r w:rsidR="00C56514" w:rsidRPr="00BD55E8">
        <w:rPr>
          <w:rFonts w:ascii="Times New Roman" w:cs="Times New Roman"/>
          <w:color w:val="auto"/>
          <w:lang w:val="uk-UA"/>
        </w:rPr>
        <w:t>мадськістю Держлікслужби на 20</w:t>
      </w:r>
      <w:r w:rsidR="000F17E1" w:rsidRPr="00BD55E8">
        <w:rPr>
          <w:rFonts w:ascii="Times New Roman" w:cs="Times New Roman"/>
          <w:color w:val="auto"/>
          <w:lang w:val="uk-UA"/>
        </w:rPr>
        <w:t>21</w:t>
      </w:r>
      <w:r w:rsidR="00C56514" w:rsidRPr="00BD55E8">
        <w:rPr>
          <w:rFonts w:ascii="Times New Roman" w:cs="Times New Roman"/>
          <w:color w:val="auto"/>
          <w:lang w:val="uk-UA"/>
        </w:rPr>
        <w:t xml:space="preserve"> рік</w:t>
      </w:r>
      <w:r w:rsidR="00E272FE" w:rsidRPr="00BD55E8">
        <w:rPr>
          <w:rFonts w:ascii="Times New Roman" w:cs="Times New Roman"/>
          <w:color w:val="auto"/>
          <w:lang w:val="uk-UA"/>
        </w:rPr>
        <w:t>- лист №1612/01 від 16.12.2020</w:t>
      </w:r>
      <w:r w:rsidR="00D14E0E">
        <w:rPr>
          <w:rFonts w:ascii="Times New Roman" w:cs="Times New Roman"/>
          <w:color w:val="auto"/>
          <w:lang w:val="uk-UA"/>
        </w:rPr>
        <w:t xml:space="preserve"> ( пропозиції розміщено на веб-сайті Держлікслужби</w:t>
      </w:r>
      <w:r w:rsidR="003417AF">
        <w:rPr>
          <w:rFonts w:ascii="Times New Roman" w:cs="Times New Roman"/>
          <w:color w:val="auto"/>
          <w:lang w:val="uk-UA"/>
        </w:rPr>
        <w:t xml:space="preserve"> в розілі «Громадська рада»</w:t>
      </w:r>
      <w:r w:rsidR="00E272FE" w:rsidRPr="00BD55E8">
        <w:rPr>
          <w:rFonts w:ascii="Times New Roman" w:cs="Times New Roman"/>
          <w:color w:val="auto"/>
          <w:lang w:val="uk-UA"/>
        </w:rPr>
        <w:t>.</w:t>
      </w:r>
      <w:r w:rsidR="00C56514" w:rsidRPr="00BD55E8">
        <w:rPr>
          <w:rFonts w:ascii="Times New Roman" w:cs="Times New Roman"/>
          <w:color w:val="auto"/>
          <w:lang w:val="uk-UA"/>
        </w:rPr>
        <w:t xml:space="preserve"> </w:t>
      </w:r>
    </w:p>
    <w:p w14:paraId="141A7DBD" w14:textId="42CBA58E" w:rsidR="00C56514" w:rsidRPr="00BD55E8" w:rsidRDefault="00425AEA" w:rsidP="003417A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cs="Times New Roman"/>
          <w:color w:val="auto"/>
          <w:lang w:val="uk-UA"/>
        </w:rPr>
      </w:pPr>
      <w:r>
        <w:rPr>
          <w:rFonts w:ascii="Times New Roman" w:cs="Times New Roman"/>
          <w:b/>
          <w:bCs/>
          <w:i/>
          <w:iCs/>
          <w:color w:val="auto"/>
          <w:lang w:val="uk-UA"/>
        </w:rPr>
        <w:t>З 12 пропозицій до плану не включено 2.</w:t>
      </w:r>
    </w:p>
    <w:p w14:paraId="312F55A6" w14:textId="77777777" w:rsidR="003417AF" w:rsidRDefault="00464F1A" w:rsidP="003417AF">
      <w:pPr>
        <w:pStyle w:val="1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hanging="567"/>
        <w:jc w:val="both"/>
        <w:rPr>
          <w:rFonts w:ascii="Times New Roman" w:cs="Times New Roman"/>
          <w:b/>
          <w:bCs/>
          <w:i/>
          <w:iCs/>
          <w:color w:val="auto"/>
          <w:lang w:val="uk-UA"/>
        </w:rPr>
      </w:pPr>
      <w:r w:rsidRPr="00BD55E8">
        <w:rPr>
          <w:rFonts w:ascii="Times New Roman" w:cs="Times New Roman"/>
          <w:color w:val="auto"/>
          <w:lang w:val="uk-UA"/>
        </w:rPr>
        <w:t>Направлено пропозиції до О</w:t>
      </w:r>
      <w:r w:rsidR="001976CE" w:rsidRPr="00BD55E8">
        <w:rPr>
          <w:rFonts w:ascii="Times New Roman" w:cs="Times New Roman"/>
          <w:color w:val="auto"/>
          <w:lang w:val="uk-UA"/>
        </w:rPr>
        <w:t>рієнтовного плану консультацій з громадськістю МОЗ на 20</w:t>
      </w:r>
      <w:r w:rsidR="000F17E1" w:rsidRPr="00BD55E8">
        <w:rPr>
          <w:rFonts w:ascii="Times New Roman" w:cs="Times New Roman"/>
          <w:color w:val="auto"/>
          <w:lang w:val="uk-UA"/>
        </w:rPr>
        <w:t>21</w:t>
      </w:r>
      <w:r w:rsidR="001976CE" w:rsidRPr="00BD55E8">
        <w:rPr>
          <w:rFonts w:ascii="Times New Roman" w:cs="Times New Roman"/>
          <w:color w:val="auto"/>
          <w:lang w:val="uk-UA"/>
        </w:rPr>
        <w:t xml:space="preserve"> рік</w:t>
      </w:r>
      <w:r w:rsidR="00E272FE" w:rsidRPr="00BD55E8">
        <w:rPr>
          <w:rFonts w:ascii="Times New Roman" w:cs="Times New Roman"/>
          <w:color w:val="auto"/>
          <w:lang w:val="uk-UA"/>
        </w:rPr>
        <w:t xml:space="preserve"> – лист №1 від 16.12.2020.</w:t>
      </w:r>
      <w:r w:rsidR="00CD24DB">
        <w:rPr>
          <w:rFonts w:ascii="Times New Roman" w:cs="Times New Roman"/>
          <w:b/>
          <w:bCs/>
          <w:i/>
          <w:iCs/>
          <w:color w:val="auto"/>
          <w:lang w:val="uk-UA"/>
        </w:rPr>
        <w:t xml:space="preserve"> </w:t>
      </w:r>
    </w:p>
    <w:p w14:paraId="53E3C137" w14:textId="5AF2D702" w:rsidR="001976CE" w:rsidRPr="00CD24DB" w:rsidRDefault="00CD24DB" w:rsidP="003417A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cs="Times New Roman"/>
          <w:b/>
          <w:bCs/>
          <w:i/>
          <w:iCs/>
          <w:color w:val="auto"/>
          <w:lang w:val="uk-UA"/>
        </w:rPr>
      </w:pPr>
      <w:r w:rsidRPr="00CD24DB">
        <w:rPr>
          <w:rFonts w:ascii="Times New Roman" w:cs="Times New Roman"/>
          <w:b/>
          <w:bCs/>
          <w:i/>
          <w:iCs/>
          <w:color w:val="auto"/>
          <w:lang w:val="uk-UA"/>
        </w:rPr>
        <w:t>Затверджений Орієнтовн</w:t>
      </w:r>
      <w:r>
        <w:rPr>
          <w:rFonts w:ascii="Times New Roman" w:cs="Times New Roman"/>
          <w:b/>
          <w:bCs/>
          <w:i/>
          <w:iCs/>
          <w:color w:val="auto"/>
          <w:lang w:val="uk-UA"/>
        </w:rPr>
        <w:t>ий</w:t>
      </w:r>
      <w:r w:rsidRPr="00CD24DB">
        <w:rPr>
          <w:rFonts w:ascii="Times New Roman" w:cs="Times New Roman"/>
          <w:b/>
          <w:bCs/>
          <w:i/>
          <w:iCs/>
          <w:color w:val="auto"/>
          <w:lang w:val="uk-UA"/>
        </w:rPr>
        <w:t xml:space="preserve"> план консультацій з громадськістю МОЗ на 2021</w:t>
      </w:r>
      <w:r>
        <w:rPr>
          <w:rFonts w:ascii="Times New Roman" w:cs="Times New Roman"/>
          <w:b/>
          <w:bCs/>
          <w:i/>
          <w:iCs/>
          <w:color w:val="auto"/>
          <w:lang w:val="uk-UA"/>
        </w:rPr>
        <w:t xml:space="preserve"> відсутній на </w:t>
      </w:r>
      <w:r w:rsidR="003417AF">
        <w:rPr>
          <w:rFonts w:ascii="Times New Roman" w:cs="Times New Roman"/>
          <w:b/>
          <w:bCs/>
          <w:i/>
          <w:iCs/>
          <w:color w:val="auto"/>
          <w:lang w:val="uk-UA"/>
        </w:rPr>
        <w:t>веб-</w:t>
      </w:r>
      <w:r>
        <w:rPr>
          <w:rFonts w:ascii="Times New Roman" w:cs="Times New Roman"/>
          <w:b/>
          <w:bCs/>
          <w:i/>
          <w:iCs/>
          <w:color w:val="auto"/>
          <w:lang w:val="uk-UA"/>
        </w:rPr>
        <w:t>сайті</w:t>
      </w:r>
      <w:r w:rsidR="003417AF">
        <w:rPr>
          <w:rFonts w:ascii="Times New Roman" w:cs="Times New Roman"/>
          <w:b/>
          <w:bCs/>
          <w:i/>
          <w:iCs/>
          <w:color w:val="auto"/>
          <w:lang w:val="uk-UA"/>
        </w:rPr>
        <w:t xml:space="preserve"> в розділі «Консультації з громадськістю»</w:t>
      </w:r>
      <w:r>
        <w:rPr>
          <w:rFonts w:ascii="Times New Roman" w:cs="Times New Roman"/>
          <w:b/>
          <w:bCs/>
          <w:i/>
          <w:iCs/>
          <w:color w:val="auto"/>
          <w:lang w:val="uk-UA"/>
        </w:rPr>
        <w:t>.</w:t>
      </w:r>
    </w:p>
    <w:p w14:paraId="57FAF0A7" w14:textId="4811E0EA" w:rsidR="000F17E1" w:rsidRPr="00D14E0E" w:rsidRDefault="005768C3" w:rsidP="003417AF">
      <w:pPr>
        <w:pStyle w:val="1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hanging="567"/>
        <w:jc w:val="both"/>
        <w:rPr>
          <w:rFonts w:ascii="Times New Roman" w:cs="Times New Roman"/>
          <w:color w:val="auto"/>
          <w:lang w:val="uk-UA"/>
        </w:rPr>
      </w:pPr>
      <w:r w:rsidRPr="00D14E0E">
        <w:rPr>
          <w:rFonts w:ascii="Times New Roman" w:cs="Times New Roman"/>
          <w:color w:val="auto"/>
          <w:lang w:val="uk-UA"/>
        </w:rPr>
        <w:t xml:space="preserve">Направлено звернення </w:t>
      </w:r>
      <w:r w:rsidRPr="00D14E0E">
        <w:rPr>
          <w:rFonts w:ascii="Times New Roman" w:cs="Times New Roman"/>
          <w:lang w:val="uk-UA"/>
        </w:rPr>
        <w:t xml:space="preserve">щодо внесення змін до наказу </w:t>
      </w:r>
      <w:r w:rsidR="00E272FE" w:rsidRPr="00D14E0E">
        <w:rPr>
          <w:rFonts w:ascii="Times New Roman" w:cs="Times New Roman"/>
          <w:color w:val="1D1D1B"/>
          <w:shd w:val="clear" w:color="auto" w:fill="FFFFFF"/>
          <w:lang w:val="uk-UA"/>
        </w:rPr>
        <w:t xml:space="preserve">від 04.08.2015 № 914 </w:t>
      </w:r>
      <w:r w:rsidR="00E272FE" w:rsidRPr="00D14E0E">
        <w:rPr>
          <w:rFonts w:ascii="Times New Roman" w:cs="Times New Roman"/>
          <w:lang w:val="uk-UA"/>
        </w:rPr>
        <w:t>«Про затвердження визначень основних одиниць SI, назв та визначень похідних одиниць SI, десяткових кратних і частинних від одиниць SI, дозволених позасистемних одиниць, а також їх позначень та Правил застосування одиниць вимірювання і написання назв та позначень одиниць вимірювання і символів величин»</w:t>
      </w:r>
      <w:r w:rsidRPr="00D14E0E">
        <w:rPr>
          <w:rFonts w:ascii="Times New Roman" w:cs="Times New Roman"/>
          <w:lang w:val="uk-UA"/>
        </w:rPr>
        <w:t xml:space="preserve"> стосовно дозволу обігу з 01.01.2021року  виготовленої продукції до 01.01.2021року</w:t>
      </w:r>
      <w:r w:rsidR="00E272FE" w:rsidRPr="00D14E0E">
        <w:rPr>
          <w:rFonts w:ascii="Times New Roman" w:cs="Times New Roman"/>
          <w:lang w:val="uk-UA"/>
        </w:rPr>
        <w:t xml:space="preserve"> без </w:t>
      </w:r>
      <w:r w:rsidR="00E272FE" w:rsidRPr="00D14E0E">
        <w:rPr>
          <w:rFonts w:ascii="Times New Roman" w:cs="Times New Roman"/>
          <w:lang w:val="en-US"/>
        </w:rPr>
        <w:t>SI</w:t>
      </w:r>
      <w:r w:rsidR="00E272FE" w:rsidRPr="00D14E0E">
        <w:rPr>
          <w:rFonts w:ascii="Times New Roman" w:cs="Times New Roman"/>
        </w:rPr>
        <w:t xml:space="preserve"> </w:t>
      </w:r>
      <w:r w:rsidR="00E272FE" w:rsidRPr="00D14E0E">
        <w:rPr>
          <w:rFonts w:ascii="Times New Roman" w:cs="Times New Roman"/>
          <w:lang w:val="uk-UA"/>
        </w:rPr>
        <w:t>маркування :</w:t>
      </w:r>
    </w:p>
    <w:p w14:paraId="291A4359" w14:textId="77777777" w:rsidR="005768C3" w:rsidRPr="00BD55E8" w:rsidRDefault="005768C3" w:rsidP="003417AF">
      <w:pPr>
        <w:pStyle w:val="a5"/>
        <w:numPr>
          <w:ilvl w:val="0"/>
          <w:numId w:val="34"/>
        </w:numPr>
        <w:ind w:right="-40"/>
        <w:jc w:val="both"/>
        <w:rPr>
          <w:rFonts w:eastAsia="MS Mincho"/>
        </w:rPr>
      </w:pPr>
      <w:r w:rsidRPr="00BD55E8">
        <w:rPr>
          <w:rFonts w:eastAsia="MS Mincho"/>
        </w:rPr>
        <w:t>Міністру розвитку економіки, торгівлі та сільського господарства України</w:t>
      </w:r>
    </w:p>
    <w:p w14:paraId="4630A782" w14:textId="77777777" w:rsidR="00893E95" w:rsidRPr="00BD55E8" w:rsidRDefault="005768C3" w:rsidP="003417AF">
      <w:pPr>
        <w:pStyle w:val="a5"/>
        <w:numPr>
          <w:ilvl w:val="0"/>
          <w:numId w:val="34"/>
        </w:numPr>
        <w:ind w:right="-40"/>
        <w:jc w:val="both"/>
        <w:rPr>
          <w:rFonts w:eastAsia="MS Mincho"/>
        </w:rPr>
      </w:pPr>
      <w:r w:rsidRPr="00BD55E8">
        <w:rPr>
          <w:rFonts w:eastAsia="MS Mincho"/>
        </w:rPr>
        <w:t>Петрашку І.Р. - №0611/01 від 06.11.2020;</w:t>
      </w:r>
    </w:p>
    <w:p w14:paraId="16E144AB" w14:textId="65BE0773" w:rsidR="00893E95" w:rsidRPr="00BD55E8" w:rsidRDefault="00893E95" w:rsidP="003417AF">
      <w:pPr>
        <w:pStyle w:val="a5"/>
        <w:numPr>
          <w:ilvl w:val="0"/>
          <w:numId w:val="34"/>
        </w:numPr>
        <w:ind w:right="-40"/>
        <w:jc w:val="both"/>
        <w:rPr>
          <w:rFonts w:eastAsia="MS Mincho"/>
        </w:rPr>
      </w:pPr>
      <w:r w:rsidRPr="00BD55E8">
        <w:rPr>
          <w:rFonts w:eastAsia="MS Mincho"/>
        </w:rPr>
        <w:t>Міністру охорони здоров’я України Степанову М.В.- №0611/02 від 06.11.2020;</w:t>
      </w:r>
    </w:p>
    <w:p w14:paraId="72D16143" w14:textId="55EA418B" w:rsidR="00893E95" w:rsidRPr="00BD55E8" w:rsidRDefault="00893E95" w:rsidP="003417AF">
      <w:pPr>
        <w:pStyle w:val="a5"/>
        <w:numPr>
          <w:ilvl w:val="0"/>
          <w:numId w:val="34"/>
        </w:numPr>
        <w:ind w:right="-40"/>
        <w:jc w:val="both"/>
        <w:rPr>
          <w:rFonts w:eastAsia="MS Mincho"/>
        </w:rPr>
      </w:pPr>
      <w:r w:rsidRPr="00BD55E8">
        <w:rPr>
          <w:rFonts w:eastAsia="MS Mincho"/>
        </w:rPr>
        <w:t>Голові Державної служби України з лікарських засобів та контролю за наркотиками</w:t>
      </w:r>
    </w:p>
    <w:p w14:paraId="3103EA5F" w14:textId="377BC86B" w:rsidR="00893E95" w:rsidRPr="00BD55E8" w:rsidRDefault="00893E95" w:rsidP="003417AF">
      <w:pPr>
        <w:pStyle w:val="a5"/>
        <w:numPr>
          <w:ilvl w:val="0"/>
          <w:numId w:val="34"/>
        </w:numPr>
        <w:ind w:right="-40"/>
        <w:jc w:val="both"/>
        <w:rPr>
          <w:rFonts w:eastAsia="MS Mincho"/>
        </w:rPr>
      </w:pPr>
      <w:r w:rsidRPr="00BD55E8">
        <w:rPr>
          <w:rFonts w:eastAsia="MS Mincho"/>
        </w:rPr>
        <w:t>Голові Держлікслужби Ісаєнку Р.М - №0611/03 від 06.11.2020;</w:t>
      </w:r>
    </w:p>
    <w:p w14:paraId="5D6F4E34" w14:textId="77777777" w:rsidR="00893E95" w:rsidRPr="00BD55E8" w:rsidRDefault="00893E95" w:rsidP="003417AF">
      <w:pPr>
        <w:pStyle w:val="a5"/>
        <w:numPr>
          <w:ilvl w:val="0"/>
          <w:numId w:val="34"/>
        </w:numPr>
        <w:ind w:right="-40"/>
        <w:jc w:val="both"/>
        <w:rPr>
          <w:rFonts w:eastAsia="MS Mincho"/>
        </w:rPr>
      </w:pPr>
      <w:r w:rsidRPr="00BD55E8">
        <w:rPr>
          <w:rFonts w:eastAsia="MS Mincho"/>
        </w:rPr>
        <w:t>Т.в.о. Голови Державної служби України з питань безпечності харчових продуктів та захисту споживачів Шевченко О.П.- №0611/04 від 06.11.2020;</w:t>
      </w:r>
    </w:p>
    <w:p w14:paraId="2BA1E173" w14:textId="33D8BA9B" w:rsidR="005768C3" w:rsidRPr="00BD55E8" w:rsidRDefault="005768C3" w:rsidP="003417AF">
      <w:pPr>
        <w:pStyle w:val="a5"/>
        <w:numPr>
          <w:ilvl w:val="0"/>
          <w:numId w:val="34"/>
        </w:numPr>
        <w:ind w:right="-40"/>
        <w:jc w:val="both"/>
        <w:rPr>
          <w:rFonts w:eastAsia="MS Mincho"/>
        </w:rPr>
      </w:pPr>
      <w:r w:rsidRPr="00BD55E8">
        <w:rPr>
          <w:rFonts w:eastAsia="MS Mincho"/>
        </w:rPr>
        <w:t>Голові Комітету Верховної Ради України з питань здоров’я нації, медичної допомоги та медичного страхування Радуцькому М.Б.</w:t>
      </w:r>
      <w:r w:rsidR="00893E95" w:rsidRPr="00BD55E8">
        <w:rPr>
          <w:rFonts w:eastAsia="MS Mincho"/>
        </w:rPr>
        <w:t xml:space="preserve"> </w:t>
      </w:r>
      <w:r w:rsidRPr="00BD55E8">
        <w:rPr>
          <w:rFonts w:eastAsia="MS Mincho"/>
        </w:rPr>
        <w:t>- №0611/05 від 06.11.2020;</w:t>
      </w:r>
    </w:p>
    <w:p w14:paraId="11B602D5" w14:textId="2B8753E5" w:rsidR="00E272FE" w:rsidRPr="00BD55E8" w:rsidRDefault="00893E95" w:rsidP="003417AF">
      <w:pPr>
        <w:pStyle w:val="a5"/>
        <w:numPr>
          <w:ilvl w:val="0"/>
          <w:numId w:val="34"/>
        </w:numPr>
        <w:ind w:right="-40"/>
        <w:jc w:val="both"/>
        <w:rPr>
          <w:rFonts w:eastAsia="MS Mincho"/>
        </w:rPr>
      </w:pPr>
      <w:r w:rsidRPr="00BD55E8">
        <w:rPr>
          <w:rFonts w:eastAsia="MS Mincho"/>
        </w:rPr>
        <w:t>Прем</w:t>
      </w:r>
      <w:r w:rsidR="00E272FE" w:rsidRPr="00BD55E8">
        <w:rPr>
          <w:rFonts w:eastAsia="MS Mincho"/>
        </w:rPr>
        <w:t>’</w:t>
      </w:r>
      <w:r w:rsidRPr="00BD55E8">
        <w:rPr>
          <w:rFonts w:eastAsia="MS Mincho"/>
        </w:rPr>
        <w:t xml:space="preserve">єр -міністру України Шмигалю </w:t>
      </w:r>
      <w:r w:rsidR="00E272FE" w:rsidRPr="00BD55E8">
        <w:rPr>
          <w:rFonts w:eastAsia="MS Mincho"/>
        </w:rPr>
        <w:t>Д.А. -№0711/01 від 07.11.2020;</w:t>
      </w:r>
    </w:p>
    <w:p w14:paraId="1C7B9178" w14:textId="77695920" w:rsidR="00893E95" w:rsidRPr="00BD55E8" w:rsidRDefault="00E272FE" w:rsidP="003417AF">
      <w:pPr>
        <w:pStyle w:val="a5"/>
        <w:numPr>
          <w:ilvl w:val="0"/>
          <w:numId w:val="34"/>
        </w:numPr>
        <w:ind w:right="-40"/>
        <w:jc w:val="both"/>
        <w:rPr>
          <w:rFonts w:eastAsia="MS Mincho"/>
        </w:rPr>
      </w:pPr>
      <w:r w:rsidRPr="00BD55E8">
        <w:rPr>
          <w:rFonts w:eastAsia="MS Mincho"/>
        </w:rPr>
        <w:t>Президенту України Зеленському В.А. -№0711/02 від 07.11.2020</w:t>
      </w:r>
      <w:r w:rsidR="003417AF">
        <w:rPr>
          <w:rFonts w:eastAsia="MS Mincho"/>
        </w:rPr>
        <w:t>.</w:t>
      </w:r>
    </w:p>
    <w:p w14:paraId="10894786" w14:textId="77777777" w:rsidR="005768C3" w:rsidRPr="00BD55E8" w:rsidRDefault="005768C3" w:rsidP="003417AF">
      <w:pPr>
        <w:pStyle w:val="a5"/>
        <w:ind w:left="426"/>
        <w:jc w:val="both"/>
        <w:rPr>
          <w:rFonts w:eastAsia="Arial Unicode MS"/>
          <w:b/>
          <w:bCs/>
          <w:highlight w:val="green"/>
          <w:u w:color="000000"/>
          <w:lang w:eastAsia="uk-UA"/>
        </w:rPr>
      </w:pPr>
    </w:p>
    <w:p w14:paraId="6920D540" w14:textId="4AEAE9AB" w:rsidR="005768C3" w:rsidRPr="00CD24DB" w:rsidRDefault="00D14E0E" w:rsidP="003417A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cs="Times New Roman"/>
          <w:b/>
          <w:bCs/>
          <w:i/>
          <w:iCs/>
          <w:color w:val="auto"/>
          <w:lang w:val="uk-UA"/>
        </w:rPr>
      </w:pPr>
      <w:r w:rsidRPr="00CD24DB">
        <w:rPr>
          <w:rFonts w:ascii="Times New Roman" w:cs="Times New Roman"/>
          <w:b/>
          <w:bCs/>
          <w:i/>
          <w:iCs/>
          <w:color w:val="auto"/>
          <w:lang w:val="uk-UA"/>
        </w:rPr>
        <w:t>Громадською радою отримано відповіді на усі звернення. Разом з тим, змін до наказу №914 не внесено.</w:t>
      </w:r>
    </w:p>
    <w:p w14:paraId="00F3A0F8" w14:textId="6429B268" w:rsidR="005E6358" w:rsidRPr="00CD24DB" w:rsidRDefault="005E6358" w:rsidP="003417AF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EAE2A41" w14:textId="77777777" w:rsidR="00E272FE" w:rsidRPr="00BD55E8" w:rsidRDefault="00E272FE" w:rsidP="003417AF">
      <w:pPr>
        <w:ind w:left="426" w:hanging="426"/>
        <w:jc w:val="both"/>
        <w:rPr>
          <w:rFonts w:ascii="Times New Roman" w:hAnsi="Times New Roman" w:cs="Times New Roman"/>
        </w:rPr>
      </w:pPr>
    </w:p>
    <w:sectPr w:rsidR="00E272FE" w:rsidRPr="00BD55E8" w:rsidSect="00D14E0E">
      <w:footerReference w:type="even" r:id="rId38"/>
      <w:footerReference w:type="default" r:id="rId39"/>
      <w:pgSz w:w="11900" w:h="16840"/>
      <w:pgMar w:top="22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F3828" w14:textId="77777777" w:rsidR="00D11BC5" w:rsidRDefault="00D11BC5" w:rsidP="00421997">
      <w:r>
        <w:separator/>
      </w:r>
    </w:p>
  </w:endnote>
  <w:endnote w:type="continuationSeparator" w:id="0">
    <w:p w14:paraId="62F1C5A0" w14:textId="77777777" w:rsidR="00D11BC5" w:rsidRDefault="00D11BC5" w:rsidP="0042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39C9" w14:textId="77777777" w:rsidR="00464F1A" w:rsidRDefault="00464F1A" w:rsidP="004219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05A2EC" w14:textId="77777777" w:rsidR="00464F1A" w:rsidRDefault="00464F1A" w:rsidP="0042199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11692" w14:textId="5B0FD086" w:rsidR="00464F1A" w:rsidRDefault="00464F1A" w:rsidP="004219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097C">
      <w:rPr>
        <w:rStyle w:val="a9"/>
        <w:noProof/>
      </w:rPr>
      <w:t>3</w:t>
    </w:r>
    <w:r>
      <w:rPr>
        <w:rStyle w:val="a9"/>
      </w:rPr>
      <w:fldChar w:fldCharType="end"/>
    </w:r>
  </w:p>
  <w:p w14:paraId="39EBC34B" w14:textId="77777777" w:rsidR="00464F1A" w:rsidRDefault="00464F1A" w:rsidP="0042199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6ED5E" w14:textId="77777777" w:rsidR="00D11BC5" w:rsidRDefault="00D11BC5" w:rsidP="00421997">
      <w:r>
        <w:separator/>
      </w:r>
    </w:p>
  </w:footnote>
  <w:footnote w:type="continuationSeparator" w:id="0">
    <w:p w14:paraId="7AAC71C0" w14:textId="77777777" w:rsidR="00D11BC5" w:rsidRDefault="00D11BC5" w:rsidP="00421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809"/>
    <w:multiLevelType w:val="hybridMultilevel"/>
    <w:tmpl w:val="71FC57E4"/>
    <w:lvl w:ilvl="0" w:tplc="A43AE42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76E2EA1"/>
    <w:multiLevelType w:val="hybridMultilevel"/>
    <w:tmpl w:val="1AB04342"/>
    <w:lvl w:ilvl="0" w:tplc="A43AE42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4D0"/>
    <w:multiLevelType w:val="hybridMultilevel"/>
    <w:tmpl w:val="42CA9154"/>
    <w:lvl w:ilvl="0" w:tplc="0409000F">
      <w:start w:val="1"/>
      <w:numFmt w:val="decimal"/>
      <w:lvlText w:val="%1."/>
      <w:lvlJc w:val="left"/>
      <w:pPr>
        <w:ind w:left="23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D6FF8"/>
    <w:multiLevelType w:val="hybridMultilevel"/>
    <w:tmpl w:val="7EF26E9E"/>
    <w:lvl w:ilvl="0" w:tplc="6ACA2AD6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5B06"/>
    <w:multiLevelType w:val="hybridMultilevel"/>
    <w:tmpl w:val="5B5A0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F4412E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2B6D"/>
    <w:multiLevelType w:val="multilevel"/>
    <w:tmpl w:val="8D661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F851BD"/>
    <w:multiLevelType w:val="multilevel"/>
    <w:tmpl w:val="5B5A0FC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96D24"/>
    <w:multiLevelType w:val="hybridMultilevel"/>
    <w:tmpl w:val="78A83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4412E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D0609"/>
    <w:multiLevelType w:val="multilevel"/>
    <w:tmpl w:val="BE7C40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9" w15:restartNumberingAfterBreak="0">
    <w:nsid w:val="261769E6"/>
    <w:multiLevelType w:val="hybridMultilevel"/>
    <w:tmpl w:val="B43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80468"/>
    <w:multiLevelType w:val="hybridMultilevel"/>
    <w:tmpl w:val="5DF4B972"/>
    <w:lvl w:ilvl="0" w:tplc="0409000F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1" w15:restartNumberingAfterBreak="0">
    <w:nsid w:val="28241699"/>
    <w:multiLevelType w:val="hybridMultilevel"/>
    <w:tmpl w:val="1C14B34A"/>
    <w:lvl w:ilvl="0" w:tplc="6ACA2AD6">
      <w:start w:val="5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574210"/>
    <w:multiLevelType w:val="hybridMultilevel"/>
    <w:tmpl w:val="D102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7EC"/>
    <w:multiLevelType w:val="hybridMultilevel"/>
    <w:tmpl w:val="9A927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05888"/>
    <w:multiLevelType w:val="hybridMultilevel"/>
    <w:tmpl w:val="28303272"/>
    <w:lvl w:ilvl="0" w:tplc="5EFC7B66">
      <w:start w:val="4"/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BF298B"/>
    <w:multiLevelType w:val="hybridMultilevel"/>
    <w:tmpl w:val="E9FE6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8380E"/>
    <w:multiLevelType w:val="hybridMultilevel"/>
    <w:tmpl w:val="5B5A0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4412E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84B0A"/>
    <w:multiLevelType w:val="hybridMultilevel"/>
    <w:tmpl w:val="075C9C38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FF54FD1"/>
    <w:multiLevelType w:val="hybridMultilevel"/>
    <w:tmpl w:val="84181B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470C5421"/>
    <w:multiLevelType w:val="hybridMultilevel"/>
    <w:tmpl w:val="34840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DD4BB2"/>
    <w:multiLevelType w:val="hybridMultilevel"/>
    <w:tmpl w:val="D2128498"/>
    <w:lvl w:ilvl="0" w:tplc="A43AE42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5B3257AB"/>
    <w:multiLevelType w:val="hybridMultilevel"/>
    <w:tmpl w:val="2662F502"/>
    <w:lvl w:ilvl="0" w:tplc="6ACA2AD6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26212"/>
    <w:multiLevelType w:val="hybridMultilevel"/>
    <w:tmpl w:val="2DC6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C62E6"/>
    <w:multiLevelType w:val="hybridMultilevel"/>
    <w:tmpl w:val="A6B854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E74AF"/>
    <w:multiLevelType w:val="hybridMultilevel"/>
    <w:tmpl w:val="DF1261FE"/>
    <w:lvl w:ilvl="0" w:tplc="6ACA2AD6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1A7586"/>
    <w:multiLevelType w:val="hybridMultilevel"/>
    <w:tmpl w:val="D74E599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23765"/>
    <w:multiLevelType w:val="hybridMultilevel"/>
    <w:tmpl w:val="C32AD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704DF"/>
    <w:multiLevelType w:val="hybridMultilevel"/>
    <w:tmpl w:val="3FA87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62BE8"/>
    <w:multiLevelType w:val="hybridMultilevel"/>
    <w:tmpl w:val="5192C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45883"/>
    <w:multiLevelType w:val="hybridMultilevel"/>
    <w:tmpl w:val="0354F4A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527E3"/>
    <w:multiLevelType w:val="hybridMultilevel"/>
    <w:tmpl w:val="DD7EE806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1" w15:restartNumberingAfterBreak="0">
    <w:nsid w:val="7D93486F"/>
    <w:multiLevelType w:val="hybridMultilevel"/>
    <w:tmpl w:val="177AE2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B0997"/>
    <w:multiLevelType w:val="hybridMultilevel"/>
    <w:tmpl w:val="F5DE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4"/>
  </w:num>
  <w:num w:numId="5">
    <w:abstractNumId w:val="19"/>
  </w:num>
  <w:num w:numId="6">
    <w:abstractNumId w:val="27"/>
  </w:num>
  <w:num w:numId="7">
    <w:abstractNumId w:val="2"/>
  </w:num>
  <w:num w:numId="8">
    <w:abstractNumId w:val="28"/>
  </w:num>
  <w:num w:numId="9">
    <w:abstractNumId w:val="7"/>
  </w:num>
  <w:num w:numId="10">
    <w:abstractNumId w:val="16"/>
  </w:num>
  <w:num w:numId="11">
    <w:abstractNumId w:val="6"/>
  </w:num>
  <w:num w:numId="12">
    <w:abstractNumId w:val="29"/>
  </w:num>
  <w:num w:numId="13">
    <w:abstractNumId w:val="24"/>
  </w:num>
  <w:num w:numId="14">
    <w:abstractNumId w:val="11"/>
  </w:num>
  <w:num w:numId="15">
    <w:abstractNumId w:val="21"/>
  </w:num>
  <w:num w:numId="16">
    <w:abstractNumId w:val="3"/>
  </w:num>
  <w:num w:numId="17">
    <w:abstractNumId w:val="8"/>
  </w:num>
  <w:num w:numId="18">
    <w:abstractNumId w:val="12"/>
  </w:num>
  <w:num w:numId="19">
    <w:abstractNumId w:val="32"/>
  </w:num>
  <w:num w:numId="20">
    <w:abstractNumId w:val="9"/>
  </w:num>
  <w:num w:numId="21">
    <w:abstractNumId w:val="22"/>
  </w:num>
  <w:num w:numId="22">
    <w:abstractNumId w:val="30"/>
  </w:num>
  <w:num w:numId="23">
    <w:abstractNumId w:val="25"/>
  </w:num>
  <w:num w:numId="24">
    <w:abstractNumId w:val="15"/>
  </w:num>
  <w:num w:numId="25">
    <w:abstractNumId w:val="0"/>
  </w:num>
  <w:num w:numId="26">
    <w:abstractNumId w:val="1"/>
  </w:num>
  <w:num w:numId="27">
    <w:abstractNumId w:val="13"/>
  </w:num>
  <w:num w:numId="28">
    <w:abstractNumId w:val="20"/>
  </w:num>
  <w:num w:numId="29">
    <w:abstractNumId w:val="18"/>
  </w:num>
  <w:num w:numId="30">
    <w:abstractNumId w:val="17"/>
  </w:num>
  <w:num w:numId="31">
    <w:abstractNumId w:val="5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D9"/>
    <w:rsid w:val="000064D9"/>
    <w:rsid w:val="00035EBB"/>
    <w:rsid w:val="0003614A"/>
    <w:rsid w:val="00091BEE"/>
    <w:rsid w:val="00097F5C"/>
    <w:rsid w:val="000C4AE9"/>
    <w:rsid w:val="000E3167"/>
    <w:rsid w:val="000E6F0F"/>
    <w:rsid w:val="000F17E1"/>
    <w:rsid w:val="00140DFD"/>
    <w:rsid w:val="001744EC"/>
    <w:rsid w:val="001976CE"/>
    <w:rsid w:val="001A003E"/>
    <w:rsid w:val="001F7E94"/>
    <w:rsid w:val="002136C2"/>
    <w:rsid w:val="00223050"/>
    <w:rsid w:val="00230CCC"/>
    <w:rsid w:val="002365FE"/>
    <w:rsid w:val="00242136"/>
    <w:rsid w:val="002A3C2C"/>
    <w:rsid w:val="002C63E7"/>
    <w:rsid w:val="002E47B1"/>
    <w:rsid w:val="00306F9B"/>
    <w:rsid w:val="00312DDC"/>
    <w:rsid w:val="003135A3"/>
    <w:rsid w:val="00322E25"/>
    <w:rsid w:val="003417AF"/>
    <w:rsid w:val="00366D4D"/>
    <w:rsid w:val="003712C4"/>
    <w:rsid w:val="003928D3"/>
    <w:rsid w:val="003B6154"/>
    <w:rsid w:val="003C67F7"/>
    <w:rsid w:val="003D1F23"/>
    <w:rsid w:val="00406553"/>
    <w:rsid w:val="00421997"/>
    <w:rsid w:val="00425AEA"/>
    <w:rsid w:val="004327D7"/>
    <w:rsid w:val="00444573"/>
    <w:rsid w:val="00455D7C"/>
    <w:rsid w:val="00464F1A"/>
    <w:rsid w:val="00497712"/>
    <w:rsid w:val="004D6A89"/>
    <w:rsid w:val="0050063D"/>
    <w:rsid w:val="0051097C"/>
    <w:rsid w:val="005221EB"/>
    <w:rsid w:val="00527642"/>
    <w:rsid w:val="00554311"/>
    <w:rsid w:val="00557195"/>
    <w:rsid w:val="00557868"/>
    <w:rsid w:val="00575F7D"/>
    <w:rsid w:val="005768C3"/>
    <w:rsid w:val="00582F01"/>
    <w:rsid w:val="0059192E"/>
    <w:rsid w:val="00596D37"/>
    <w:rsid w:val="005B64B6"/>
    <w:rsid w:val="005D78FF"/>
    <w:rsid w:val="005E6358"/>
    <w:rsid w:val="005E72E3"/>
    <w:rsid w:val="0060041A"/>
    <w:rsid w:val="00652D5C"/>
    <w:rsid w:val="0067754F"/>
    <w:rsid w:val="0070131D"/>
    <w:rsid w:val="007F5CFE"/>
    <w:rsid w:val="008308F9"/>
    <w:rsid w:val="0085004B"/>
    <w:rsid w:val="00883ABA"/>
    <w:rsid w:val="00893E95"/>
    <w:rsid w:val="008A3303"/>
    <w:rsid w:val="008D0AED"/>
    <w:rsid w:val="008D3C5D"/>
    <w:rsid w:val="008D507E"/>
    <w:rsid w:val="00900987"/>
    <w:rsid w:val="00934E19"/>
    <w:rsid w:val="0094482F"/>
    <w:rsid w:val="0095037D"/>
    <w:rsid w:val="0096101E"/>
    <w:rsid w:val="00977215"/>
    <w:rsid w:val="00994562"/>
    <w:rsid w:val="009E7BEC"/>
    <w:rsid w:val="00A062F5"/>
    <w:rsid w:val="00A170E0"/>
    <w:rsid w:val="00A649C9"/>
    <w:rsid w:val="00A91F8B"/>
    <w:rsid w:val="00AA020B"/>
    <w:rsid w:val="00AD296F"/>
    <w:rsid w:val="00AE3351"/>
    <w:rsid w:val="00AF332B"/>
    <w:rsid w:val="00B15CED"/>
    <w:rsid w:val="00B210E7"/>
    <w:rsid w:val="00B3263A"/>
    <w:rsid w:val="00B50785"/>
    <w:rsid w:val="00BC4D2B"/>
    <w:rsid w:val="00BC59E9"/>
    <w:rsid w:val="00BD55E8"/>
    <w:rsid w:val="00C10E5D"/>
    <w:rsid w:val="00C24459"/>
    <w:rsid w:val="00C56514"/>
    <w:rsid w:val="00C61738"/>
    <w:rsid w:val="00CD24DB"/>
    <w:rsid w:val="00CE0BC0"/>
    <w:rsid w:val="00CE2003"/>
    <w:rsid w:val="00CE2DA2"/>
    <w:rsid w:val="00D11BC5"/>
    <w:rsid w:val="00D14E0E"/>
    <w:rsid w:val="00D735D2"/>
    <w:rsid w:val="00D739EC"/>
    <w:rsid w:val="00DA6670"/>
    <w:rsid w:val="00DB3910"/>
    <w:rsid w:val="00E00AFD"/>
    <w:rsid w:val="00E20FE7"/>
    <w:rsid w:val="00E272FE"/>
    <w:rsid w:val="00E95C82"/>
    <w:rsid w:val="00EB2419"/>
    <w:rsid w:val="00F458D7"/>
    <w:rsid w:val="00F461AE"/>
    <w:rsid w:val="00F77F86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DB5AD"/>
  <w14:defaultImageDpi w14:val="300"/>
  <w15:docId w15:val="{491B90B8-A52A-A544-8CDE-B607F0B0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uk-UA"/>
    </w:rPr>
  </w:style>
  <w:style w:type="paragraph" w:styleId="3">
    <w:name w:val="heading 3"/>
    <w:basedOn w:val="a0"/>
    <w:next w:val="a0"/>
    <w:link w:val="30"/>
    <w:qFormat/>
    <w:rsid w:val="002365FE"/>
    <w:pPr>
      <w:keepNext/>
      <w:autoSpaceDE w:val="0"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064D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0064D9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">
    <w:name w:val="Список А"/>
    <w:basedOn w:val="a0"/>
    <w:rsid w:val="00C10E5D"/>
    <w:pPr>
      <w:numPr>
        <w:numId w:val="1"/>
      </w:numPr>
    </w:pPr>
    <w:rPr>
      <w:rFonts w:ascii="Times New Roman" w:eastAsia="Times New Roman" w:hAnsi="Times New Roman" w:cs="Times New Roman"/>
    </w:rPr>
  </w:style>
  <w:style w:type="paragraph" w:styleId="a6">
    <w:name w:val="Normal (Web)"/>
    <w:basedOn w:val="a0"/>
    <w:uiPriority w:val="99"/>
    <w:unhideWhenUsed/>
    <w:rsid w:val="00C10E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customStyle="1" w:styleId="grame">
    <w:name w:val="grame"/>
    <w:basedOn w:val="a1"/>
    <w:rsid w:val="00421997"/>
  </w:style>
  <w:style w:type="character" w:customStyle="1" w:styleId="spelle">
    <w:name w:val="spelle"/>
    <w:basedOn w:val="a1"/>
    <w:rsid w:val="00421997"/>
  </w:style>
  <w:style w:type="character" w:customStyle="1" w:styleId="apple-converted-space">
    <w:name w:val="apple-converted-space"/>
    <w:basedOn w:val="a1"/>
    <w:rsid w:val="00421997"/>
  </w:style>
  <w:style w:type="paragraph" w:styleId="a7">
    <w:name w:val="footer"/>
    <w:basedOn w:val="a0"/>
    <w:link w:val="a8"/>
    <w:uiPriority w:val="99"/>
    <w:unhideWhenUsed/>
    <w:rsid w:val="0042199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421997"/>
    <w:rPr>
      <w:lang w:val="uk-UA"/>
    </w:rPr>
  </w:style>
  <w:style w:type="character" w:styleId="a9">
    <w:name w:val="page number"/>
    <w:basedOn w:val="a1"/>
    <w:uiPriority w:val="99"/>
    <w:semiHidden/>
    <w:unhideWhenUsed/>
    <w:rsid w:val="00421997"/>
  </w:style>
  <w:style w:type="paragraph" w:customStyle="1" w:styleId="default">
    <w:name w:val="default"/>
    <w:basedOn w:val="a0"/>
    <w:rsid w:val="00B326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ru-RU"/>
    </w:rPr>
  </w:style>
  <w:style w:type="character" w:styleId="aa">
    <w:name w:val="Hyperlink"/>
    <w:basedOn w:val="a1"/>
    <w:uiPriority w:val="99"/>
    <w:unhideWhenUsed/>
    <w:rsid w:val="00B3263A"/>
    <w:rPr>
      <w:color w:val="0000FF"/>
      <w:u w:val="single"/>
    </w:rPr>
  </w:style>
  <w:style w:type="paragraph" w:customStyle="1" w:styleId="1">
    <w:name w:val="Обычный1"/>
    <w:rsid w:val="005D78F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rvts9">
    <w:name w:val="rvts9"/>
    <w:rsid w:val="00E95C82"/>
  </w:style>
  <w:style w:type="paragraph" w:styleId="HTML">
    <w:name w:val="HTML Preformatted"/>
    <w:basedOn w:val="a0"/>
    <w:link w:val="HTML0"/>
    <w:uiPriority w:val="99"/>
    <w:unhideWhenUsed/>
    <w:rsid w:val="00B15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1"/>
    <w:link w:val="HTML"/>
    <w:uiPriority w:val="99"/>
    <w:rsid w:val="00B15CED"/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Обычный1"/>
    <w:rsid w:val="005578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Times New Roman" w:cs="Arial Unicode MS"/>
      <w:color w:val="000000"/>
      <w:u w:color="000000"/>
      <w:lang w:eastAsia="uk-UA"/>
    </w:rPr>
  </w:style>
  <w:style w:type="character" w:customStyle="1" w:styleId="30">
    <w:name w:val="Заголовок 3 Знак"/>
    <w:basedOn w:val="a1"/>
    <w:link w:val="3"/>
    <w:rsid w:val="002365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UnresolvedMention">
    <w:name w:val="Unresolved Mention"/>
    <w:basedOn w:val="a1"/>
    <w:uiPriority w:val="99"/>
    <w:semiHidden/>
    <w:unhideWhenUsed/>
    <w:rsid w:val="000F17E1"/>
    <w:rPr>
      <w:color w:val="605E5C"/>
      <w:shd w:val="clear" w:color="auto" w:fill="E1DFDD"/>
    </w:rPr>
  </w:style>
  <w:style w:type="character" w:styleId="ab">
    <w:name w:val="FollowedHyperlink"/>
    <w:basedOn w:val="a1"/>
    <w:uiPriority w:val="99"/>
    <w:semiHidden/>
    <w:unhideWhenUsed/>
    <w:rsid w:val="003417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klz.gov.ua/doccatalog/document?id=1165977" TargetMode="External"/><Relationship Id="rId13" Type="http://schemas.openxmlformats.org/officeDocument/2006/relationships/hyperlink" Target="http://www.diklz.gov.ua/doccatalog/document?id=1165971" TargetMode="External"/><Relationship Id="rId18" Type="http://schemas.openxmlformats.org/officeDocument/2006/relationships/hyperlink" Target="http://www.diklz.gov.ua/doccatalog/document?id=1165970" TargetMode="External"/><Relationship Id="rId26" Type="http://schemas.openxmlformats.org/officeDocument/2006/relationships/hyperlink" Target="http://www.diklz.gov.ua/doccatalog/document?id=1165800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diklz.gov.ua/doccatalog/document?id=1165955" TargetMode="External"/><Relationship Id="rId34" Type="http://schemas.openxmlformats.org/officeDocument/2006/relationships/hyperlink" Target="http://www.diklz.gov.ua/doccatalog/document?id=11659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iklz.gov.ua/doccatalog/document?id=1165764" TargetMode="External"/><Relationship Id="rId17" Type="http://schemas.openxmlformats.org/officeDocument/2006/relationships/hyperlink" Target="http://www.diklz.gov.ua/doccatalog/document?id=1165969" TargetMode="External"/><Relationship Id="rId25" Type="http://schemas.openxmlformats.org/officeDocument/2006/relationships/hyperlink" Target="http://www.diklz.gov.ua/doccatalog/document?id=1165799" TargetMode="External"/><Relationship Id="rId33" Type="http://schemas.openxmlformats.org/officeDocument/2006/relationships/hyperlink" Target="http://www.diklz.gov.ua/doccatalog/document?id=1165967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klz.gov.ua/doccatalog/document?id=1165974" TargetMode="External"/><Relationship Id="rId20" Type="http://schemas.openxmlformats.org/officeDocument/2006/relationships/hyperlink" Target="http://www.diklz.gov.ua/doccatalog/document?id=1165803" TargetMode="External"/><Relationship Id="rId29" Type="http://schemas.openxmlformats.org/officeDocument/2006/relationships/hyperlink" Target="http://www.diklz.gov.ua/doccatalog/document?id=1165959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klz.gov.ua/doccatalog/document?id=1165763" TargetMode="External"/><Relationship Id="rId24" Type="http://schemas.openxmlformats.org/officeDocument/2006/relationships/hyperlink" Target="http://www.diklz.gov.ua/doccatalog/document?id=1165802" TargetMode="External"/><Relationship Id="rId32" Type="http://schemas.openxmlformats.org/officeDocument/2006/relationships/hyperlink" Target="http://www.diklz.gov.ua/doccatalog/document?id=1165954" TargetMode="External"/><Relationship Id="rId37" Type="http://schemas.openxmlformats.org/officeDocument/2006/relationships/hyperlink" Target="https://www.dls.gov.ua/docs_consult/2-&#1087;&#1083;&#1072;&#1085;-&#1088;&#1086;&#1073;&#1086;&#1090;&#1080;-&#1075;&#1088;&#1086;&#1084;&#1072;&#1076;&#1089;&#1100;&#1082;&#1086;&#1111;-&#1088;&#1072;&#1076;&#1080;-&#1087;&#1088;&#1080;-&#1076;&#1077;&#1088;&#1078;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iklz.gov.ua/doccatalog/document?id=1165973" TargetMode="External"/><Relationship Id="rId23" Type="http://schemas.openxmlformats.org/officeDocument/2006/relationships/hyperlink" Target="http://www.diklz.gov.ua/doccatalog/document?id=1165801" TargetMode="External"/><Relationship Id="rId28" Type="http://schemas.openxmlformats.org/officeDocument/2006/relationships/hyperlink" Target="http://www.diklz.gov.ua/doccatalog/document?id=1165976" TargetMode="External"/><Relationship Id="rId36" Type="http://schemas.openxmlformats.org/officeDocument/2006/relationships/hyperlink" Target="https://www.dls.gov.ua/&#1087;&#1086;&#1083;&#1086;&#1078;&#1077;&#1085;&#1085;&#1103;-&#1087;&#1088;&#1086;-&#1075;&#1088;&#1086;&#1084;&#1072;&#1076;&#1089;&#1100;&#1082;&#1091;-&#1088;&#1072;&#1076;&#1091;/" TargetMode="External"/><Relationship Id="rId10" Type="http://schemas.openxmlformats.org/officeDocument/2006/relationships/hyperlink" Target="http://www.diklz.gov.ua/doccatalog/document?id=1165957" TargetMode="External"/><Relationship Id="rId19" Type="http://schemas.openxmlformats.org/officeDocument/2006/relationships/hyperlink" Target="http://www.diklz.gov.ua/doccatalog/document?id=1165804" TargetMode="External"/><Relationship Id="rId31" Type="http://schemas.openxmlformats.org/officeDocument/2006/relationships/hyperlink" Target="http://www.diklz.gov.ua/doccatalog/document?id=11659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klz.gov.ua/doccatalog/document?id=1165978" TargetMode="External"/><Relationship Id="rId14" Type="http://schemas.openxmlformats.org/officeDocument/2006/relationships/hyperlink" Target="http://www.diklz.gov.ua/doccatalog/document?id=1165972" TargetMode="External"/><Relationship Id="rId22" Type="http://schemas.openxmlformats.org/officeDocument/2006/relationships/hyperlink" Target="http://www.diklz.gov.ua/doccatalog/document?id=1165956" TargetMode="External"/><Relationship Id="rId27" Type="http://schemas.openxmlformats.org/officeDocument/2006/relationships/hyperlink" Target="http://www.diklz.gov.ua/doccatalog/document?id=1165975" TargetMode="External"/><Relationship Id="rId30" Type="http://schemas.openxmlformats.org/officeDocument/2006/relationships/hyperlink" Target="http://www.diklz.gov.ua/doccatalog/document?id=1165960" TargetMode="External"/><Relationship Id="rId35" Type="http://schemas.openxmlformats.org/officeDocument/2006/relationships/hyperlink" Target="https://www.dls.gov.ua/&#1076;&#1083;&#1103;-&#1075;&#1088;&#1086;&#1084;&#1072;&#1076;&#1089;&#1100;&#1082;&#1086;&#1089;&#1090;&#1110;/&#1075;&#1088;&#1086;&#1084;&#1072;&#1076;&#1089;&#1100;&#1082;&#1072;-&#1088;&#1072;&#1076;&#1072;/&#1089;&#1082;&#1083;&#1072;&#1076;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9B21DA-CEC2-47C8-88A7-57EE8D25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5893</Words>
  <Characters>3360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Evdakov</dc:creator>
  <cp:keywords/>
  <dc:description/>
  <cp:lastModifiedBy>Лой Валентина Миколаївна</cp:lastModifiedBy>
  <cp:revision>2</cp:revision>
  <cp:lastPrinted>2021-02-19T08:42:00Z</cp:lastPrinted>
  <dcterms:created xsi:type="dcterms:W3CDTF">2021-03-11T07:08:00Z</dcterms:created>
  <dcterms:modified xsi:type="dcterms:W3CDTF">2021-03-11T07:08:00Z</dcterms:modified>
</cp:coreProperties>
</file>