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4B" w:rsidRDefault="00C6064B" w:rsidP="00C6064B">
      <w:pPr>
        <w:pStyle w:val="a3"/>
        <w:spacing w:before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результатами перевірки, проведеної на виконання вимог Закону України «Про очищення влади»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 влади», затвердженого   постановою    Кабінету Міністрів України від 16 жовтня 2014 № 563, встановлено, що до </w:t>
      </w:r>
      <w:bookmarkStart w:id="0" w:name="_GoBack"/>
      <w:r w:rsidRPr="00C6064B">
        <w:rPr>
          <w:rFonts w:ascii="Times New Roman" w:hAnsi="Times New Roman"/>
          <w:b/>
          <w:sz w:val="28"/>
          <w:szCs w:val="28"/>
        </w:rPr>
        <w:t>Кушпи Наталії Володимирівни</w:t>
      </w:r>
      <w:bookmarkEnd w:id="0"/>
      <w:r w:rsidRPr="00C60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6064B">
        <w:rPr>
          <w:rFonts w:ascii="Times New Roman" w:hAnsi="Times New Roman"/>
          <w:sz w:val="28"/>
          <w:szCs w:val="28"/>
        </w:rPr>
        <w:t>завідувач</w:t>
      </w:r>
      <w:r>
        <w:rPr>
          <w:rFonts w:ascii="Times New Roman" w:hAnsi="Times New Roman"/>
          <w:sz w:val="28"/>
          <w:szCs w:val="28"/>
        </w:rPr>
        <w:t>а</w:t>
      </w:r>
      <w:r w:rsidRPr="00C6064B">
        <w:rPr>
          <w:rFonts w:ascii="Times New Roman" w:hAnsi="Times New Roman"/>
          <w:sz w:val="28"/>
          <w:szCs w:val="28"/>
        </w:rPr>
        <w:t xml:space="preserve"> лабораторії з контролю якості лікарських засобів та медичної продукції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застосовуються заборони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визначені частинами третьою та четвертою статті 1 Закону України «Про очищення влади».</w:t>
      </w:r>
    </w:p>
    <w:p w:rsidR="004877D3" w:rsidRDefault="00C6064B"/>
    <w:sectPr w:rsidR="00487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1C"/>
    <w:rsid w:val="0028587F"/>
    <w:rsid w:val="00326F15"/>
    <w:rsid w:val="003B2E6C"/>
    <w:rsid w:val="00790362"/>
    <w:rsid w:val="0081110F"/>
    <w:rsid w:val="00BA73F3"/>
    <w:rsid w:val="00C6064B"/>
    <w:rsid w:val="00CB431C"/>
    <w:rsid w:val="00F25E98"/>
    <w:rsid w:val="00F806FB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64B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64B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217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2021-03-19T10:40:00Z</dcterms:created>
  <dcterms:modified xsi:type="dcterms:W3CDTF">2021-03-19T10:41:00Z</dcterms:modified>
</cp:coreProperties>
</file>