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6A" w:rsidRPr="0089536A" w:rsidRDefault="0089536A" w:rsidP="0089536A">
      <w:pPr>
        <w:pStyle w:val="a3"/>
        <w:spacing w:before="0"/>
        <w:ind w:firstLine="709"/>
        <w:jc w:val="both"/>
        <w:rPr>
          <w:rFonts w:ascii="Times New Roman" w:hAnsi="Times New Roman" w:cs="Times New Roman"/>
        </w:rPr>
      </w:pPr>
      <w:r w:rsidRPr="00895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результатами перевірки, проведеної на виконання вимог Закону України «Про очищення влади» </w:t>
      </w:r>
      <w:r w:rsidRPr="00895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95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 влади», затвердженого</w:t>
      </w:r>
      <w:r w:rsidRPr="00895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95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постановою</w:t>
      </w:r>
      <w:r w:rsidRPr="00895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895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Кабінету Міністр</w:t>
      </w:r>
      <w:r w:rsidRPr="00895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 України від 16 жовтня 2014</w:t>
      </w:r>
      <w:r w:rsidRPr="00895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563, встановлено, що до </w:t>
      </w:r>
      <w:bookmarkStart w:id="0" w:name="_GoBack"/>
      <w:r w:rsidRPr="0089536A">
        <w:rPr>
          <w:rFonts w:ascii="Times New Roman" w:hAnsi="Times New Roman"/>
          <w:b/>
          <w:sz w:val="28"/>
          <w:szCs w:val="28"/>
        </w:rPr>
        <w:t>Мазурчук Оксани Миколаївни</w:t>
      </w:r>
      <w:bookmarkEnd w:id="0"/>
      <w:r w:rsidRPr="00895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9536A">
        <w:rPr>
          <w:rFonts w:ascii="Times New Roman" w:hAnsi="Times New Roman"/>
          <w:sz w:val="28"/>
          <w:szCs w:val="28"/>
        </w:rPr>
        <w:t>завідувач</w:t>
      </w:r>
      <w:r w:rsidRPr="0089536A">
        <w:rPr>
          <w:rFonts w:ascii="Times New Roman" w:hAnsi="Times New Roman"/>
          <w:sz w:val="28"/>
          <w:szCs w:val="28"/>
        </w:rPr>
        <w:t>а</w:t>
      </w:r>
      <w:r w:rsidRPr="0089536A">
        <w:rPr>
          <w:rFonts w:ascii="Times New Roman" w:hAnsi="Times New Roman"/>
          <w:sz w:val="28"/>
          <w:szCs w:val="28"/>
        </w:rPr>
        <w:t xml:space="preserve"> сектору бухгалтерського обліку, економіки та органі</w:t>
      </w:r>
      <w:r w:rsidRPr="0089536A">
        <w:rPr>
          <w:rFonts w:ascii="Times New Roman" w:hAnsi="Times New Roman"/>
          <w:sz w:val="28"/>
          <w:szCs w:val="28"/>
        </w:rPr>
        <w:t>заційного забезпечення – головного</w:t>
      </w:r>
      <w:r w:rsidRPr="0089536A">
        <w:rPr>
          <w:rFonts w:ascii="Times New Roman" w:hAnsi="Times New Roman"/>
          <w:sz w:val="28"/>
          <w:szCs w:val="28"/>
        </w:rPr>
        <w:t xml:space="preserve"> бухгалтер</w:t>
      </w:r>
      <w:r w:rsidRPr="0089536A">
        <w:rPr>
          <w:rFonts w:ascii="Times New Roman" w:hAnsi="Times New Roman"/>
          <w:sz w:val="28"/>
          <w:szCs w:val="28"/>
        </w:rPr>
        <w:t>а</w:t>
      </w:r>
      <w:r w:rsidRPr="0089536A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8953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 застосовуються заборони</w:t>
      </w:r>
      <w:r w:rsidRPr="00895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визначені частинами третьою та четвертою статті 1 Закону України «Про очищення влади».</w:t>
      </w:r>
    </w:p>
    <w:p w:rsidR="004877D3" w:rsidRDefault="0089536A"/>
    <w:sectPr w:rsidR="004877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6A"/>
    <w:rsid w:val="0028587F"/>
    <w:rsid w:val="00326F15"/>
    <w:rsid w:val="003B2E6C"/>
    <w:rsid w:val="00790362"/>
    <w:rsid w:val="0081110F"/>
    <w:rsid w:val="0089536A"/>
    <w:rsid w:val="00BA73F3"/>
    <w:rsid w:val="00F25E98"/>
    <w:rsid w:val="00F806FB"/>
    <w:rsid w:val="00F934E2"/>
    <w:rsid w:val="00F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9536A"/>
    <w:pPr>
      <w:spacing w:before="120"/>
      <w:ind w:firstLine="567"/>
      <w:jc w:val="left"/>
    </w:pPr>
    <w:rPr>
      <w:rFonts w:ascii="Antiqua" w:eastAsia="Times New Roman" w:hAnsi="Antiqua" w:cs="Antiqua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9536A"/>
    <w:pPr>
      <w:spacing w:before="120"/>
      <w:ind w:firstLine="567"/>
      <w:jc w:val="left"/>
    </w:pPr>
    <w:rPr>
      <w:rFonts w:ascii="Antiqua" w:eastAsia="Times New Roman" w:hAnsi="Antiqua" w:cs="Antiqu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226</Characters>
  <Application>Microsoft Office Word</Application>
  <DocSecurity>0</DocSecurity>
  <Lines>1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2021-03-19T10:24:00Z</dcterms:created>
  <dcterms:modified xsi:type="dcterms:W3CDTF">2021-03-19T10:28:00Z</dcterms:modified>
</cp:coreProperties>
</file>