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F65A" w14:textId="77777777"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19BCDC19" w14:textId="77777777"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C69514B" wp14:editId="3F6067D6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387E9F61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6CB51451" w14:textId="77777777"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14:paraId="79D95D96" w14:textId="77777777"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14:paraId="22E82E91" w14:textId="77777777"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AB1ECDA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26"/>
        <w:gridCol w:w="1620"/>
        <w:gridCol w:w="4662"/>
      </w:tblGrid>
      <w:tr w:rsidR="00963FF2" w:rsidRPr="00C352C9" w14:paraId="04978071" w14:textId="77777777" w:rsidTr="0044561F">
        <w:trPr>
          <w:trHeight w:val="688"/>
        </w:trPr>
        <w:tc>
          <w:tcPr>
            <w:tcW w:w="992" w:type="dxa"/>
            <w:shd w:val="clear" w:color="auto" w:fill="auto"/>
          </w:tcPr>
          <w:p w14:paraId="0A1CD152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14:paraId="4D6412DC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14:paraId="13345C83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14:paraId="25ECB2E3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14:paraId="26D0FC31" w14:textId="77777777" w:rsidTr="006203FD">
        <w:trPr>
          <w:trHeight w:val="272"/>
        </w:trPr>
        <w:tc>
          <w:tcPr>
            <w:tcW w:w="992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947918">
        <w:trPr>
          <w:trHeight w:val="272"/>
        </w:trPr>
        <w:tc>
          <w:tcPr>
            <w:tcW w:w="992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постеру</w:t>
            </w:r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44561F">
        <w:trPr>
          <w:trHeight w:val="697"/>
        </w:trPr>
        <w:tc>
          <w:tcPr>
            <w:tcW w:w="992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Розробка та реалізація спеціальних інформаційних заходів (коучингових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сфери послуг (служба доставки,  автомийки,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44561F">
        <w:trPr>
          <w:trHeight w:val="926"/>
        </w:trPr>
        <w:tc>
          <w:tcPr>
            <w:tcW w:w="992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FD50E4">
        <w:trPr>
          <w:trHeight w:val="272"/>
        </w:trPr>
        <w:tc>
          <w:tcPr>
            <w:tcW w:w="992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 xml:space="preserve">безпеки та здоров’я </w:t>
            </w:r>
            <w:r w:rsidR="00880F1A" w:rsidRPr="00C352C9">
              <w:rPr>
                <w:sz w:val="28"/>
                <w:szCs w:val="28"/>
              </w:rPr>
              <w:lastRenderedPageBreak/>
              <w:t>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 xml:space="preserve">робочі органи </w:t>
            </w:r>
            <w:r w:rsidR="00EF70CC" w:rsidRPr="00C352C9">
              <w:rPr>
                <w:sz w:val="28"/>
                <w:szCs w:val="28"/>
              </w:rPr>
              <w:lastRenderedPageBreak/>
              <w:t>Фонду соціального страхування України</w:t>
            </w:r>
          </w:p>
        </w:tc>
      </w:tr>
      <w:tr w:rsidR="006F3812" w:rsidRPr="00C352C9" w14:paraId="5B7D8CCB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77777777" w:rsidR="00AA5548" w:rsidRPr="007F1E97" w:rsidRDefault="00AA5548" w:rsidP="00AE798C">
      <w:pPr>
        <w:rPr>
          <w:sz w:val="2"/>
          <w:szCs w:val="2"/>
        </w:rPr>
      </w:pPr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F1B6" w14:textId="77777777" w:rsidR="00862E37" w:rsidRDefault="00862E37">
      <w:r>
        <w:separator/>
      </w:r>
    </w:p>
  </w:endnote>
  <w:endnote w:type="continuationSeparator" w:id="0">
    <w:p w14:paraId="3FFEAA8D" w14:textId="77777777" w:rsidR="00862E37" w:rsidRDefault="0086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19AFB" w14:textId="77777777" w:rsidR="00862E37" w:rsidRDefault="00862E37">
      <w:r>
        <w:separator/>
      </w:r>
    </w:p>
  </w:footnote>
  <w:footnote w:type="continuationSeparator" w:id="0">
    <w:p w14:paraId="07623709" w14:textId="77777777" w:rsidR="00862E37" w:rsidRDefault="0086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9895" w14:textId="4C0021A1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417">
      <w:rPr>
        <w:rStyle w:val="a7"/>
        <w:noProof/>
      </w:rPr>
      <w:t>2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E37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7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  <w15:docId w15:val="{F6F97F35-E0CB-4770-815F-78E968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22BE-B44F-4F43-B634-29D32FAC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8161</dc:creator>
  <cp:lastModifiedBy>1</cp:lastModifiedBy>
  <cp:revision>2</cp:revision>
  <cp:lastPrinted>2019-03-28T14:51:00Z</cp:lastPrinted>
  <dcterms:created xsi:type="dcterms:W3CDTF">2021-04-02T20:17:00Z</dcterms:created>
  <dcterms:modified xsi:type="dcterms:W3CDTF">2021-04-02T20:17:00Z</dcterms:modified>
</cp:coreProperties>
</file>