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D60B" w14:textId="77777777" w:rsidR="006F70C1" w:rsidRDefault="00996004">
      <w:pPr>
        <w:rPr>
          <w:sz w:val="24"/>
          <w:lang w:val="ru-RU"/>
        </w:rPr>
      </w:pPr>
      <w:r>
        <w:rPr>
          <w:noProof/>
          <w:sz w:val="24"/>
        </w:rPr>
        <w:drawing>
          <wp:anchor distT="0" distB="0" distL="114300" distR="114300" simplePos="0" relativeHeight="251657728" behindDoc="0" locked="0" layoutInCell="1" allowOverlap="1" wp14:anchorId="1E07BCC9" wp14:editId="29E2320E">
            <wp:simplePos x="0" y="0"/>
            <wp:positionH relativeFrom="column">
              <wp:posOffset>2790825</wp:posOffset>
            </wp:positionH>
            <wp:positionV relativeFrom="paragraph">
              <wp:posOffset>-495300</wp:posOffset>
            </wp:positionV>
            <wp:extent cx="439420" cy="619125"/>
            <wp:effectExtent l="0" t="0" r="0" b="9525"/>
            <wp:wrapNone/>
            <wp:docPr id="2" name="Рисунок 2" descr="http://lims.dls.gov.ua:80/Images/UkrEmblem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ms.dls.gov.ua:80/Images/UkrEmblem2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F70C1" w14:paraId="14BF53D3" w14:textId="77777777">
        <w:tc>
          <w:tcPr>
            <w:tcW w:w="0" w:type="auto"/>
            <w:vAlign w:val="center"/>
            <w:hideMark/>
          </w:tcPr>
          <w:p w14:paraId="277B3EF6" w14:textId="77777777" w:rsidR="006F70C1" w:rsidRDefault="0099600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ДЕРЖАВНА СЛУЖБА УКРАЇНИ З ЛІКАРСЬКИХ ЗАСОБІВ </w:t>
            </w:r>
            <w:r>
              <w:rPr>
                <w:b/>
                <w:bCs/>
                <w:szCs w:val="28"/>
              </w:rPr>
              <w:br/>
              <w:t>ТА КОНТРОЛЮ ЗА НАРКОТИКАМИ</w:t>
            </w:r>
          </w:p>
          <w:p w14:paraId="3E2B2A79" w14:textId="77777777" w:rsidR="006F70C1" w:rsidRDefault="0099600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(Держлікслужба) </w:t>
            </w:r>
          </w:p>
          <w:p w14:paraId="19094C43" w14:textId="77777777" w:rsidR="006F70C1" w:rsidRDefault="00996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проспект Перемоги, 120-А, м. Київ, 03115, </w:t>
            </w:r>
            <w:proofErr w:type="spellStart"/>
            <w:r>
              <w:rPr>
                <w:sz w:val="22"/>
                <w:szCs w:val="22"/>
              </w:rPr>
              <w:t>тел</w:t>
            </w:r>
            <w:proofErr w:type="spellEnd"/>
            <w:r>
              <w:rPr>
                <w:sz w:val="22"/>
                <w:szCs w:val="22"/>
              </w:rPr>
              <w:t>/факс: (044) 422-55-77, e-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u w:val="single"/>
              </w:rPr>
              <w:t>dls@dls.gov.ua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u w:val="single"/>
              </w:rPr>
              <w:t>https://www.dls.gov.ua,</w:t>
            </w:r>
            <w:r>
              <w:rPr>
                <w:sz w:val="22"/>
                <w:szCs w:val="22"/>
              </w:rPr>
              <w:t xml:space="preserve"> Код ЄДРПОУ 40517815 </w:t>
            </w:r>
          </w:p>
        </w:tc>
      </w:tr>
    </w:tbl>
    <w:p w14:paraId="0AFF82F2" w14:textId="77777777" w:rsidR="006F70C1" w:rsidRDefault="00996004">
      <w:r>
        <w:t> 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4337"/>
        <w:gridCol w:w="5301"/>
      </w:tblGrid>
      <w:tr w:rsidR="006F70C1" w14:paraId="360C6BCF" w14:textId="77777777">
        <w:tc>
          <w:tcPr>
            <w:tcW w:w="2250" w:type="pct"/>
            <w:hideMark/>
          </w:tcPr>
          <w:p w14:paraId="074F47B9" w14:textId="77777777" w:rsidR="006F70C1" w:rsidRDefault="006F70C1"/>
        </w:tc>
        <w:tc>
          <w:tcPr>
            <w:tcW w:w="2750" w:type="pct"/>
            <w:hideMark/>
          </w:tcPr>
          <w:p w14:paraId="077F3477" w14:textId="77777777" w:rsidR="006F70C1" w:rsidRDefault="00996004">
            <w:r>
              <w:t>На № __________ від ____________</w:t>
            </w:r>
          </w:p>
        </w:tc>
      </w:tr>
      <w:tr w:rsidR="006F70C1" w14:paraId="7C6CB411" w14:textId="77777777">
        <w:tc>
          <w:tcPr>
            <w:tcW w:w="0" w:type="auto"/>
            <w:vAlign w:val="center"/>
            <w:hideMark/>
          </w:tcPr>
          <w:p w14:paraId="1590AEFB" w14:textId="77777777" w:rsidR="006F70C1" w:rsidRDefault="006F70C1"/>
        </w:tc>
        <w:tc>
          <w:tcPr>
            <w:tcW w:w="0" w:type="auto"/>
            <w:vAlign w:val="center"/>
            <w:hideMark/>
          </w:tcPr>
          <w:p w14:paraId="6A95914C" w14:textId="77777777" w:rsidR="006F70C1" w:rsidRDefault="00996004">
            <w:r>
              <w:t> </w:t>
            </w:r>
          </w:p>
          <w:p w14:paraId="06F400B5" w14:textId="77777777" w:rsidR="006F70C1" w:rsidRDefault="009960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Керівникам суб’єктів господарювання, які займаються реалізацією, зберіганням і застосуванням лікарських засобів</w:t>
            </w:r>
          </w:p>
          <w:p w14:paraId="59CBC90A" w14:textId="77777777" w:rsidR="006F70C1" w:rsidRDefault="00996004">
            <w:r>
              <w:t> </w:t>
            </w:r>
          </w:p>
          <w:p w14:paraId="79EC61B1" w14:textId="77777777" w:rsidR="006F70C1" w:rsidRDefault="009960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Керівникам територіальних органів </w:t>
            </w:r>
            <w:proofErr w:type="spellStart"/>
            <w:r>
              <w:rPr>
                <w:b/>
                <w:bCs/>
              </w:rPr>
              <w:t>Держлікслужби</w:t>
            </w:r>
            <w:proofErr w:type="spellEnd"/>
          </w:p>
        </w:tc>
      </w:tr>
    </w:tbl>
    <w:p w14:paraId="7144D840" w14:textId="77777777" w:rsidR="006F70C1" w:rsidRDefault="00996004">
      <w:r>
        <w:t> </w:t>
      </w:r>
    </w:p>
    <w:p w14:paraId="7928F4A0" w14:textId="77777777" w:rsidR="006F70C1" w:rsidRDefault="00996004">
      <w:r>
        <w:t> </w:t>
      </w:r>
    </w:p>
    <w:p w14:paraId="333D9530" w14:textId="77777777" w:rsidR="006F70C1" w:rsidRDefault="00996004">
      <w:pPr>
        <w:jc w:val="center"/>
        <w:rPr>
          <w:b/>
          <w:bCs/>
        </w:rPr>
      </w:pPr>
      <w:r>
        <w:rPr>
          <w:b/>
          <w:bCs/>
        </w:rPr>
        <w:t>РОЗПОРЯДЖЕННЯ</w:t>
      </w:r>
    </w:p>
    <w:p w14:paraId="5C911E0A" w14:textId="77777777" w:rsidR="006F70C1" w:rsidRDefault="00996004">
      <w:r>
        <w:t> </w:t>
      </w:r>
    </w:p>
    <w:p w14:paraId="463A4A09" w14:textId="77777777" w:rsidR="006F70C1" w:rsidRDefault="008A2D1F">
      <w:pPr>
        <w:ind w:firstLine="709"/>
        <w:jc w:val="both"/>
      </w:pPr>
      <w:r>
        <w:t xml:space="preserve"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здійснення державного контролю за якістю лікарських засобів, що ввозяться в Україну, затвердженого постановою Кабінету Міністрів України від 14.09.2005 № 902,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</w:t>
      </w:r>
      <w:proofErr w:type="spellStart"/>
      <w:r>
        <w:t>здоров´я</w:t>
      </w:r>
      <w:proofErr w:type="spellEnd"/>
      <w:r>
        <w:t xml:space="preserve"> України від 22.11.2011 № 809, зареєстрованим в Міністерстві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</w:t>
      </w:r>
      <w:proofErr w:type="spellStart"/>
      <w:r>
        <w:t>здоров´я</w:t>
      </w:r>
      <w:proofErr w:type="spellEnd"/>
      <w:r>
        <w:t xml:space="preserve">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</w:t>
      </w:r>
      <w:proofErr w:type="spellStart"/>
      <w:r>
        <w:t>здоров´я</w:t>
      </w:r>
      <w:proofErr w:type="spellEnd"/>
      <w:r>
        <w:t xml:space="preserve"> України від 24.04.2015 № 242, зареєстрованим в Міністерстві юстиції України 18.05.2015 за № 550/26995, на підставі надходження повідомлення від Державної служби з лікарських засобів та контролю за наркотиками в Херсонській області щодо виявлення </w:t>
      </w:r>
      <w:r w:rsidRPr="008A2D1F">
        <w:t>Управління</w:t>
      </w:r>
      <w:r>
        <w:t>м</w:t>
      </w:r>
      <w:r w:rsidRPr="008A2D1F">
        <w:t xml:space="preserve"> Служби безпеки України в Херсонській області</w:t>
      </w:r>
      <w:r>
        <w:t xml:space="preserve"> зазначених нижче лікарських засобів з маркуванням іноземними мовами, </w:t>
      </w:r>
      <w:r>
        <w:rPr>
          <w:bCs/>
        </w:rPr>
        <w:t xml:space="preserve">з метою активної протидії поширенню лікарських засобів, що офіційно не ввозились на територію України </w:t>
      </w:r>
      <w:r>
        <w:t>та можуть спричинити розвиток хвороби або неналежне лікування:</w:t>
      </w:r>
    </w:p>
    <w:p w14:paraId="45372465" w14:textId="77777777" w:rsidR="008A2D1F" w:rsidRDefault="00996004" w:rsidP="008A2D1F">
      <w:pPr>
        <w:ind w:firstLine="709"/>
        <w:jc w:val="both"/>
      </w:pPr>
      <w:r w:rsidRPr="008A2D1F">
        <w:rPr>
          <w:b/>
        </w:rPr>
        <w:t>ЗАБОРОНЯЮ</w:t>
      </w:r>
      <w:r>
        <w:t xml:space="preserve"> реалізацію, зберігання та зас</w:t>
      </w:r>
      <w:r w:rsidR="008A2D1F">
        <w:t xml:space="preserve">тосування </w:t>
      </w:r>
      <w:r w:rsidR="008A2D1F" w:rsidRPr="008A2D1F">
        <w:rPr>
          <w:b/>
        </w:rPr>
        <w:t>всіх серій</w:t>
      </w:r>
      <w:r w:rsidR="008A2D1F">
        <w:t xml:space="preserve"> </w:t>
      </w:r>
      <w:r>
        <w:t xml:space="preserve">зазначених нижче </w:t>
      </w:r>
      <w:r w:rsidR="008A2D1F">
        <w:t>лікарських засобів</w:t>
      </w:r>
      <w:r w:rsidR="008A2D1F" w:rsidRPr="008A2D1F">
        <w:rPr>
          <w:b/>
        </w:rPr>
        <w:t xml:space="preserve"> </w:t>
      </w:r>
      <w:r w:rsidR="008A2D1F" w:rsidRPr="008A2D1F">
        <w:t>виробництва</w:t>
      </w:r>
      <w:r w:rsidR="008A2D1F">
        <w:rPr>
          <w:b/>
        </w:rPr>
        <w:t xml:space="preserve"> </w:t>
      </w:r>
      <w:proofErr w:type="spellStart"/>
      <w:r w:rsidR="008A2D1F" w:rsidRPr="008A2D1F">
        <w:rPr>
          <w:b/>
        </w:rPr>
        <w:t>GlaxoSmithKline-Egypt</w:t>
      </w:r>
      <w:proofErr w:type="spellEnd"/>
      <w:r w:rsidR="008A2D1F">
        <w:t xml:space="preserve">: </w:t>
      </w:r>
    </w:p>
    <w:p w14:paraId="6F7C0A75" w14:textId="77777777" w:rsidR="0091646C" w:rsidRDefault="00996004" w:rsidP="008A2D1F">
      <w:pPr>
        <w:ind w:firstLine="709"/>
        <w:jc w:val="both"/>
        <w:rPr>
          <w:b/>
        </w:rPr>
      </w:pPr>
      <w:proofErr w:type="spellStart"/>
      <w:r w:rsidRPr="008A2D1F">
        <w:rPr>
          <w:b/>
        </w:rPr>
        <w:lastRenderedPageBreak/>
        <w:t>Otrivin</w:t>
      </w:r>
      <w:proofErr w:type="spellEnd"/>
      <w:r w:rsidRPr="008A2D1F">
        <w:rPr>
          <w:b/>
        </w:rPr>
        <w:t xml:space="preserve"> </w:t>
      </w:r>
      <w:proofErr w:type="spellStart"/>
      <w:r w:rsidRPr="008A2D1F">
        <w:rPr>
          <w:b/>
        </w:rPr>
        <w:t>Adults</w:t>
      </w:r>
      <w:proofErr w:type="spellEnd"/>
      <w:r w:rsidRPr="008A2D1F">
        <w:rPr>
          <w:b/>
        </w:rPr>
        <w:t xml:space="preserve">, </w:t>
      </w:r>
      <w:proofErr w:type="spellStart"/>
      <w:r w:rsidRPr="008A2D1F">
        <w:rPr>
          <w:b/>
        </w:rPr>
        <w:t>nasal</w:t>
      </w:r>
      <w:proofErr w:type="spellEnd"/>
      <w:r w:rsidRPr="008A2D1F">
        <w:rPr>
          <w:b/>
        </w:rPr>
        <w:t xml:space="preserve"> </w:t>
      </w:r>
      <w:proofErr w:type="spellStart"/>
      <w:r w:rsidRPr="008A2D1F">
        <w:rPr>
          <w:b/>
        </w:rPr>
        <w:t>drops</w:t>
      </w:r>
      <w:proofErr w:type="spellEnd"/>
      <w:r w:rsidRPr="008A2D1F">
        <w:rPr>
          <w:b/>
        </w:rPr>
        <w:t xml:space="preserve"> </w:t>
      </w:r>
      <w:proofErr w:type="spellStart"/>
      <w:r w:rsidRPr="008A2D1F">
        <w:rPr>
          <w:b/>
        </w:rPr>
        <w:t>solution</w:t>
      </w:r>
      <w:proofErr w:type="spellEnd"/>
      <w:r w:rsidRPr="008A2D1F">
        <w:rPr>
          <w:b/>
        </w:rPr>
        <w:t xml:space="preserve"> 0.1 % 15 m</w:t>
      </w:r>
      <w:r w:rsidR="0091646C">
        <w:rPr>
          <w:b/>
        </w:rPr>
        <w:t>l;</w:t>
      </w:r>
    </w:p>
    <w:p w14:paraId="04AA2D8F" w14:textId="77777777" w:rsidR="008A2D1F" w:rsidRDefault="008A2D1F" w:rsidP="008A2D1F">
      <w:pPr>
        <w:ind w:firstLine="709"/>
        <w:jc w:val="both"/>
        <w:rPr>
          <w:b/>
          <w:bCs/>
        </w:rPr>
      </w:pPr>
      <w:proofErr w:type="spellStart"/>
      <w:r w:rsidRPr="008A2D1F">
        <w:rPr>
          <w:b/>
          <w:bCs/>
        </w:rPr>
        <w:t>Otrivin</w:t>
      </w:r>
      <w:proofErr w:type="spellEnd"/>
      <w:r w:rsidRPr="008A2D1F">
        <w:rPr>
          <w:b/>
          <w:bCs/>
        </w:rPr>
        <w:t xml:space="preserve"> </w:t>
      </w:r>
      <w:proofErr w:type="spellStart"/>
      <w:r w:rsidRPr="008A2D1F">
        <w:rPr>
          <w:b/>
          <w:bCs/>
        </w:rPr>
        <w:t>Children</w:t>
      </w:r>
      <w:proofErr w:type="spellEnd"/>
      <w:r>
        <w:rPr>
          <w:b/>
          <w:bCs/>
        </w:rPr>
        <w:t xml:space="preserve">, </w:t>
      </w:r>
      <w:proofErr w:type="spellStart"/>
      <w:r w:rsidRPr="008A2D1F">
        <w:rPr>
          <w:b/>
          <w:bCs/>
        </w:rPr>
        <w:t>nasal</w:t>
      </w:r>
      <w:proofErr w:type="spellEnd"/>
      <w:r w:rsidRPr="008A2D1F">
        <w:rPr>
          <w:b/>
          <w:bCs/>
        </w:rPr>
        <w:t xml:space="preserve"> </w:t>
      </w:r>
      <w:proofErr w:type="spellStart"/>
      <w:r w:rsidRPr="008A2D1F">
        <w:rPr>
          <w:b/>
          <w:bCs/>
        </w:rPr>
        <w:t>drops</w:t>
      </w:r>
      <w:proofErr w:type="spellEnd"/>
      <w:r w:rsidRPr="008A2D1F">
        <w:rPr>
          <w:b/>
          <w:bCs/>
        </w:rPr>
        <w:t xml:space="preserve"> </w:t>
      </w:r>
      <w:proofErr w:type="spellStart"/>
      <w:r w:rsidRPr="008A2D1F">
        <w:rPr>
          <w:b/>
          <w:bCs/>
        </w:rPr>
        <w:t>solution</w:t>
      </w:r>
      <w:proofErr w:type="spellEnd"/>
      <w:r w:rsidRPr="008A2D1F">
        <w:rPr>
          <w:b/>
          <w:bCs/>
        </w:rPr>
        <w:t xml:space="preserve"> 0.05 % 15 ml</w:t>
      </w:r>
      <w:r>
        <w:rPr>
          <w:b/>
          <w:bCs/>
        </w:rPr>
        <w:t>.</w:t>
      </w:r>
    </w:p>
    <w:p w14:paraId="0FA26E97" w14:textId="77777777" w:rsidR="0091646C" w:rsidRDefault="0091646C" w:rsidP="0091646C">
      <w:pPr>
        <w:ind w:firstLine="709"/>
        <w:jc w:val="both"/>
      </w:pPr>
      <w:r>
        <w:t xml:space="preserve">Суб’єктам господарської діяльності,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вказаних вище лікарських засобів, вжити заходи щодо вилучення їх з обігу шляхом знищення, про що повідомити територіальний орган </w:t>
      </w:r>
      <w:proofErr w:type="spellStart"/>
      <w:r>
        <w:t>Держлікслужби</w:t>
      </w:r>
      <w:proofErr w:type="spellEnd"/>
      <w:r>
        <w:t xml:space="preserve">. У разі знищення відходів препаратів в двотижневий строк направити до територіального органу </w:t>
      </w:r>
      <w:proofErr w:type="spellStart"/>
      <w:r>
        <w:t>Держлікслужби</w:t>
      </w:r>
      <w:proofErr w:type="spellEnd"/>
      <w:r>
        <w:t xml:space="preserve"> копію акту про знищення відходів лікарського засобу. </w:t>
      </w:r>
    </w:p>
    <w:p w14:paraId="65794DB3" w14:textId="77777777" w:rsidR="0091646C" w:rsidRDefault="0091646C" w:rsidP="0091646C">
      <w:pPr>
        <w:ind w:firstLine="709"/>
        <w:jc w:val="both"/>
      </w:pPr>
      <w:r>
        <w:t xml:space="preserve">Контроль за виконанням даного розпорядження здійснюють територіальні органи </w:t>
      </w:r>
      <w:proofErr w:type="spellStart"/>
      <w:r>
        <w:t>Держлікслужби</w:t>
      </w:r>
      <w:proofErr w:type="spellEnd"/>
      <w:r>
        <w:t xml:space="preserve"> на відповідній території. </w:t>
      </w:r>
    </w:p>
    <w:p w14:paraId="79A6CABA" w14:textId="77777777" w:rsidR="0091646C" w:rsidRDefault="0091646C" w:rsidP="0091646C">
      <w:pPr>
        <w:ind w:firstLine="709"/>
        <w:jc w:val="both"/>
      </w:pPr>
      <w:r>
        <w:t xml:space="preserve">Невиконання даного розпорядження тягне за собою відповідальність згідно з чинним законодавством України. </w:t>
      </w:r>
    </w:p>
    <w:p w14:paraId="0EBC47B2" w14:textId="77777777" w:rsidR="0091646C" w:rsidRDefault="0091646C" w:rsidP="0091646C">
      <w:pPr>
        <w:ind w:firstLine="709"/>
        <w:jc w:val="both"/>
      </w:pPr>
    </w:p>
    <w:p w14:paraId="68173088" w14:textId="77777777" w:rsidR="0091646C" w:rsidRDefault="0091646C" w:rsidP="0091646C">
      <w:pPr>
        <w:jc w:val="both"/>
      </w:pPr>
      <w:r>
        <w:t>Копії даного розпорядження направлені:</w:t>
      </w:r>
    </w:p>
    <w:p w14:paraId="5CADCC70" w14:textId="77777777" w:rsidR="0091646C" w:rsidRDefault="0091646C" w:rsidP="0091646C">
      <w:pPr>
        <w:jc w:val="both"/>
      </w:pPr>
      <w:r>
        <w:t xml:space="preserve">Міністерство охорони </w:t>
      </w:r>
      <w:proofErr w:type="spellStart"/>
      <w:r>
        <w:t>здоров´я</w:t>
      </w:r>
      <w:proofErr w:type="spellEnd"/>
      <w:r>
        <w:t xml:space="preserve"> України;</w:t>
      </w:r>
    </w:p>
    <w:p w14:paraId="1288C845" w14:textId="77777777" w:rsidR="0091646C" w:rsidRDefault="0091646C" w:rsidP="0091646C">
      <w:pPr>
        <w:jc w:val="both"/>
      </w:pPr>
      <w:r>
        <w:t xml:space="preserve">ДП "Державний експертний центр Міністерства охорони </w:t>
      </w:r>
      <w:proofErr w:type="spellStart"/>
      <w:r>
        <w:t>здоров´я</w:t>
      </w:r>
      <w:proofErr w:type="spellEnd"/>
      <w:r>
        <w:t xml:space="preserve"> України".</w:t>
      </w:r>
    </w:p>
    <w:p w14:paraId="2477C1E8" w14:textId="77777777" w:rsidR="0091646C" w:rsidRDefault="0091646C" w:rsidP="0091646C">
      <w:r>
        <w:t> </w:t>
      </w:r>
    </w:p>
    <w:p w14:paraId="215695A9" w14:textId="77777777" w:rsidR="0091646C" w:rsidRDefault="0091646C" w:rsidP="0091646C">
      <w:r>
        <w:t> </w:t>
      </w:r>
    </w:p>
    <w:p w14:paraId="11B8269A" w14:textId="77777777" w:rsidR="0091646C" w:rsidRDefault="0091646C" w:rsidP="0091646C">
      <w:r>
        <w:t> 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5783"/>
        <w:gridCol w:w="3855"/>
      </w:tblGrid>
      <w:tr w:rsidR="0091646C" w14:paraId="26A7E783" w14:textId="77777777" w:rsidTr="0091646C">
        <w:tc>
          <w:tcPr>
            <w:tcW w:w="3000" w:type="pct"/>
            <w:hideMark/>
          </w:tcPr>
          <w:p w14:paraId="60AD89E1" w14:textId="77777777" w:rsidR="0091646C" w:rsidRDefault="0091646C">
            <w:pPr>
              <w:ind w:right="70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Голова</w:t>
            </w:r>
          </w:p>
        </w:tc>
        <w:tc>
          <w:tcPr>
            <w:tcW w:w="2000" w:type="pct"/>
            <w:tcMar>
              <w:top w:w="0" w:type="dxa"/>
              <w:left w:w="500" w:type="dxa"/>
              <w:bottom w:w="0" w:type="dxa"/>
              <w:right w:w="108" w:type="dxa"/>
            </w:tcMar>
            <w:vAlign w:val="bottom"/>
            <w:hideMark/>
          </w:tcPr>
          <w:p w14:paraId="7C8F75D2" w14:textId="77777777" w:rsidR="0091646C" w:rsidRDefault="0091646C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Роман ІСАЄНКО</w:t>
            </w:r>
          </w:p>
        </w:tc>
      </w:tr>
    </w:tbl>
    <w:p w14:paraId="12694790" w14:textId="77777777" w:rsidR="0091646C" w:rsidRDefault="0091646C" w:rsidP="0091646C">
      <w:r>
        <w:t> </w:t>
      </w:r>
    </w:p>
    <w:p w14:paraId="6BEB10EA" w14:textId="77777777" w:rsidR="006F70C1" w:rsidRDefault="00996004">
      <w:r>
        <w:t> </w:t>
      </w:r>
    </w:p>
    <w:p w14:paraId="33F4C44A" w14:textId="77777777" w:rsidR="0091646C" w:rsidRDefault="0091646C"/>
    <w:p w14:paraId="501B1848" w14:textId="77777777" w:rsidR="0091646C" w:rsidRDefault="0091646C"/>
    <w:p w14:paraId="3A7F7459" w14:textId="77777777" w:rsidR="0091646C" w:rsidRDefault="0091646C"/>
    <w:p w14:paraId="469F4D47" w14:textId="77777777" w:rsidR="0091646C" w:rsidRDefault="0091646C"/>
    <w:p w14:paraId="6864798D" w14:textId="77777777" w:rsidR="0091646C" w:rsidRDefault="0091646C"/>
    <w:p w14:paraId="7198117A" w14:textId="77777777" w:rsidR="0091646C" w:rsidRDefault="0091646C"/>
    <w:p w14:paraId="71E36DCD" w14:textId="77777777" w:rsidR="0091646C" w:rsidRDefault="0091646C"/>
    <w:p w14:paraId="3CF854AC" w14:textId="77777777" w:rsidR="0091646C" w:rsidRDefault="0091646C"/>
    <w:p w14:paraId="1DD5266C" w14:textId="77777777" w:rsidR="0091646C" w:rsidRDefault="0091646C"/>
    <w:p w14:paraId="152FD235" w14:textId="77777777" w:rsidR="0091646C" w:rsidRDefault="0091646C"/>
    <w:p w14:paraId="669FEDFA" w14:textId="77777777" w:rsidR="0091646C" w:rsidRDefault="0091646C"/>
    <w:p w14:paraId="20798EE7" w14:textId="77777777" w:rsidR="0091646C" w:rsidRDefault="0091646C"/>
    <w:p w14:paraId="726BE9CA" w14:textId="77777777" w:rsidR="0091646C" w:rsidRDefault="0091646C"/>
    <w:p w14:paraId="30F4DB3A" w14:textId="77777777" w:rsidR="0091646C" w:rsidRDefault="0091646C"/>
    <w:p w14:paraId="3C8B08D4" w14:textId="77777777" w:rsidR="0091646C" w:rsidRDefault="0091646C"/>
    <w:p w14:paraId="3CDE6ECE" w14:textId="77777777" w:rsidR="0091646C" w:rsidRDefault="0091646C"/>
    <w:p w14:paraId="3C4D9ABF" w14:textId="77777777" w:rsidR="0091646C" w:rsidRDefault="0091646C"/>
    <w:p w14:paraId="083656ED" w14:textId="77777777" w:rsidR="0091646C" w:rsidRDefault="0091646C"/>
    <w:p w14:paraId="27B164CB" w14:textId="77777777" w:rsidR="006F70C1" w:rsidRDefault="00996004">
      <w:r>
        <w:t> </w:t>
      </w:r>
    </w:p>
    <w:p w14:paraId="5B74770B" w14:textId="77777777" w:rsidR="006F70C1" w:rsidRDefault="0091646C">
      <w:pPr>
        <w:pStyle w:val="msosmall"/>
      </w:pPr>
      <w:r>
        <w:t xml:space="preserve">Юлія Кевлич </w:t>
      </w:r>
      <w:r w:rsidR="00996004">
        <w:t>422-55-76</w:t>
      </w:r>
    </w:p>
    <w:sectPr w:rsidR="006F70C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C3A"/>
    <w:rsid w:val="003C6449"/>
    <w:rsid w:val="006E1C3A"/>
    <w:rsid w:val="006F70C1"/>
    <w:rsid w:val="008A2D1F"/>
    <w:rsid w:val="0091646C"/>
    <w:rsid w:val="0099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1999/XSL/Format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D370D"/>
  <w15:chartTrackingRefBased/>
  <w15:docId w15:val="{8C4BA38E-56D3-42EF-98C9-C2B7B459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  <w:sz w:val="24"/>
    </w:rPr>
  </w:style>
  <w:style w:type="paragraph" w:customStyle="1" w:styleId="msosmall">
    <w:name w:val="msosmall"/>
    <w:rPr>
      <w:szCs w:val="24"/>
    </w:rPr>
  </w:style>
  <w:style w:type="table" w:customStyle="1" w:styleId="a3">
    <w:name w:val="Обычная таблица"/>
    <w:semiHidden/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2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lims.dls.gov.ua:80/Images/UkrEmblem2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Розпорядження ДЛС про заборону обігу всіх серій ЛЗ (субстандартний ЛЗ за 902 постановою)</dc:title>
  <dc:subject/>
  <dc:creator>Кевлич Юлія Володимирівна</dc:creator>
  <cp:keywords/>
  <dc:description/>
  <cp:lastModifiedBy>Тетяна Сунак</cp:lastModifiedBy>
  <cp:revision>2</cp:revision>
  <dcterms:created xsi:type="dcterms:W3CDTF">2021-05-24T05:23:00Z</dcterms:created>
  <dcterms:modified xsi:type="dcterms:W3CDTF">2021-05-24T05:23:00Z</dcterms:modified>
</cp:coreProperties>
</file>