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34307" w14:textId="77777777" w:rsidR="001D17B7" w:rsidRPr="001D17B7" w:rsidRDefault="001D17B7" w:rsidP="001D17B7">
      <w:pPr>
        <w:ind w:left="5670" w:firstLine="0"/>
        <w:jc w:val="left"/>
        <w:rPr>
          <w:sz w:val="24"/>
          <w:lang w:eastAsia="uk-UA"/>
        </w:rPr>
      </w:pPr>
      <w:r w:rsidRPr="001D17B7">
        <w:rPr>
          <w:b/>
          <w:bCs/>
          <w:color w:val="000000"/>
          <w:szCs w:val="28"/>
          <w:lang w:eastAsia="uk-UA"/>
        </w:rPr>
        <w:t>ЗАТВЕРДЖЕНО</w:t>
      </w:r>
    </w:p>
    <w:p w14:paraId="634F1D16" w14:textId="11C9EFD7" w:rsidR="001D17B7" w:rsidRPr="001D17B7" w:rsidRDefault="001D17B7" w:rsidP="001D17B7">
      <w:pPr>
        <w:ind w:left="5670" w:firstLine="0"/>
        <w:jc w:val="left"/>
        <w:rPr>
          <w:sz w:val="24"/>
          <w:lang w:eastAsia="uk-UA"/>
        </w:rPr>
      </w:pPr>
      <w:r w:rsidRPr="001D17B7">
        <w:rPr>
          <w:color w:val="000000"/>
          <w:szCs w:val="28"/>
          <w:lang w:eastAsia="uk-UA"/>
        </w:rPr>
        <w:t xml:space="preserve">наказ </w:t>
      </w:r>
      <w:r>
        <w:rPr>
          <w:color w:val="000000"/>
          <w:szCs w:val="28"/>
          <w:lang w:eastAsia="uk-UA"/>
        </w:rPr>
        <w:t>Д</w:t>
      </w:r>
      <w:r w:rsidRPr="001D17B7">
        <w:rPr>
          <w:color w:val="000000"/>
          <w:szCs w:val="28"/>
          <w:lang w:eastAsia="uk-UA"/>
        </w:rPr>
        <w:t>ержавної служби</w:t>
      </w:r>
      <w:r>
        <w:rPr>
          <w:color w:val="000000"/>
          <w:szCs w:val="28"/>
          <w:lang w:eastAsia="uk-UA"/>
        </w:rPr>
        <w:t xml:space="preserve"> з лікарських засобів та контролю за наркотиками у Волинській області</w:t>
      </w:r>
    </w:p>
    <w:p w14:paraId="6D1BC203" w14:textId="4181FF3F" w:rsidR="001D17B7" w:rsidRPr="001D17B7" w:rsidRDefault="001D17B7" w:rsidP="001D17B7">
      <w:pPr>
        <w:ind w:left="5670" w:firstLine="0"/>
        <w:jc w:val="left"/>
        <w:rPr>
          <w:sz w:val="24"/>
          <w:lang w:eastAsia="uk-UA"/>
        </w:rPr>
      </w:pPr>
      <w:r w:rsidRPr="001D17B7">
        <w:rPr>
          <w:color w:val="000000"/>
          <w:szCs w:val="28"/>
          <w:lang w:eastAsia="uk-UA"/>
        </w:rPr>
        <w:t xml:space="preserve">від </w:t>
      </w:r>
      <w:r>
        <w:rPr>
          <w:color w:val="000000"/>
          <w:szCs w:val="28"/>
          <w:u w:val="single"/>
          <w:lang w:eastAsia="uk-UA"/>
        </w:rPr>
        <w:t>03</w:t>
      </w:r>
      <w:r w:rsidRPr="001D17B7">
        <w:rPr>
          <w:color w:val="000000"/>
          <w:szCs w:val="28"/>
          <w:u w:val="single"/>
          <w:lang w:eastAsia="uk-UA"/>
        </w:rPr>
        <w:t xml:space="preserve"> </w:t>
      </w:r>
      <w:r>
        <w:rPr>
          <w:color w:val="000000"/>
          <w:szCs w:val="28"/>
          <w:u w:val="single"/>
          <w:lang w:eastAsia="uk-UA"/>
        </w:rPr>
        <w:t>черв</w:t>
      </w:r>
      <w:r w:rsidRPr="001D17B7">
        <w:rPr>
          <w:color w:val="000000"/>
          <w:szCs w:val="28"/>
          <w:u w:val="single"/>
          <w:lang w:eastAsia="uk-UA"/>
        </w:rPr>
        <w:t>ня 2021 року</w:t>
      </w:r>
      <w:r w:rsidRPr="001D17B7">
        <w:rPr>
          <w:color w:val="000000"/>
          <w:szCs w:val="28"/>
          <w:lang w:eastAsia="uk-UA"/>
        </w:rPr>
        <w:t xml:space="preserve"> № </w:t>
      </w:r>
      <w:r>
        <w:rPr>
          <w:color w:val="000000"/>
          <w:szCs w:val="28"/>
          <w:u w:val="single"/>
          <w:lang w:eastAsia="uk-UA"/>
        </w:rPr>
        <w:t>49</w:t>
      </w:r>
    </w:p>
    <w:p w14:paraId="2C566D4B" w14:textId="77777777" w:rsidR="00A8719B" w:rsidRPr="00C114C9" w:rsidRDefault="00A8719B" w:rsidP="00A8719B">
      <w:pPr>
        <w:pStyle w:val="rvps7"/>
        <w:spacing w:before="0" w:after="0"/>
        <w:jc w:val="center"/>
        <w:rPr>
          <w:b/>
          <w:sz w:val="26"/>
          <w:szCs w:val="26"/>
          <w:lang w:val="uk-UA"/>
        </w:rPr>
      </w:pPr>
    </w:p>
    <w:p w14:paraId="50F33200" w14:textId="77777777" w:rsidR="001F60F4" w:rsidRPr="001F60F4" w:rsidRDefault="001F60F4" w:rsidP="001F60F4">
      <w:pPr>
        <w:ind w:firstLine="0"/>
        <w:jc w:val="center"/>
        <w:rPr>
          <w:szCs w:val="28"/>
          <w:lang w:eastAsia="uk-UA"/>
        </w:rPr>
      </w:pPr>
      <w:r w:rsidRPr="001F60F4">
        <w:rPr>
          <w:b/>
          <w:bCs/>
          <w:color w:val="000000"/>
          <w:szCs w:val="28"/>
          <w:shd w:val="clear" w:color="auto" w:fill="FFFFFF"/>
          <w:lang w:eastAsia="uk-UA"/>
        </w:rPr>
        <w:t>УМОВИ</w:t>
      </w:r>
    </w:p>
    <w:p w14:paraId="0AAB8F45" w14:textId="49B7DB4E" w:rsidR="00A8719B" w:rsidRPr="0032303B" w:rsidRDefault="00A8719B" w:rsidP="00A8719B">
      <w:pPr>
        <w:pStyle w:val="rvps7"/>
        <w:spacing w:before="0" w:after="0"/>
        <w:jc w:val="center"/>
        <w:rPr>
          <w:rStyle w:val="rvts15"/>
          <w:b/>
          <w:sz w:val="28"/>
          <w:szCs w:val="28"/>
          <w:lang w:val="uk-UA"/>
        </w:rPr>
      </w:pPr>
      <w:bookmarkStart w:id="0" w:name="_Hlk70495904"/>
      <w:r w:rsidRPr="0032303B">
        <w:rPr>
          <w:rStyle w:val="rvts23"/>
          <w:b/>
          <w:bCs/>
          <w:sz w:val="28"/>
          <w:szCs w:val="28"/>
          <w:shd w:val="clear" w:color="auto" w:fill="FFFFFF"/>
          <w:lang w:val="uk-UA"/>
        </w:rPr>
        <w:t xml:space="preserve">проведення конкурсу на зайняття посади </w:t>
      </w:r>
      <w:r w:rsidRPr="0032303B">
        <w:rPr>
          <w:rStyle w:val="rvts15"/>
          <w:b/>
          <w:bCs/>
          <w:sz w:val="28"/>
          <w:szCs w:val="28"/>
          <w:lang w:val="uk-UA"/>
        </w:rPr>
        <w:t xml:space="preserve">державної служби категорії «В» - </w:t>
      </w:r>
      <w:bookmarkEnd w:id="0"/>
      <w:r w:rsidR="0032303B" w:rsidRPr="0032303B">
        <w:rPr>
          <w:b/>
          <w:color w:val="000000"/>
          <w:sz w:val="28"/>
          <w:szCs w:val="28"/>
          <w:lang w:val="uk-UA" w:bidi="uk-UA"/>
        </w:rPr>
        <w:t xml:space="preserve">головного спеціаліста </w:t>
      </w:r>
      <w:r w:rsidR="0032303B" w:rsidRPr="0032303B">
        <w:rPr>
          <w:b/>
          <w:sz w:val="28"/>
          <w:szCs w:val="28"/>
          <w:shd w:val="clear" w:color="auto" w:fill="FFFFFF"/>
          <w:lang w:val="uk-UA"/>
        </w:rPr>
        <w:t>сектору бухгалтерського обліку та економіки Державної служби з лікарських засобів та контролю за наркотиками у Волинській області</w:t>
      </w:r>
    </w:p>
    <w:p w14:paraId="1992E00A" w14:textId="77777777" w:rsidR="00A8719B" w:rsidRDefault="00A8719B" w:rsidP="00DA3007">
      <w:pPr>
        <w:pStyle w:val="rvps7"/>
        <w:spacing w:before="0" w:after="0"/>
        <w:jc w:val="center"/>
        <w:rPr>
          <w:rStyle w:val="rvts15"/>
          <w:sz w:val="26"/>
          <w:szCs w:val="26"/>
          <w:lang w:val="uk-UA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2989"/>
        <w:gridCol w:w="6764"/>
      </w:tblGrid>
      <w:tr w:rsidR="00674569" w:rsidRPr="0086334A" w14:paraId="651C8920" w14:textId="77777777" w:rsidTr="00DA3007">
        <w:trPr>
          <w:trHeight w:val="442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6D37F" w14:textId="77777777" w:rsidR="00D17FF0" w:rsidRPr="0086334A" w:rsidRDefault="00D17FF0" w:rsidP="00D917A6">
            <w:pPr>
              <w:pStyle w:val="rvps12"/>
              <w:spacing w:before="0" w:beforeAutospacing="0" w:after="0" w:afterAutospacing="0"/>
              <w:jc w:val="center"/>
              <w:rPr>
                <w:b/>
              </w:rPr>
            </w:pPr>
            <w:r w:rsidRPr="0086334A">
              <w:rPr>
                <w:b/>
              </w:rPr>
              <w:t>Загальні умови</w:t>
            </w:r>
          </w:p>
        </w:tc>
      </w:tr>
      <w:tr w:rsidR="00674569" w:rsidRPr="0086334A" w14:paraId="0E573FB3" w14:textId="77777777" w:rsidTr="0039643C">
        <w:trPr>
          <w:trHeight w:val="826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C5703D" w14:textId="77777777" w:rsidR="008D1CF0" w:rsidRPr="0086334A" w:rsidRDefault="008D1CF0" w:rsidP="00D917A6">
            <w:pPr>
              <w:pStyle w:val="rvps14"/>
              <w:spacing w:before="0" w:beforeAutospacing="0" w:after="0" w:afterAutospacing="0"/>
              <w:ind w:right="126"/>
            </w:pPr>
            <w:r w:rsidRPr="0086334A">
              <w:t>Посадові обов’язки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5F884" w14:textId="6FB0A534" w:rsidR="00250357" w:rsidRPr="00D71985" w:rsidRDefault="00250357" w:rsidP="00374056">
            <w:pPr>
              <w:ind w:firstLine="0"/>
              <w:rPr>
                <w:sz w:val="24"/>
              </w:rPr>
            </w:pPr>
            <w:r w:rsidRPr="00250357">
              <w:rPr>
                <w:color w:val="385623" w:themeColor="accent6" w:themeShade="80"/>
                <w:sz w:val="24"/>
              </w:rPr>
              <w:t>1</w:t>
            </w:r>
            <w:r w:rsidRPr="00D71985">
              <w:rPr>
                <w:sz w:val="24"/>
              </w:rPr>
              <w:t xml:space="preserve">) ведення обліку </w:t>
            </w:r>
            <w:r w:rsidR="00374056" w:rsidRPr="00D71985">
              <w:rPr>
                <w:sz w:val="24"/>
              </w:rPr>
              <w:t xml:space="preserve">основних засобів, малоцінних необоротних </w:t>
            </w:r>
            <w:r w:rsidR="00850360" w:rsidRPr="00D71985">
              <w:rPr>
                <w:sz w:val="24"/>
              </w:rPr>
              <w:t>матеріальних активів, запасів, МШП, грошових документів</w:t>
            </w:r>
            <w:r w:rsidRPr="00D71985">
              <w:rPr>
                <w:sz w:val="24"/>
              </w:rPr>
              <w:t xml:space="preserve"> за прийнятою в Службі формою бухгалтерського обліку з додержанням єдиних методологічних засад бухгалтерського обліку; </w:t>
            </w:r>
            <w:bookmarkStart w:id="1" w:name="25"/>
            <w:bookmarkEnd w:id="1"/>
          </w:p>
          <w:p w14:paraId="5C2BD54A" w14:textId="77777777" w:rsidR="00250357" w:rsidRPr="00D71985" w:rsidRDefault="00250357" w:rsidP="00172A24">
            <w:pPr>
              <w:ind w:firstLine="0"/>
              <w:rPr>
                <w:sz w:val="24"/>
                <w:lang w:eastAsia="en-US"/>
              </w:rPr>
            </w:pPr>
            <w:r w:rsidRPr="00D71985">
              <w:rPr>
                <w:sz w:val="24"/>
              </w:rPr>
              <w:t>2) здійснення обліку та прийому первинної документації за відповідними ділянками бухгалтерського обліку та підготовка їх до обробки;</w:t>
            </w:r>
          </w:p>
          <w:p w14:paraId="18A2631C" w14:textId="66BEB738" w:rsidR="00250357" w:rsidRPr="00D71985" w:rsidRDefault="00250357" w:rsidP="00172A24">
            <w:pPr>
              <w:ind w:firstLine="0"/>
              <w:rPr>
                <w:sz w:val="24"/>
              </w:rPr>
            </w:pPr>
            <w:r w:rsidRPr="00D71985">
              <w:rPr>
                <w:sz w:val="24"/>
              </w:rPr>
              <w:t xml:space="preserve">3) підготовка та подача до органів Державної казначейської служби платіжних доручень, реєстрів фінансових та юридичних зобов’язань, інших супутніх документів, контроль правильності їх оформлення та відповідності призначення платежу </w:t>
            </w:r>
            <w:r w:rsidR="00172A24" w:rsidRPr="00D71985">
              <w:rPr>
                <w:sz w:val="24"/>
              </w:rPr>
              <w:t xml:space="preserve">по </w:t>
            </w:r>
            <w:r w:rsidRPr="00D71985">
              <w:rPr>
                <w:sz w:val="24"/>
              </w:rPr>
              <w:t>кодам економічної класифікації видатків;</w:t>
            </w:r>
          </w:p>
          <w:p w14:paraId="097342C4" w14:textId="6ECF9BAE" w:rsidR="00250357" w:rsidRPr="00D71985" w:rsidRDefault="00172A24" w:rsidP="00172A24">
            <w:pPr>
              <w:ind w:firstLine="0"/>
              <w:rPr>
                <w:sz w:val="24"/>
              </w:rPr>
            </w:pPr>
            <w:r w:rsidRPr="00D71985">
              <w:rPr>
                <w:sz w:val="24"/>
              </w:rPr>
              <w:t>4</w:t>
            </w:r>
            <w:r w:rsidR="00250357" w:rsidRPr="00D71985">
              <w:rPr>
                <w:sz w:val="24"/>
              </w:rPr>
              <w:t>) нарахування у встановлені строки заробітної плати працівникам та ведення обліку витрат по нарахуванню заробітної плати, відрахуванню податків, обов’язкових платежів і їх своєчасному перерахуванню в дохід бюджету;</w:t>
            </w:r>
          </w:p>
          <w:p w14:paraId="25D50B42" w14:textId="2DE14D17" w:rsidR="00250357" w:rsidRPr="00D71985" w:rsidRDefault="00172A24" w:rsidP="00172A24">
            <w:pPr>
              <w:ind w:firstLine="0"/>
              <w:rPr>
                <w:sz w:val="24"/>
              </w:rPr>
            </w:pPr>
            <w:r w:rsidRPr="00D71985">
              <w:rPr>
                <w:sz w:val="24"/>
              </w:rPr>
              <w:t>5</w:t>
            </w:r>
            <w:r w:rsidR="00250357" w:rsidRPr="00D71985">
              <w:rPr>
                <w:sz w:val="24"/>
              </w:rPr>
              <w:t>) складання меморіальних ордерів та додатків до них;</w:t>
            </w:r>
          </w:p>
          <w:p w14:paraId="2E33A53F" w14:textId="5948917B" w:rsidR="008D1CF0" w:rsidRPr="0086334A" w:rsidRDefault="00172A24" w:rsidP="00D71985">
            <w:pPr>
              <w:pStyle w:val="11"/>
              <w:spacing w:before="0" w:beforeAutospacing="0" w:after="0" w:afterAutospacing="0"/>
              <w:ind w:right="128"/>
              <w:jc w:val="both"/>
              <w:rPr>
                <w:noProof/>
              </w:rPr>
            </w:pPr>
            <w:r w:rsidRPr="00D71985">
              <w:t>6</w:t>
            </w:r>
            <w:r w:rsidR="00250357" w:rsidRPr="00D71985">
              <w:t>) підготовка да</w:t>
            </w:r>
            <w:bookmarkStart w:id="2" w:name="_GoBack"/>
            <w:bookmarkEnd w:id="2"/>
            <w:r w:rsidR="00250357" w:rsidRPr="00D71985">
              <w:t>них за відповідними ділянками бухгалтерського обліку для складання звітності, належне зберігання бухгалтерських документів, оформлення їх відповідно до встановленого порядку для передачі в архів Служби.</w:t>
            </w:r>
            <w:r w:rsidR="00D71985" w:rsidRPr="0086334A">
              <w:rPr>
                <w:noProof/>
              </w:rPr>
              <w:t xml:space="preserve"> </w:t>
            </w:r>
          </w:p>
        </w:tc>
      </w:tr>
      <w:tr w:rsidR="00674569" w:rsidRPr="0086334A" w14:paraId="0392B23F" w14:textId="77777777" w:rsidTr="0039643C"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337963" w14:textId="77777777" w:rsidR="008D1CF0" w:rsidRPr="0086334A" w:rsidRDefault="008D1CF0" w:rsidP="00D917A6">
            <w:pPr>
              <w:pStyle w:val="rvps14"/>
              <w:spacing w:before="0" w:beforeAutospacing="0" w:after="0" w:afterAutospacing="0"/>
              <w:ind w:right="126"/>
            </w:pPr>
            <w:r w:rsidRPr="0086334A">
              <w:t>Умови оплати праці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C4B01F" w14:textId="6E19AC5F" w:rsidR="008D1CF0" w:rsidRPr="0086334A" w:rsidRDefault="008D1CF0" w:rsidP="0039643C">
            <w:pPr>
              <w:pStyle w:val="11"/>
              <w:spacing w:before="0" w:beforeAutospacing="0" w:after="0" w:afterAutospacing="0"/>
              <w:ind w:left="119" w:right="128"/>
              <w:jc w:val="both"/>
            </w:pPr>
            <w:r w:rsidRPr="0086334A">
              <w:t xml:space="preserve">посадовий оклад – </w:t>
            </w:r>
            <w:r w:rsidR="006A3958" w:rsidRPr="0086334A">
              <w:t>5</w:t>
            </w:r>
            <w:r w:rsidR="00095413" w:rsidRPr="0086334A">
              <w:t>5</w:t>
            </w:r>
            <w:r w:rsidR="006A3958" w:rsidRPr="0086334A">
              <w:t>0</w:t>
            </w:r>
            <w:r w:rsidR="00095413" w:rsidRPr="0086334A">
              <w:t xml:space="preserve">0 </w:t>
            </w:r>
            <w:r w:rsidRPr="0086334A">
              <w:t xml:space="preserve">грн. </w:t>
            </w:r>
          </w:p>
          <w:p w14:paraId="65A550FA" w14:textId="77777777" w:rsidR="008D1CF0" w:rsidRPr="0086334A" w:rsidRDefault="008D1CF0" w:rsidP="0039643C">
            <w:pPr>
              <w:pStyle w:val="11"/>
              <w:spacing w:before="0" w:beforeAutospacing="0" w:after="0" w:afterAutospacing="0"/>
              <w:ind w:left="119" w:right="128"/>
              <w:jc w:val="both"/>
            </w:pPr>
            <w:r w:rsidRPr="0086334A">
              <w:t>надбавки, доплати, премії та компенсації відповідно до статті 52 Закону України «Про державну службу»;</w:t>
            </w:r>
          </w:p>
          <w:p w14:paraId="12207E1C" w14:textId="77777777" w:rsidR="008D1CF0" w:rsidRPr="0086334A" w:rsidRDefault="008D1CF0" w:rsidP="0039643C">
            <w:pPr>
              <w:pStyle w:val="11"/>
              <w:spacing w:before="0" w:beforeAutospacing="0" w:after="0" w:afterAutospacing="0"/>
              <w:ind w:left="119" w:right="128"/>
              <w:jc w:val="both"/>
            </w:pPr>
            <w:r w:rsidRPr="0086334A"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674569" w:rsidRPr="0086334A" w14:paraId="6231D7AF" w14:textId="77777777" w:rsidTr="0039643C"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CCC599" w14:textId="77777777" w:rsidR="008D1CF0" w:rsidRPr="0086334A" w:rsidRDefault="008D1CF0" w:rsidP="00D917A6">
            <w:pPr>
              <w:pStyle w:val="rvps14"/>
              <w:spacing w:before="0" w:beforeAutospacing="0" w:after="0" w:afterAutospacing="0"/>
              <w:ind w:right="126"/>
              <w:jc w:val="both"/>
            </w:pPr>
            <w:r w:rsidRPr="0086334A">
              <w:t>Інформація про строковість чи безстроковість призначення на посаду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D834D7" w14:textId="79CFD096" w:rsidR="008D1CF0" w:rsidRPr="0086334A" w:rsidRDefault="008D1CF0" w:rsidP="0039643C">
            <w:pPr>
              <w:pStyle w:val="11"/>
              <w:spacing w:before="0" w:beforeAutospacing="0" w:after="0" w:afterAutospacing="0"/>
              <w:ind w:left="119" w:right="128"/>
              <w:jc w:val="both"/>
            </w:pPr>
            <w:r w:rsidRPr="0086334A">
              <w:t>безстроково</w:t>
            </w:r>
          </w:p>
          <w:p w14:paraId="23C54697" w14:textId="4BD38D5F" w:rsidR="00630173" w:rsidRPr="0086334A" w:rsidRDefault="008D1CF0" w:rsidP="0039643C">
            <w:pPr>
              <w:pStyle w:val="11"/>
              <w:spacing w:before="0" w:beforeAutospacing="0" w:after="0" w:afterAutospacing="0"/>
              <w:ind w:left="119" w:right="128"/>
              <w:jc w:val="both"/>
            </w:pPr>
            <w:r w:rsidRPr="0086334A"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674569" w:rsidRPr="0086334A" w14:paraId="25468844" w14:textId="77777777" w:rsidTr="0039643C"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2C43B2" w14:textId="77777777" w:rsidR="008D1CF0" w:rsidRPr="0086334A" w:rsidRDefault="008D1CF0" w:rsidP="00D917A6">
            <w:pPr>
              <w:pStyle w:val="rvps14"/>
              <w:spacing w:before="0" w:beforeAutospacing="0" w:after="0" w:afterAutospacing="0"/>
              <w:ind w:right="126"/>
              <w:jc w:val="both"/>
            </w:pPr>
            <w:r w:rsidRPr="0086334A">
              <w:t>Перелік інформації, необхідної для участі в конкурсі, та строк її подання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96A858" w14:textId="09BEA4EC" w:rsidR="008D1CF0" w:rsidRPr="00464AFB" w:rsidRDefault="008D1CF0" w:rsidP="0039643C">
            <w:pPr>
              <w:pStyle w:val="11"/>
              <w:spacing w:before="0" w:beforeAutospacing="0" w:after="0" w:afterAutospacing="0"/>
              <w:ind w:left="119" w:right="128"/>
              <w:jc w:val="both"/>
            </w:pPr>
            <w:r w:rsidRPr="00464AFB">
              <w:t xml:space="preserve">1) заява про участь у конкурсі із зазначенням основних мотивів щодо зайняття посади за формою згідно з додатком 2 Порядку проведення конкурсу на зайняття посад державної служби, затвердженого постановою Кабінету Міністрів </w:t>
            </w:r>
            <w:r w:rsidRPr="00464AFB">
              <w:lastRenderedPageBreak/>
              <w:t xml:space="preserve">України від 25 березня 2016 року № 246 </w:t>
            </w:r>
            <w:r w:rsidR="00C13226" w:rsidRPr="00464AFB">
              <w:br/>
            </w:r>
            <w:r w:rsidRPr="00464AFB">
              <w:t xml:space="preserve">(зі змінами); </w:t>
            </w:r>
          </w:p>
          <w:p w14:paraId="12C50958" w14:textId="77777777" w:rsidR="008D1CF0" w:rsidRPr="00464AFB" w:rsidRDefault="008D1CF0" w:rsidP="0039643C">
            <w:pPr>
              <w:pStyle w:val="11"/>
              <w:spacing w:before="0" w:beforeAutospacing="0" w:after="0" w:afterAutospacing="0"/>
              <w:ind w:left="119" w:right="128"/>
              <w:jc w:val="both"/>
            </w:pPr>
            <w:r w:rsidRPr="00464AFB">
              <w:t>2) резюме за формою згідно з додатком 2</w:t>
            </w:r>
            <w:r w:rsidRPr="00464AFB">
              <w:rPr>
                <w:vertAlign w:val="superscript"/>
              </w:rPr>
              <w:t>1</w:t>
            </w:r>
            <w:r w:rsidRPr="00464AFB">
              <w:t>, в якому обов’язково зазначається така інформація:</w:t>
            </w:r>
          </w:p>
          <w:p w14:paraId="2C04327D" w14:textId="77777777" w:rsidR="008D1CF0" w:rsidRPr="00464AFB" w:rsidRDefault="008D1CF0" w:rsidP="0039643C">
            <w:pPr>
              <w:pStyle w:val="11"/>
              <w:spacing w:before="0" w:beforeAutospacing="0" w:after="0" w:afterAutospacing="0"/>
              <w:ind w:left="119" w:right="128"/>
              <w:jc w:val="both"/>
            </w:pPr>
            <w:r w:rsidRPr="00464AFB">
              <w:t>прізвище, ім’я, по батькові кандидата;</w:t>
            </w:r>
          </w:p>
          <w:p w14:paraId="38119DC2" w14:textId="77777777" w:rsidR="008D1CF0" w:rsidRPr="00464AFB" w:rsidRDefault="008D1CF0" w:rsidP="0039643C">
            <w:pPr>
              <w:pStyle w:val="11"/>
              <w:spacing w:before="0" w:beforeAutospacing="0" w:after="0" w:afterAutospacing="0"/>
              <w:ind w:left="119" w:right="128"/>
              <w:jc w:val="both"/>
            </w:pPr>
            <w:r w:rsidRPr="00464AFB">
              <w:t>реквізити документа, що посвідчує особу та підтверджує громадянство України;</w:t>
            </w:r>
          </w:p>
          <w:p w14:paraId="16DDE5BC" w14:textId="77777777" w:rsidR="008D1CF0" w:rsidRPr="00464AFB" w:rsidRDefault="008D1CF0" w:rsidP="0039643C">
            <w:pPr>
              <w:pStyle w:val="11"/>
              <w:spacing w:before="0" w:beforeAutospacing="0" w:after="0" w:afterAutospacing="0"/>
              <w:ind w:left="119" w:right="128"/>
              <w:jc w:val="both"/>
            </w:pPr>
            <w:r w:rsidRPr="00464AFB">
              <w:t>підтвердження наявності відповідного ступеня вищої освіти;</w:t>
            </w:r>
          </w:p>
          <w:p w14:paraId="59C310FF" w14:textId="77777777" w:rsidR="008D1CF0" w:rsidRPr="00464AFB" w:rsidRDefault="008D1CF0" w:rsidP="0039643C">
            <w:pPr>
              <w:pStyle w:val="11"/>
              <w:spacing w:before="0" w:beforeAutospacing="0" w:after="0" w:afterAutospacing="0"/>
              <w:ind w:left="119" w:right="128"/>
              <w:jc w:val="both"/>
            </w:pPr>
            <w:r w:rsidRPr="00464AFB">
              <w:t>підтвердження рівня вільного володіння державною мовою;</w:t>
            </w:r>
          </w:p>
          <w:p w14:paraId="7FEC2401" w14:textId="77777777" w:rsidR="008D1CF0" w:rsidRPr="00464AFB" w:rsidRDefault="008D1CF0" w:rsidP="0039643C">
            <w:pPr>
              <w:pStyle w:val="11"/>
              <w:spacing w:before="0" w:beforeAutospacing="0" w:after="0" w:afterAutospacing="0"/>
              <w:ind w:left="119" w:right="128"/>
              <w:jc w:val="both"/>
            </w:pPr>
            <w:r w:rsidRPr="00464AFB">
              <w:t>3)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14C1C609" w14:textId="77777777" w:rsidR="008D1CF0" w:rsidRPr="00464AFB" w:rsidRDefault="008D1CF0" w:rsidP="0039643C">
            <w:pPr>
              <w:pStyle w:val="11"/>
              <w:spacing w:before="0" w:beforeAutospacing="0" w:after="0" w:afterAutospacing="0"/>
              <w:ind w:left="119" w:right="128"/>
              <w:jc w:val="both"/>
            </w:pPr>
            <w:bookmarkStart w:id="3" w:name="n1331"/>
            <w:bookmarkStart w:id="4" w:name="n343"/>
            <w:bookmarkStart w:id="5" w:name="n1334"/>
            <w:bookmarkStart w:id="6" w:name="n346"/>
            <w:bookmarkEnd w:id="3"/>
            <w:bookmarkEnd w:id="4"/>
            <w:bookmarkEnd w:id="5"/>
            <w:bookmarkEnd w:id="6"/>
          </w:p>
          <w:p w14:paraId="1AF0DC77" w14:textId="357D2642" w:rsidR="008D1CF0" w:rsidRPr="00464AFB" w:rsidRDefault="008D1CF0" w:rsidP="00197802">
            <w:pPr>
              <w:pStyle w:val="11"/>
              <w:spacing w:before="0" w:beforeAutospacing="0" w:after="0" w:afterAutospacing="0"/>
              <w:ind w:left="119" w:right="128"/>
              <w:jc w:val="both"/>
            </w:pPr>
            <w:bookmarkStart w:id="7" w:name="n1335"/>
            <w:bookmarkStart w:id="8" w:name="n348"/>
            <w:bookmarkStart w:id="9" w:name="n1339"/>
            <w:bookmarkStart w:id="10" w:name="n1340"/>
            <w:bookmarkEnd w:id="7"/>
            <w:bookmarkEnd w:id="8"/>
            <w:bookmarkEnd w:id="9"/>
            <w:bookmarkEnd w:id="10"/>
            <w:r w:rsidRPr="00464AFB">
              <w:t>Інформація приймається до 17</w:t>
            </w:r>
            <w:r w:rsidR="001B3405" w:rsidRPr="00464AFB">
              <w:t> </w:t>
            </w:r>
            <w:r w:rsidRPr="00464AFB">
              <w:t>год. 00</w:t>
            </w:r>
            <w:r w:rsidR="001B3405" w:rsidRPr="00464AFB">
              <w:t> </w:t>
            </w:r>
            <w:r w:rsidRPr="00464AFB">
              <w:t xml:space="preserve">хв. </w:t>
            </w:r>
            <w:r w:rsidR="00197802" w:rsidRPr="00464AFB">
              <w:t xml:space="preserve">10 </w:t>
            </w:r>
            <w:r w:rsidR="0086334A" w:rsidRPr="00464AFB">
              <w:t>чер</w:t>
            </w:r>
            <w:r w:rsidR="006A3958" w:rsidRPr="00464AFB">
              <w:t>вня</w:t>
            </w:r>
            <w:r w:rsidRPr="00464AFB">
              <w:t xml:space="preserve">                  2021 року.</w:t>
            </w:r>
          </w:p>
        </w:tc>
      </w:tr>
      <w:tr w:rsidR="00674569" w:rsidRPr="0086334A" w14:paraId="12E9FCC7" w14:textId="77777777" w:rsidTr="0039643C"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E653AD" w14:textId="77777777" w:rsidR="008D1CF0" w:rsidRPr="0086334A" w:rsidRDefault="008D1CF0" w:rsidP="00D917A6">
            <w:pPr>
              <w:pStyle w:val="rvps14"/>
              <w:spacing w:before="0" w:beforeAutospacing="0" w:after="0" w:afterAutospacing="0"/>
              <w:ind w:right="126"/>
            </w:pPr>
            <w:r w:rsidRPr="0086334A">
              <w:lastRenderedPageBreak/>
              <w:t>Додаткові (необов’язкові) документи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B7B00F" w14:textId="02D59947" w:rsidR="008D1CF0" w:rsidRPr="00464AFB" w:rsidRDefault="008D1CF0" w:rsidP="0039643C">
            <w:pPr>
              <w:pStyle w:val="11"/>
              <w:spacing w:before="0" w:beforeAutospacing="0" w:after="0" w:afterAutospacing="0"/>
              <w:ind w:left="119" w:right="128"/>
              <w:jc w:val="both"/>
            </w:pPr>
            <w:r w:rsidRPr="00464AFB"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674569" w:rsidRPr="0086334A" w14:paraId="0536E830" w14:textId="77777777" w:rsidTr="0039643C">
        <w:trPr>
          <w:trHeight w:val="1087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6F25A6" w14:textId="77777777" w:rsidR="008D1CF0" w:rsidRPr="0086334A" w:rsidRDefault="008D1CF0" w:rsidP="00D917A6">
            <w:pPr>
              <w:pStyle w:val="rvps14"/>
              <w:spacing w:before="0" w:beforeAutospacing="0" w:after="0" w:afterAutospacing="0"/>
              <w:ind w:right="126"/>
              <w:jc w:val="both"/>
            </w:pPr>
            <w:r w:rsidRPr="0086334A">
              <w:t xml:space="preserve">Дата і час початку проведення тестування кандидатів. </w:t>
            </w:r>
          </w:p>
          <w:p w14:paraId="65046A37" w14:textId="77777777" w:rsidR="008D1CF0" w:rsidRPr="0086334A" w:rsidRDefault="008D1CF0" w:rsidP="00D917A6">
            <w:pPr>
              <w:pStyle w:val="rvps14"/>
              <w:spacing w:before="0" w:beforeAutospacing="0" w:after="0" w:afterAutospacing="0"/>
              <w:ind w:right="126"/>
              <w:jc w:val="both"/>
            </w:pPr>
          </w:p>
          <w:p w14:paraId="759080C4" w14:textId="3B1663EE" w:rsidR="008D1CF0" w:rsidRPr="0086334A" w:rsidRDefault="008D1CF0" w:rsidP="00D917A6">
            <w:pPr>
              <w:pStyle w:val="rvps14"/>
              <w:spacing w:before="0" w:beforeAutospacing="0" w:after="0" w:afterAutospacing="0"/>
              <w:ind w:right="126"/>
              <w:jc w:val="both"/>
            </w:pPr>
            <w:r w:rsidRPr="0086334A">
              <w:t>Місце або спосіб проведення тестування.</w:t>
            </w:r>
          </w:p>
          <w:p w14:paraId="54BEA38E" w14:textId="77777777" w:rsidR="008D1CF0" w:rsidRPr="0086334A" w:rsidRDefault="008D1CF0" w:rsidP="00D917A6">
            <w:pPr>
              <w:pStyle w:val="rvps14"/>
              <w:spacing w:before="0" w:beforeAutospacing="0" w:after="0" w:afterAutospacing="0"/>
              <w:ind w:right="126"/>
              <w:jc w:val="both"/>
            </w:pPr>
          </w:p>
          <w:p w14:paraId="2AC9B2EA" w14:textId="3CC62E92" w:rsidR="008D1CF0" w:rsidRPr="0086334A" w:rsidRDefault="008D1CF0" w:rsidP="00D917A6">
            <w:pPr>
              <w:pStyle w:val="rvps14"/>
              <w:spacing w:before="0" w:beforeAutospacing="0" w:after="0" w:afterAutospacing="0"/>
              <w:ind w:right="126"/>
              <w:jc w:val="both"/>
            </w:pPr>
          </w:p>
          <w:p w14:paraId="19F57BBF" w14:textId="799906A8" w:rsidR="00D917A6" w:rsidRPr="0086334A" w:rsidRDefault="00D917A6" w:rsidP="00D917A6">
            <w:pPr>
              <w:pStyle w:val="rvps14"/>
              <w:spacing w:before="0" w:beforeAutospacing="0" w:after="0" w:afterAutospacing="0"/>
              <w:ind w:right="126"/>
              <w:jc w:val="both"/>
            </w:pPr>
          </w:p>
          <w:p w14:paraId="42515B11" w14:textId="3E2BA0EE" w:rsidR="008D1CF0" w:rsidRPr="0086334A" w:rsidRDefault="008D1CF0" w:rsidP="00D917A6">
            <w:pPr>
              <w:pStyle w:val="rvps14"/>
              <w:spacing w:before="0" w:beforeAutospacing="0" w:after="0" w:afterAutospacing="0"/>
              <w:ind w:right="126"/>
              <w:jc w:val="both"/>
            </w:pPr>
            <w:r w:rsidRPr="0086334A">
              <w:t>Місце або спосіб проведення співбесіди (із зазначенням електронної платформи для комунікації дистанційно)</w:t>
            </w:r>
          </w:p>
          <w:p w14:paraId="23AD268A" w14:textId="55E58C03" w:rsidR="008D1CF0" w:rsidRPr="0086334A" w:rsidRDefault="008D1CF0" w:rsidP="00D917A6">
            <w:pPr>
              <w:pStyle w:val="rvps14"/>
              <w:spacing w:before="0" w:beforeAutospacing="0" w:after="0" w:afterAutospacing="0"/>
              <w:ind w:right="126"/>
              <w:jc w:val="both"/>
            </w:pPr>
          </w:p>
          <w:p w14:paraId="35932327" w14:textId="5F1B3CCD" w:rsidR="008D1CF0" w:rsidRPr="0086334A" w:rsidRDefault="008D1CF0" w:rsidP="00D917A6">
            <w:pPr>
              <w:pStyle w:val="rvps14"/>
              <w:spacing w:before="0" w:beforeAutospacing="0" w:after="0" w:afterAutospacing="0"/>
              <w:ind w:right="126"/>
              <w:jc w:val="both"/>
            </w:pPr>
            <w:r w:rsidRPr="0086334A"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1CFE3C" w14:textId="0CEB0F59" w:rsidR="008D1CF0" w:rsidRPr="00464AFB" w:rsidRDefault="00197802" w:rsidP="0039643C">
            <w:pPr>
              <w:pStyle w:val="11"/>
              <w:spacing w:before="0" w:beforeAutospacing="0" w:after="0" w:afterAutospacing="0"/>
              <w:ind w:left="119" w:right="128"/>
              <w:jc w:val="both"/>
            </w:pPr>
            <w:r w:rsidRPr="00464AFB">
              <w:t>15</w:t>
            </w:r>
            <w:r w:rsidR="008D1CF0" w:rsidRPr="00464AFB">
              <w:t xml:space="preserve"> </w:t>
            </w:r>
            <w:r w:rsidR="0086334A" w:rsidRPr="00464AFB">
              <w:t>чер</w:t>
            </w:r>
            <w:r w:rsidR="00630173" w:rsidRPr="00464AFB">
              <w:t>вня</w:t>
            </w:r>
            <w:r w:rsidR="008D1CF0" w:rsidRPr="00464AFB">
              <w:t xml:space="preserve"> 2021 року </w:t>
            </w:r>
            <w:r w:rsidR="0086334A" w:rsidRPr="00464AFB">
              <w:t>10</w:t>
            </w:r>
            <w:r w:rsidR="008D1CF0" w:rsidRPr="00464AFB">
              <w:t xml:space="preserve"> год. 00 хв. </w:t>
            </w:r>
          </w:p>
          <w:p w14:paraId="6E5222E1" w14:textId="536836E6" w:rsidR="008D1CF0" w:rsidRPr="00464AFB" w:rsidRDefault="008D1CF0" w:rsidP="0039643C">
            <w:pPr>
              <w:pStyle w:val="11"/>
              <w:spacing w:before="0" w:beforeAutospacing="0" w:after="0" w:afterAutospacing="0"/>
              <w:ind w:left="119" w:right="128"/>
              <w:jc w:val="both"/>
            </w:pPr>
          </w:p>
          <w:p w14:paraId="600F03EC" w14:textId="0F7742D1" w:rsidR="008D1CF0" w:rsidRPr="00464AFB" w:rsidRDefault="008D1CF0" w:rsidP="0039643C">
            <w:pPr>
              <w:pStyle w:val="11"/>
              <w:spacing w:before="0" w:beforeAutospacing="0" w:after="0" w:afterAutospacing="0"/>
              <w:ind w:left="119" w:right="128"/>
              <w:jc w:val="both"/>
            </w:pPr>
          </w:p>
          <w:p w14:paraId="7FCFFD1A" w14:textId="73FBA556" w:rsidR="00E85135" w:rsidRPr="00464AFB" w:rsidRDefault="00E85135" w:rsidP="00E85135">
            <w:pPr>
              <w:ind w:firstLine="0"/>
              <w:rPr>
                <w:sz w:val="24"/>
              </w:rPr>
            </w:pPr>
            <w:r w:rsidRPr="00464AFB">
              <w:rPr>
                <w:sz w:val="24"/>
              </w:rPr>
              <w:t xml:space="preserve">Проведення тестування </w:t>
            </w:r>
            <w:r w:rsidRPr="00464AFB">
              <w:rPr>
                <w:kern w:val="2"/>
                <w:sz w:val="24"/>
              </w:rPr>
              <w:t>за фізичної присутності кандидатів</w:t>
            </w:r>
            <w:r w:rsidRPr="00464AFB">
              <w:rPr>
                <w:sz w:val="24"/>
              </w:rPr>
              <w:t xml:space="preserve"> за адресою: м. Луцьк, вулиця Драгоманова, 8.</w:t>
            </w:r>
          </w:p>
          <w:p w14:paraId="070D1D34" w14:textId="77777777" w:rsidR="008D1CF0" w:rsidRPr="00464AFB" w:rsidRDefault="008D1CF0" w:rsidP="0039643C">
            <w:pPr>
              <w:pStyle w:val="11"/>
              <w:spacing w:before="0" w:beforeAutospacing="0" w:after="0" w:afterAutospacing="0"/>
              <w:ind w:left="119" w:right="128"/>
              <w:jc w:val="both"/>
            </w:pPr>
          </w:p>
          <w:p w14:paraId="1802D259" w14:textId="77777777" w:rsidR="00E85135" w:rsidRPr="00464AFB" w:rsidRDefault="00E85135" w:rsidP="0039643C">
            <w:pPr>
              <w:pStyle w:val="11"/>
              <w:spacing w:before="0" w:beforeAutospacing="0" w:after="0" w:afterAutospacing="0"/>
              <w:ind w:left="119" w:right="128"/>
              <w:jc w:val="both"/>
            </w:pPr>
          </w:p>
          <w:p w14:paraId="3F4C6EC8" w14:textId="77777777" w:rsidR="00E85135" w:rsidRPr="00464AFB" w:rsidRDefault="00E85135" w:rsidP="0039643C">
            <w:pPr>
              <w:pStyle w:val="11"/>
              <w:spacing w:before="0" w:beforeAutospacing="0" w:after="0" w:afterAutospacing="0"/>
              <w:ind w:left="119" w:right="128"/>
              <w:jc w:val="both"/>
            </w:pPr>
          </w:p>
          <w:p w14:paraId="6CE47A8B" w14:textId="1123A8C5" w:rsidR="008D1CF0" w:rsidRPr="00464AFB" w:rsidRDefault="00E85135" w:rsidP="00E85135">
            <w:pPr>
              <w:pStyle w:val="11"/>
              <w:spacing w:before="0" w:beforeAutospacing="0" w:after="0" w:afterAutospacing="0"/>
              <w:ind w:right="128"/>
              <w:jc w:val="both"/>
            </w:pPr>
            <w:r w:rsidRPr="00464AFB">
              <w:rPr>
                <w:kern w:val="2"/>
              </w:rPr>
              <w:t xml:space="preserve">Проведення співбесіди за фізичної присутності кандидатів за адресою: </w:t>
            </w:r>
            <w:r w:rsidRPr="00464AFB">
              <w:t>м. Луцьк, вулиця Драгоманова, 8</w:t>
            </w:r>
            <w:r w:rsidRPr="00464AFB">
              <w:rPr>
                <w:kern w:val="2"/>
              </w:rPr>
              <w:t>.</w:t>
            </w:r>
          </w:p>
          <w:p w14:paraId="2BCD5BE7" w14:textId="77777777" w:rsidR="008D1CF0" w:rsidRPr="00464AFB" w:rsidRDefault="008D1CF0" w:rsidP="0039643C">
            <w:pPr>
              <w:pStyle w:val="11"/>
              <w:spacing w:before="0" w:beforeAutospacing="0" w:after="0" w:afterAutospacing="0"/>
              <w:ind w:left="119" w:right="128"/>
              <w:jc w:val="both"/>
            </w:pPr>
          </w:p>
          <w:p w14:paraId="68A39E81" w14:textId="77777777" w:rsidR="008D1CF0" w:rsidRPr="00464AFB" w:rsidRDefault="008D1CF0" w:rsidP="0039643C">
            <w:pPr>
              <w:pStyle w:val="11"/>
              <w:spacing w:before="0" w:beforeAutospacing="0" w:after="0" w:afterAutospacing="0"/>
              <w:ind w:left="119" w:right="128"/>
              <w:jc w:val="both"/>
            </w:pPr>
          </w:p>
          <w:p w14:paraId="1795063B" w14:textId="77777777" w:rsidR="008D1CF0" w:rsidRPr="00464AFB" w:rsidRDefault="008D1CF0" w:rsidP="0039643C">
            <w:pPr>
              <w:pStyle w:val="11"/>
              <w:spacing w:before="0" w:beforeAutospacing="0" w:after="0" w:afterAutospacing="0"/>
              <w:ind w:left="119" w:right="128"/>
              <w:jc w:val="both"/>
            </w:pPr>
          </w:p>
          <w:p w14:paraId="5270B48F" w14:textId="77777777" w:rsidR="00E85135" w:rsidRPr="00464AFB" w:rsidRDefault="00E85135" w:rsidP="00E85135">
            <w:pPr>
              <w:pStyle w:val="11"/>
              <w:spacing w:before="0" w:beforeAutospacing="0" w:after="0" w:afterAutospacing="0"/>
              <w:ind w:right="128"/>
              <w:jc w:val="both"/>
            </w:pPr>
            <w:r w:rsidRPr="00464AFB">
              <w:rPr>
                <w:kern w:val="2"/>
              </w:rPr>
              <w:t xml:space="preserve">Проведення співбесіди за фізичної присутності кандидатів за адресою: </w:t>
            </w:r>
            <w:r w:rsidRPr="00464AFB">
              <w:t>м. Луцьк, вулиця Драгоманова, 8</w:t>
            </w:r>
            <w:r w:rsidRPr="00464AFB">
              <w:rPr>
                <w:kern w:val="2"/>
              </w:rPr>
              <w:t>.</w:t>
            </w:r>
          </w:p>
          <w:p w14:paraId="68B8663C" w14:textId="7F3FECE9" w:rsidR="008D1CF0" w:rsidRPr="00464AFB" w:rsidRDefault="008D1CF0" w:rsidP="0039643C">
            <w:pPr>
              <w:pStyle w:val="11"/>
              <w:spacing w:before="0" w:beforeAutospacing="0" w:after="0" w:afterAutospacing="0"/>
              <w:ind w:left="119" w:right="128"/>
              <w:jc w:val="both"/>
            </w:pPr>
          </w:p>
        </w:tc>
      </w:tr>
      <w:tr w:rsidR="00674569" w:rsidRPr="0086334A" w14:paraId="2D22B6AE" w14:textId="77777777" w:rsidTr="0039643C"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762B7E" w14:textId="454B499C" w:rsidR="008D1CF0" w:rsidRPr="0086334A" w:rsidRDefault="008D1CF0" w:rsidP="00D917A6">
            <w:pPr>
              <w:pStyle w:val="rvps14"/>
              <w:spacing w:before="0" w:beforeAutospacing="0" w:after="0" w:afterAutospacing="0"/>
              <w:ind w:right="126"/>
              <w:jc w:val="both"/>
            </w:pPr>
            <w:r w:rsidRPr="0086334A"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DA8929" w14:textId="58B315FE" w:rsidR="00C114C9" w:rsidRPr="0086334A" w:rsidRDefault="0086334A" w:rsidP="0039643C">
            <w:pPr>
              <w:pStyle w:val="11"/>
              <w:spacing w:before="0" w:beforeAutospacing="0" w:after="0" w:afterAutospacing="0"/>
              <w:ind w:left="119" w:right="128"/>
              <w:jc w:val="both"/>
            </w:pPr>
            <w:r>
              <w:t>Макаренко Анастасія Юріївна</w:t>
            </w:r>
            <w:r w:rsidR="008D1CF0" w:rsidRPr="0086334A">
              <w:t>,</w:t>
            </w:r>
          </w:p>
          <w:p w14:paraId="58E4BC89" w14:textId="118B27A9" w:rsidR="00C114C9" w:rsidRPr="0086334A" w:rsidRDefault="008D1CF0" w:rsidP="0039643C">
            <w:pPr>
              <w:pStyle w:val="11"/>
              <w:spacing w:before="0" w:beforeAutospacing="0" w:after="0" w:afterAutospacing="0"/>
              <w:ind w:left="119" w:right="128"/>
              <w:jc w:val="both"/>
            </w:pPr>
            <w:r w:rsidRPr="0086334A">
              <w:t>(</w:t>
            </w:r>
            <w:r w:rsidR="00630173" w:rsidRPr="0086334A">
              <w:t>0332</w:t>
            </w:r>
            <w:r w:rsidRPr="0086334A">
              <w:t xml:space="preserve">) </w:t>
            </w:r>
            <w:r w:rsidR="0086334A">
              <w:t>724607</w:t>
            </w:r>
            <w:r w:rsidRPr="0086334A">
              <w:t>,</w:t>
            </w:r>
          </w:p>
          <w:p w14:paraId="1E6F4124" w14:textId="70F2D184" w:rsidR="008D1CF0" w:rsidRPr="0086334A" w:rsidRDefault="0086334A" w:rsidP="0086334A">
            <w:pPr>
              <w:pStyle w:val="11"/>
              <w:spacing w:before="0" w:beforeAutospacing="0" w:after="0" w:afterAutospacing="0"/>
              <w:ind w:left="119" w:right="128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ds_vol</w:t>
            </w:r>
            <w:proofErr w:type="spellEnd"/>
            <w:r>
              <w:t>@</w:t>
            </w:r>
            <w:r>
              <w:rPr>
                <w:lang w:val="en-US"/>
              </w:rPr>
              <w:t>ukr.net</w:t>
            </w:r>
          </w:p>
        </w:tc>
      </w:tr>
      <w:tr w:rsidR="00674569" w:rsidRPr="0086334A" w14:paraId="173123BB" w14:textId="77777777" w:rsidTr="00DA3007">
        <w:trPr>
          <w:trHeight w:val="55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C6F852" w14:textId="5CEFB74F" w:rsidR="008D1CF0" w:rsidRPr="0086334A" w:rsidRDefault="008D1CF0" w:rsidP="00D917A6">
            <w:pPr>
              <w:pStyle w:val="rvps12"/>
              <w:spacing w:before="0" w:beforeAutospacing="0" w:after="0" w:afterAutospacing="0"/>
              <w:jc w:val="center"/>
              <w:rPr>
                <w:b/>
              </w:rPr>
            </w:pPr>
            <w:r w:rsidRPr="0086334A">
              <w:rPr>
                <w:b/>
              </w:rPr>
              <w:t>Кваліфікаційні вимоги</w:t>
            </w:r>
          </w:p>
        </w:tc>
      </w:tr>
      <w:tr w:rsidR="00674569" w:rsidRPr="0086334A" w14:paraId="78B7656D" w14:textId="77777777" w:rsidTr="00630173">
        <w:trPr>
          <w:trHeight w:val="4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346A6A" w14:textId="77777777" w:rsidR="008D1CF0" w:rsidRPr="0086334A" w:rsidRDefault="008D1CF0" w:rsidP="00D917A6">
            <w:pPr>
              <w:pStyle w:val="rvps12"/>
              <w:spacing w:before="0" w:beforeAutospacing="0" w:after="0" w:afterAutospacing="0"/>
            </w:pPr>
            <w:r w:rsidRPr="0086334A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E3482A" w14:textId="77777777" w:rsidR="008D1CF0" w:rsidRPr="0086334A" w:rsidRDefault="008D1CF0" w:rsidP="00D917A6">
            <w:pPr>
              <w:pStyle w:val="rvps14"/>
              <w:spacing w:before="0" w:beforeAutospacing="0" w:after="0" w:afterAutospacing="0"/>
            </w:pPr>
            <w:r w:rsidRPr="0086334A">
              <w:t>Освіта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543D10" w14:textId="281FA4B6" w:rsidR="008D1CF0" w:rsidRPr="0086334A" w:rsidRDefault="00630173" w:rsidP="00EC40E1">
            <w:pPr>
              <w:pStyle w:val="11"/>
              <w:spacing w:before="0" w:beforeAutospacing="0" w:after="0" w:afterAutospacing="0"/>
              <w:ind w:left="119" w:right="128"/>
              <w:jc w:val="both"/>
            </w:pPr>
            <w:r w:rsidRPr="00DE4853">
              <w:t>вища за освітнім ступенем не нижче бакалавра або молодшого бакалавра</w:t>
            </w:r>
            <w:r w:rsidR="00E85135" w:rsidRPr="00DE4853">
              <w:t xml:space="preserve"> </w:t>
            </w:r>
            <w:r w:rsidR="00C12C88" w:rsidRPr="00EC40E1">
              <w:t>фінансово-економічного спрямування</w:t>
            </w:r>
            <w:r w:rsidR="00436EDA" w:rsidRPr="00EC40E1">
              <w:t xml:space="preserve"> </w:t>
            </w:r>
          </w:p>
        </w:tc>
      </w:tr>
      <w:tr w:rsidR="00674569" w:rsidRPr="0086334A" w14:paraId="5ACE2D0F" w14:textId="77777777" w:rsidTr="00A2783D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BB05E7" w14:textId="77777777" w:rsidR="008D1CF0" w:rsidRPr="0086334A" w:rsidRDefault="008D1CF0" w:rsidP="00D917A6">
            <w:pPr>
              <w:pStyle w:val="rvps12"/>
              <w:spacing w:before="0" w:beforeAutospacing="0" w:after="0" w:afterAutospacing="0"/>
            </w:pPr>
            <w:r w:rsidRPr="0086334A"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DE39C5" w14:textId="77777777" w:rsidR="008D1CF0" w:rsidRPr="0086334A" w:rsidRDefault="008D1CF0" w:rsidP="00D917A6">
            <w:pPr>
              <w:pStyle w:val="rvps14"/>
              <w:spacing w:before="0" w:beforeAutospacing="0" w:after="0" w:afterAutospacing="0"/>
              <w:ind w:right="268"/>
            </w:pPr>
            <w:r w:rsidRPr="0086334A">
              <w:t>Досвід роботи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B2605" w14:textId="1414C7E1" w:rsidR="008D1CF0" w:rsidRPr="0086334A" w:rsidRDefault="00630173" w:rsidP="0039643C">
            <w:pPr>
              <w:pStyle w:val="11"/>
              <w:spacing w:before="0" w:beforeAutospacing="0" w:after="0" w:afterAutospacing="0"/>
              <w:ind w:left="119" w:right="128"/>
              <w:jc w:val="both"/>
            </w:pPr>
            <w:r w:rsidRPr="0086334A">
              <w:t>не потребує</w:t>
            </w:r>
          </w:p>
        </w:tc>
      </w:tr>
      <w:tr w:rsidR="00674569" w:rsidRPr="0086334A" w14:paraId="1839A44D" w14:textId="77777777" w:rsidTr="00630173">
        <w:trPr>
          <w:trHeight w:val="37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A38ED6" w14:textId="77777777" w:rsidR="008D1CF0" w:rsidRPr="0086334A" w:rsidRDefault="008D1CF0" w:rsidP="00D917A6">
            <w:pPr>
              <w:pStyle w:val="rvps12"/>
              <w:spacing w:before="0" w:beforeAutospacing="0" w:after="0" w:afterAutospacing="0"/>
            </w:pPr>
            <w:r w:rsidRPr="0086334A"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AB8148" w14:textId="77777777" w:rsidR="008D1CF0" w:rsidRPr="0086334A" w:rsidRDefault="008D1CF0" w:rsidP="00D917A6">
            <w:pPr>
              <w:pStyle w:val="rvps14"/>
              <w:spacing w:before="0" w:beforeAutospacing="0" w:after="0" w:afterAutospacing="0"/>
            </w:pPr>
            <w:r w:rsidRPr="0086334A">
              <w:t xml:space="preserve">Володіння державною </w:t>
            </w:r>
            <w:r w:rsidRPr="0086334A">
              <w:lastRenderedPageBreak/>
              <w:t>мовою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8B8352" w14:textId="77777777" w:rsidR="008D1CF0" w:rsidRPr="0086334A" w:rsidRDefault="008D1CF0" w:rsidP="0039643C">
            <w:pPr>
              <w:pStyle w:val="11"/>
              <w:spacing w:before="0" w:beforeAutospacing="0" w:after="0" w:afterAutospacing="0"/>
              <w:ind w:left="119" w:right="128"/>
              <w:jc w:val="both"/>
            </w:pPr>
            <w:r w:rsidRPr="0086334A">
              <w:lastRenderedPageBreak/>
              <w:t>вільне володіння державною мовою</w:t>
            </w:r>
          </w:p>
        </w:tc>
      </w:tr>
      <w:tr w:rsidR="00674569" w:rsidRPr="0086334A" w14:paraId="7F18AEDD" w14:textId="77777777" w:rsidTr="00DA3007">
        <w:trPr>
          <w:trHeight w:val="1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60EAB2" w14:textId="40F33910" w:rsidR="008D1CF0" w:rsidRPr="0086334A" w:rsidRDefault="00F73920" w:rsidP="00D917A6">
            <w:pPr>
              <w:pStyle w:val="rvps14"/>
              <w:spacing w:before="0" w:beforeAutospacing="0" w:after="0" w:afterAutospacing="0"/>
              <w:ind w:right="270"/>
              <w:jc w:val="center"/>
              <w:rPr>
                <w:b/>
              </w:rPr>
            </w:pPr>
            <w:hyperlink r:id="rId7" w:tgtFrame="_top" w:history="1">
              <w:r w:rsidR="008D1CF0" w:rsidRPr="0086334A">
                <w:rPr>
                  <w:rStyle w:val="a3"/>
                  <w:b/>
                  <w:color w:val="auto"/>
                  <w:u w:val="none"/>
                </w:rPr>
                <w:t>Вимоги до компетентності</w:t>
              </w:r>
            </w:hyperlink>
          </w:p>
        </w:tc>
      </w:tr>
      <w:tr w:rsidR="00674569" w:rsidRPr="0086334A" w14:paraId="11895FC7" w14:textId="77777777" w:rsidTr="00DA3007">
        <w:trPr>
          <w:trHeight w:val="55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F94C64" w14:textId="77777777" w:rsidR="008D1CF0" w:rsidRPr="0086334A" w:rsidRDefault="008D1CF0" w:rsidP="00D917A6">
            <w:pPr>
              <w:pStyle w:val="rvps14"/>
              <w:spacing w:before="0" w:beforeAutospacing="0" w:after="0" w:afterAutospacing="0"/>
              <w:jc w:val="center"/>
              <w:rPr>
                <w:b/>
              </w:rPr>
            </w:pPr>
            <w:r w:rsidRPr="0086334A">
              <w:rPr>
                <w:b/>
              </w:rPr>
              <w:t>Вимога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F49F20" w14:textId="77777777" w:rsidR="008D1CF0" w:rsidRPr="0086334A" w:rsidRDefault="008D1CF0" w:rsidP="00D917A6">
            <w:pPr>
              <w:pStyle w:val="a4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86334A">
              <w:rPr>
                <w:b/>
                <w:lang w:val="uk-UA"/>
              </w:rPr>
              <w:t>Компоненти вимоги</w:t>
            </w:r>
          </w:p>
        </w:tc>
      </w:tr>
      <w:tr w:rsidR="00674569" w:rsidRPr="0086334A" w14:paraId="78D81D29" w14:textId="77777777" w:rsidTr="00630173">
        <w:trPr>
          <w:trHeight w:val="76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2BFDE7" w14:textId="77777777" w:rsidR="00A2783D" w:rsidRPr="0086334A" w:rsidRDefault="00A2783D" w:rsidP="00D917A6">
            <w:pPr>
              <w:pStyle w:val="rvps12"/>
              <w:spacing w:before="0" w:beforeAutospacing="0" w:after="0" w:afterAutospacing="0"/>
            </w:pPr>
            <w:r w:rsidRPr="0086334A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B871FD" w14:textId="5D95A096" w:rsidR="00A2783D" w:rsidRPr="0086334A" w:rsidRDefault="00C12C88" w:rsidP="00D917A6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shd w:val="clear" w:color="auto" w:fill="FFFFFF"/>
              </w:rPr>
              <w:t>Які</w:t>
            </w:r>
            <w:proofErr w:type="gramStart"/>
            <w:r>
              <w:rPr>
                <w:shd w:val="clear" w:color="auto" w:fill="FFFFFF"/>
              </w:rPr>
              <w:t>сне</w:t>
            </w:r>
            <w:proofErr w:type="spellEnd"/>
            <w:proofErr w:type="gram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виконання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поставлених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завдань</w:t>
            </w:r>
            <w:proofErr w:type="spellEnd"/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7202ED" w14:textId="445DA328" w:rsidR="00C12C88" w:rsidRDefault="00C12C88" w:rsidP="00C12C88">
            <w:pPr>
              <w:pStyle w:val="11"/>
              <w:spacing w:before="0" w:beforeAutospacing="0" w:after="0" w:afterAutospacing="0"/>
              <w:jc w:val="both"/>
            </w:pPr>
            <w:r>
              <w:t>- чітке і точне формулювання мети, цілей і завдань службової діяльності;</w:t>
            </w:r>
          </w:p>
          <w:p w14:paraId="1AE72DBE" w14:textId="77777777" w:rsidR="00C12C88" w:rsidRDefault="00C12C88" w:rsidP="00C12C88">
            <w:pPr>
              <w:pStyle w:val="11"/>
              <w:spacing w:before="0" w:beforeAutospacing="0" w:after="0" w:afterAutospacing="0"/>
              <w:jc w:val="both"/>
            </w:pPr>
            <w:r>
              <w:t>- комплексний підхід до виконання завдань, виявлення ризиків;</w:t>
            </w:r>
          </w:p>
          <w:p w14:paraId="5B8AD9F3" w14:textId="31D29E60" w:rsidR="00A2783D" w:rsidRPr="0086334A" w:rsidRDefault="00C12C88" w:rsidP="00C12C88">
            <w:pPr>
              <w:pStyle w:val="11"/>
              <w:spacing w:before="0" w:beforeAutospacing="0" w:after="0" w:afterAutospacing="0"/>
              <w:ind w:right="128"/>
              <w:jc w:val="both"/>
            </w:pPr>
            <w:r>
              <w:t>- 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674569" w:rsidRPr="0086334A" w14:paraId="5CA2EF0B" w14:textId="77777777" w:rsidTr="00630173">
        <w:trPr>
          <w:trHeight w:val="76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FDCA76" w14:textId="65B78B9E" w:rsidR="00A2783D" w:rsidRPr="0086334A" w:rsidRDefault="00A2783D" w:rsidP="00D917A6">
            <w:pPr>
              <w:pStyle w:val="rvps12"/>
              <w:spacing w:before="0" w:beforeAutospacing="0" w:after="0" w:afterAutospacing="0"/>
            </w:pPr>
            <w:r w:rsidRPr="0086334A"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4CDF05" w14:textId="1A8055D7" w:rsidR="00A2783D" w:rsidRPr="0086334A" w:rsidRDefault="00C12C88" w:rsidP="00D917A6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t>Командна</w:t>
            </w:r>
            <w:proofErr w:type="spellEnd"/>
            <w:r>
              <w:t xml:space="preserve"> робота та </w:t>
            </w:r>
            <w:proofErr w:type="spellStart"/>
            <w:r>
              <w:t>взаємодія</w:t>
            </w:r>
            <w:proofErr w:type="spellEnd"/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E63217" w14:textId="77777777" w:rsidR="00C12C88" w:rsidRDefault="00C12C88" w:rsidP="00C12C88">
            <w:pPr>
              <w:pStyle w:val="a4"/>
              <w:tabs>
                <w:tab w:val="left" w:pos="2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- розуміння ваги свого внеску у загальний результат (структурного підрозділу/державного органу);</w:t>
            </w:r>
          </w:p>
          <w:p w14:paraId="1A1C4E73" w14:textId="77777777" w:rsidR="00C12C88" w:rsidRDefault="00C12C88" w:rsidP="00C12C88">
            <w:pPr>
              <w:pStyle w:val="a4"/>
              <w:tabs>
                <w:tab w:val="left" w:pos="2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- орієнтація на командний результат;</w:t>
            </w:r>
          </w:p>
          <w:p w14:paraId="4AFA4272" w14:textId="77777777" w:rsidR="00C12C88" w:rsidRDefault="00C12C88" w:rsidP="00C12C88">
            <w:pPr>
              <w:pStyle w:val="a4"/>
              <w:tabs>
                <w:tab w:val="left" w:pos="2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- готовність працювати в команді та сприяти колегам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у їх професійній діяльності задля досягнення спільних цілей;</w:t>
            </w:r>
          </w:p>
          <w:p w14:paraId="0614879B" w14:textId="7DD3E0A2" w:rsidR="00A2783D" w:rsidRPr="0086334A" w:rsidRDefault="00C12C88" w:rsidP="00C12C88">
            <w:pPr>
              <w:pStyle w:val="a4"/>
              <w:tabs>
                <w:tab w:val="left" w:pos="207"/>
              </w:tabs>
              <w:spacing w:before="0" w:beforeAutospacing="0" w:after="0" w:afterAutospacing="0"/>
              <w:ind w:left="65" w:right="128"/>
              <w:jc w:val="both"/>
              <w:rPr>
                <w:lang w:val="uk-UA"/>
              </w:rPr>
            </w:pPr>
            <w:r>
              <w:t xml:space="preserve">- </w:t>
            </w:r>
            <w:proofErr w:type="spellStart"/>
            <w:r>
              <w:t>відкритість</w:t>
            </w:r>
            <w:proofErr w:type="spellEnd"/>
            <w:r>
              <w:t xml:space="preserve"> в </w:t>
            </w:r>
            <w:proofErr w:type="spellStart"/>
            <w:r>
              <w:t>обміні</w:t>
            </w:r>
            <w:proofErr w:type="spellEnd"/>
            <w:r>
              <w:t xml:space="preserve"> </w:t>
            </w:r>
            <w:proofErr w:type="spellStart"/>
            <w:r>
              <w:t>інформацією</w:t>
            </w:r>
            <w:proofErr w:type="spellEnd"/>
          </w:p>
        </w:tc>
      </w:tr>
      <w:tr w:rsidR="00674569" w:rsidRPr="0086334A" w14:paraId="4981023C" w14:textId="77777777" w:rsidTr="00630173">
        <w:trPr>
          <w:trHeight w:val="76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B7526C" w14:textId="34CF9430" w:rsidR="00A2783D" w:rsidRPr="0086334A" w:rsidRDefault="00A2783D" w:rsidP="00D917A6">
            <w:pPr>
              <w:pStyle w:val="rvps12"/>
              <w:spacing w:before="0" w:beforeAutospacing="0" w:after="0" w:afterAutospacing="0"/>
            </w:pPr>
            <w:r w:rsidRPr="0086334A"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E1BB78" w14:textId="7B6F8837" w:rsidR="00A2783D" w:rsidRPr="0086334A" w:rsidRDefault="00A2783D" w:rsidP="00D917A6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86334A">
              <w:rPr>
                <w:lang w:val="uk-UA"/>
              </w:rPr>
              <w:t xml:space="preserve">Цифрова грамотність 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E951E1" w14:textId="77777777" w:rsidR="00EC40E1" w:rsidRDefault="00EC40E1" w:rsidP="00EC40E1">
            <w:pPr>
              <w:pStyle w:val="a4"/>
              <w:tabs>
                <w:tab w:val="left" w:pos="207"/>
              </w:tabs>
              <w:spacing w:before="0" w:beforeAutospacing="0" w:after="0" w:afterAutospacing="0"/>
              <w:ind w:left="14"/>
              <w:jc w:val="both"/>
              <w:rPr>
                <w:lang w:val="uk-UA"/>
              </w:rPr>
            </w:pPr>
            <w:r>
              <w:rPr>
                <w:lang w:val="uk-UA"/>
              </w:rPr>
              <w:t>- 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14:paraId="46F7022C" w14:textId="77777777" w:rsidR="00EC40E1" w:rsidRDefault="00EC40E1" w:rsidP="00EC40E1">
            <w:pPr>
              <w:pStyle w:val="a4"/>
              <w:tabs>
                <w:tab w:val="left" w:pos="2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- вміння використовувати сервіси інтернету для ефективного пошуку потрібної інформації;</w:t>
            </w:r>
          </w:p>
          <w:p w14:paraId="0D1B3F3C" w14:textId="77777777" w:rsidR="00EC40E1" w:rsidRDefault="00EC40E1" w:rsidP="00EC40E1">
            <w:pPr>
              <w:pStyle w:val="a4"/>
              <w:tabs>
                <w:tab w:val="left" w:pos="2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- вміння перевіряти надійність джерел і достовірність даних та інформації у цифровому середовищі;</w:t>
            </w:r>
          </w:p>
          <w:p w14:paraId="69558DD4" w14:textId="77777777" w:rsidR="00EC40E1" w:rsidRDefault="00EC40E1" w:rsidP="00EC40E1">
            <w:pPr>
              <w:pStyle w:val="a4"/>
              <w:tabs>
                <w:tab w:val="left" w:pos="2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- 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122EDE3A" w14:textId="77777777" w:rsidR="00EC40E1" w:rsidRDefault="00EC40E1" w:rsidP="00EC40E1">
            <w:pPr>
              <w:pStyle w:val="a4"/>
              <w:tabs>
                <w:tab w:val="left" w:pos="2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- здатність уникати небезпек в цифровому середовищі, захищати особисті та конфіденційні дані;</w:t>
            </w:r>
          </w:p>
          <w:p w14:paraId="2B10133D" w14:textId="77777777" w:rsidR="00EC40E1" w:rsidRDefault="00EC40E1" w:rsidP="00EC40E1">
            <w:pPr>
              <w:pStyle w:val="a4"/>
              <w:tabs>
                <w:tab w:val="left" w:pos="207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- вміння використовувати електронні ресурси,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 вміння використовувати спільні онлайн календарі, сервіси для підготовки та спільного редагування документів, вміти користуватися кваліфікованим електронним підписом (КЕП);</w:t>
            </w:r>
          </w:p>
          <w:p w14:paraId="4EE1DA50" w14:textId="22BEDF88" w:rsidR="00A2783D" w:rsidRPr="0086334A" w:rsidRDefault="00EC40E1" w:rsidP="00EC40E1">
            <w:pPr>
              <w:pStyle w:val="a4"/>
              <w:tabs>
                <w:tab w:val="left" w:pos="67"/>
              </w:tabs>
              <w:spacing w:before="0" w:beforeAutospacing="0" w:after="0" w:afterAutospacing="0"/>
              <w:ind w:left="77" w:right="128" w:hanging="21"/>
              <w:jc w:val="both"/>
              <w:rPr>
                <w:lang w:val="uk-UA"/>
              </w:rPr>
            </w:pPr>
            <w:r>
              <w:t xml:space="preserve">- </w:t>
            </w:r>
            <w:proofErr w:type="spellStart"/>
            <w:r>
              <w:t>здатність</w:t>
            </w:r>
            <w:proofErr w:type="spellEnd"/>
            <w:r>
              <w:t xml:space="preserve"> </w:t>
            </w:r>
            <w:proofErr w:type="spellStart"/>
            <w:r>
              <w:t>використовувати</w:t>
            </w:r>
            <w:proofErr w:type="spellEnd"/>
            <w:r>
              <w:t xml:space="preserve"> </w:t>
            </w:r>
            <w:proofErr w:type="spellStart"/>
            <w:r>
              <w:t>відкриті</w:t>
            </w:r>
            <w:proofErr w:type="spellEnd"/>
            <w:r>
              <w:t xml:space="preserve"> </w:t>
            </w:r>
            <w:proofErr w:type="spellStart"/>
            <w:r>
              <w:t>цифрові</w:t>
            </w:r>
            <w:proofErr w:type="spellEnd"/>
            <w:r>
              <w:t xml:space="preserve"> </w:t>
            </w:r>
            <w:proofErr w:type="spellStart"/>
            <w:r>
              <w:t>ресурси</w:t>
            </w:r>
            <w:proofErr w:type="spellEnd"/>
            <w:r>
              <w:t xml:space="preserve"> для </w:t>
            </w:r>
            <w:proofErr w:type="spellStart"/>
            <w:r>
              <w:t>власного</w:t>
            </w:r>
            <w:proofErr w:type="spellEnd"/>
            <w:r>
              <w:t xml:space="preserve"> </w:t>
            </w:r>
            <w:proofErr w:type="spellStart"/>
            <w:r>
              <w:t>професійного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>.</w:t>
            </w:r>
          </w:p>
        </w:tc>
      </w:tr>
      <w:tr w:rsidR="00674569" w:rsidRPr="0086334A" w14:paraId="0B99FD0F" w14:textId="77777777" w:rsidTr="00630173">
        <w:trPr>
          <w:trHeight w:val="31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02D45E" w14:textId="1879DF95" w:rsidR="00C503D2" w:rsidRPr="0086334A" w:rsidRDefault="00C503D2" w:rsidP="00D917A6">
            <w:pPr>
              <w:pStyle w:val="a4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86334A">
              <w:rPr>
                <w:b/>
                <w:lang w:val="uk-UA"/>
              </w:rPr>
              <w:t>Професійні знання</w:t>
            </w:r>
          </w:p>
        </w:tc>
      </w:tr>
      <w:tr w:rsidR="00674569" w:rsidRPr="0086334A" w14:paraId="5B659013" w14:textId="77777777" w:rsidTr="00630173"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8DD2EF" w14:textId="77777777" w:rsidR="00C503D2" w:rsidRPr="0086334A" w:rsidRDefault="00C503D2" w:rsidP="00D917A6">
            <w:pPr>
              <w:pStyle w:val="rvps14"/>
              <w:spacing w:before="0" w:beforeAutospacing="0" w:after="0" w:afterAutospacing="0"/>
              <w:jc w:val="center"/>
              <w:rPr>
                <w:b/>
              </w:rPr>
            </w:pPr>
            <w:r w:rsidRPr="0086334A">
              <w:rPr>
                <w:b/>
              </w:rPr>
              <w:t>Вимога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E1F44A" w14:textId="77777777" w:rsidR="00C503D2" w:rsidRPr="0086334A" w:rsidRDefault="00C503D2" w:rsidP="00D917A6">
            <w:pPr>
              <w:pStyle w:val="a4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86334A">
              <w:rPr>
                <w:b/>
                <w:lang w:val="uk-UA"/>
              </w:rPr>
              <w:t>Компоненти вимоги</w:t>
            </w:r>
          </w:p>
        </w:tc>
      </w:tr>
      <w:tr w:rsidR="00674569" w:rsidRPr="0086334A" w14:paraId="5F3B0863" w14:textId="77777777" w:rsidTr="0063017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5516E5" w14:textId="77777777" w:rsidR="00C503D2" w:rsidRPr="0086334A" w:rsidRDefault="00C503D2" w:rsidP="00D917A6">
            <w:pPr>
              <w:pStyle w:val="rvps12"/>
              <w:spacing w:before="0" w:beforeAutospacing="0" w:after="0" w:afterAutospacing="0"/>
            </w:pPr>
            <w:r w:rsidRPr="0086334A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5C41E7" w14:textId="77777777" w:rsidR="00C503D2" w:rsidRPr="0086334A" w:rsidRDefault="00C503D2" w:rsidP="00D917A6">
            <w:pPr>
              <w:pStyle w:val="rvps14"/>
              <w:spacing w:before="0" w:beforeAutospacing="0" w:after="0" w:afterAutospacing="0"/>
            </w:pPr>
            <w:r w:rsidRPr="0086334A">
              <w:t>Знання законодавства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593EA4" w14:textId="3169892E" w:rsidR="00C503D2" w:rsidRPr="0086334A" w:rsidRDefault="00C503D2" w:rsidP="0039643C">
            <w:pPr>
              <w:pStyle w:val="a4"/>
              <w:spacing w:before="0" w:beforeAutospacing="0" w:after="0" w:afterAutospacing="0"/>
              <w:ind w:left="65"/>
              <w:rPr>
                <w:lang w:val="uk-UA"/>
              </w:rPr>
            </w:pPr>
            <w:r w:rsidRPr="0086334A">
              <w:rPr>
                <w:lang w:val="uk-UA"/>
              </w:rPr>
              <w:t>Конституції України;</w:t>
            </w:r>
          </w:p>
          <w:p w14:paraId="4DC50001" w14:textId="0B69C6EF" w:rsidR="00C503D2" w:rsidRPr="0086334A" w:rsidRDefault="00C503D2" w:rsidP="0039643C">
            <w:pPr>
              <w:pStyle w:val="a4"/>
              <w:spacing w:before="0" w:beforeAutospacing="0" w:after="0" w:afterAutospacing="0"/>
              <w:ind w:left="65"/>
              <w:rPr>
                <w:lang w:val="uk-UA"/>
              </w:rPr>
            </w:pPr>
            <w:r w:rsidRPr="0086334A">
              <w:rPr>
                <w:lang w:val="uk-UA"/>
              </w:rPr>
              <w:t>Закону України «Про державну службу»;</w:t>
            </w:r>
          </w:p>
          <w:p w14:paraId="455E66ED" w14:textId="74016782" w:rsidR="00C503D2" w:rsidRPr="0086334A" w:rsidRDefault="00C503D2" w:rsidP="0039643C">
            <w:pPr>
              <w:pStyle w:val="a4"/>
              <w:spacing w:before="0" w:beforeAutospacing="0" w:after="0" w:afterAutospacing="0"/>
              <w:ind w:left="65"/>
              <w:rPr>
                <w:lang w:val="uk-UA"/>
              </w:rPr>
            </w:pPr>
            <w:r w:rsidRPr="0086334A">
              <w:rPr>
                <w:lang w:val="uk-UA"/>
              </w:rPr>
              <w:t>Закону України «Про запобігання корупції»</w:t>
            </w:r>
          </w:p>
          <w:p w14:paraId="199E0BE5" w14:textId="3B3DCC66" w:rsidR="00C503D2" w:rsidRPr="0086334A" w:rsidRDefault="00C503D2" w:rsidP="0039643C">
            <w:pPr>
              <w:pStyle w:val="a4"/>
              <w:spacing w:before="0" w:beforeAutospacing="0" w:after="0" w:afterAutospacing="0"/>
              <w:ind w:left="65"/>
              <w:rPr>
                <w:lang w:val="uk-UA"/>
              </w:rPr>
            </w:pPr>
            <w:r w:rsidRPr="0086334A">
              <w:rPr>
                <w:lang w:val="uk-UA"/>
              </w:rPr>
              <w:t>та іншого законодавства</w:t>
            </w:r>
          </w:p>
        </w:tc>
      </w:tr>
      <w:tr w:rsidR="00674569" w:rsidRPr="0086334A" w14:paraId="22B4B32C" w14:textId="77777777" w:rsidTr="0063017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B11CFF" w14:textId="4C409F0D" w:rsidR="00C503D2" w:rsidRPr="0086334A" w:rsidRDefault="00C503D2" w:rsidP="00D917A6">
            <w:pPr>
              <w:pStyle w:val="rvps12"/>
              <w:spacing w:before="0" w:beforeAutospacing="0" w:after="0" w:afterAutospacing="0"/>
            </w:pPr>
            <w:r w:rsidRPr="0086334A">
              <w:t xml:space="preserve">2.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B22793" w14:textId="16668B5B" w:rsidR="00C503D2" w:rsidRPr="0086334A" w:rsidRDefault="00C503D2" w:rsidP="00D917A6">
            <w:pPr>
              <w:pStyle w:val="rvps14"/>
              <w:spacing w:before="0" w:beforeAutospacing="0" w:after="0" w:afterAutospacing="0"/>
            </w:pPr>
            <w:r w:rsidRPr="0086334A">
              <w:t>Знання законодавства у сфері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B31E8D" w14:textId="77777777" w:rsidR="00C12C88" w:rsidRPr="00786F74" w:rsidRDefault="00C12C88" w:rsidP="00C12C88">
            <w:pPr>
              <w:ind w:firstLine="0"/>
              <w:rPr>
                <w:sz w:val="24"/>
              </w:rPr>
            </w:pPr>
            <w:r w:rsidRPr="00786F74">
              <w:rPr>
                <w:sz w:val="24"/>
              </w:rPr>
              <w:t>Знання:</w:t>
            </w:r>
          </w:p>
          <w:p w14:paraId="05A4EA14" w14:textId="5C6E5529" w:rsidR="00C503D2" w:rsidRPr="0086334A" w:rsidRDefault="00EC40E1" w:rsidP="00EC40E1">
            <w:pPr>
              <w:ind w:firstLine="0"/>
            </w:pPr>
            <w:r>
              <w:rPr>
                <w:sz w:val="24"/>
              </w:rPr>
              <w:t>Бюджетного кодексу України;</w:t>
            </w:r>
            <w:r w:rsidRPr="00786F74">
              <w:rPr>
                <w:sz w:val="24"/>
              </w:rPr>
              <w:t xml:space="preserve"> </w:t>
            </w:r>
            <w:r w:rsidR="00C12C88" w:rsidRPr="00786F74">
              <w:rPr>
                <w:sz w:val="24"/>
              </w:rPr>
              <w:t>Закону України «Про бухгалтерськи</w:t>
            </w:r>
            <w:r>
              <w:rPr>
                <w:sz w:val="24"/>
              </w:rPr>
              <w:t>й облік та фінансову звітність»;</w:t>
            </w:r>
            <w:r w:rsidRPr="00786F74">
              <w:rPr>
                <w:sz w:val="24"/>
              </w:rPr>
              <w:t xml:space="preserve"> </w:t>
            </w:r>
            <w:r w:rsidR="00C12C88" w:rsidRPr="00786F74">
              <w:rPr>
                <w:sz w:val="24"/>
              </w:rPr>
              <w:t>Національних (положень) стандартів</w:t>
            </w:r>
            <w:r>
              <w:rPr>
                <w:sz w:val="24"/>
              </w:rPr>
              <w:t xml:space="preserve"> бухгалтерського обліку України;</w:t>
            </w:r>
            <w:r w:rsidRPr="00786F74">
              <w:t xml:space="preserve"> </w:t>
            </w:r>
            <w:r w:rsidR="00C12C88" w:rsidRPr="00EC40E1">
              <w:rPr>
                <w:sz w:val="24"/>
              </w:rPr>
              <w:t xml:space="preserve">Закону України «Про </w:t>
            </w:r>
            <w:r>
              <w:rPr>
                <w:sz w:val="24"/>
              </w:rPr>
              <w:t>доступ до публічної інформації»;</w:t>
            </w:r>
            <w:r w:rsidR="00C12C88" w:rsidRPr="00EC40E1">
              <w:rPr>
                <w:sz w:val="24"/>
              </w:rPr>
              <w:t xml:space="preserve"> </w:t>
            </w:r>
            <w:r w:rsidR="00C12C88" w:rsidRPr="00EC40E1">
              <w:rPr>
                <w:spacing w:val="-6"/>
                <w:sz w:val="24"/>
              </w:rPr>
              <w:t>Закону України «Про Державний бюджет України» на відповідний періо</w:t>
            </w:r>
            <w:r>
              <w:rPr>
                <w:spacing w:val="-6"/>
                <w:sz w:val="24"/>
              </w:rPr>
              <w:t>д;</w:t>
            </w:r>
            <w:r w:rsidR="00C12C88" w:rsidRPr="00EC40E1">
              <w:rPr>
                <w:sz w:val="24"/>
              </w:rPr>
              <w:t xml:space="preserve"> наказів М</w:t>
            </w:r>
            <w:r>
              <w:rPr>
                <w:sz w:val="24"/>
              </w:rPr>
              <w:t xml:space="preserve">іністерства фінансів </w:t>
            </w:r>
            <w:r w:rsidR="00C12C88" w:rsidRPr="00EC40E1">
              <w:rPr>
                <w:sz w:val="24"/>
              </w:rPr>
              <w:t>У</w:t>
            </w:r>
            <w:r>
              <w:rPr>
                <w:sz w:val="24"/>
              </w:rPr>
              <w:t>країни:</w:t>
            </w:r>
            <w:r w:rsidR="00C12C88" w:rsidRPr="00EC40E1">
              <w:rPr>
                <w:sz w:val="24"/>
              </w:rPr>
              <w:t xml:space="preserve"> </w:t>
            </w:r>
            <w:r w:rsidR="00C12C88" w:rsidRPr="00EC40E1">
              <w:rPr>
                <w:bCs/>
                <w:sz w:val="24"/>
              </w:rPr>
              <w:t xml:space="preserve">від 24.12.2012 № 1407 «Про затвердження Порядку казначейського обслуговування державного бюджету за витратами», </w:t>
            </w:r>
            <w:r w:rsidR="00C12C88" w:rsidRPr="00EC40E1">
              <w:rPr>
                <w:sz w:val="24"/>
              </w:rPr>
              <w:t xml:space="preserve">від 31.12.2013 № 1203 </w:t>
            </w:r>
            <w:r w:rsidR="00C12C88" w:rsidRPr="00EC40E1">
              <w:rPr>
                <w:sz w:val="24"/>
              </w:rPr>
              <w:lastRenderedPageBreak/>
              <w:t>«План рахунків бухгалтерсько</w:t>
            </w:r>
            <w:r>
              <w:rPr>
                <w:sz w:val="24"/>
              </w:rPr>
              <w:t>го обліку в державному секторі»,</w:t>
            </w:r>
            <w:r w:rsidR="00C12C88" w:rsidRPr="00EC40E1">
              <w:rPr>
                <w:sz w:val="24"/>
              </w:rPr>
              <w:t xml:space="preserve"> від 29.12.2015 № 1219 «Типова кореспонденція субрахунків бухгалтерського обліку для відображення з активами, капіталом та зобов’язаннями розпорядниками бюджетних коштів та державними цільовими фондами», від 29.12.2015 № 1219 «Про затвердження деяких нормативно-правових актів з бухгалтерського обліку в державному секторі», від 08.09.2017 № 755 «Про затвердження типових форм меморіальних ордерів, інших облікових регістрів суб’єктів державного сектору та порядку їх складання», від 02.03.2012 № 309 «Про затвердження Порядку реєстрації та обліку бюджетних зобов’язань розпорядників бюджетних коштів та одержувачів бюджетних коштів органах Державної казначейської служби», </w:t>
            </w:r>
            <w:r w:rsidR="00C12C88" w:rsidRPr="00EC40E1">
              <w:rPr>
                <w:bCs/>
                <w:sz w:val="24"/>
              </w:rPr>
              <w:t xml:space="preserve">від 24.12.2012 № 44 «Про затвердження Порядку складання фінансової та бюджетної звітності розпорядниками та одержувачами бюджетних коштів», </w:t>
            </w:r>
            <w:r w:rsidR="00C12C88" w:rsidRPr="00EC40E1">
              <w:rPr>
                <w:sz w:val="24"/>
              </w:rPr>
              <w:t>від 23.01.2015 № 11 «Про затвердження Методичних рекомендацій з бухгалтерського обліку дл</w:t>
            </w:r>
            <w:r>
              <w:rPr>
                <w:sz w:val="24"/>
              </w:rPr>
              <w:t>я суб’єктів державного сектору»;</w:t>
            </w:r>
            <w:r w:rsidR="00C12C88" w:rsidRPr="00EC40E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постанови </w:t>
            </w:r>
            <w:r w:rsidR="00C12C88" w:rsidRPr="00EC40E1">
              <w:rPr>
                <w:sz w:val="24"/>
              </w:rPr>
              <w:t>К</w:t>
            </w:r>
            <w:r>
              <w:rPr>
                <w:sz w:val="24"/>
              </w:rPr>
              <w:t xml:space="preserve">абінету </w:t>
            </w:r>
            <w:r w:rsidR="00C12C88" w:rsidRPr="00EC40E1">
              <w:rPr>
                <w:sz w:val="24"/>
              </w:rPr>
              <w:t>М</w:t>
            </w:r>
            <w:r>
              <w:rPr>
                <w:sz w:val="24"/>
              </w:rPr>
              <w:t>іністрів</w:t>
            </w:r>
            <w:r w:rsidR="00C12C88" w:rsidRPr="00EC40E1">
              <w:rPr>
                <w:sz w:val="24"/>
              </w:rPr>
              <w:t xml:space="preserve"> України від 08.11.2007 № 1314 «Про затвердження Порядку списанн</w:t>
            </w:r>
            <w:r>
              <w:rPr>
                <w:sz w:val="24"/>
              </w:rPr>
              <w:t>я об’єктів державної власності»;</w:t>
            </w:r>
            <w:r w:rsidRPr="00EC40E1">
              <w:t xml:space="preserve"> </w:t>
            </w:r>
            <w:r w:rsidR="00C12C88" w:rsidRPr="00EC40E1">
              <w:rPr>
                <w:sz w:val="24"/>
              </w:rPr>
              <w:t>інших нормативно-правових актів, які регулюють методику ведення бухгалтерського обліку в бюджетних установах.</w:t>
            </w:r>
          </w:p>
        </w:tc>
      </w:tr>
    </w:tbl>
    <w:p w14:paraId="1814656C" w14:textId="166FE5A9" w:rsidR="00D17FF0" w:rsidRPr="0086334A" w:rsidRDefault="00D17FF0" w:rsidP="00D917A6">
      <w:pPr>
        <w:pStyle w:val="rvps7"/>
        <w:spacing w:before="0" w:after="0"/>
        <w:jc w:val="center"/>
        <w:rPr>
          <w:rStyle w:val="rvts15"/>
          <w:lang w:val="uk-UA"/>
        </w:rPr>
      </w:pPr>
    </w:p>
    <w:sectPr w:rsidR="00D17FF0" w:rsidRPr="0086334A" w:rsidSect="00630173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41D7"/>
    <w:multiLevelType w:val="hybridMultilevel"/>
    <w:tmpl w:val="42A06BE8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>
    <w:nsid w:val="11220757"/>
    <w:multiLevelType w:val="multilevel"/>
    <w:tmpl w:val="962208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776E5"/>
    <w:multiLevelType w:val="hybridMultilevel"/>
    <w:tmpl w:val="2988B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21192"/>
    <w:multiLevelType w:val="hybridMultilevel"/>
    <w:tmpl w:val="58C03D5C"/>
    <w:lvl w:ilvl="0" w:tplc="6D4C8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94615"/>
    <w:multiLevelType w:val="hybridMultilevel"/>
    <w:tmpl w:val="BC7EBB1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B51B5"/>
    <w:multiLevelType w:val="hybridMultilevel"/>
    <w:tmpl w:val="285A6D68"/>
    <w:lvl w:ilvl="0" w:tplc="1222105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9EA100A"/>
    <w:multiLevelType w:val="hybridMultilevel"/>
    <w:tmpl w:val="85F6C51C"/>
    <w:lvl w:ilvl="0" w:tplc="FC0C0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DB92B23"/>
    <w:multiLevelType w:val="hybridMultilevel"/>
    <w:tmpl w:val="A4D4D56A"/>
    <w:lvl w:ilvl="0" w:tplc="038C7F50">
      <w:start w:val="24"/>
      <w:numFmt w:val="bullet"/>
      <w:lvlText w:val="-"/>
      <w:lvlJc w:val="left"/>
      <w:pPr>
        <w:ind w:left="47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9">
    <w:nsid w:val="49FA47A3"/>
    <w:multiLevelType w:val="hybridMultilevel"/>
    <w:tmpl w:val="107A8098"/>
    <w:lvl w:ilvl="0" w:tplc="7194B7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64F30526"/>
    <w:multiLevelType w:val="multilevel"/>
    <w:tmpl w:val="43405C2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5CA4558"/>
    <w:multiLevelType w:val="multilevel"/>
    <w:tmpl w:val="0046C5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95952B7"/>
    <w:multiLevelType w:val="hybridMultilevel"/>
    <w:tmpl w:val="49E063A4"/>
    <w:lvl w:ilvl="0" w:tplc="68026A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A52766"/>
    <w:multiLevelType w:val="hybridMultilevel"/>
    <w:tmpl w:val="BAB06134"/>
    <w:lvl w:ilvl="0" w:tplc="D23271FE">
      <w:start w:val="1"/>
      <w:numFmt w:val="bullet"/>
      <w:lvlText w:val="-"/>
      <w:lvlJc w:val="left"/>
      <w:pPr>
        <w:ind w:left="5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14">
    <w:nsid w:val="7778110E"/>
    <w:multiLevelType w:val="hybridMultilevel"/>
    <w:tmpl w:val="0FA23C56"/>
    <w:lvl w:ilvl="0" w:tplc="068ED69A">
      <w:numFmt w:val="bullet"/>
      <w:lvlText w:val="-"/>
      <w:lvlJc w:val="left"/>
      <w:pPr>
        <w:ind w:left="73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5">
    <w:nsid w:val="7B2D52D6"/>
    <w:multiLevelType w:val="hybridMultilevel"/>
    <w:tmpl w:val="75744F98"/>
    <w:lvl w:ilvl="0" w:tplc="466E6B5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7E0A7A"/>
    <w:multiLevelType w:val="hybridMultilevel"/>
    <w:tmpl w:val="81A8A26E"/>
    <w:lvl w:ilvl="0" w:tplc="C1AEDD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1"/>
  </w:num>
  <w:num w:numId="5">
    <w:abstractNumId w:val="10"/>
  </w:num>
  <w:num w:numId="6">
    <w:abstractNumId w:val="11"/>
  </w:num>
  <w:num w:numId="7">
    <w:abstractNumId w:val="3"/>
  </w:num>
  <w:num w:numId="8">
    <w:abstractNumId w:val="0"/>
  </w:num>
  <w:num w:numId="9">
    <w:abstractNumId w:val="5"/>
  </w:num>
  <w:num w:numId="10">
    <w:abstractNumId w:val="9"/>
  </w:num>
  <w:num w:numId="11">
    <w:abstractNumId w:val="14"/>
  </w:num>
  <w:num w:numId="12">
    <w:abstractNumId w:val="2"/>
  </w:num>
  <w:num w:numId="13">
    <w:abstractNumId w:val="6"/>
  </w:num>
  <w:num w:numId="14">
    <w:abstractNumId w:val="15"/>
  </w:num>
  <w:num w:numId="15">
    <w:abstractNumId w:val="13"/>
  </w:num>
  <w:num w:numId="16">
    <w:abstractNumId w:val="12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4C"/>
    <w:rsid w:val="00000647"/>
    <w:rsid w:val="00003A98"/>
    <w:rsid w:val="00011844"/>
    <w:rsid w:val="0002170B"/>
    <w:rsid w:val="000229E4"/>
    <w:rsid w:val="000234B6"/>
    <w:rsid w:val="00023BC9"/>
    <w:rsid w:val="00035966"/>
    <w:rsid w:val="00037FDA"/>
    <w:rsid w:val="000460D1"/>
    <w:rsid w:val="00082668"/>
    <w:rsid w:val="00095413"/>
    <w:rsid w:val="000B14FA"/>
    <w:rsid w:val="000C36F2"/>
    <w:rsid w:val="000D4F8F"/>
    <w:rsid w:val="000F1060"/>
    <w:rsid w:val="00102A2D"/>
    <w:rsid w:val="0011150A"/>
    <w:rsid w:val="00125F66"/>
    <w:rsid w:val="00170CB5"/>
    <w:rsid w:val="00171E09"/>
    <w:rsid w:val="00172A24"/>
    <w:rsid w:val="00190D9D"/>
    <w:rsid w:val="00195907"/>
    <w:rsid w:val="00196047"/>
    <w:rsid w:val="00197802"/>
    <w:rsid w:val="001A54DF"/>
    <w:rsid w:val="001A735B"/>
    <w:rsid w:val="001B3405"/>
    <w:rsid w:val="001D17B7"/>
    <w:rsid w:val="001E2949"/>
    <w:rsid w:val="001F3670"/>
    <w:rsid w:val="001F4440"/>
    <w:rsid w:val="001F5048"/>
    <w:rsid w:val="001F60F4"/>
    <w:rsid w:val="002135F7"/>
    <w:rsid w:val="002155D3"/>
    <w:rsid w:val="00231C96"/>
    <w:rsid w:val="00245435"/>
    <w:rsid w:val="00250357"/>
    <w:rsid w:val="00265B9E"/>
    <w:rsid w:val="00282A5F"/>
    <w:rsid w:val="002961D7"/>
    <w:rsid w:val="002B74F9"/>
    <w:rsid w:val="002F3EE7"/>
    <w:rsid w:val="00302B63"/>
    <w:rsid w:val="0032303B"/>
    <w:rsid w:val="00327AD5"/>
    <w:rsid w:val="00336F23"/>
    <w:rsid w:val="00342A06"/>
    <w:rsid w:val="00345409"/>
    <w:rsid w:val="00372380"/>
    <w:rsid w:val="00374056"/>
    <w:rsid w:val="00376778"/>
    <w:rsid w:val="00381BB9"/>
    <w:rsid w:val="0038683A"/>
    <w:rsid w:val="0039643C"/>
    <w:rsid w:val="003A30D9"/>
    <w:rsid w:val="003A5A36"/>
    <w:rsid w:val="003B4DD6"/>
    <w:rsid w:val="003C303D"/>
    <w:rsid w:val="003C36FA"/>
    <w:rsid w:val="003C6DB9"/>
    <w:rsid w:val="003D6A78"/>
    <w:rsid w:val="003F2135"/>
    <w:rsid w:val="003F3B8B"/>
    <w:rsid w:val="003F6C66"/>
    <w:rsid w:val="00411247"/>
    <w:rsid w:val="00425BF9"/>
    <w:rsid w:val="00432133"/>
    <w:rsid w:val="00436EDA"/>
    <w:rsid w:val="00436EF3"/>
    <w:rsid w:val="00463A59"/>
    <w:rsid w:val="00464AFB"/>
    <w:rsid w:val="0046794C"/>
    <w:rsid w:val="0048502D"/>
    <w:rsid w:val="00485387"/>
    <w:rsid w:val="00485BFE"/>
    <w:rsid w:val="00485F46"/>
    <w:rsid w:val="00491C37"/>
    <w:rsid w:val="004923B4"/>
    <w:rsid w:val="004929B0"/>
    <w:rsid w:val="004F202E"/>
    <w:rsid w:val="004F3B5D"/>
    <w:rsid w:val="00500DCF"/>
    <w:rsid w:val="00512EC6"/>
    <w:rsid w:val="005155AF"/>
    <w:rsid w:val="005270D0"/>
    <w:rsid w:val="005278B5"/>
    <w:rsid w:val="005617A9"/>
    <w:rsid w:val="0058573C"/>
    <w:rsid w:val="005A4880"/>
    <w:rsid w:val="005C118C"/>
    <w:rsid w:val="005D493E"/>
    <w:rsid w:val="005D7121"/>
    <w:rsid w:val="005E0E00"/>
    <w:rsid w:val="0061636E"/>
    <w:rsid w:val="0062055F"/>
    <w:rsid w:val="00630171"/>
    <w:rsid w:val="00630173"/>
    <w:rsid w:val="00631F81"/>
    <w:rsid w:val="00632989"/>
    <w:rsid w:val="00637742"/>
    <w:rsid w:val="00661490"/>
    <w:rsid w:val="00667707"/>
    <w:rsid w:val="00667EE4"/>
    <w:rsid w:val="00674569"/>
    <w:rsid w:val="00681D46"/>
    <w:rsid w:val="00683AF7"/>
    <w:rsid w:val="00684E38"/>
    <w:rsid w:val="00695832"/>
    <w:rsid w:val="006978AD"/>
    <w:rsid w:val="006A0714"/>
    <w:rsid w:val="006A289B"/>
    <w:rsid w:val="006A3958"/>
    <w:rsid w:val="006A7A8A"/>
    <w:rsid w:val="006B71DA"/>
    <w:rsid w:val="006C2738"/>
    <w:rsid w:val="006C49E6"/>
    <w:rsid w:val="006C52F4"/>
    <w:rsid w:val="006D2B31"/>
    <w:rsid w:val="006D71F0"/>
    <w:rsid w:val="006D755E"/>
    <w:rsid w:val="006F0FD8"/>
    <w:rsid w:val="006F684E"/>
    <w:rsid w:val="0070007F"/>
    <w:rsid w:val="00701810"/>
    <w:rsid w:val="00715A83"/>
    <w:rsid w:val="0071669C"/>
    <w:rsid w:val="00717AFA"/>
    <w:rsid w:val="007251E2"/>
    <w:rsid w:val="00730755"/>
    <w:rsid w:val="0073130A"/>
    <w:rsid w:val="007339D6"/>
    <w:rsid w:val="00733E72"/>
    <w:rsid w:val="00786F74"/>
    <w:rsid w:val="00793BCD"/>
    <w:rsid w:val="007A096D"/>
    <w:rsid w:val="007B20AA"/>
    <w:rsid w:val="007B2EA0"/>
    <w:rsid w:val="007B4569"/>
    <w:rsid w:val="007D4C49"/>
    <w:rsid w:val="007D6EDA"/>
    <w:rsid w:val="007E4FEC"/>
    <w:rsid w:val="00804C52"/>
    <w:rsid w:val="00816DC4"/>
    <w:rsid w:val="00833211"/>
    <w:rsid w:val="00844799"/>
    <w:rsid w:val="00850360"/>
    <w:rsid w:val="008549FF"/>
    <w:rsid w:val="0086334A"/>
    <w:rsid w:val="00865E64"/>
    <w:rsid w:val="00872EF8"/>
    <w:rsid w:val="0088178D"/>
    <w:rsid w:val="008A5D6F"/>
    <w:rsid w:val="008A71FA"/>
    <w:rsid w:val="008B29A2"/>
    <w:rsid w:val="008D1CF0"/>
    <w:rsid w:val="00925840"/>
    <w:rsid w:val="00951639"/>
    <w:rsid w:val="00954107"/>
    <w:rsid w:val="009662C7"/>
    <w:rsid w:val="00972BD7"/>
    <w:rsid w:val="00985ED4"/>
    <w:rsid w:val="00987504"/>
    <w:rsid w:val="00997B94"/>
    <w:rsid w:val="00997C2D"/>
    <w:rsid w:val="009A26AF"/>
    <w:rsid w:val="009A60C2"/>
    <w:rsid w:val="009C417D"/>
    <w:rsid w:val="009E08DD"/>
    <w:rsid w:val="009F2E32"/>
    <w:rsid w:val="00A2783D"/>
    <w:rsid w:val="00A30F17"/>
    <w:rsid w:val="00A340B5"/>
    <w:rsid w:val="00A75DBD"/>
    <w:rsid w:val="00A81CA2"/>
    <w:rsid w:val="00A82E48"/>
    <w:rsid w:val="00A86C25"/>
    <w:rsid w:val="00A8719B"/>
    <w:rsid w:val="00A87918"/>
    <w:rsid w:val="00A939AC"/>
    <w:rsid w:val="00AA4339"/>
    <w:rsid w:val="00AA56DB"/>
    <w:rsid w:val="00AA6F9A"/>
    <w:rsid w:val="00AD6079"/>
    <w:rsid w:val="00AD6D26"/>
    <w:rsid w:val="00AE05D9"/>
    <w:rsid w:val="00AF4F85"/>
    <w:rsid w:val="00B049C7"/>
    <w:rsid w:val="00B554B2"/>
    <w:rsid w:val="00B95D64"/>
    <w:rsid w:val="00BA0D1B"/>
    <w:rsid w:val="00BB709E"/>
    <w:rsid w:val="00BD7374"/>
    <w:rsid w:val="00C042B2"/>
    <w:rsid w:val="00C07C0D"/>
    <w:rsid w:val="00C114C9"/>
    <w:rsid w:val="00C1233D"/>
    <w:rsid w:val="00C12C88"/>
    <w:rsid w:val="00C13226"/>
    <w:rsid w:val="00C22587"/>
    <w:rsid w:val="00C22E98"/>
    <w:rsid w:val="00C22F36"/>
    <w:rsid w:val="00C3513E"/>
    <w:rsid w:val="00C417AE"/>
    <w:rsid w:val="00C503D2"/>
    <w:rsid w:val="00C56683"/>
    <w:rsid w:val="00C63CFB"/>
    <w:rsid w:val="00C90FA1"/>
    <w:rsid w:val="00C93E19"/>
    <w:rsid w:val="00CA066B"/>
    <w:rsid w:val="00CB5ADB"/>
    <w:rsid w:val="00CB78E4"/>
    <w:rsid w:val="00CC1AA5"/>
    <w:rsid w:val="00CC7748"/>
    <w:rsid w:val="00CC7775"/>
    <w:rsid w:val="00CD446F"/>
    <w:rsid w:val="00D02256"/>
    <w:rsid w:val="00D075DF"/>
    <w:rsid w:val="00D146C5"/>
    <w:rsid w:val="00D17FF0"/>
    <w:rsid w:val="00D30DBB"/>
    <w:rsid w:val="00D34192"/>
    <w:rsid w:val="00D35808"/>
    <w:rsid w:val="00D37A64"/>
    <w:rsid w:val="00D50073"/>
    <w:rsid w:val="00D50D38"/>
    <w:rsid w:val="00D5185C"/>
    <w:rsid w:val="00D523F1"/>
    <w:rsid w:val="00D55DB2"/>
    <w:rsid w:val="00D71388"/>
    <w:rsid w:val="00D71985"/>
    <w:rsid w:val="00D75C3C"/>
    <w:rsid w:val="00D9137E"/>
    <w:rsid w:val="00D917A6"/>
    <w:rsid w:val="00DA3007"/>
    <w:rsid w:val="00DB13E3"/>
    <w:rsid w:val="00DB42E3"/>
    <w:rsid w:val="00DB5242"/>
    <w:rsid w:val="00DD27A3"/>
    <w:rsid w:val="00DD5F08"/>
    <w:rsid w:val="00DE4853"/>
    <w:rsid w:val="00DE6FAE"/>
    <w:rsid w:val="00DF0525"/>
    <w:rsid w:val="00DF4CD9"/>
    <w:rsid w:val="00E0532E"/>
    <w:rsid w:val="00E1329E"/>
    <w:rsid w:val="00E63C3C"/>
    <w:rsid w:val="00E70CA3"/>
    <w:rsid w:val="00E84130"/>
    <w:rsid w:val="00E85135"/>
    <w:rsid w:val="00EA34F2"/>
    <w:rsid w:val="00EA3E27"/>
    <w:rsid w:val="00EA7177"/>
    <w:rsid w:val="00EB03F3"/>
    <w:rsid w:val="00EB04D6"/>
    <w:rsid w:val="00EC40E1"/>
    <w:rsid w:val="00EC657C"/>
    <w:rsid w:val="00EC79DE"/>
    <w:rsid w:val="00ED28EC"/>
    <w:rsid w:val="00ED4167"/>
    <w:rsid w:val="00ED7A9F"/>
    <w:rsid w:val="00EE21D5"/>
    <w:rsid w:val="00EF4DDC"/>
    <w:rsid w:val="00EF5AFE"/>
    <w:rsid w:val="00F0559C"/>
    <w:rsid w:val="00F43746"/>
    <w:rsid w:val="00F658BC"/>
    <w:rsid w:val="00F66426"/>
    <w:rsid w:val="00F71CE9"/>
    <w:rsid w:val="00F73920"/>
    <w:rsid w:val="00F82842"/>
    <w:rsid w:val="00FA22A5"/>
    <w:rsid w:val="00FA5F8D"/>
    <w:rsid w:val="00FA62DB"/>
    <w:rsid w:val="00FA6F86"/>
    <w:rsid w:val="00FA7E91"/>
    <w:rsid w:val="00FD5175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C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7F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styleId="a5">
    <w:name w:val="No Spacing"/>
    <w:uiPriority w:val="1"/>
    <w:qFormat/>
    <w:rsid w:val="00D1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7">
    <w:name w:val="rvps7"/>
    <w:basedOn w:val="a"/>
    <w:rsid w:val="00D17FF0"/>
    <w:pPr>
      <w:suppressAutoHyphens/>
      <w:spacing w:before="100" w:after="100"/>
      <w:ind w:firstLine="0"/>
      <w:jc w:val="left"/>
    </w:pPr>
    <w:rPr>
      <w:sz w:val="24"/>
      <w:lang w:val="ru-RU" w:eastAsia="zh-CN"/>
    </w:rPr>
  </w:style>
  <w:style w:type="character" w:customStyle="1" w:styleId="rvts0">
    <w:name w:val="rvts0"/>
    <w:rsid w:val="00D17FF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17FF0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D17FF0"/>
  </w:style>
  <w:style w:type="character" w:customStyle="1" w:styleId="rvts9">
    <w:name w:val="rvts9"/>
    <w:rsid w:val="00D17FF0"/>
  </w:style>
  <w:style w:type="paragraph" w:styleId="a6">
    <w:name w:val="Balloon Text"/>
    <w:basedOn w:val="a"/>
    <w:link w:val="a7"/>
    <w:uiPriority w:val="99"/>
    <w:semiHidden/>
    <w:unhideWhenUsed/>
    <w:rsid w:val="000359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596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23">
    <w:name w:val="rvts23"/>
    <w:basedOn w:val="a0"/>
    <w:rsid w:val="00035966"/>
  </w:style>
  <w:style w:type="paragraph" w:customStyle="1" w:styleId="1">
    <w:name w:val="Обычный1"/>
    <w:rsid w:val="00171E09"/>
    <w:pPr>
      <w:widowControl w:val="0"/>
      <w:spacing w:before="18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character" w:customStyle="1" w:styleId="a8">
    <w:name w:val="Основной текст Знак"/>
    <w:link w:val="a9"/>
    <w:locked/>
    <w:rsid w:val="00D35808"/>
    <w:rPr>
      <w:sz w:val="28"/>
      <w:lang w:eastAsia="ru-RU"/>
    </w:rPr>
  </w:style>
  <w:style w:type="paragraph" w:styleId="a9">
    <w:name w:val="Body Text"/>
    <w:basedOn w:val="a"/>
    <w:link w:val="a8"/>
    <w:rsid w:val="00D35808"/>
    <w:pPr>
      <w:ind w:firstLine="0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D35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a">
    <w:name w:val="Нормальний текст"/>
    <w:basedOn w:val="a"/>
    <w:rsid w:val="00715A83"/>
    <w:pPr>
      <w:spacing w:before="120" w:line="276" w:lineRule="auto"/>
      <w:ind w:firstLine="567"/>
    </w:pPr>
    <w:rPr>
      <w:szCs w:val="20"/>
    </w:rPr>
  </w:style>
  <w:style w:type="paragraph" w:styleId="ab">
    <w:name w:val="List Paragraph"/>
    <w:basedOn w:val="a"/>
    <w:uiPriority w:val="34"/>
    <w:qFormat/>
    <w:rsid w:val="00667EE4"/>
    <w:pPr>
      <w:spacing w:line="276" w:lineRule="auto"/>
      <w:ind w:left="720"/>
      <w:contextualSpacing/>
    </w:pPr>
    <w:rPr>
      <w:szCs w:val="20"/>
    </w:rPr>
  </w:style>
  <w:style w:type="paragraph" w:customStyle="1" w:styleId="11">
    <w:name w:val="1"/>
    <w:basedOn w:val="a"/>
    <w:rsid w:val="006A3958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c">
    <w:name w:val="Title"/>
    <w:basedOn w:val="a"/>
    <w:link w:val="ad"/>
    <w:qFormat/>
    <w:rsid w:val="00E85135"/>
    <w:pPr>
      <w:ind w:firstLine="0"/>
      <w:jc w:val="center"/>
    </w:pPr>
    <w:rPr>
      <w:rFonts w:ascii="Tahoma" w:hAnsi="Tahoma"/>
      <w:sz w:val="24"/>
      <w:szCs w:val="20"/>
      <w:lang w:val="ru-RU" w:eastAsia="uk-UA"/>
    </w:rPr>
  </w:style>
  <w:style w:type="character" w:customStyle="1" w:styleId="ad">
    <w:name w:val="Название Знак"/>
    <w:basedOn w:val="a0"/>
    <w:link w:val="ac"/>
    <w:rsid w:val="00E85135"/>
    <w:rPr>
      <w:rFonts w:ascii="Tahoma" w:eastAsia="Times New Roman" w:hAnsi="Tahoma" w:cs="Times New Roman"/>
      <w:sz w:val="24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7F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styleId="a5">
    <w:name w:val="No Spacing"/>
    <w:uiPriority w:val="1"/>
    <w:qFormat/>
    <w:rsid w:val="00D1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7">
    <w:name w:val="rvps7"/>
    <w:basedOn w:val="a"/>
    <w:rsid w:val="00D17FF0"/>
    <w:pPr>
      <w:suppressAutoHyphens/>
      <w:spacing w:before="100" w:after="100"/>
      <w:ind w:firstLine="0"/>
      <w:jc w:val="left"/>
    </w:pPr>
    <w:rPr>
      <w:sz w:val="24"/>
      <w:lang w:val="ru-RU" w:eastAsia="zh-CN"/>
    </w:rPr>
  </w:style>
  <w:style w:type="character" w:customStyle="1" w:styleId="rvts0">
    <w:name w:val="rvts0"/>
    <w:rsid w:val="00D17FF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17FF0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D17FF0"/>
  </w:style>
  <w:style w:type="character" w:customStyle="1" w:styleId="rvts9">
    <w:name w:val="rvts9"/>
    <w:rsid w:val="00D17FF0"/>
  </w:style>
  <w:style w:type="paragraph" w:styleId="a6">
    <w:name w:val="Balloon Text"/>
    <w:basedOn w:val="a"/>
    <w:link w:val="a7"/>
    <w:uiPriority w:val="99"/>
    <w:semiHidden/>
    <w:unhideWhenUsed/>
    <w:rsid w:val="000359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596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23">
    <w:name w:val="rvts23"/>
    <w:basedOn w:val="a0"/>
    <w:rsid w:val="00035966"/>
  </w:style>
  <w:style w:type="paragraph" w:customStyle="1" w:styleId="1">
    <w:name w:val="Обычный1"/>
    <w:rsid w:val="00171E09"/>
    <w:pPr>
      <w:widowControl w:val="0"/>
      <w:spacing w:before="18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character" w:customStyle="1" w:styleId="a8">
    <w:name w:val="Основной текст Знак"/>
    <w:link w:val="a9"/>
    <w:locked/>
    <w:rsid w:val="00D35808"/>
    <w:rPr>
      <w:sz w:val="28"/>
      <w:lang w:eastAsia="ru-RU"/>
    </w:rPr>
  </w:style>
  <w:style w:type="paragraph" w:styleId="a9">
    <w:name w:val="Body Text"/>
    <w:basedOn w:val="a"/>
    <w:link w:val="a8"/>
    <w:rsid w:val="00D35808"/>
    <w:pPr>
      <w:ind w:firstLine="0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D35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a">
    <w:name w:val="Нормальний текст"/>
    <w:basedOn w:val="a"/>
    <w:rsid w:val="00715A83"/>
    <w:pPr>
      <w:spacing w:before="120" w:line="276" w:lineRule="auto"/>
      <w:ind w:firstLine="567"/>
    </w:pPr>
    <w:rPr>
      <w:szCs w:val="20"/>
    </w:rPr>
  </w:style>
  <w:style w:type="paragraph" w:styleId="ab">
    <w:name w:val="List Paragraph"/>
    <w:basedOn w:val="a"/>
    <w:uiPriority w:val="34"/>
    <w:qFormat/>
    <w:rsid w:val="00667EE4"/>
    <w:pPr>
      <w:spacing w:line="276" w:lineRule="auto"/>
      <w:ind w:left="720"/>
      <w:contextualSpacing/>
    </w:pPr>
    <w:rPr>
      <w:szCs w:val="20"/>
    </w:rPr>
  </w:style>
  <w:style w:type="paragraph" w:customStyle="1" w:styleId="11">
    <w:name w:val="1"/>
    <w:basedOn w:val="a"/>
    <w:rsid w:val="006A3958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c">
    <w:name w:val="Title"/>
    <w:basedOn w:val="a"/>
    <w:link w:val="ad"/>
    <w:qFormat/>
    <w:rsid w:val="00E85135"/>
    <w:pPr>
      <w:ind w:firstLine="0"/>
      <w:jc w:val="center"/>
    </w:pPr>
    <w:rPr>
      <w:rFonts w:ascii="Tahoma" w:hAnsi="Tahoma"/>
      <w:sz w:val="24"/>
      <w:szCs w:val="20"/>
      <w:lang w:val="ru-RU" w:eastAsia="uk-UA"/>
    </w:rPr>
  </w:style>
  <w:style w:type="character" w:customStyle="1" w:styleId="ad">
    <w:name w:val="Название Знак"/>
    <w:basedOn w:val="a0"/>
    <w:link w:val="ac"/>
    <w:rsid w:val="00E85135"/>
    <w:rPr>
      <w:rFonts w:ascii="Tahoma" w:eastAsia="Times New Roman" w:hAnsi="Tahoma" w:cs="Times New Roman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9C104-F80C-45B0-BFA0-84A0EF42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5257</Words>
  <Characters>2997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Іванівна Сторчак</dc:creator>
  <cp:keywords/>
  <dc:description/>
  <cp:lastModifiedBy>Администратор</cp:lastModifiedBy>
  <cp:revision>23</cp:revision>
  <cp:lastPrinted>2021-06-03T13:48:00Z</cp:lastPrinted>
  <dcterms:created xsi:type="dcterms:W3CDTF">2021-04-28T08:06:00Z</dcterms:created>
  <dcterms:modified xsi:type="dcterms:W3CDTF">2021-06-03T13:50:00Z</dcterms:modified>
</cp:coreProperties>
</file>