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EB1B" w14:textId="77777777" w:rsidR="0036735C" w:rsidRDefault="0036735C" w:rsidP="0052084C">
      <w:pPr>
        <w:jc w:val="both"/>
        <w:rPr>
          <w:sz w:val="28"/>
          <w:szCs w:val="28"/>
        </w:rPr>
      </w:pPr>
    </w:p>
    <w:p w14:paraId="746B1517" w14:textId="6528A2A1" w:rsidR="00FD3DB2" w:rsidRDefault="00DB320C" w:rsidP="00520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A6988A" w14:textId="13F44629" w:rsidR="0052084C" w:rsidRPr="00880D55" w:rsidRDefault="0052084C" w:rsidP="000835A3">
      <w:pPr>
        <w:jc w:val="both"/>
        <w:rPr>
          <w:b/>
          <w:sz w:val="24"/>
          <w:szCs w:val="24"/>
        </w:rPr>
      </w:pPr>
      <w:r w:rsidRPr="00880D55">
        <w:rPr>
          <w:sz w:val="24"/>
          <w:szCs w:val="24"/>
        </w:rPr>
        <w:t xml:space="preserve">                   </w:t>
      </w:r>
      <w:r w:rsidRPr="00880D55">
        <w:rPr>
          <w:b/>
          <w:bCs/>
          <w:sz w:val="24"/>
          <w:szCs w:val="24"/>
        </w:rPr>
        <w:t>Основні характеристики роботи Державної служби з лікарських засобів та контролю за наркотиками у Закарпатській області протягом  І-го півріччя 2021 року</w:t>
      </w:r>
      <w:r w:rsidRPr="00880D55">
        <w:rPr>
          <w:sz w:val="24"/>
          <w:szCs w:val="24"/>
        </w:rPr>
        <w:t>.</w:t>
      </w:r>
    </w:p>
    <w:p w14:paraId="7F0FCF8F" w14:textId="1D344F37" w:rsidR="00FD3DB2" w:rsidRPr="00880D55" w:rsidRDefault="00FD3DB2" w:rsidP="000835A3">
      <w:pPr>
        <w:jc w:val="both"/>
        <w:rPr>
          <w:b/>
          <w:sz w:val="24"/>
          <w:szCs w:val="24"/>
        </w:rPr>
      </w:pPr>
    </w:p>
    <w:p w14:paraId="7ACFACEB" w14:textId="1CD24E65" w:rsidR="0052084C" w:rsidRPr="00880D55" w:rsidRDefault="0052084C" w:rsidP="000835A3">
      <w:p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Станом  на  30.06.2021 року  на території області здійснюють  діяльність </w:t>
      </w:r>
      <w:r w:rsidR="00C335C0" w:rsidRPr="00C335C0">
        <w:rPr>
          <w:b/>
          <w:sz w:val="24"/>
          <w:szCs w:val="24"/>
        </w:rPr>
        <w:t>383</w:t>
      </w:r>
      <w:r w:rsidRPr="00880D55">
        <w:rPr>
          <w:bCs/>
          <w:sz w:val="24"/>
          <w:szCs w:val="24"/>
        </w:rPr>
        <w:t xml:space="preserve">  суб’єктів господарювання, із яких </w:t>
      </w:r>
      <w:r w:rsidR="00C335C0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68</w:t>
      </w:r>
      <w:r w:rsidR="00C335C0">
        <w:rPr>
          <w:bCs/>
          <w:sz w:val="24"/>
          <w:szCs w:val="24"/>
        </w:rPr>
        <w:t xml:space="preserve">  - </w:t>
      </w:r>
      <w:r w:rsidRPr="00880D55">
        <w:rPr>
          <w:bCs/>
          <w:sz w:val="24"/>
          <w:szCs w:val="24"/>
        </w:rPr>
        <w:t xml:space="preserve"> юридичні особи,</w:t>
      </w:r>
      <w:r w:rsidR="00C335C0">
        <w:rPr>
          <w:bCs/>
          <w:sz w:val="24"/>
          <w:szCs w:val="24"/>
        </w:rPr>
        <w:t xml:space="preserve"> </w:t>
      </w:r>
      <w:r w:rsidRPr="00880D55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315</w:t>
      </w:r>
      <w:r w:rsidR="00C335C0">
        <w:rPr>
          <w:bCs/>
          <w:sz w:val="24"/>
          <w:szCs w:val="24"/>
        </w:rPr>
        <w:t xml:space="preserve"> -</w:t>
      </w:r>
      <w:r w:rsidRPr="00880D55">
        <w:rPr>
          <w:bCs/>
          <w:sz w:val="24"/>
          <w:szCs w:val="24"/>
        </w:rPr>
        <w:t xml:space="preserve">  фізичні особи-підприємці.</w:t>
      </w:r>
    </w:p>
    <w:p w14:paraId="1DD23F3B" w14:textId="25D07927" w:rsidR="0052084C" w:rsidRPr="00880D55" w:rsidRDefault="0052084C" w:rsidP="000835A3">
      <w:pPr>
        <w:jc w:val="both"/>
        <w:rPr>
          <w:bCs/>
          <w:sz w:val="24"/>
          <w:szCs w:val="24"/>
        </w:rPr>
      </w:pPr>
    </w:p>
    <w:p w14:paraId="49C481EB" w14:textId="6F9D5D1C" w:rsidR="0052084C" w:rsidRPr="00880D55" w:rsidRDefault="0052084C" w:rsidP="000835A3">
      <w:p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>Структурні підрозділи:</w:t>
      </w:r>
    </w:p>
    <w:p w14:paraId="2E287DDB" w14:textId="754DD753" w:rsidR="00892A36" w:rsidRPr="0036735C" w:rsidRDefault="0052084C" w:rsidP="0036735C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Аптечні склади   -  </w:t>
      </w:r>
      <w:r w:rsidRPr="00C335C0">
        <w:rPr>
          <w:b/>
          <w:sz w:val="24"/>
          <w:szCs w:val="24"/>
        </w:rPr>
        <w:t>2</w:t>
      </w:r>
      <w:r w:rsidR="00C335C0">
        <w:rPr>
          <w:b/>
          <w:sz w:val="24"/>
          <w:szCs w:val="24"/>
        </w:rPr>
        <w:t>;</w:t>
      </w:r>
      <w:r w:rsidR="00892A36">
        <w:rPr>
          <w:b/>
          <w:sz w:val="24"/>
          <w:szCs w:val="24"/>
        </w:rPr>
        <w:t xml:space="preserve">   </w:t>
      </w:r>
    </w:p>
    <w:p w14:paraId="52864C07" w14:textId="3BCCFB01" w:rsidR="0052084C" w:rsidRPr="00880D55" w:rsidRDefault="0052084C" w:rsidP="000835A3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Аптеки                 -  </w:t>
      </w:r>
      <w:r w:rsidR="00C335C0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683</w:t>
      </w:r>
      <w:r w:rsidR="00C335C0">
        <w:rPr>
          <w:b/>
          <w:sz w:val="24"/>
          <w:szCs w:val="24"/>
        </w:rPr>
        <w:t>;</w:t>
      </w:r>
    </w:p>
    <w:p w14:paraId="6D257CE8" w14:textId="45E34B4F" w:rsidR="0052084C" w:rsidRPr="00880D55" w:rsidRDefault="0052084C" w:rsidP="000835A3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Аптечні пункти   -  </w:t>
      </w:r>
      <w:r w:rsidR="00C335C0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91</w:t>
      </w:r>
      <w:r w:rsidR="00C335C0">
        <w:rPr>
          <w:b/>
          <w:sz w:val="24"/>
          <w:szCs w:val="24"/>
        </w:rPr>
        <w:t>;</w:t>
      </w:r>
    </w:p>
    <w:p w14:paraId="58F1C7DB" w14:textId="6D9561F1" w:rsidR="0052084C" w:rsidRPr="00880D55" w:rsidRDefault="0052084C" w:rsidP="000835A3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>Киснево-</w:t>
      </w:r>
      <w:proofErr w:type="spellStart"/>
      <w:r w:rsidRPr="00880D55">
        <w:rPr>
          <w:bCs/>
          <w:sz w:val="24"/>
          <w:szCs w:val="24"/>
        </w:rPr>
        <w:t>газифікаційні</w:t>
      </w:r>
      <w:proofErr w:type="spellEnd"/>
      <w:r w:rsidRPr="00880D55">
        <w:rPr>
          <w:bCs/>
          <w:sz w:val="24"/>
          <w:szCs w:val="24"/>
        </w:rPr>
        <w:t xml:space="preserve"> станції ТОВ «</w:t>
      </w:r>
      <w:proofErr w:type="spellStart"/>
      <w:r w:rsidRPr="00880D55">
        <w:rPr>
          <w:bCs/>
          <w:sz w:val="24"/>
          <w:szCs w:val="24"/>
        </w:rPr>
        <w:t>Львівкисень</w:t>
      </w:r>
      <w:proofErr w:type="spellEnd"/>
      <w:r w:rsidRPr="00880D55">
        <w:rPr>
          <w:bCs/>
          <w:sz w:val="24"/>
          <w:szCs w:val="24"/>
        </w:rPr>
        <w:t xml:space="preserve">»   -  </w:t>
      </w:r>
      <w:r w:rsidRPr="00C335C0">
        <w:rPr>
          <w:b/>
          <w:sz w:val="24"/>
          <w:szCs w:val="24"/>
        </w:rPr>
        <w:t>2</w:t>
      </w:r>
      <w:r w:rsidR="00C335C0">
        <w:rPr>
          <w:bCs/>
          <w:sz w:val="24"/>
          <w:szCs w:val="24"/>
        </w:rPr>
        <w:t>;</w:t>
      </w:r>
    </w:p>
    <w:p w14:paraId="210212B3" w14:textId="7C73C8FE" w:rsidR="0052084C" w:rsidRPr="00880D55" w:rsidRDefault="0052084C" w:rsidP="000835A3">
      <w:pPr>
        <w:ind w:left="360"/>
        <w:jc w:val="both"/>
        <w:rPr>
          <w:bCs/>
          <w:sz w:val="24"/>
          <w:szCs w:val="24"/>
        </w:rPr>
      </w:pPr>
    </w:p>
    <w:p w14:paraId="00F2A8BF" w14:textId="3E93C46C" w:rsidR="0052084C" w:rsidRDefault="0052084C" w:rsidP="000835A3">
      <w:pPr>
        <w:ind w:left="360"/>
        <w:jc w:val="both"/>
        <w:rPr>
          <w:bCs/>
          <w:sz w:val="28"/>
          <w:szCs w:val="28"/>
        </w:rPr>
      </w:pPr>
      <w:r w:rsidRPr="00880D55">
        <w:rPr>
          <w:bCs/>
          <w:sz w:val="24"/>
          <w:szCs w:val="24"/>
        </w:rPr>
        <w:t>Усь</w:t>
      </w:r>
      <w:r w:rsidR="009A7401">
        <w:rPr>
          <w:bCs/>
          <w:sz w:val="24"/>
          <w:szCs w:val="24"/>
        </w:rPr>
        <w:t>о</w:t>
      </w:r>
      <w:r w:rsidRPr="00880D55">
        <w:rPr>
          <w:bCs/>
          <w:sz w:val="24"/>
          <w:szCs w:val="24"/>
        </w:rPr>
        <w:t>го місць провадження діяльності   -</w:t>
      </w:r>
      <w:r>
        <w:rPr>
          <w:bCs/>
          <w:sz w:val="28"/>
          <w:szCs w:val="28"/>
        </w:rPr>
        <w:t xml:space="preserve">  </w:t>
      </w:r>
      <w:r w:rsidR="00C335C0">
        <w:rPr>
          <w:bCs/>
          <w:sz w:val="28"/>
          <w:szCs w:val="28"/>
        </w:rPr>
        <w:t>778</w:t>
      </w:r>
      <w:r>
        <w:rPr>
          <w:bCs/>
          <w:sz w:val="28"/>
          <w:szCs w:val="28"/>
        </w:rPr>
        <w:t xml:space="preserve"> ;</w:t>
      </w:r>
    </w:p>
    <w:p w14:paraId="5279A5F0" w14:textId="77777777" w:rsidR="00AE34A4" w:rsidRDefault="00AE34A4" w:rsidP="000835A3">
      <w:pPr>
        <w:jc w:val="both"/>
        <w:rPr>
          <w:bCs/>
          <w:sz w:val="28"/>
          <w:szCs w:val="28"/>
        </w:rPr>
      </w:pPr>
    </w:p>
    <w:p w14:paraId="2D355B5D" w14:textId="213E55ED" w:rsidR="0052084C" w:rsidRPr="00880D55" w:rsidRDefault="00AE34A4" w:rsidP="000835A3">
      <w:pPr>
        <w:jc w:val="both"/>
        <w:rPr>
          <w:b/>
          <w:sz w:val="24"/>
          <w:szCs w:val="24"/>
        </w:rPr>
      </w:pPr>
      <w:r w:rsidRPr="00880D55">
        <w:rPr>
          <w:b/>
          <w:sz w:val="24"/>
          <w:szCs w:val="24"/>
        </w:rPr>
        <w:t>Заходи з питань додержання  законодавства щодо якості лікарських засобів.</w:t>
      </w:r>
    </w:p>
    <w:p w14:paraId="6F732FE0" w14:textId="310088DB" w:rsidR="00AE34A4" w:rsidRDefault="00AE34A4" w:rsidP="000835A3">
      <w:pPr>
        <w:jc w:val="both"/>
        <w:rPr>
          <w:b/>
          <w:sz w:val="28"/>
          <w:szCs w:val="28"/>
        </w:rPr>
      </w:pPr>
    </w:p>
    <w:p w14:paraId="7C8F035C" w14:textId="1093AD5A" w:rsidR="00AE34A4" w:rsidRPr="00AE34A4" w:rsidRDefault="00880D55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AE34A4" w:rsidRPr="00AE34A4">
        <w:rPr>
          <w:bCs/>
          <w:sz w:val="24"/>
          <w:szCs w:val="24"/>
        </w:rPr>
        <w:t>У зв’язку  із  веденими в Україні карантинними заходами з протидії  «</w:t>
      </w:r>
      <w:r w:rsidR="00AE34A4" w:rsidRPr="00AE34A4">
        <w:rPr>
          <w:bCs/>
          <w:sz w:val="24"/>
          <w:szCs w:val="24"/>
          <w:lang w:val="en-US"/>
        </w:rPr>
        <w:t>COVID</w:t>
      </w:r>
      <w:r w:rsidR="00AE34A4" w:rsidRPr="00AE34A4">
        <w:rPr>
          <w:bCs/>
          <w:sz w:val="24"/>
          <w:szCs w:val="24"/>
        </w:rPr>
        <w:t xml:space="preserve">-19»,  планові  перевірки  з питань додержання </w:t>
      </w:r>
      <w:r w:rsidR="00AE34A4">
        <w:rPr>
          <w:bCs/>
          <w:sz w:val="24"/>
          <w:szCs w:val="24"/>
        </w:rPr>
        <w:t xml:space="preserve"> </w:t>
      </w:r>
      <w:r w:rsidR="00AE34A4" w:rsidRPr="00AE34A4">
        <w:rPr>
          <w:bCs/>
          <w:sz w:val="24"/>
          <w:szCs w:val="24"/>
        </w:rPr>
        <w:t>вимог  законодавства щодо якості  лікарських засобів, відповід</w:t>
      </w:r>
      <w:r w:rsidR="00AE34A4">
        <w:rPr>
          <w:bCs/>
          <w:sz w:val="24"/>
          <w:szCs w:val="24"/>
        </w:rPr>
        <w:t>но до Плану  роботи  Служби на 2021 рік, протягом І-го півріччя 2021 року –           не проводились</w:t>
      </w:r>
      <w:r>
        <w:rPr>
          <w:bCs/>
          <w:sz w:val="24"/>
          <w:szCs w:val="24"/>
        </w:rPr>
        <w:t>.</w:t>
      </w:r>
    </w:p>
    <w:p w14:paraId="65995E6C" w14:textId="0C6E1251" w:rsidR="00AE34A4" w:rsidRDefault="00AE34A4" w:rsidP="000835A3">
      <w:pPr>
        <w:jc w:val="both"/>
        <w:rPr>
          <w:b/>
          <w:sz w:val="28"/>
          <w:szCs w:val="28"/>
        </w:rPr>
      </w:pPr>
    </w:p>
    <w:p w14:paraId="75C15EE0" w14:textId="1B6F4E81" w:rsidR="00880D55" w:rsidRDefault="00880D55" w:rsidP="000835A3">
      <w:pPr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>За дорученням прокуратури Закарпатської області прийнято участь (залучення)</w:t>
      </w:r>
      <w:r>
        <w:rPr>
          <w:bCs/>
          <w:sz w:val="24"/>
          <w:szCs w:val="24"/>
        </w:rPr>
        <w:t xml:space="preserve"> у  </w:t>
      </w:r>
      <w:r w:rsidRPr="00685483">
        <w:rPr>
          <w:b/>
          <w:sz w:val="24"/>
          <w:szCs w:val="24"/>
        </w:rPr>
        <w:t>2-х</w:t>
      </w:r>
      <w:r>
        <w:rPr>
          <w:bCs/>
          <w:sz w:val="24"/>
          <w:szCs w:val="24"/>
        </w:rPr>
        <w:t xml:space="preserve"> комплексних перевірках медичної частини державної установи виконання покарань, за  результатами яких складено відповідні довідки.</w:t>
      </w:r>
    </w:p>
    <w:p w14:paraId="182376EB" w14:textId="7286403B" w:rsidR="00880D55" w:rsidRDefault="00880D55" w:rsidP="000835A3">
      <w:pPr>
        <w:jc w:val="both"/>
        <w:rPr>
          <w:bCs/>
          <w:sz w:val="24"/>
          <w:szCs w:val="24"/>
        </w:rPr>
      </w:pPr>
    </w:p>
    <w:p w14:paraId="235B01FC" w14:textId="1D3B9482" w:rsidR="006756D6" w:rsidRDefault="006756D6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матеріалами, які надійшли від правоохоронних органів,</w:t>
      </w:r>
      <w:r w:rsidR="00685483">
        <w:rPr>
          <w:bCs/>
          <w:sz w:val="24"/>
          <w:szCs w:val="24"/>
        </w:rPr>
        <w:t xml:space="preserve"> на  </w:t>
      </w:r>
      <w:r w:rsidR="00685483" w:rsidRPr="00685483">
        <w:rPr>
          <w:b/>
          <w:sz w:val="24"/>
          <w:szCs w:val="24"/>
        </w:rPr>
        <w:t>1-го</w:t>
      </w:r>
      <w:r w:rsidR="00685483">
        <w:rPr>
          <w:bCs/>
          <w:sz w:val="24"/>
          <w:szCs w:val="24"/>
        </w:rPr>
        <w:t xml:space="preserve"> суб’єкта господарювання  складено протокол та накладено адміністративні стягнення  (реалізація незареєстрованих в Україні лікарських засобів) на  загальну суму -  </w:t>
      </w:r>
      <w:r w:rsidR="00685483" w:rsidRPr="00685483">
        <w:rPr>
          <w:b/>
          <w:sz w:val="24"/>
          <w:szCs w:val="24"/>
        </w:rPr>
        <w:t>680.00</w:t>
      </w:r>
      <w:r w:rsidR="00685483">
        <w:rPr>
          <w:bCs/>
          <w:sz w:val="24"/>
          <w:szCs w:val="24"/>
        </w:rPr>
        <w:t xml:space="preserve"> грн.</w:t>
      </w:r>
    </w:p>
    <w:p w14:paraId="418BDFDF" w14:textId="77777777" w:rsidR="00685483" w:rsidRDefault="00685483" w:rsidP="000835A3">
      <w:pPr>
        <w:jc w:val="both"/>
        <w:rPr>
          <w:bCs/>
          <w:sz w:val="24"/>
          <w:szCs w:val="24"/>
        </w:rPr>
      </w:pPr>
    </w:p>
    <w:p w14:paraId="46608652" w14:textId="486ABAC4" w:rsidR="00880D55" w:rsidRDefault="00880D55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результатами здійснених підпорядкованою лабораторією аналізів якості відібраних серій:</w:t>
      </w:r>
    </w:p>
    <w:p w14:paraId="4EC739F9" w14:textId="6A5D8FC0" w:rsidR="00880D55" w:rsidRDefault="00880D55" w:rsidP="00880D55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здійснено </w:t>
      </w:r>
      <w:r w:rsidRPr="00685483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 аналізів зразків води очищеної</w:t>
      </w:r>
      <w:r w:rsidR="00685483">
        <w:rPr>
          <w:bCs/>
          <w:sz w:val="24"/>
          <w:szCs w:val="24"/>
        </w:rPr>
        <w:t xml:space="preserve"> (за зверненням уповноважених осіб суб’єктів господарювання)</w:t>
      </w:r>
      <w:r>
        <w:rPr>
          <w:bCs/>
          <w:sz w:val="24"/>
          <w:szCs w:val="24"/>
        </w:rPr>
        <w:t xml:space="preserve">; </w:t>
      </w:r>
    </w:p>
    <w:p w14:paraId="2529901C" w14:textId="77777777" w:rsidR="00880D55" w:rsidRPr="00880D55" w:rsidRDefault="00880D55" w:rsidP="00880D55">
      <w:pPr>
        <w:pStyle w:val="a3"/>
        <w:rPr>
          <w:bCs/>
          <w:sz w:val="24"/>
          <w:szCs w:val="24"/>
        </w:rPr>
      </w:pPr>
    </w:p>
    <w:p w14:paraId="66977401" w14:textId="5B4A25B3" w:rsidR="00AE34A4" w:rsidRDefault="00AE34A4" w:rsidP="00AE34A4">
      <w:pPr>
        <w:rPr>
          <w:b/>
          <w:sz w:val="28"/>
          <w:szCs w:val="28"/>
        </w:rPr>
      </w:pPr>
    </w:p>
    <w:p w14:paraId="46952DFA" w14:textId="0061A981" w:rsidR="00AE34A4" w:rsidRDefault="00880D55" w:rsidP="00AE34A4">
      <w:pPr>
        <w:rPr>
          <w:b/>
          <w:sz w:val="24"/>
          <w:szCs w:val="24"/>
        </w:rPr>
      </w:pPr>
      <w:r w:rsidRPr="007E5AD8">
        <w:rPr>
          <w:b/>
          <w:sz w:val="24"/>
          <w:szCs w:val="24"/>
        </w:rPr>
        <w:t>Здійснення контролю за дотриманням суб’єктами господарювання вимог Ліцензійних умов.</w:t>
      </w:r>
    </w:p>
    <w:p w14:paraId="3DB057C3" w14:textId="31239987" w:rsidR="007E5AD8" w:rsidRDefault="007E5AD8" w:rsidP="00AE34A4">
      <w:pPr>
        <w:rPr>
          <w:b/>
          <w:sz w:val="24"/>
          <w:szCs w:val="24"/>
        </w:rPr>
      </w:pPr>
    </w:p>
    <w:p w14:paraId="3DC58F0F" w14:textId="11BD06A3" w:rsidR="007E5AD8" w:rsidRDefault="007E5AD8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AE34A4">
        <w:rPr>
          <w:bCs/>
          <w:sz w:val="24"/>
          <w:szCs w:val="24"/>
        </w:rPr>
        <w:t>У зв’язку  із  веденими в Україні карантинними заходами з протидії  «</w:t>
      </w:r>
      <w:r w:rsidRPr="00AE34A4">
        <w:rPr>
          <w:bCs/>
          <w:sz w:val="24"/>
          <w:szCs w:val="24"/>
          <w:lang w:val="en-US"/>
        </w:rPr>
        <w:t>COVID</w:t>
      </w:r>
      <w:r w:rsidRPr="00AE34A4">
        <w:rPr>
          <w:bCs/>
          <w:sz w:val="24"/>
          <w:szCs w:val="24"/>
        </w:rPr>
        <w:t>-19»,  планові  перевірки  з питань до</w:t>
      </w:r>
      <w:r>
        <w:rPr>
          <w:bCs/>
          <w:sz w:val="24"/>
          <w:szCs w:val="24"/>
        </w:rPr>
        <w:t>тримання  суб’єктами господарювання Ліцензійних умов провадження  господарської діяльності з виробництва (виготовлення)</w:t>
      </w:r>
      <w:r w:rsidRPr="00AE34A4">
        <w:rPr>
          <w:bCs/>
          <w:sz w:val="24"/>
          <w:szCs w:val="24"/>
        </w:rPr>
        <w:t xml:space="preserve">  лікарських засобів</w:t>
      </w:r>
      <w:r>
        <w:rPr>
          <w:bCs/>
          <w:sz w:val="24"/>
          <w:szCs w:val="24"/>
        </w:rPr>
        <w:t xml:space="preserve"> в умовах аптеки</w:t>
      </w:r>
      <w:r w:rsidRPr="00AE34A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роздрібної торгівлі лікарськими засобами, </w:t>
      </w:r>
      <w:r w:rsidRPr="00AE34A4">
        <w:rPr>
          <w:bCs/>
          <w:sz w:val="24"/>
          <w:szCs w:val="24"/>
        </w:rPr>
        <w:t>відповід</w:t>
      </w:r>
      <w:r>
        <w:rPr>
          <w:bCs/>
          <w:sz w:val="24"/>
          <w:szCs w:val="24"/>
        </w:rPr>
        <w:t xml:space="preserve">но до Плану  роботи  Служби на 2021 рік, протягом </w:t>
      </w:r>
      <w:r w:rsidR="006854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І-го півріччя 2021 року –  не проводились</w:t>
      </w:r>
    </w:p>
    <w:p w14:paraId="784BD707" w14:textId="10851E02" w:rsidR="009A7401" w:rsidRDefault="009A7401" w:rsidP="000835A3">
      <w:pPr>
        <w:jc w:val="both"/>
        <w:rPr>
          <w:bCs/>
          <w:sz w:val="24"/>
          <w:szCs w:val="24"/>
        </w:rPr>
      </w:pPr>
    </w:p>
    <w:p w14:paraId="7232AA1C" w14:textId="77777777" w:rsidR="006756D6" w:rsidRDefault="006756D6" w:rsidP="000835A3">
      <w:pPr>
        <w:jc w:val="both"/>
        <w:rPr>
          <w:bCs/>
          <w:sz w:val="24"/>
          <w:szCs w:val="24"/>
        </w:rPr>
      </w:pPr>
    </w:p>
    <w:p w14:paraId="6263B766" w14:textId="77777777" w:rsidR="006756D6" w:rsidRDefault="006756D6" w:rsidP="000835A3">
      <w:pPr>
        <w:jc w:val="both"/>
        <w:rPr>
          <w:bCs/>
          <w:sz w:val="24"/>
          <w:szCs w:val="24"/>
        </w:rPr>
      </w:pPr>
    </w:p>
    <w:p w14:paraId="0D14DB1C" w14:textId="77777777" w:rsidR="006756D6" w:rsidRDefault="006756D6" w:rsidP="000835A3">
      <w:pPr>
        <w:jc w:val="both"/>
        <w:rPr>
          <w:bCs/>
          <w:sz w:val="24"/>
          <w:szCs w:val="24"/>
        </w:rPr>
      </w:pPr>
    </w:p>
    <w:p w14:paraId="6212D536" w14:textId="267FBA25" w:rsidR="009A7401" w:rsidRDefault="009A7401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Службою здійснено </w:t>
      </w:r>
      <w:r w:rsidRPr="009A7401">
        <w:rPr>
          <w:b/>
          <w:sz w:val="24"/>
          <w:szCs w:val="24"/>
        </w:rPr>
        <w:t>41</w:t>
      </w:r>
      <w:r>
        <w:rPr>
          <w:bCs/>
          <w:sz w:val="24"/>
          <w:szCs w:val="24"/>
        </w:rPr>
        <w:t xml:space="preserve"> позапланові </w:t>
      </w:r>
      <w:proofErr w:type="spellStart"/>
      <w:r>
        <w:rPr>
          <w:bCs/>
          <w:sz w:val="24"/>
          <w:szCs w:val="24"/>
        </w:rPr>
        <w:t>передліцензійні</w:t>
      </w:r>
      <w:proofErr w:type="spellEnd"/>
      <w:r>
        <w:rPr>
          <w:bCs/>
          <w:sz w:val="24"/>
          <w:szCs w:val="24"/>
        </w:rPr>
        <w:t xml:space="preserve"> перевірки,  у тому числі за місцями провадження  діяльності:</w:t>
      </w:r>
    </w:p>
    <w:p w14:paraId="639AE0DE" w14:textId="77777777" w:rsidR="009A7401" w:rsidRDefault="009A7401" w:rsidP="00AE34A4">
      <w:pPr>
        <w:rPr>
          <w:bCs/>
          <w:sz w:val="24"/>
          <w:szCs w:val="24"/>
        </w:rPr>
      </w:pPr>
    </w:p>
    <w:p w14:paraId="2AD64D87" w14:textId="77777777" w:rsidR="009A7401" w:rsidRPr="009A7401" w:rsidRDefault="009A7401" w:rsidP="009A740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аптек    -  </w:t>
      </w:r>
      <w:r w:rsidRPr="009A7401">
        <w:rPr>
          <w:b/>
          <w:sz w:val="24"/>
          <w:szCs w:val="24"/>
        </w:rPr>
        <w:t>37</w:t>
      </w:r>
      <w:r>
        <w:rPr>
          <w:bCs/>
          <w:sz w:val="24"/>
          <w:szCs w:val="24"/>
        </w:rPr>
        <w:t>;</w:t>
      </w:r>
    </w:p>
    <w:p w14:paraId="630DAB67" w14:textId="77777777" w:rsidR="009A7401" w:rsidRPr="009A7401" w:rsidRDefault="009A7401" w:rsidP="009A740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аптечних пунктів    </w:t>
      </w:r>
      <w:r w:rsidRPr="009A7401">
        <w:rPr>
          <w:b/>
          <w:sz w:val="24"/>
          <w:szCs w:val="24"/>
        </w:rPr>
        <w:t>-  4</w:t>
      </w:r>
      <w:r>
        <w:rPr>
          <w:bCs/>
          <w:sz w:val="24"/>
          <w:szCs w:val="24"/>
        </w:rPr>
        <w:t>;</w:t>
      </w:r>
    </w:p>
    <w:p w14:paraId="21DE1C18" w14:textId="77777777" w:rsidR="009A7401" w:rsidRDefault="009A7401" w:rsidP="009A7401">
      <w:pPr>
        <w:rPr>
          <w:bCs/>
          <w:sz w:val="24"/>
          <w:szCs w:val="24"/>
        </w:rPr>
      </w:pPr>
    </w:p>
    <w:p w14:paraId="55123CE6" w14:textId="77777777" w:rsidR="009A7401" w:rsidRDefault="009A7401" w:rsidP="009A7401">
      <w:pPr>
        <w:rPr>
          <w:bCs/>
          <w:sz w:val="24"/>
          <w:szCs w:val="24"/>
        </w:rPr>
      </w:pPr>
    </w:p>
    <w:p w14:paraId="23999967" w14:textId="77777777" w:rsidR="009A7401" w:rsidRDefault="009A7401" w:rsidP="009A74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 результатами перевірок  </w:t>
      </w:r>
      <w:proofErr w:type="spellStart"/>
      <w:r>
        <w:rPr>
          <w:bCs/>
          <w:sz w:val="24"/>
          <w:szCs w:val="24"/>
        </w:rPr>
        <w:t>Держлікслужбою</w:t>
      </w:r>
      <w:proofErr w:type="spellEnd"/>
      <w:r>
        <w:rPr>
          <w:bCs/>
          <w:sz w:val="24"/>
          <w:szCs w:val="24"/>
        </w:rPr>
        <w:t xml:space="preserve"> прийнято рішення:</w:t>
      </w:r>
    </w:p>
    <w:p w14:paraId="278D9DFA" w14:textId="77777777" w:rsidR="009A7401" w:rsidRDefault="009A7401" w:rsidP="009A7401">
      <w:pPr>
        <w:rPr>
          <w:bCs/>
          <w:sz w:val="24"/>
          <w:szCs w:val="24"/>
        </w:rPr>
      </w:pPr>
    </w:p>
    <w:p w14:paraId="5DDCECF2" w14:textId="51B83804" w:rsidR="009A7401" w:rsidRPr="009A7401" w:rsidRDefault="009A7401" w:rsidP="000835A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видати ліцензію на провадження господарської діяльності з роздрібної торгівлі лікарськими засобами та  </w:t>
      </w:r>
      <w:proofErr w:type="spellStart"/>
      <w:r>
        <w:rPr>
          <w:bCs/>
          <w:sz w:val="24"/>
          <w:szCs w:val="24"/>
        </w:rPr>
        <w:t>внести</w:t>
      </w:r>
      <w:proofErr w:type="spellEnd"/>
      <w:r>
        <w:rPr>
          <w:bCs/>
          <w:sz w:val="24"/>
          <w:szCs w:val="24"/>
        </w:rPr>
        <w:t xml:space="preserve">  відомості до Ліцензійного реєстру у зв’язку із створенням</w:t>
      </w:r>
      <w:r w:rsidRPr="009A74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нових місць провадження </w:t>
      </w:r>
      <w:r w:rsidR="001950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господарської діяльності </w:t>
      </w:r>
      <w:r w:rsidR="007E12BC" w:rsidRPr="007E12BC">
        <w:rPr>
          <w:b/>
          <w:color w:val="000000" w:themeColor="text1"/>
          <w:sz w:val="24"/>
          <w:szCs w:val="24"/>
        </w:rPr>
        <w:t>40</w:t>
      </w:r>
      <w:r>
        <w:rPr>
          <w:bCs/>
          <w:sz w:val="24"/>
          <w:szCs w:val="24"/>
        </w:rPr>
        <w:t xml:space="preserve"> </w:t>
      </w:r>
      <w:r w:rsidR="007E12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суб’єкт</w:t>
      </w:r>
      <w:r w:rsidR="007E12BC">
        <w:rPr>
          <w:bCs/>
          <w:sz w:val="24"/>
          <w:szCs w:val="24"/>
        </w:rPr>
        <w:t>ів</w:t>
      </w:r>
      <w:r>
        <w:rPr>
          <w:bCs/>
          <w:sz w:val="24"/>
          <w:szCs w:val="24"/>
        </w:rPr>
        <w:t xml:space="preserve"> господарювання.</w:t>
      </w:r>
    </w:p>
    <w:p w14:paraId="13BAD4AD" w14:textId="017D9C89" w:rsidR="00AE34A4" w:rsidRDefault="00AE34A4" w:rsidP="000835A3">
      <w:pPr>
        <w:jc w:val="both"/>
        <w:rPr>
          <w:b/>
          <w:sz w:val="28"/>
          <w:szCs w:val="28"/>
        </w:rPr>
      </w:pPr>
    </w:p>
    <w:p w14:paraId="4AEAE346" w14:textId="62710EBD" w:rsidR="00AE34A4" w:rsidRDefault="00AE34A4" w:rsidP="000835A3">
      <w:pPr>
        <w:jc w:val="both"/>
        <w:rPr>
          <w:b/>
          <w:sz w:val="28"/>
          <w:szCs w:val="28"/>
        </w:rPr>
      </w:pPr>
    </w:p>
    <w:p w14:paraId="264F587E" w14:textId="3AA4B002" w:rsidR="00892A36" w:rsidRDefault="00892A36" w:rsidP="000835A3">
      <w:pPr>
        <w:jc w:val="both"/>
        <w:rPr>
          <w:b/>
          <w:sz w:val="24"/>
          <w:szCs w:val="24"/>
        </w:rPr>
      </w:pPr>
      <w:r w:rsidRPr="00892A36">
        <w:rPr>
          <w:bCs/>
          <w:sz w:val="24"/>
          <w:szCs w:val="24"/>
        </w:rPr>
        <w:t xml:space="preserve">      </w:t>
      </w:r>
      <w:r w:rsidRPr="00892A36">
        <w:rPr>
          <w:b/>
          <w:sz w:val="24"/>
          <w:szCs w:val="24"/>
        </w:rPr>
        <w:t>Здійснення заходів державного ринкового нагляду щодо медичних виробів</w:t>
      </w:r>
      <w:r>
        <w:rPr>
          <w:b/>
          <w:sz w:val="24"/>
          <w:szCs w:val="24"/>
        </w:rPr>
        <w:t>.</w:t>
      </w:r>
    </w:p>
    <w:p w14:paraId="5B011C55" w14:textId="54A8E063" w:rsidR="00892A36" w:rsidRDefault="00892A36" w:rsidP="000835A3">
      <w:pPr>
        <w:jc w:val="both"/>
        <w:rPr>
          <w:b/>
          <w:sz w:val="24"/>
          <w:szCs w:val="24"/>
        </w:rPr>
      </w:pPr>
    </w:p>
    <w:p w14:paraId="6DB52B4D" w14:textId="6FD4071E" w:rsidR="00892A36" w:rsidRDefault="00892A36" w:rsidP="000835A3">
      <w:pPr>
        <w:jc w:val="both"/>
        <w:rPr>
          <w:bCs/>
          <w:sz w:val="24"/>
          <w:szCs w:val="24"/>
        </w:rPr>
      </w:pPr>
      <w:r w:rsidRPr="006756D6">
        <w:rPr>
          <w:bCs/>
          <w:sz w:val="24"/>
          <w:szCs w:val="24"/>
        </w:rPr>
        <w:t xml:space="preserve"> Протягом</w:t>
      </w:r>
      <w:r w:rsidR="006756D6">
        <w:rPr>
          <w:bCs/>
          <w:sz w:val="24"/>
          <w:szCs w:val="24"/>
        </w:rPr>
        <w:t xml:space="preserve"> </w:t>
      </w:r>
      <w:r w:rsidRPr="006756D6">
        <w:rPr>
          <w:bCs/>
          <w:sz w:val="24"/>
          <w:szCs w:val="24"/>
        </w:rPr>
        <w:t xml:space="preserve"> звітного</w:t>
      </w:r>
      <w:r w:rsidR="006756D6">
        <w:rPr>
          <w:bCs/>
          <w:sz w:val="24"/>
          <w:szCs w:val="24"/>
        </w:rPr>
        <w:t xml:space="preserve">  періоду здійснено </w:t>
      </w:r>
      <w:r w:rsidR="006756D6" w:rsidRPr="00685483">
        <w:rPr>
          <w:b/>
          <w:sz w:val="24"/>
          <w:szCs w:val="24"/>
        </w:rPr>
        <w:t>18</w:t>
      </w:r>
      <w:r w:rsidR="006756D6">
        <w:rPr>
          <w:bCs/>
          <w:sz w:val="24"/>
          <w:szCs w:val="24"/>
        </w:rPr>
        <w:t xml:space="preserve"> планових виїзних перевірок характеристик продукції (</w:t>
      </w:r>
      <w:r w:rsidR="006756D6" w:rsidRPr="00685483">
        <w:rPr>
          <w:b/>
          <w:sz w:val="24"/>
          <w:szCs w:val="24"/>
        </w:rPr>
        <w:t xml:space="preserve">20 </w:t>
      </w:r>
      <w:r w:rsidR="006756D6">
        <w:rPr>
          <w:bCs/>
          <w:sz w:val="24"/>
          <w:szCs w:val="24"/>
        </w:rPr>
        <w:t xml:space="preserve">місць провадження діяльності). За результатами здійснених заходів складено </w:t>
      </w:r>
      <w:r w:rsidR="006756D6" w:rsidRPr="00685483">
        <w:rPr>
          <w:b/>
          <w:sz w:val="24"/>
          <w:szCs w:val="24"/>
        </w:rPr>
        <w:t>18</w:t>
      </w:r>
      <w:r w:rsidR="006756D6">
        <w:rPr>
          <w:bCs/>
          <w:sz w:val="24"/>
          <w:szCs w:val="24"/>
        </w:rPr>
        <w:t xml:space="preserve"> актів перевірок характеристик продукції, прийнято </w:t>
      </w:r>
      <w:r w:rsidR="006756D6" w:rsidRPr="00685483">
        <w:rPr>
          <w:b/>
          <w:sz w:val="24"/>
          <w:szCs w:val="24"/>
        </w:rPr>
        <w:t>17</w:t>
      </w:r>
      <w:r w:rsidR="006756D6">
        <w:rPr>
          <w:bCs/>
          <w:sz w:val="24"/>
          <w:szCs w:val="24"/>
        </w:rPr>
        <w:t xml:space="preserve"> рішень про вжиття обмежувальних (корегувальних)  заходів</w:t>
      </w:r>
      <w:r w:rsidR="00685483">
        <w:rPr>
          <w:bCs/>
          <w:sz w:val="24"/>
          <w:szCs w:val="24"/>
        </w:rPr>
        <w:t>.</w:t>
      </w:r>
    </w:p>
    <w:p w14:paraId="0ED97226" w14:textId="75726E57" w:rsidR="006756D6" w:rsidRDefault="006756D6" w:rsidP="000835A3">
      <w:pPr>
        <w:jc w:val="both"/>
        <w:rPr>
          <w:bCs/>
          <w:sz w:val="24"/>
          <w:szCs w:val="24"/>
        </w:rPr>
      </w:pPr>
    </w:p>
    <w:p w14:paraId="41FFE61C" w14:textId="112B863C" w:rsidR="006756D6" w:rsidRDefault="006756D6" w:rsidP="000835A3">
      <w:pPr>
        <w:jc w:val="both"/>
        <w:rPr>
          <w:bCs/>
          <w:sz w:val="24"/>
          <w:szCs w:val="24"/>
        </w:rPr>
      </w:pPr>
    </w:p>
    <w:p w14:paraId="4DC958E7" w14:textId="6ACDB219" w:rsidR="006756D6" w:rsidRPr="006756D6" w:rsidRDefault="006756D6" w:rsidP="000835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За  звітній період  на адресу Служби звернень громадян, запитів на отримання публічної інформації  - не надходило.</w:t>
      </w:r>
    </w:p>
    <w:p w14:paraId="036ABF9A" w14:textId="3145294C" w:rsidR="00AE34A4" w:rsidRDefault="00AE34A4" w:rsidP="00AE34A4">
      <w:pPr>
        <w:rPr>
          <w:b/>
          <w:sz w:val="28"/>
          <w:szCs w:val="28"/>
        </w:rPr>
      </w:pPr>
    </w:p>
    <w:p w14:paraId="454E24D9" w14:textId="61E8634F" w:rsidR="00AE34A4" w:rsidRDefault="00AE34A4" w:rsidP="00AE34A4">
      <w:pPr>
        <w:rPr>
          <w:b/>
          <w:sz w:val="28"/>
          <w:szCs w:val="28"/>
        </w:rPr>
      </w:pPr>
    </w:p>
    <w:p w14:paraId="2B36BCAB" w14:textId="6DF0C655" w:rsidR="00AE34A4" w:rsidRDefault="00AE34A4" w:rsidP="00AE34A4">
      <w:pPr>
        <w:rPr>
          <w:b/>
          <w:sz w:val="28"/>
          <w:szCs w:val="28"/>
        </w:rPr>
      </w:pPr>
    </w:p>
    <w:p w14:paraId="52D4F4F7" w14:textId="4EC697E6" w:rsidR="00AE34A4" w:rsidRDefault="00AE34A4" w:rsidP="00AE34A4">
      <w:pPr>
        <w:rPr>
          <w:b/>
          <w:sz w:val="28"/>
          <w:szCs w:val="28"/>
        </w:rPr>
      </w:pPr>
    </w:p>
    <w:p w14:paraId="33BE292C" w14:textId="77777777" w:rsidR="00AE34A4" w:rsidRPr="00AE34A4" w:rsidRDefault="00AE34A4" w:rsidP="00AE34A4">
      <w:pPr>
        <w:rPr>
          <w:b/>
          <w:sz w:val="28"/>
          <w:szCs w:val="28"/>
        </w:rPr>
      </w:pPr>
    </w:p>
    <w:p w14:paraId="7A89E539" w14:textId="73EB78C9" w:rsidR="00D57C37" w:rsidRPr="007E12BC" w:rsidRDefault="0035692C" w:rsidP="00D57C3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E12BC">
        <w:rPr>
          <w:b/>
          <w:sz w:val="24"/>
          <w:szCs w:val="24"/>
        </w:rPr>
        <w:t>Н</w:t>
      </w:r>
      <w:r w:rsidR="00D57C37" w:rsidRPr="007E12BC">
        <w:rPr>
          <w:b/>
          <w:sz w:val="24"/>
          <w:szCs w:val="24"/>
        </w:rPr>
        <w:t xml:space="preserve">ачальник </w:t>
      </w:r>
      <w:r w:rsidR="00685483" w:rsidRPr="007E12BC">
        <w:rPr>
          <w:b/>
          <w:sz w:val="24"/>
          <w:szCs w:val="24"/>
        </w:rPr>
        <w:t xml:space="preserve"> </w:t>
      </w:r>
      <w:r w:rsidR="00D57C37" w:rsidRPr="007E12BC">
        <w:rPr>
          <w:b/>
          <w:sz w:val="24"/>
          <w:szCs w:val="24"/>
        </w:rPr>
        <w:t>служби</w:t>
      </w:r>
      <w:r w:rsidR="00D66211" w:rsidRPr="007E12BC">
        <w:rPr>
          <w:b/>
          <w:sz w:val="24"/>
          <w:szCs w:val="24"/>
        </w:rPr>
        <w:t xml:space="preserve">                             </w:t>
      </w:r>
      <w:r w:rsidRPr="007E12BC">
        <w:rPr>
          <w:b/>
          <w:sz w:val="24"/>
          <w:szCs w:val="24"/>
        </w:rPr>
        <w:t xml:space="preserve">                           </w:t>
      </w:r>
      <w:r w:rsidR="00D66211" w:rsidRPr="007E12BC">
        <w:rPr>
          <w:b/>
          <w:sz w:val="24"/>
          <w:szCs w:val="24"/>
        </w:rPr>
        <w:t xml:space="preserve">  </w:t>
      </w:r>
      <w:r w:rsidR="006756D6" w:rsidRPr="007E12BC">
        <w:rPr>
          <w:b/>
          <w:sz w:val="24"/>
          <w:szCs w:val="24"/>
        </w:rPr>
        <w:t xml:space="preserve">      </w:t>
      </w:r>
      <w:r w:rsidR="007E12BC">
        <w:rPr>
          <w:b/>
          <w:sz w:val="24"/>
          <w:szCs w:val="24"/>
        </w:rPr>
        <w:t xml:space="preserve">                       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 xml:space="preserve">Петро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>ЯЦУК</w:t>
      </w:r>
      <w:r w:rsidR="00D57C37" w:rsidRPr="007E12BC">
        <w:rPr>
          <w:b/>
          <w:sz w:val="24"/>
          <w:szCs w:val="24"/>
        </w:rPr>
        <w:t xml:space="preserve">  </w:t>
      </w:r>
      <w:r w:rsidR="00D66211" w:rsidRPr="007E12BC">
        <w:rPr>
          <w:b/>
          <w:sz w:val="24"/>
          <w:szCs w:val="24"/>
        </w:rPr>
        <w:t xml:space="preserve">      </w:t>
      </w:r>
      <w:r w:rsidR="00D57C37" w:rsidRPr="007E12B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C6D2CDA" w14:textId="0F45AD4A" w:rsidR="00AA7EF5" w:rsidRDefault="00AA7EF5" w:rsidP="00513A38"/>
    <w:p w14:paraId="7F159B43" w14:textId="7AF2600F" w:rsidR="00992382" w:rsidRDefault="00992382" w:rsidP="00513A38"/>
    <w:p w14:paraId="3F5C1011" w14:textId="49E13650" w:rsidR="00992382" w:rsidRDefault="00992382" w:rsidP="00513A38"/>
    <w:p w14:paraId="5FED889B" w14:textId="369E9194" w:rsidR="00992382" w:rsidRDefault="00992382" w:rsidP="00513A38"/>
    <w:p w14:paraId="7C43AA7C" w14:textId="4AF06170" w:rsidR="00992382" w:rsidRDefault="00992382" w:rsidP="00513A38"/>
    <w:p w14:paraId="02D6F26A" w14:textId="11E391A5" w:rsidR="00992382" w:rsidRDefault="0035692C" w:rsidP="00513A38">
      <w:r>
        <w:t xml:space="preserve">  </w:t>
      </w:r>
    </w:p>
    <w:p w14:paraId="2999F552" w14:textId="1CCCFEE0" w:rsidR="00992382" w:rsidRDefault="00AD1597" w:rsidP="00513A38">
      <w:r>
        <w:t xml:space="preserve">     </w:t>
      </w:r>
    </w:p>
    <w:p w14:paraId="4BD63A39" w14:textId="74847096" w:rsidR="00992382" w:rsidRDefault="00992382" w:rsidP="00513A38"/>
    <w:p w14:paraId="17E024C7" w14:textId="0CEFAA8E" w:rsidR="00992382" w:rsidRDefault="00992382" w:rsidP="00513A38"/>
    <w:p w14:paraId="62C23AAE" w14:textId="50521AEC" w:rsidR="00992382" w:rsidRDefault="00992382" w:rsidP="00513A38"/>
    <w:p w14:paraId="043B4A0D" w14:textId="2988A48E" w:rsidR="00992382" w:rsidRPr="00111D11" w:rsidRDefault="00992382" w:rsidP="00992382"/>
    <w:p w14:paraId="78DFB748" w14:textId="71947CBC" w:rsidR="00992382" w:rsidRDefault="00992382" w:rsidP="00513A38"/>
    <w:sectPr w:rsidR="00992382" w:rsidSect="00D34718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776"/>
    <w:multiLevelType w:val="hybridMultilevel"/>
    <w:tmpl w:val="4E126966"/>
    <w:lvl w:ilvl="0" w:tplc="D206A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085A"/>
    <w:multiLevelType w:val="hybridMultilevel"/>
    <w:tmpl w:val="6A5E13B4"/>
    <w:lvl w:ilvl="0" w:tplc="9ED28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7C78"/>
    <w:multiLevelType w:val="hybridMultilevel"/>
    <w:tmpl w:val="13AE4986"/>
    <w:lvl w:ilvl="0" w:tplc="5BE6EE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38"/>
    <w:rsid w:val="00011E35"/>
    <w:rsid w:val="00012265"/>
    <w:rsid w:val="0002187C"/>
    <w:rsid w:val="000265E1"/>
    <w:rsid w:val="0004298E"/>
    <w:rsid w:val="000835A3"/>
    <w:rsid w:val="00114516"/>
    <w:rsid w:val="00123198"/>
    <w:rsid w:val="00195037"/>
    <w:rsid w:val="001A25E5"/>
    <w:rsid w:val="001F4561"/>
    <w:rsid w:val="002007CF"/>
    <w:rsid w:val="00203B9C"/>
    <w:rsid w:val="0022526A"/>
    <w:rsid w:val="002655A3"/>
    <w:rsid w:val="002C0AD5"/>
    <w:rsid w:val="002D724A"/>
    <w:rsid w:val="003036F4"/>
    <w:rsid w:val="003065C1"/>
    <w:rsid w:val="003411D7"/>
    <w:rsid w:val="0035692C"/>
    <w:rsid w:val="0036735C"/>
    <w:rsid w:val="0037483B"/>
    <w:rsid w:val="003F1C8F"/>
    <w:rsid w:val="004213D5"/>
    <w:rsid w:val="00427AAB"/>
    <w:rsid w:val="00441FA4"/>
    <w:rsid w:val="00462733"/>
    <w:rsid w:val="0046435B"/>
    <w:rsid w:val="00467BCD"/>
    <w:rsid w:val="004A3E59"/>
    <w:rsid w:val="004D1201"/>
    <w:rsid w:val="00513A38"/>
    <w:rsid w:val="0052084C"/>
    <w:rsid w:val="005516B0"/>
    <w:rsid w:val="00572B9E"/>
    <w:rsid w:val="005B2DA7"/>
    <w:rsid w:val="006202B2"/>
    <w:rsid w:val="00642650"/>
    <w:rsid w:val="006558E8"/>
    <w:rsid w:val="006756D6"/>
    <w:rsid w:val="00685483"/>
    <w:rsid w:val="006B7F6F"/>
    <w:rsid w:val="006E6DC4"/>
    <w:rsid w:val="007029C0"/>
    <w:rsid w:val="00742BD0"/>
    <w:rsid w:val="0077246C"/>
    <w:rsid w:val="007C2258"/>
    <w:rsid w:val="007E12BC"/>
    <w:rsid w:val="007E5AD8"/>
    <w:rsid w:val="00816054"/>
    <w:rsid w:val="00820B09"/>
    <w:rsid w:val="00845182"/>
    <w:rsid w:val="00880D55"/>
    <w:rsid w:val="0089277F"/>
    <w:rsid w:val="00892A36"/>
    <w:rsid w:val="00900704"/>
    <w:rsid w:val="0090653C"/>
    <w:rsid w:val="009216FB"/>
    <w:rsid w:val="00976E71"/>
    <w:rsid w:val="00984AB4"/>
    <w:rsid w:val="00986F03"/>
    <w:rsid w:val="00987E68"/>
    <w:rsid w:val="00992382"/>
    <w:rsid w:val="009A7401"/>
    <w:rsid w:val="009E6A2A"/>
    <w:rsid w:val="00A151E6"/>
    <w:rsid w:val="00A42F57"/>
    <w:rsid w:val="00A7149C"/>
    <w:rsid w:val="00A853F4"/>
    <w:rsid w:val="00A9465F"/>
    <w:rsid w:val="00AA7EF5"/>
    <w:rsid w:val="00AB553E"/>
    <w:rsid w:val="00AC154A"/>
    <w:rsid w:val="00AC6C4C"/>
    <w:rsid w:val="00AD1597"/>
    <w:rsid w:val="00AE34A4"/>
    <w:rsid w:val="00AE7062"/>
    <w:rsid w:val="00B211DE"/>
    <w:rsid w:val="00B40A94"/>
    <w:rsid w:val="00BE0F73"/>
    <w:rsid w:val="00C02370"/>
    <w:rsid w:val="00C03D13"/>
    <w:rsid w:val="00C20D87"/>
    <w:rsid w:val="00C27112"/>
    <w:rsid w:val="00C335C0"/>
    <w:rsid w:val="00C71FA5"/>
    <w:rsid w:val="00C73A0D"/>
    <w:rsid w:val="00CB3B64"/>
    <w:rsid w:val="00CC2F62"/>
    <w:rsid w:val="00CC6A94"/>
    <w:rsid w:val="00D34718"/>
    <w:rsid w:val="00D370A8"/>
    <w:rsid w:val="00D57C37"/>
    <w:rsid w:val="00D66211"/>
    <w:rsid w:val="00D73ED0"/>
    <w:rsid w:val="00D85D72"/>
    <w:rsid w:val="00DA1803"/>
    <w:rsid w:val="00DA3B25"/>
    <w:rsid w:val="00DB320C"/>
    <w:rsid w:val="00DF78E6"/>
    <w:rsid w:val="00E90E2D"/>
    <w:rsid w:val="00EA32F7"/>
    <w:rsid w:val="00EE584A"/>
    <w:rsid w:val="00EF3044"/>
    <w:rsid w:val="00F3186A"/>
    <w:rsid w:val="00F36B1C"/>
    <w:rsid w:val="00F50AF1"/>
    <w:rsid w:val="00FB664F"/>
    <w:rsid w:val="00FD3DB2"/>
    <w:rsid w:val="00FD6729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C086"/>
  <w15:docId w15:val="{B22DCA0A-D76F-4766-B154-DA244750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link w:val="2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ий текст з відступом Знак"/>
    <w:link w:val="a4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13A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2C0AD5"/>
    <w:pPr>
      <w:spacing w:after="120"/>
    </w:pPr>
  </w:style>
  <w:style w:type="character" w:customStyle="1" w:styleId="a9">
    <w:name w:val="Основний текст Знак"/>
    <w:link w:val="a8"/>
    <w:uiPriority w:val="99"/>
    <w:locked/>
    <w:rsid w:val="002C0AD5"/>
    <w:rPr>
      <w:rFonts w:ascii="Times New Roman" w:hAnsi="Times New Roman" w:cs="Times New Roman"/>
      <w:sz w:val="20"/>
      <w:szCs w:val="20"/>
      <w:lang w:val="uk-UA" w:eastAsia="uk-UA"/>
    </w:rPr>
  </w:style>
  <w:style w:type="character" w:styleId="aa">
    <w:name w:val="FollowedHyperlink"/>
    <w:uiPriority w:val="99"/>
    <w:semiHidden/>
    <w:rsid w:val="00114516"/>
    <w:rPr>
      <w:rFonts w:cs="Times New Roman"/>
      <w:color w:val="800080"/>
      <w:u w:val="single"/>
    </w:rPr>
  </w:style>
  <w:style w:type="paragraph" w:styleId="ab">
    <w:name w:val="Subtitle"/>
    <w:basedOn w:val="a"/>
    <w:next w:val="a8"/>
    <w:link w:val="ac"/>
    <w:qFormat/>
    <w:locked/>
    <w:rsid w:val="00FD6729"/>
    <w:pPr>
      <w:suppressAutoHyphens/>
      <w:spacing w:after="60"/>
      <w:jc w:val="center"/>
    </w:pPr>
    <w:rPr>
      <w:rFonts w:ascii="Arial" w:eastAsia="Calibri" w:hAnsi="Arial"/>
      <w:sz w:val="24"/>
      <w:lang w:val="ru-RU"/>
    </w:rPr>
  </w:style>
  <w:style w:type="character" w:customStyle="1" w:styleId="SubtitleChar">
    <w:name w:val="Subtitle Char"/>
    <w:uiPriority w:val="99"/>
    <w:locked/>
    <w:rsid w:val="00123198"/>
    <w:rPr>
      <w:rFonts w:ascii="Cambria" w:hAnsi="Cambria" w:cs="Times New Roman"/>
      <w:sz w:val="24"/>
      <w:szCs w:val="24"/>
    </w:rPr>
  </w:style>
  <w:style w:type="character" w:customStyle="1" w:styleId="ac">
    <w:name w:val="Підзаголовок Знак"/>
    <w:link w:val="ab"/>
    <w:locked/>
    <w:rsid w:val="00FD6729"/>
    <w:rPr>
      <w:rFonts w:ascii="Arial" w:hAnsi="Arial" w:cs="Times New Roman"/>
      <w:sz w:val="24"/>
      <w:lang w:val="ru-RU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ostapets</dc:creator>
  <cp:keywords/>
  <dc:description/>
  <cp:lastModifiedBy>Лабораторія</cp:lastModifiedBy>
  <cp:revision>7</cp:revision>
  <cp:lastPrinted>2021-07-22T08:17:00Z</cp:lastPrinted>
  <dcterms:created xsi:type="dcterms:W3CDTF">2021-07-22T06:15:00Z</dcterms:created>
  <dcterms:modified xsi:type="dcterms:W3CDTF">2021-07-26T12:56:00Z</dcterms:modified>
</cp:coreProperties>
</file>