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820"/>
      </w:tblGrid>
      <w:tr w:rsidR="00D434F6" w:rsidRPr="00F358E6" w:rsidTr="0087219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434F6" w:rsidRPr="00F358E6" w:rsidRDefault="00D434F6" w:rsidP="00F358E6">
            <w:pPr>
              <w:pStyle w:val="3"/>
              <w:tabs>
                <w:tab w:val="right" w:pos="9921"/>
              </w:tabs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D434F6" w:rsidRPr="00E50C4D" w:rsidRDefault="00D434F6" w:rsidP="00020D1C">
            <w:pPr>
              <w:pStyle w:val="aa"/>
              <w:rPr>
                <w:b/>
                <w:sz w:val="28"/>
                <w:szCs w:val="28"/>
              </w:rPr>
            </w:pPr>
            <w:r w:rsidRPr="00E50C4D">
              <w:rPr>
                <w:b/>
                <w:sz w:val="28"/>
                <w:szCs w:val="28"/>
              </w:rPr>
              <w:t>ЗАТВЕРДЖЕНО</w:t>
            </w:r>
          </w:p>
          <w:p w:rsidR="00D434F6" w:rsidRPr="00D434F6" w:rsidRDefault="00D434F6" w:rsidP="00D20509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434F6">
              <w:rPr>
                <w:rFonts w:ascii="Times New Roman" w:hAnsi="Times New Roman"/>
                <w:sz w:val="28"/>
                <w:szCs w:val="28"/>
              </w:rPr>
              <w:t xml:space="preserve">Наказ </w:t>
            </w:r>
            <w:r w:rsidRPr="00D434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Державної служби з лікарських засобів </w:t>
            </w:r>
            <w:r w:rsidRPr="00D434F6">
              <w:rPr>
                <w:rFonts w:ascii="Times New Roman" w:hAnsi="Times New Roman"/>
                <w:sz w:val="28"/>
                <w:szCs w:val="28"/>
              </w:rPr>
              <w:t xml:space="preserve"> та контролю за наркотиками</w:t>
            </w:r>
            <w:r w:rsidRPr="00D434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 Львівській області</w:t>
            </w:r>
            <w:r w:rsidRPr="00D434F6">
              <w:rPr>
                <w:rFonts w:ascii="Times New Roman" w:hAnsi="Times New Roman"/>
                <w:sz w:val="28"/>
                <w:szCs w:val="28"/>
              </w:rPr>
              <w:br/>
            </w:r>
            <w:r w:rsidR="00D20509">
              <w:rPr>
                <w:rFonts w:ascii="Times New Roman" w:hAnsi="Times New Roman"/>
                <w:sz w:val="28"/>
                <w:szCs w:val="28"/>
                <w:lang w:val="uk-UA"/>
              </w:rPr>
              <w:t>від _10.08.2021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  <w:r w:rsidRPr="00D434F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№ ____</w:t>
            </w:r>
            <w:r w:rsidR="00D20509">
              <w:rPr>
                <w:rFonts w:ascii="Times New Roman" w:hAnsi="Times New Roman"/>
                <w:sz w:val="28"/>
                <w:szCs w:val="28"/>
                <w:lang w:val="uk-UA"/>
              </w:rPr>
              <w:t>184___</w:t>
            </w:r>
            <w:bookmarkStart w:id="0" w:name="_GoBack"/>
            <w:bookmarkEnd w:id="0"/>
            <w:r w:rsidRPr="00D434F6">
              <w:rPr>
                <w:rFonts w:ascii="Times New Roman" w:hAnsi="Times New Roman"/>
                <w:sz w:val="28"/>
                <w:szCs w:val="28"/>
                <w:lang w:val="uk-UA"/>
              </w:rPr>
              <w:t>_</w:t>
            </w:r>
          </w:p>
        </w:tc>
      </w:tr>
    </w:tbl>
    <w:p w:rsidR="004624B8" w:rsidRDefault="004624B8" w:rsidP="00193459">
      <w:pPr>
        <w:pStyle w:val="3"/>
        <w:tabs>
          <w:tab w:val="right" w:pos="9921"/>
        </w:tabs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624B8" w:rsidRDefault="004624B8" w:rsidP="00E03E75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</w:p>
    <w:p w:rsidR="004624B8" w:rsidRPr="00BD274C" w:rsidRDefault="004624B8" w:rsidP="00E03E75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BD274C">
        <w:rPr>
          <w:color w:val="000000"/>
          <w:sz w:val="28"/>
          <w:szCs w:val="28"/>
          <w:lang w:val="uk-UA"/>
        </w:rPr>
        <w:t>ПОЛОЖЕННЯ</w:t>
      </w:r>
    </w:p>
    <w:p w:rsidR="004624B8" w:rsidRDefault="004624B8" w:rsidP="00E03E75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  <w:lang w:val="uk-UA"/>
        </w:rPr>
      </w:pPr>
      <w:r w:rsidRPr="00BD274C">
        <w:rPr>
          <w:color w:val="000000"/>
          <w:sz w:val="28"/>
          <w:szCs w:val="28"/>
          <w:lang w:val="uk-UA"/>
        </w:rPr>
        <w:t xml:space="preserve">про </w:t>
      </w:r>
      <w:r w:rsidR="00E940A2">
        <w:rPr>
          <w:color w:val="000000"/>
          <w:sz w:val="28"/>
          <w:szCs w:val="28"/>
          <w:lang w:val="uk-UA"/>
        </w:rPr>
        <w:t xml:space="preserve">уповноважену особу з питань запобігання та виявлення корупції </w:t>
      </w:r>
      <w:r w:rsidRPr="00BD274C">
        <w:rPr>
          <w:color w:val="000000"/>
          <w:sz w:val="28"/>
          <w:szCs w:val="28"/>
          <w:lang w:val="uk-UA"/>
        </w:rPr>
        <w:t>Державної служби з лікарських засобів та  контролю за наркотиками у Львівській області</w:t>
      </w:r>
    </w:p>
    <w:p w:rsidR="004624B8" w:rsidRDefault="004624B8" w:rsidP="00E03E75">
      <w:pPr>
        <w:pStyle w:val="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</w:p>
    <w:p w:rsidR="004624B8" w:rsidRPr="00BD274C" w:rsidRDefault="004624B8" w:rsidP="00E03E75">
      <w:pPr>
        <w:pStyle w:val="3"/>
        <w:spacing w:before="0" w:beforeAutospacing="0" w:after="0" w:afterAutospac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1.</w:t>
      </w:r>
      <w:r w:rsidR="002E7044" w:rsidRPr="0075190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Загальні положення:</w:t>
      </w:r>
    </w:p>
    <w:p w:rsidR="004624B8" w:rsidRDefault="004624B8" w:rsidP="00E940A2">
      <w:pPr>
        <w:pStyle w:val="3"/>
        <w:jc w:val="both"/>
        <w:rPr>
          <w:b w:val="0"/>
          <w:sz w:val="28"/>
          <w:szCs w:val="28"/>
          <w:lang w:val="uk-UA"/>
        </w:rPr>
      </w:pPr>
      <w:r w:rsidRPr="00E03E75">
        <w:rPr>
          <w:sz w:val="28"/>
          <w:szCs w:val="28"/>
          <w:lang w:val="uk-UA"/>
        </w:rPr>
        <w:t>1.1.</w:t>
      </w:r>
      <w:r w:rsidR="00213234" w:rsidRPr="00E940A2">
        <w:rPr>
          <w:sz w:val="28"/>
          <w:szCs w:val="28"/>
          <w:lang w:val="uk-UA"/>
        </w:rPr>
        <w:t xml:space="preserve"> </w:t>
      </w:r>
      <w:r w:rsidR="00E940A2" w:rsidRPr="00E940A2">
        <w:rPr>
          <w:b w:val="0"/>
          <w:sz w:val="28"/>
          <w:szCs w:val="28"/>
          <w:lang w:val="uk-UA"/>
        </w:rPr>
        <w:t>Для здійснення завдань з запобігання та виявлення корупції</w:t>
      </w:r>
      <w:r w:rsidR="00E940A2">
        <w:rPr>
          <w:b w:val="0"/>
          <w:sz w:val="28"/>
          <w:szCs w:val="28"/>
          <w:lang w:val="uk-UA"/>
        </w:rPr>
        <w:t xml:space="preserve"> у</w:t>
      </w:r>
      <w:r w:rsidR="00E940A2" w:rsidRPr="00E940A2">
        <w:rPr>
          <w:lang w:val="uk-UA"/>
        </w:rPr>
        <w:t xml:space="preserve"> </w:t>
      </w:r>
      <w:r w:rsidR="00E940A2" w:rsidRPr="00E940A2">
        <w:rPr>
          <w:b w:val="0"/>
          <w:sz w:val="28"/>
          <w:szCs w:val="28"/>
          <w:lang w:val="uk-UA"/>
        </w:rPr>
        <w:t>Державн</w:t>
      </w:r>
      <w:r w:rsidR="00E940A2">
        <w:rPr>
          <w:b w:val="0"/>
          <w:sz w:val="28"/>
          <w:szCs w:val="28"/>
          <w:lang w:val="uk-UA"/>
        </w:rPr>
        <w:t>ій службі</w:t>
      </w:r>
      <w:r w:rsidR="00E940A2" w:rsidRPr="00E940A2">
        <w:rPr>
          <w:b w:val="0"/>
          <w:sz w:val="28"/>
          <w:szCs w:val="28"/>
          <w:lang w:val="uk-UA"/>
        </w:rPr>
        <w:t xml:space="preserve"> з лікарських засобів та  контролю за наркотиками у Львівській області</w:t>
      </w:r>
      <w:r w:rsidR="00E940A2">
        <w:rPr>
          <w:b w:val="0"/>
          <w:sz w:val="28"/>
          <w:szCs w:val="28"/>
          <w:lang w:val="uk-UA"/>
        </w:rPr>
        <w:t xml:space="preserve"> відповідно </w:t>
      </w:r>
      <w:r w:rsidR="00E940A2" w:rsidRPr="00E940A2">
        <w:rPr>
          <w:b w:val="0"/>
          <w:sz w:val="28"/>
          <w:szCs w:val="28"/>
          <w:lang w:val="uk-UA"/>
        </w:rPr>
        <w:t>до Закону України «Про запобігання корупції</w:t>
      </w:r>
      <w:r w:rsidR="00E940A2">
        <w:rPr>
          <w:b w:val="0"/>
          <w:sz w:val="28"/>
          <w:szCs w:val="28"/>
          <w:lang w:val="uk-UA"/>
        </w:rPr>
        <w:t xml:space="preserve">» </w:t>
      </w:r>
      <w:r w:rsidR="0075190C" w:rsidRPr="00567C0C">
        <w:rPr>
          <w:b w:val="0"/>
          <w:sz w:val="28"/>
          <w:szCs w:val="28"/>
          <w:lang w:val="uk-UA"/>
        </w:rPr>
        <w:t xml:space="preserve">та </w:t>
      </w:r>
      <w:r w:rsidR="004644A7" w:rsidRPr="00567C0C">
        <w:rPr>
          <w:b w:val="0"/>
          <w:sz w:val="28"/>
          <w:szCs w:val="28"/>
          <w:lang w:val="uk-UA"/>
        </w:rPr>
        <w:t>відповідно до</w:t>
      </w:r>
      <w:r w:rsidR="00567C0C" w:rsidRPr="00567C0C">
        <w:rPr>
          <w:b w:val="0"/>
          <w:sz w:val="28"/>
          <w:szCs w:val="28"/>
          <w:lang w:val="uk-UA"/>
        </w:rPr>
        <w:t xml:space="preserve"> наказу Національного агентства з питань запобігання корупції «</w:t>
      </w:r>
      <w:r w:rsidR="006057F5" w:rsidRPr="006057F5">
        <w:rPr>
          <w:b w:val="0"/>
          <w:sz w:val="28"/>
          <w:szCs w:val="28"/>
          <w:lang w:val="uk-UA"/>
        </w:rPr>
        <w:t>Про затвердження Типового положення про уповноважений підрозділ (уповноважену особу) з питань запобігання та виявлення корупції</w:t>
      </w:r>
      <w:r w:rsidR="00567C0C" w:rsidRPr="00567C0C">
        <w:rPr>
          <w:b w:val="0"/>
          <w:sz w:val="28"/>
          <w:szCs w:val="28"/>
          <w:lang w:val="uk-UA"/>
        </w:rPr>
        <w:t>»</w:t>
      </w:r>
      <w:r w:rsidR="004644A7" w:rsidRPr="00567C0C">
        <w:rPr>
          <w:b w:val="0"/>
          <w:sz w:val="28"/>
          <w:szCs w:val="28"/>
          <w:lang w:val="uk-UA"/>
        </w:rPr>
        <w:t xml:space="preserve"> </w:t>
      </w:r>
      <w:r w:rsidR="00567C0C" w:rsidRPr="00567C0C">
        <w:rPr>
          <w:b w:val="0"/>
          <w:sz w:val="28"/>
          <w:szCs w:val="28"/>
          <w:lang w:val="uk-UA"/>
        </w:rPr>
        <w:t xml:space="preserve">від </w:t>
      </w:r>
      <w:r w:rsidR="001F67AD" w:rsidRPr="001F67AD">
        <w:rPr>
          <w:b w:val="0"/>
          <w:sz w:val="28"/>
          <w:szCs w:val="28"/>
          <w:lang w:val="uk-UA"/>
        </w:rPr>
        <w:t>27.05.2021</w:t>
      </w:r>
      <w:r w:rsidR="001F67AD">
        <w:rPr>
          <w:b w:val="0"/>
          <w:sz w:val="28"/>
          <w:szCs w:val="28"/>
          <w:lang w:val="uk-UA"/>
        </w:rPr>
        <w:t xml:space="preserve"> </w:t>
      </w:r>
      <w:r w:rsidR="00567C0C" w:rsidRPr="00567C0C">
        <w:rPr>
          <w:b w:val="0"/>
          <w:sz w:val="28"/>
          <w:szCs w:val="28"/>
          <w:lang w:val="uk-UA"/>
        </w:rPr>
        <w:t xml:space="preserve">№ </w:t>
      </w:r>
      <w:r w:rsidR="001F67AD" w:rsidRPr="001F67AD">
        <w:rPr>
          <w:b w:val="0"/>
          <w:sz w:val="28"/>
          <w:szCs w:val="28"/>
          <w:lang w:val="uk-UA"/>
        </w:rPr>
        <w:t>№ 277/21</w:t>
      </w:r>
      <w:r w:rsidR="0075190C" w:rsidRPr="0075190C">
        <w:rPr>
          <w:lang w:val="uk-UA"/>
        </w:rPr>
        <w:t xml:space="preserve"> </w:t>
      </w:r>
      <w:r w:rsidR="0075190C" w:rsidRPr="0075190C">
        <w:rPr>
          <w:b w:val="0"/>
          <w:sz w:val="28"/>
          <w:szCs w:val="28"/>
          <w:lang w:val="uk-UA"/>
        </w:rPr>
        <w:t>розроблено</w:t>
      </w:r>
      <w:r w:rsidR="00E940A2" w:rsidRPr="00E940A2">
        <w:rPr>
          <w:lang w:val="uk-UA"/>
        </w:rPr>
        <w:t xml:space="preserve"> </w:t>
      </w:r>
      <w:r w:rsidR="00E940A2" w:rsidRPr="00E940A2">
        <w:rPr>
          <w:b w:val="0"/>
          <w:sz w:val="28"/>
          <w:szCs w:val="28"/>
          <w:lang w:val="uk-UA"/>
        </w:rPr>
        <w:t>Положення про уповноважену особу з питань запобігання та виявлення корупції Державної служби з лікарських засобів та  контролю за наркотиками у Львівській області (</w:t>
      </w:r>
      <w:r w:rsidR="00D35D9B" w:rsidRPr="00D35D9B">
        <w:rPr>
          <w:b w:val="0"/>
          <w:sz w:val="28"/>
          <w:szCs w:val="28"/>
          <w:lang w:val="uk-UA"/>
        </w:rPr>
        <w:t>далі</w:t>
      </w:r>
      <w:r w:rsidR="00D35D9B">
        <w:rPr>
          <w:b w:val="0"/>
          <w:sz w:val="28"/>
          <w:szCs w:val="28"/>
          <w:lang w:val="uk-UA"/>
        </w:rPr>
        <w:t xml:space="preserve"> </w:t>
      </w:r>
      <w:r w:rsidR="00D35D9B" w:rsidRPr="00D35D9B">
        <w:rPr>
          <w:b w:val="0"/>
          <w:sz w:val="28"/>
          <w:szCs w:val="28"/>
          <w:lang w:val="uk-UA"/>
        </w:rPr>
        <w:t xml:space="preserve">– </w:t>
      </w:r>
      <w:r w:rsidR="00E940A2" w:rsidRPr="00E940A2">
        <w:rPr>
          <w:b w:val="0"/>
          <w:sz w:val="28"/>
          <w:szCs w:val="28"/>
          <w:lang w:val="uk-UA"/>
        </w:rPr>
        <w:t>Положення)</w:t>
      </w:r>
      <w:r w:rsidR="0075190C">
        <w:rPr>
          <w:b w:val="0"/>
          <w:sz w:val="28"/>
          <w:szCs w:val="28"/>
          <w:lang w:val="uk-UA"/>
        </w:rPr>
        <w:t>.</w:t>
      </w:r>
      <w:r w:rsidR="00567C0C">
        <w:rPr>
          <w:b w:val="0"/>
          <w:sz w:val="28"/>
          <w:szCs w:val="28"/>
          <w:lang w:val="uk-UA"/>
        </w:rPr>
        <w:t xml:space="preserve"> Положення визначає основні завдання, права і функції уповноваженої особи з питань </w:t>
      </w:r>
      <w:r w:rsidR="00567C0C" w:rsidRPr="00567C0C">
        <w:rPr>
          <w:b w:val="0"/>
          <w:sz w:val="28"/>
          <w:szCs w:val="28"/>
          <w:lang w:val="uk-UA"/>
        </w:rPr>
        <w:t>запобігання та виявлення корупції</w:t>
      </w:r>
      <w:r w:rsidR="00567C0C" w:rsidRPr="00567C0C">
        <w:rPr>
          <w:lang w:val="uk-UA"/>
        </w:rPr>
        <w:t xml:space="preserve"> </w:t>
      </w:r>
      <w:r w:rsidR="00567C0C" w:rsidRPr="00567C0C">
        <w:rPr>
          <w:b w:val="0"/>
          <w:sz w:val="28"/>
          <w:szCs w:val="28"/>
          <w:lang w:val="uk-UA"/>
        </w:rPr>
        <w:t>Державної служби з лікарських засобів та  контролю за наркотиками у Львівській області</w:t>
      </w:r>
      <w:r w:rsidR="00567C0C">
        <w:rPr>
          <w:b w:val="0"/>
          <w:sz w:val="28"/>
          <w:szCs w:val="28"/>
          <w:lang w:val="uk-UA"/>
        </w:rPr>
        <w:t>.</w:t>
      </w:r>
    </w:p>
    <w:p w:rsidR="004B2B3C" w:rsidRDefault="004B2B3C" w:rsidP="00E940A2">
      <w:pPr>
        <w:pStyle w:val="3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У </w:t>
      </w:r>
      <w:r w:rsidR="00A7515F">
        <w:rPr>
          <w:b w:val="0"/>
          <w:sz w:val="28"/>
          <w:szCs w:val="28"/>
          <w:lang w:val="uk-UA"/>
        </w:rPr>
        <w:t>цьому Положенні терміни вживаються у значенні, наведеному в Законі України «Про запобігання корупції» (</w:t>
      </w:r>
      <w:r w:rsidR="00D35D9B" w:rsidRPr="00D35D9B">
        <w:rPr>
          <w:b w:val="0"/>
          <w:sz w:val="28"/>
          <w:szCs w:val="28"/>
          <w:lang w:val="uk-UA"/>
        </w:rPr>
        <w:t>далі</w:t>
      </w:r>
      <w:r w:rsidR="00D35D9B">
        <w:rPr>
          <w:b w:val="0"/>
          <w:sz w:val="28"/>
          <w:szCs w:val="28"/>
          <w:lang w:val="uk-UA"/>
        </w:rPr>
        <w:t xml:space="preserve"> </w:t>
      </w:r>
      <w:r w:rsidR="00D35D9B" w:rsidRPr="00D35D9B">
        <w:rPr>
          <w:b w:val="0"/>
          <w:sz w:val="28"/>
          <w:szCs w:val="28"/>
          <w:lang w:val="uk-UA"/>
        </w:rPr>
        <w:t xml:space="preserve">– </w:t>
      </w:r>
      <w:r w:rsidR="00A7515F">
        <w:rPr>
          <w:b w:val="0"/>
          <w:sz w:val="28"/>
          <w:szCs w:val="28"/>
          <w:lang w:val="uk-UA"/>
        </w:rPr>
        <w:t xml:space="preserve"> Закон)</w:t>
      </w:r>
    </w:p>
    <w:p w:rsidR="00987FC0" w:rsidRDefault="004624B8" w:rsidP="00E03E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A6939">
        <w:rPr>
          <w:rFonts w:ascii="Times New Roman" w:hAnsi="Times New Roman"/>
          <w:b/>
          <w:sz w:val="28"/>
          <w:szCs w:val="28"/>
          <w:lang w:val="uk-UA"/>
        </w:rPr>
        <w:t>1.2.</w:t>
      </w:r>
      <w:r w:rsidRPr="004644A7">
        <w:rPr>
          <w:color w:val="FF0000"/>
          <w:lang w:val="uk-UA"/>
        </w:rPr>
        <w:t xml:space="preserve"> </w:t>
      </w:r>
      <w:r w:rsidR="00E940A2" w:rsidRPr="00567C0C">
        <w:rPr>
          <w:rFonts w:ascii="Times New Roman" w:hAnsi="Times New Roman"/>
          <w:sz w:val="28"/>
          <w:szCs w:val="28"/>
          <w:lang w:val="uk-UA"/>
        </w:rPr>
        <w:t>Уповноважена особа</w:t>
      </w:r>
      <w:r w:rsidR="00E940A2" w:rsidRPr="00567C0C">
        <w:t xml:space="preserve"> </w:t>
      </w:r>
      <w:r w:rsidR="00E940A2" w:rsidRPr="00567C0C">
        <w:rPr>
          <w:rFonts w:ascii="Times New Roman" w:hAnsi="Times New Roman"/>
          <w:sz w:val="28"/>
          <w:szCs w:val="28"/>
          <w:lang w:val="uk-UA"/>
        </w:rPr>
        <w:t>з питань запобігання та виявлення корупції (далі –</w:t>
      </w:r>
      <w:r w:rsidR="00987FC0" w:rsidRPr="00567C0C">
        <w:rPr>
          <w:rFonts w:ascii="Times New Roman" w:hAnsi="Times New Roman"/>
          <w:sz w:val="28"/>
          <w:szCs w:val="28"/>
          <w:lang w:val="uk-UA"/>
        </w:rPr>
        <w:t>у</w:t>
      </w:r>
      <w:r w:rsidR="00E940A2" w:rsidRPr="00567C0C">
        <w:rPr>
          <w:rFonts w:ascii="Times New Roman" w:hAnsi="Times New Roman"/>
          <w:sz w:val="28"/>
          <w:szCs w:val="28"/>
          <w:lang w:val="uk-UA"/>
        </w:rPr>
        <w:t>повноважена особа) у своїй діяльності керується Конституцією України</w:t>
      </w:r>
      <w:r w:rsidR="00567C0C" w:rsidRPr="00567C0C">
        <w:rPr>
          <w:rFonts w:ascii="Times New Roman" w:hAnsi="Times New Roman"/>
          <w:sz w:val="28"/>
          <w:szCs w:val="28"/>
          <w:lang w:val="uk-UA"/>
        </w:rPr>
        <w:t xml:space="preserve"> та</w:t>
      </w:r>
      <w:r w:rsidR="00E940A2" w:rsidRPr="00567C0C">
        <w:rPr>
          <w:rFonts w:ascii="Times New Roman" w:hAnsi="Times New Roman"/>
          <w:sz w:val="28"/>
          <w:szCs w:val="28"/>
          <w:lang w:val="uk-UA"/>
        </w:rPr>
        <w:t xml:space="preserve"> законами України, </w:t>
      </w:r>
      <w:r w:rsidR="00567C0C" w:rsidRPr="00567C0C">
        <w:rPr>
          <w:rFonts w:ascii="Times New Roman" w:hAnsi="Times New Roman"/>
          <w:sz w:val="28"/>
          <w:szCs w:val="28"/>
          <w:lang w:val="uk-UA"/>
        </w:rPr>
        <w:t>указами</w:t>
      </w:r>
      <w:r w:rsidR="00E940A2" w:rsidRPr="00567C0C">
        <w:rPr>
          <w:rFonts w:ascii="Times New Roman" w:hAnsi="Times New Roman"/>
          <w:sz w:val="28"/>
          <w:szCs w:val="28"/>
          <w:lang w:val="uk-UA"/>
        </w:rPr>
        <w:t xml:space="preserve"> Президента України, </w:t>
      </w:r>
      <w:r w:rsidR="00567C0C" w:rsidRPr="00567C0C">
        <w:rPr>
          <w:rFonts w:ascii="Times New Roman" w:hAnsi="Times New Roman"/>
          <w:sz w:val="28"/>
          <w:szCs w:val="28"/>
          <w:lang w:val="uk-UA"/>
        </w:rPr>
        <w:t>постановами</w:t>
      </w:r>
      <w:r w:rsidR="00E940A2" w:rsidRPr="00567C0C">
        <w:rPr>
          <w:rFonts w:ascii="Times New Roman" w:hAnsi="Times New Roman"/>
          <w:sz w:val="28"/>
          <w:szCs w:val="28"/>
          <w:lang w:val="uk-UA"/>
        </w:rPr>
        <w:t xml:space="preserve"> Верховної Ради України,</w:t>
      </w:r>
      <w:r w:rsidR="00567C0C" w:rsidRPr="00567C0C">
        <w:t xml:space="preserve"> </w:t>
      </w:r>
      <w:r w:rsidR="00567C0C" w:rsidRPr="00567C0C">
        <w:rPr>
          <w:lang w:val="uk-UA"/>
        </w:rPr>
        <w:t xml:space="preserve"> </w:t>
      </w:r>
      <w:r w:rsidR="00567C0C" w:rsidRPr="00567C0C">
        <w:rPr>
          <w:rFonts w:ascii="Times New Roman" w:hAnsi="Times New Roman"/>
          <w:sz w:val="28"/>
          <w:szCs w:val="28"/>
          <w:lang w:val="uk-UA"/>
        </w:rPr>
        <w:t xml:space="preserve">актами Кабінету Міністрів України, </w:t>
      </w:r>
      <w:r w:rsidR="00E940A2" w:rsidRPr="00567C0C">
        <w:rPr>
          <w:rFonts w:ascii="Times New Roman" w:hAnsi="Times New Roman"/>
          <w:sz w:val="28"/>
          <w:szCs w:val="28"/>
          <w:lang w:val="uk-UA"/>
        </w:rPr>
        <w:t xml:space="preserve"> Положенням про Державну службу з лікарських засобів та  контролю за наркотиками у Львівській області, наказами </w:t>
      </w:r>
      <w:r w:rsidR="0075190C" w:rsidRPr="00567C0C">
        <w:rPr>
          <w:rFonts w:ascii="Times New Roman" w:hAnsi="Times New Roman"/>
          <w:sz w:val="28"/>
          <w:szCs w:val="28"/>
          <w:lang w:val="uk-UA"/>
        </w:rPr>
        <w:t>Державної служби України</w:t>
      </w:r>
      <w:r w:rsidR="0075190C" w:rsidRPr="00567C0C">
        <w:t xml:space="preserve"> </w:t>
      </w:r>
      <w:r w:rsidR="0075190C" w:rsidRPr="00567C0C">
        <w:rPr>
          <w:rFonts w:ascii="Times New Roman" w:hAnsi="Times New Roman"/>
          <w:sz w:val="28"/>
          <w:szCs w:val="28"/>
          <w:lang w:val="uk-UA"/>
        </w:rPr>
        <w:t>з лікарських засобів та  контролю за наркотиками (далі</w:t>
      </w:r>
      <w:r w:rsidR="00D35D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190C" w:rsidRPr="00567C0C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E940A2" w:rsidRPr="00567C0C">
        <w:rPr>
          <w:rFonts w:ascii="Times New Roman" w:hAnsi="Times New Roman"/>
          <w:sz w:val="28"/>
          <w:szCs w:val="28"/>
          <w:lang w:val="uk-UA"/>
        </w:rPr>
        <w:t>Держлікслужби</w:t>
      </w:r>
      <w:r w:rsidR="0075190C" w:rsidRPr="00567C0C">
        <w:rPr>
          <w:rFonts w:ascii="Times New Roman" w:hAnsi="Times New Roman"/>
          <w:sz w:val="28"/>
          <w:szCs w:val="28"/>
          <w:lang w:val="uk-UA"/>
        </w:rPr>
        <w:t>)</w:t>
      </w:r>
      <w:r w:rsidR="00E940A2" w:rsidRPr="00567C0C">
        <w:rPr>
          <w:rFonts w:ascii="Times New Roman" w:hAnsi="Times New Roman"/>
          <w:sz w:val="28"/>
          <w:szCs w:val="28"/>
          <w:lang w:val="uk-UA"/>
        </w:rPr>
        <w:t>, цим Положенням, іншими нормативно-правовими актами, що регламентують  напрями її діяльності</w:t>
      </w:r>
      <w:r w:rsidR="00987FC0" w:rsidRPr="00567C0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6A6939" w:rsidRDefault="006A6939" w:rsidP="00E03E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A6939">
        <w:rPr>
          <w:rFonts w:ascii="Times New Roman" w:hAnsi="Times New Roman"/>
          <w:b/>
          <w:sz w:val="28"/>
          <w:szCs w:val="28"/>
          <w:lang w:val="uk-UA"/>
        </w:rPr>
        <w:t>1.3.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A6939">
        <w:rPr>
          <w:rFonts w:ascii="Times New Roman" w:hAnsi="Times New Roman"/>
          <w:sz w:val="28"/>
          <w:szCs w:val="28"/>
          <w:lang w:val="uk-UA"/>
        </w:rPr>
        <w:t>Уповноважена особа призначається на окрему посаду, утворену у штатному розписі відповідного органу або може визначатись керівником</w:t>
      </w:r>
      <w:r w:rsidRPr="006A6939"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державного органу шляхом покладення на одного з працівників відповідного органу функцій уповноваженої особи. Призначення працівника у</w:t>
      </w:r>
      <w:r w:rsidRPr="006A6939">
        <w:rPr>
          <w:rFonts w:ascii="Times New Roman" w:hAnsi="Times New Roman"/>
          <w:sz w:val="28"/>
          <w:szCs w:val="28"/>
          <w:lang w:val="uk-UA"/>
        </w:rPr>
        <w:t>повноважен</w:t>
      </w:r>
      <w:r>
        <w:rPr>
          <w:rFonts w:ascii="Times New Roman" w:hAnsi="Times New Roman"/>
          <w:sz w:val="28"/>
          <w:szCs w:val="28"/>
          <w:lang w:val="uk-UA"/>
        </w:rPr>
        <w:t>ою</w:t>
      </w:r>
      <w:r w:rsidRPr="006A6939">
        <w:rPr>
          <w:rFonts w:ascii="Times New Roman" w:hAnsi="Times New Roman"/>
          <w:sz w:val="28"/>
          <w:szCs w:val="28"/>
          <w:lang w:val="uk-UA"/>
        </w:rPr>
        <w:t xml:space="preserve"> особ</w:t>
      </w:r>
      <w:r>
        <w:rPr>
          <w:rFonts w:ascii="Times New Roman" w:hAnsi="Times New Roman"/>
          <w:sz w:val="28"/>
          <w:szCs w:val="28"/>
          <w:lang w:val="uk-UA"/>
        </w:rPr>
        <w:t xml:space="preserve">ою не повинно призводити де реального чи потенційного конфлікту інтересів у </w:t>
      </w:r>
      <w:r w:rsidR="008B14F3">
        <w:rPr>
          <w:rFonts w:ascii="Times New Roman" w:hAnsi="Times New Roman"/>
          <w:sz w:val="28"/>
          <w:szCs w:val="28"/>
          <w:lang w:val="uk-UA"/>
        </w:rPr>
        <w:t>зв’язку</w:t>
      </w:r>
      <w:r>
        <w:rPr>
          <w:rFonts w:ascii="Times New Roman" w:hAnsi="Times New Roman"/>
          <w:sz w:val="28"/>
          <w:szCs w:val="28"/>
          <w:lang w:val="uk-UA"/>
        </w:rPr>
        <w:t xml:space="preserve"> з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виконанням таким працівником повноважень</w:t>
      </w:r>
      <w:r w:rsidRPr="006A6939">
        <w:t xml:space="preserve"> </w:t>
      </w:r>
      <w:r w:rsidRPr="006A6939">
        <w:rPr>
          <w:rFonts w:ascii="Times New Roman" w:hAnsi="Times New Roman"/>
          <w:sz w:val="28"/>
          <w:szCs w:val="28"/>
          <w:lang w:val="uk-UA"/>
        </w:rPr>
        <w:t>уповноважен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6A6939">
        <w:rPr>
          <w:rFonts w:ascii="Times New Roman" w:hAnsi="Times New Roman"/>
          <w:sz w:val="28"/>
          <w:szCs w:val="28"/>
          <w:lang w:val="uk-UA"/>
        </w:rPr>
        <w:t xml:space="preserve"> особ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8B14F3">
        <w:rPr>
          <w:rFonts w:ascii="Times New Roman" w:hAnsi="Times New Roman"/>
          <w:sz w:val="28"/>
          <w:szCs w:val="28"/>
          <w:lang w:val="uk-UA"/>
        </w:rPr>
        <w:t>. У разі відсутності уповноваженої особи у зв’язку з тимчасовою непрацездатністю, перебуванням у відпустці та з інших причин, її обов’язки виконує за дорученням (наказом) керівника</w:t>
      </w:r>
      <w:r w:rsidR="008B14F3" w:rsidRPr="008B14F3">
        <w:rPr>
          <w:lang w:val="uk-UA"/>
        </w:rPr>
        <w:t xml:space="preserve"> </w:t>
      </w:r>
      <w:r w:rsidR="008B14F3" w:rsidRPr="008B14F3">
        <w:rPr>
          <w:rFonts w:ascii="Times New Roman" w:hAnsi="Times New Roman"/>
          <w:sz w:val="28"/>
          <w:szCs w:val="28"/>
          <w:lang w:val="uk-UA"/>
        </w:rPr>
        <w:t>Державної служби з лікарських засобів та  контролю за наркотиками у Львівській області</w:t>
      </w:r>
      <w:r w:rsidR="008B14F3">
        <w:rPr>
          <w:rFonts w:ascii="Times New Roman" w:hAnsi="Times New Roman"/>
          <w:sz w:val="28"/>
          <w:szCs w:val="28"/>
          <w:lang w:val="uk-UA"/>
        </w:rPr>
        <w:t xml:space="preserve"> інша особа.</w:t>
      </w:r>
    </w:p>
    <w:p w:rsidR="008B14F3" w:rsidRPr="006A6939" w:rsidRDefault="008B14F3" w:rsidP="00E03E75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Pr="008B14F3">
        <w:rPr>
          <w:rFonts w:ascii="Times New Roman" w:hAnsi="Times New Roman"/>
          <w:sz w:val="28"/>
          <w:szCs w:val="28"/>
          <w:lang w:val="uk-UA"/>
        </w:rPr>
        <w:t>Державної служби з лікарських засобів та  контролю за наркотика</w:t>
      </w:r>
      <w:r w:rsidR="001F67AD">
        <w:rPr>
          <w:rFonts w:ascii="Times New Roman" w:hAnsi="Times New Roman"/>
          <w:sz w:val="28"/>
          <w:szCs w:val="28"/>
          <w:lang w:val="uk-UA"/>
        </w:rPr>
        <w:t>ми у Львівській області забезпечує гарантії незалежності уповноваженої особи від впливу чи втручання у її роботу.</w:t>
      </w:r>
    </w:p>
    <w:p w:rsidR="00E940A2" w:rsidRPr="00567C0C" w:rsidRDefault="004624B8" w:rsidP="00E03E75">
      <w:pPr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F2D3A">
        <w:rPr>
          <w:rFonts w:ascii="Times New Roman" w:hAnsi="Times New Roman"/>
          <w:b/>
          <w:bCs/>
          <w:sz w:val="28"/>
          <w:szCs w:val="28"/>
          <w:lang w:val="uk-UA" w:eastAsia="ru-RU"/>
        </w:rPr>
        <w:t>1.</w:t>
      </w:r>
      <w:r w:rsidR="00165ED6" w:rsidRPr="009F2D3A">
        <w:rPr>
          <w:rFonts w:ascii="Times New Roman" w:hAnsi="Times New Roman"/>
          <w:b/>
          <w:bCs/>
          <w:sz w:val="28"/>
          <w:szCs w:val="28"/>
          <w:lang w:val="uk-UA" w:eastAsia="ru-RU"/>
        </w:rPr>
        <w:t>4</w:t>
      </w:r>
      <w:r w:rsidRPr="009F2D3A">
        <w:rPr>
          <w:rFonts w:ascii="Times New Roman" w:hAnsi="Times New Roman"/>
          <w:b/>
          <w:bCs/>
          <w:sz w:val="28"/>
          <w:szCs w:val="28"/>
          <w:lang w:val="uk-UA" w:eastAsia="ru-RU"/>
        </w:rPr>
        <w:t>.</w:t>
      </w:r>
      <w:r w:rsidRPr="004644A7">
        <w:rPr>
          <w:rFonts w:ascii="Times New Roman" w:hAnsi="Times New Roman"/>
          <w:bCs/>
          <w:color w:val="FF0000"/>
          <w:sz w:val="28"/>
          <w:szCs w:val="28"/>
          <w:lang w:val="uk-UA" w:eastAsia="ru-RU"/>
        </w:rPr>
        <w:t xml:space="preserve"> </w:t>
      </w:r>
      <w:r w:rsidR="00987FC0" w:rsidRPr="00567C0C">
        <w:rPr>
          <w:rFonts w:ascii="Times New Roman" w:hAnsi="Times New Roman"/>
          <w:bCs/>
          <w:sz w:val="28"/>
          <w:szCs w:val="28"/>
          <w:lang w:val="uk-UA" w:eastAsia="ru-RU"/>
        </w:rPr>
        <w:t>У межах своїх повноважень уповноважена особа організовує  виконання законів та інших нормативно-правових актів, доручень керівника Державної служби з лікарських засобів та  контролю за наркотиками у Львівській області (далі</w:t>
      </w:r>
      <w:r w:rsidR="0075190C" w:rsidRPr="00567C0C">
        <w:rPr>
          <w:rFonts w:ascii="Times New Roman" w:hAnsi="Times New Roman"/>
          <w:bCs/>
          <w:sz w:val="28"/>
          <w:szCs w:val="28"/>
          <w:lang w:val="uk-UA" w:eastAsia="ru-RU"/>
        </w:rPr>
        <w:t>–</w:t>
      </w:r>
      <w:r w:rsidR="00987FC0" w:rsidRPr="00567C0C">
        <w:rPr>
          <w:rFonts w:ascii="Times New Roman" w:hAnsi="Times New Roman"/>
          <w:bCs/>
          <w:sz w:val="28"/>
          <w:szCs w:val="28"/>
          <w:lang w:val="uk-UA" w:eastAsia="ru-RU"/>
        </w:rPr>
        <w:t>Служба) щодо реалізації антикорупційного законодавства.</w:t>
      </w:r>
    </w:p>
    <w:p w:rsidR="00644D47" w:rsidRDefault="004624B8" w:rsidP="00E03E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567C0C">
        <w:rPr>
          <w:rFonts w:ascii="Times New Roman" w:hAnsi="Times New Roman"/>
          <w:b/>
          <w:bCs/>
          <w:sz w:val="28"/>
          <w:szCs w:val="28"/>
          <w:lang w:val="uk-UA" w:eastAsia="ru-RU"/>
        </w:rPr>
        <w:t>1.</w:t>
      </w:r>
      <w:r w:rsidR="00165ED6">
        <w:rPr>
          <w:rFonts w:ascii="Times New Roman" w:hAnsi="Times New Roman"/>
          <w:b/>
          <w:bCs/>
          <w:sz w:val="28"/>
          <w:szCs w:val="28"/>
          <w:lang w:val="uk-UA" w:eastAsia="ru-RU"/>
        </w:rPr>
        <w:t>5</w:t>
      </w:r>
      <w:r w:rsidRPr="00567C0C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  <w:r w:rsidR="002E7044" w:rsidRPr="00567C0C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644D47">
        <w:rPr>
          <w:rFonts w:ascii="Times New Roman" w:hAnsi="Times New Roman"/>
          <w:bCs/>
          <w:sz w:val="28"/>
          <w:szCs w:val="28"/>
          <w:lang w:val="uk-UA" w:eastAsia="ru-RU"/>
        </w:rPr>
        <w:t xml:space="preserve">Втручання у діяльність уповноваженої особи під час здійснення нею своїх повноважень та покладення </w:t>
      </w:r>
      <w:r w:rsidR="00791591" w:rsidRPr="00791591">
        <w:rPr>
          <w:rFonts w:ascii="Times New Roman" w:hAnsi="Times New Roman"/>
          <w:bCs/>
          <w:sz w:val="28"/>
          <w:szCs w:val="28"/>
          <w:lang w:val="uk-UA" w:eastAsia="ru-RU"/>
        </w:rPr>
        <w:t>на неї обов’язків, що не належать або виходять за межі її повноважень чи обмежують виконання покладених на неї завдань, забороняється.</w:t>
      </w:r>
    </w:p>
    <w:p w:rsidR="004624B8" w:rsidRDefault="004624B8" w:rsidP="00E03E75">
      <w:pPr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 w:rsidRPr="009C3D46">
        <w:rPr>
          <w:rFonts w:ascii="Times New Roman" w:hAnsi="Times New Roman"/>
          <w:b/>
          <w:bCs/>
          <w:sz w:val="28"/>
          <w:szCs w:val="28"/>
          <w:lang w:val="uk-UA" w:eastAsia="ru-RU"/>
        </w:rPr>
        <w:t>2.</w:t>
      </w:r>
      <w:r w:rsidR="00987FC0" w:rsidRPr="009C3D46">
        <w:rPr>
          <w:rFonts w:ascii="Times New Roman" w:hAnsi="Times New Roman"/>
          <w:b/>
          <w:bCs/>
          <w:sz w:val="28"/>
          <w:szCs w:val="28"/>
          <w:lang w:val="uk-UA" w:eastAsia="ru-RU"/>
        </w:rPr>
        <w:t>Основні завдання</w:t>
      </w:r>
      <w:r w:rsidR="0075190C" w:rsidRPr="009C3D46">
        <w:rPr>
          <w:rFonts w:ascii="Times New Roman" w:hAnsi="Times New Roman"/>
          <w:b/>
          <w:sz w:val="28"/>
          <w:szCs w:val="28"/>
        </w:rPr>
        <w:t xml:space="preserve"> </w:t>
      </w:r>
      <w:r w:rsidR="009C3D46" w:rsidRPr="009C3D46">
        <w:rPr>
          <w:rFonts w:ascii="Times New Roman" w:hAnsi="Times New Roman"/>
          <w:b/>
          <w:sz w:val="28"/>
          <w:szCs w:val="28"/>
          <w:lang w:val="uk-UA"/>
        </w:rPr>
        <w:t xml:space="preserve">та функції </w:t>
      </w:r>
      <w:r w:rsidR="0075190C" w:rsidRPr="009C3D46">
        <w:rPr>
          <w:rFonts w:ascii="Times New Roman" w:hAnsi="Times New Roman"/>
          <w:b/>
          <w:bCs/>
          <w:sz w:val="28"/>
          <w:szCs w:val="28"/>
          <w:lang w:val="uk-UA" w:eastAsia="ru-RU"/>
        </w:rPr>
        <w:t>уповноваженої особи з питань запобігання та виявлення корупції</w:t>
      </w:r>
      <w:r w:rsidRPr="009C3D46">
        <w:rPr>
          <w:rFonts w:ascii="Times New Roman" w:hAnsi="Times New Roman"/>
          <w:b/>
          <w:bCs/>
          <w:sz w:val="28"/>
          <w:szCs w:val="28"/>
          <w:lang w:val="uk-UA" w:eastAsia="ru-RU"/>
        </w:rPr>
        <w:t>:</w:t>
      </w:r>
    </w:p>
    <w:p w:rsidR="00C36C59" w:rsidRPr="001844CF" w:rsidRDefault="00C36C59" w:rsidP="00E03E75">
      <w:pPr>
        <w:jc w:val="both"/>
        <w:rPr>
          <w:rFonts w:ascii="Times New Roman" w:hAnsi="Times New Roman"/>
          <w:b/>
          <w:bCs/>
          <w:i/>
          <w:sz w:val="28"/>
          <w:szCs w:val="28"/>
          <w:u w:val="single"/>
          <w:lang w:val="uk-UA" w:eastAsia="ru-RU"/>
        </w:rPr>
      </w:pPr>
      <w:r w:rsidRPr="001844CF">
        <w:rPr>
          <w:rFonts w:ascii="Times New Roman" w:hAnsi="Times New Roman"/>
          <w:b/>
          <w:bCs/>
          <w:i/>
          <w:sz w:val="28"/>
          <w:szCs w:val="28"/>
          <w:u w:val="single"/>
          <w:lang w:val="uk-UA" w:eastAsia="ru-RU"/>
        </w:rPr>
        <w:t>Основними завданнями уповноваженої особи є:</w:t>
      </w:r>
    </w:p>
    <w:p w:rsidR="00987FC0" w:rsidRPr="00C36C59" w:rsidRDefault="00987FC0" w:rsidP="00E03E75">
      <w:pPr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9C3D46">
        <w:rPr>
          <w:rFonts w:ascii="Times New Roman" w:hAnsi="Times New Roman"/>
          <w:b/>
          <w:bCs/>
          <w:sz w:val="28"/>
          <w:szCs w:val="28"/>
          <w:lang w:val="uk-UA" w:eastAsia="ru-RU"/>
        </w:rPr>
        <w:t>2.1.</w:t>
      </w:r>
      <w:r w:rsidRPr="009C3D46">
        <w:t xml:space="preserve"> </w:t>
      </w:r>
      <w:r w:rsidR="009C3D46" w:rsidRPr="009C3D46">
        <w:rPr>
          <w:rFonts w:ascii="Times New Roman" w:hAnsi="Times New Roman"/>
          <w:bCs/>
          <w:sz w:val="28"/>
          <w:szCs w:val="28"/>
          <w:lang w:val="uk-UA" w:eastAsia="ru-RU"/>
        </w:rPr>
        <w:t>Організація</w:t>
      </w:r>
      <w:r w:rsidRPr="009C3D46">
        <w:rPr>
          <w:rFonts w:ascii="Times New Roman" w:hAnsi="Times New Roman"/>
          <w:bCs/>
          <w:sz w:val="28"/>
          <w:szCs w:val="28"/>
          <w:lang w:val="uk-UA" w:eastAsia="ru-RU"/>
        </w:rPr>
        <w:t xml:space="preserve"> та контроль за здійсненням з</w:t>
      </w:r>
      <w:r w:rsidR="009C3D46" w:rsidRPr="009C3D46">
        <w:rPr>
          <w:rFonts w:ascii="Times New Roman" w:hAnsi="Times New Roman"/>
          <w:bCs/>
          <w:sz w:val="28"/>
          <w:szCs w:val="28"/>
          <w:lang w:val="uk-UA" w:eastAsia="ru-RU"/>
        </w:rPr>
        <w:t xml:space="preserve">аходів щодо запобігання </w:t>
      </w:r>
      <w:r w:rsidR="009C3D46" w:rsidRPr="00C36C59">
        <w:rPr>
          <w:rFonts w:ascii="Times New Roman" w:hAnsi="Times New Roman"/>
          <w:bCs/>
          <w:sz w:val="28"/>
          <w:szCs w:val="28"/>
          <w:lang w:val="uk-UA" w:eastAsia="ru-RU"/>
        </w:rPr>
        <w:t>корупційним правопорушенням та правопорушенням, пов’язаним з корупцією</w:t>
      </w:r>
      <w:r w:rsidRPr="00C36C59">
        <w:rPr>
          <w:rFonts w:ascii="Times New Roman" w:hAnsi="Times New Roman"/>
          <w:bCs/>
          <w:sz w:val="28"/>
          <w:szCs w:val="28"/>
          <w:lang w:val="uk-UA" w:eastAsia="ru-RU"/>
        </w:rPr>
        <w:t>.</w:t>
      </w:r>
    </w:p>
    <w:p w:rsidR="00987FC0" w:rsidRPr="00C36C59" w:rsidRDefault="00987FC0" w:rsidP="00E03E75">
      <w:pPr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C36C59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2.2. </w:t>
      </w:r>
      <w:r w:rsidRPr="00C36C59">
        <w:rPr>
          <w:rFonts w:ascii="Times New Roman" w:hAnsi="Times New Roman"/>
          <w:bCs/>
          <w:sz w:val="28"/>
          <w:szCs w:val="28"/>
          <w:lang w:val="uk-UA" w:eastAsia="ru-RU"/>
        </w:rPr>
        <w:t>Надання методичної та консультаційної допомоги з питань дотримання вимог антикорупційного законодавства працівникам Служби.</w:t>
      </w:r>
    </w:p>
    <w:p w:rsidR="001844CF" w:rsidRPr="001844CF" w:rsidRDefault="00987FC0" w:rsidP="00E03E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844CF">
        <w:rPr>
          <w:rFonts w:ascii="Times New Roman" w:hAnsi="Times New Roman"/>
          <w:b/>
          <w:bCs/>
          <w:sz w:val="28"/>
          <w:szCs w:val="28"/>
          <w:lang w:val="uk-UA" w:eastAsia="ru-RU"/>
        </w:rPr>
        <w:t>2.3.</w:t>
      </w:r>
      <w:r w:rsidRPr="001844CF">
        <w:rPr>
          <w:lang w:val="uk-UA"/>
        </w:rPr>
        <w:t xml:space="preserve"> </w:t>
      </w:r>
      <w:r w:rsidR="001844CF" w:rsidRPr="001844CF">
        <w:rPr>
          <w:rFonts w:ascii="Times New Roman" w:hAnsi="Times New Roman"/>
          <w:sz w:val="28"/>
          <w:szCs w:val="28"/>
          <w:lang w:val="uk-UA"/>
        </w:rPr>
        <w:t>Здійснює заходи з виявлення конфлікту інтересів та сприяє його  врегулюванню, інформує начальника Служби, уповноважену особу з питань запобігання та виявлення корупції Держлікслужби про виявлення конфлікту інтересів та заходи, вжиті для його врегулювання.</w:t>
      </w:r>
    </w:p>
    <w:p w:rsidR="008C7496" w:rsidRDefault="00987FC0" w:rsidP="00E03E75">
      <w:pPr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8C7496">
        <w:rPr>
          <w:rFonts w:ascii="Times New Roman" w:hAnsi="Times New Roman"/>
          <w:b/>
          <w:bCs/>
          <w:sz w:val="28"/>
          <w:szCs w:val="28"/>
          <w:lang w:val="uk-UA" w:eastAsia="ru-RU"/>
        </w:rPr>
        <w:t xml:space="preserve">2.4. </w:t>
      </w:r>
      <w:r w:rsidR="001844CF" w:rsidRPr="008C7496">
        <w:rPr>
          <w:rFonts w:ascii="Times New Roman" w:hAnsi="Times New Roman"/>
          <w:bCs/>
          <w:sz w:val="28"/>
          <w:szCs w:val="28"/>
          <w:lang w:val="uk-UA" w:eastAsia="ru-RU"/>
        </w:rPr>
        <w:t>Перевірка факту подання  декларацій суб’єктами декларування Служби та повідомляє уповноважену особу з питань запобігання та виявлення корупції Держлікслужби та Національне агентство про випадки неподання чи несвоєчасного подання таких декларацій у визначему законодавством порядку.</w:t>
      </w:r>
    </w:p>
    <w:p w:rsidR="000115C2" w:rsidRPr="008C7496" w:rsidRDefault="000115C2" w:rsidP="00E03E75">
      <w:pPr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8C7496">
        <w:rPr>
          <w:rFonts w:ascii="Times New Roman" w:hAnsi="Times New Roman"/>
          <w:b/>
          <w:bCs/>
          <w:sz w:val="28"/>
          <w:szCs w:val="28"/>
          <w:lang w:val="uk-UA" w:eastAsia="ru-RU"/>
        </w:rPr>
        <w:t>2.5.</w:t>
      </w:r>
      <w:r w:rsidR="008C7496" w:rsidRPr="008C7496">
        <w:t xml:space="preserve"> </w:t>
      </w:r>
      <w:r w:rsidR="008C7496" w:rsidRPr="008C7496">
        <w:rPr>
          <w:rFonts w:ascii="Times New Roman" w:hAnsi="Times New Roman"/>
          <w:bCs/>
          <w:sz w:val="28"/>
          <w:szCs w:val="28"/>
          <w:lang w:val="uk-UA" w:eastAsia="ru-RU"/>
        </w:rPr>
        <w:t>Здійснення контролю за дотриманням вимог антикорупційного законодавства</w:t>
      </w:r>
      <w:r w:rsidR="008C7496">
        <w:rPr>
          <w:rFonts w:ascii="Times New Roman" w:hAnsi="Times New Roman"/>
          <w:bCs/>
          <w:sz w:val="28"/>
          <w:szCs w:val="28"/>
          <w:lang w:val="uk-UA" w:eastAsia="ru-RU"/>
        </w:rPr>
        <w:t xml:space="preserve"> працівниками Служби.</w:t>
      </w:r>
    </w:p>
    <w:p w:rsidR="008C7496" w:rsidRPr="008C7496" w:rsidRDefault="000115C2" w:rsidP="00E03E75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C7496">
        <w:rPr>
          <w:rFonts w:ascii="Times New Roman" w:hAnsi="Times New Roman"/>
          <w:b/>
          <w:bCs/>
          <w:sz w:val="28"/>
          <w:szCs w:val="28"/>
          <w:lang w:val="uk-UA" w:eastAsia="ru-RU"/>
        </w:rPr>
        <w:t>2.6.</w:t>
      </w:r>
      <w:r w:rsidRPr="008C7496">
        <w:t xml:space="preserve"> </w:t>
      </w:r>
      <w:r w:rsidR="008C7496" w:rsidRPr="008C7496">
        <w:rPr>
          <w:rFonts w:ascii="Times New Roman" w:hAnsi="Times New Roman"/>
          <w:sz w:val="28"/>
          <w:szCs w:val="28"/>
        </w:rPr>
        <w:t>Розглядає в межах своїх повноважень повідомлення щодо причетності працівників Служби до вчинення корупційних правопорушень.</w:t>
      </w:r>
    </w:p>
    <w:p w:rsidR="00165ED6" w:rsidRDefault="000115C2" w:rsidP="000115C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65ED6">
        <w:rPr>
          <w:rFonts w:ascii="Times New Roman" w:hAnsi="Times New Roman"/>
          <w:b/>
          <w:bCs/>
          <w:sz w:val="28"/>
          <w:szCs w:val="28"/>
          <w:lang w:val="uk-UA" w:eastAsia="ru-RU"/>
        </w:rPr>
        <w:t>2.7.</w:t>
      </w:r>
      <w:r w:rsidRPr="00165E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5ED6" w:rsidRPr="00165ED6">
        <w:rPr>
          <w:rFonts w:ascii="Times New Roman" w:hAnsi="Times New Roman"/>
          <w:sz w:val="28"/>
          <w:szCs w:val="28"/>
          <w:lang w:val="uk-UA"/>
        </w:rPr>
        <w:t>Здійснення повноважень у сфері захисту викривачів відповідно до Закону.</w:t>
      </w:r>
    </w:p>
    <w:p w:rsidR="00165ED6" w:rsidRPr="00165ED6" w:rsidRDefault="00165ED6" w:rsidP="000115C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65ED6">
        <w:rPr>
          <w:rFonts w:ascii="Times New Roman" w:hAnsi="Times New Roman"/>
          <w:b/>
          <w:sz w:val="28"/>
          <w:szCs w:val="28"/>
          <w:lang w:val="uk-UA"/>
        </w:rPr>
        <w:lastRenderedPageBreak/>
        <w:t>2.8.</w:t>
      </w:r>
      <w:r w:rsidRPr="00165ED6">
        <w:rPr>
          <w:lang w:val="uk-UA"/>
        </w:rPr>
        <w:t xml:space="preserve"> </w:t>
      </w:r>
      <w:r w:rsidRPr="00165ED6">
        <w:rPr>
          <w:rFonts w:ascii="Times New Roman" w:hAnsi="Times New Roman"/>
          <w:sz w:val="28"/>
          <w:szCs w:val="28"/>
          <w:lang w:val="uk-UA"/>
        </w:rPr>
        <w:t>У разі виявлення фактів, що можуть свідчити про вчинення корупційних або пов’язаних з корупцією правопорушень працівниками Служби, інформує в установленому порядку про такі факти керівника Служби, уповноважену особу з питань запобігання та виявлення корупції Держлікслужби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165ED6">
        <w:rPr>
          <w:rFonts w:ascii="Times New Roman" w:hAnsi="Times New Roman"/>
          <w:sz w:val="28"/>
          <w:szCs w:val="28"/>
          <w:lang w:val="uk-UA"/>
        </w:rPr>
        <w:t xml:space="preserve"> Національн</w:t>
      </w:r>
      <w:r>
        <w:rPr>
          <w:rFonts w:ascii="Times New Roman" w:hAnsi="Times New Roman"/>
          <w:sz w:val="28"/>
          <w:szCs w:val="28"/>
          <w:lang w:val="uk-UA"/>
        </w:rPr>
        <w:t>е</w:t>
      </w:r>
      <w:r w:rsidRPr="00165ED6">
        <w:rPr>
          <w:rFonts w:ascii="Times New Roman" w:hAnsi="Times New Roman"/>
          <w:sz w:val="28"/>
          <w:szCs w:val="28"/>
          <w:lang w:val="uk-UA"/>
        </w:rPr>
        <w:t xml:space="preserve"> агентство а також </w:t>
      </w:r>
      <w:r>
        <w:rPr>
          <w:rFonts w:ascii="Times New Roman" w:hAnsi="Times New Roman"/>
          <w:sz w:val="28"/>
          <w:szCs w:val="28"/>
          <w:lang w:val="uk-UA"/>
        </w:rPr>
        <w:t>спеціально уповноважених суб’єктів у сфері протидії корупції.</w:t>
      </w:r>
    </w:p>
    <w:p w:rsidR="004624B8" w:rsidRPr="001844CF" w:rsidRDefault="000115C2" w:rsidP="000115C2">
      <w:pPr>
        <w:jc w:val="both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 w:rsidRPr="001844CF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Уповноважена  особа </w:t>
      </w:r>
      <w:r w:rsidR="006B6D7C" w:rsidRPr="001844CF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з питань запобігання та виявлення корупції </w:t>
      </w:r>
      <w:r w:rsidRPr="001844CF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відповідно до покладених на неї завдань:</w:t>
      </w:r>
    </w:p>
    <w:p w:rsidR="00C36C59" w:rsidRPr="00C36C59" w:rsidRDefault="00C36C59" w:rsidP="000115C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A05DF">
        <w:rPr>
          <w:rFonts w:ascii="Times New Roman" w:hAnsi="Times New Roman"/>
          <w:b/>
          <w:sz w:val="28"/>
          <w:szCs w:val="28"/>
          <w:lang w:val="uk-UA"/>
        </w:rPr>
        <w:t>1)</w:t>
      </w:r>
      <w:r w:rsidRPr="00C36C59">
        <w:rPr>
          <w:rFonts w:ascii="Times New Roman" w:hAnsi="Times New Roman"/>
          <w:sz w:val="28"/>
          <w:szCs w:val="28"/>
          <w:lang w:val="uk-UA"/>
        </w:rPr>
        <w:t xml:space="preserve"> Розробляє проєкти актів з питань запобігання та виявлення корупції у  </w:t>
      </w:r>
      <w:r w:rsidR="005824FD">
        <w:rPr>
          <w:rFonts w:ascii="Times New Roman" w:hAnsi="Times New Roman"/>
          <w:sz w:val="28"/>
          <w:szCs w:val="28"/>
          <w:lang w:val="uk-UA"/>
        </w:rPr>
        <w:t>Службі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C36C59" w:rsidRDefault="00C36C59" w:rsidP="000115C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A05DF">
        <w:rPr>
          <w:rFonts w:ascii="Times New Roman" w:hAnsi="Times New Roman"/>
          <w:b/>
          <w:sz w:val="28"/>
          <w:szCs w:val="28"/>
          <w:lang w:val="uk-UA"/>
        </w:rPr>
        <w:t>2)</w:t>
      </w:r>
      <w:r w:rsidRPr="00C36C59">
        <w:rPr>
          <w:rFonts w:ascii="Times New Roman" w:hAnsi="Times New Roman"/>
          <w:sz w:val="28"/>
          <w:szCs w:val="28"/>
          <w:lang w:val="uk-UA"/>
        </w:rPr>
        <w:t xml:space="preserve"> Проведення організаційної та роз’яснювальної роботи із запобігання, виявлення і протидії корупції.</w:t>
      </w:r>
      <w:r w:rsidRPr="00C36C59">
        <w:rPr>
          <w:lang w:val="uk-UA"/>
        </w:rPr>
        <w:t xml:space="preserve"> </w:t>
      </w:r>
      <w:r w:rsidRPr="00C36C59">
        <w:rPr>
          <w:rFonts w:ascii="Times New Roman" w:hAnsi="Times New Roman"/>
          <w:sz w:val="28"/>
          <w:szCs w:val="28"/>
          <w:lang w:val="uk-UA"/>
        </w:rPr>
        <w:t>Надає іншим структурним підрозділам Служби та їх окремим працівникам роз’яснення з питань додержання законодавства щодо запобігання корупції.</w:t>
      </w:r>
    </w:p>
    <w:p w:rsidR="00080E9A" w:rsidRDefault="00080E9A" w:rsidP="000115C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A05DF">
        <w:rPr>
          <w:rFonts w:ascii="Times New Roman" w:hAnsi="Times New Roman"/>
          <w:b/>
          <w:sz w:val="28"/>
          <w:szCs w:val="28"/>
          <w:lang w:val="uk-UA"/>
        </w:rPr>
        <w:t>3)</w:t>
      </w:r>
      <w:r w:rsidRPr="00080E9A">
        <w:t xml:space="preserve"> </w:t>
      </w:r>
      <w:r w:rsidRPr="00080E9A">
        <w:rPr>
          <w:rFonts w:ascii="Times New Roman" w:hAnsi="Times New Roman"/>
          <w:sz w:val="28"/>
          <w:szCs w:val="28"/>
          <w:lang w:val="uk-UA"/>
        </w:rPr>
        <w:t>Здійснення контролю за дотриманням антикорупційного законодавства посадовими особами Служби.</w:t>
      </w:r>
    </w:p>
    <w:p w:rsidR="00080E9A" w:rsidRDefault="00080E9A" w:rsidP="000115C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A05DF">
        <w:rPr>
          <w:rFonts w:ascii="Times New Roman" w:hAnsi="Times New Roman"/>
          <w:b/>
          <w:sz w:val="28"/>
          <w:szCs w:val="28"/>
          <w:lang w:val="uk-UA"/>
        </w:rPr>
        <w:t>4)</w:t>
      </w:r>
      <w:r>
        <w:rPr>
          <w:rFonts w:ascii="Times New Roman" w:hAnsi="Times New Roman"/>
          <w:sz w:val="28"/>
          <w:szCs w:val="28"/>
          <w:lang w:val="uk-UA"/>
        </w:rPr>
        <w:t xml:space="preserve"> Взаємодіє з </w:t>
      </w:r>
      <w:r w:rsidRPr="00080E9A">
        <w:rPr>
          <w:rFonts w:ascii="Times New Roman" w:hAnsi="Times New Roman"/>
          <w:sz w:val="28"/>
          <w:szCs w:val="28"/>
          <w:lang w:val="uk-UA"/>
        </w:rPr>
        <w:t>уповноважен</w:t>
      </w:r>
      <w:r>
        <w:rPr>
          <w:rFonts w:ascii="Times New Roman" w:hAnsi="Times New Roman"/>
          <w:sz w:val="28"/>
          <w:szCs w:val="28"/>
          <w:lang w:val="uk-UA"/>
        </w:rPr>
        <w:t>ими</w:t>
      </w:r>
      <w:r w:rsidRPr="00080E9A">
        <w:rPr>
          <w:rFonts w:ascii="Times New Roman" w:hAnsi="Times New Roman"/>
          <w:sz w:val="28"/>
          <w:szCs w:val="28"/>
          <w:lang w:val="uk-UA"/>
        </w:rPr>
        <w:t xml:space="preserve"> особ</w:t>
      </w:r>
      <w:r>
        <w:rPr>
          <w:rFonts w:ascii="Times New Roman" w:hAnsi="Times New Roman"/>
          <w:sz w:val="28"/>
          <w:szCs w:val="28"/>
          <w:lang w:val="uk-UA"/>
        </w:rPr>
        <w:t>ами інших органів, Національним агентством та іншими спеціально уповноваженими суб’єктами у сфері протидії корупції.</w:t>
      </w:r>
    </w:p>
    <w:p w:rsidR="00080E9A" w:rsidRDefault="00080E9A" w:rsidP="000115C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A05DF">
        <w:rPr>
          <w:rFonts w:ascii="Times New Roman" w:hAnsi="Times New Roman"/>
          <w:b/>
          <w:sz w:val="28"/>
          <w:szCs w:val="28"/>
          <w:lang w:val="uk-UA"/>
        </w:rPr>
        <w:t>5)</w:t>
      </w:r>
      <w:r>
        <w:rPr>
          <w:rFonts w:ascii="Times New Roman" w:hAnsi="Times New Roman"/>
          <w:sz w:val="28"/>
          <w:szCs w:val="28"/>
          <w:lang w:val="uk-UA"/>
        </w:rPr>
        <w:t xml:space="preserve">Про результати роботи за звітний рік надає до </w:t>
      </w:r>
      <w:r w:rsidRPr="00080E9A">
        <w:rPr>
          <w:rFonts w:ascii="Times New Roman" w:hAnsi="Times New Roman"/>
          <w:sz w:val="28"/>
          <w:szCs w:val="28"/>
          <w:lang w:val="uk-UA"/>
        </w:rPr>
        <w:t>Національн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080E9A">
        <w:rPr>
          <w:rFonts w:ascii="Times New Roman" w:hAnsi="Times New Roman"/>
          <w:sz w:val="28"/>
          <w:szCs w:val="28"/>
          <w:lang w:val="uk-UA"/>
        </w:rPr>
        <w:t xml:space="preserve"> агентств</w:t>
      </w:r>
      <w:r>
        <w:rPr>
          <w:rFonts w:ascii="Times New Roman" w:hAnsi="Times New Roman"/>
          <w:sz w:val="28"/>
          <w:szCs w:val="28"/>
          <w:lang w:val="uk-UA"/>
        </w:rPr>
        <w:t>а інформацію щодо своєї діяльності до 10 лютого року, наступного за звітним.</w:t>
      </w:r>
    </w:p>
    <w:p w:rsidR="00080E9A" w:rsidRDefault="00080E9A" w:rsidP="000115C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A05DF">
        <w:rPr>
          <w:rFonts w:ascii="Times New Roman" w:hAnsi="Times New Roman"/>
          <w:b/>
          <w:sz w:val="28"/>
          <w:szCs w:val="28"/>
          <w:lang w:val="uk-UA"/>
        </w:rPr>
        <w:t>6)</w:t>
      </w:r>
      <w:r>
        <w:rPr>
          <w:rFonts w:ascii="Times New Roman" w:hAnsi="Times New Roman"/>
          <w:sz w:val="28"/>
          <w:szCs w:val="28"/>
          <w:lang w:val="uk-UA"/>
        </w:rPr>
        <w:t xml:space="preserve"> Візує проєкти наказів з основної діяльності, адміністративно-господарських питань, кадрових питань (особового складу) залежно від їх видів.</w:t>
      </w:r>
    </w:p>
    <w:p w:rsidR="00080E9A" w:rsidRDefault="00080E9A" w:rsidP="000115C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A05DF">
        <w:rPr>
          <w:rFonts w:ascii="Times New Roman" w:hAnsi="Times New Roman"/>
          <w:b/>
          <w:sz w:val="28"/>
          <w:szCs w:val="28"/>
          <w:lang w:val="uk-UA"/>
        </w:rPr>
        <w:t>7)</w:t>
      </w:r>
      <w:r w:rsidRPr="00080E9A">
        <w:rPr>
          <w:lang w:val="uk-UA"/>
        </w:rPr>
        <w:t xml:space="preserve"> </w:t>
      </w:r>
      <w:r w:rsidRPr="00080E9A">
        <w:rPr>
          <w:rFonts w:ascii="Times New Roman" w:hAnsi="Times New Roman"/>
          <w:sz w:val="28"/>
          <w:szCs w:val="28"/>
          <w:lang w:val="uk-UA"/>
        </w:rPr>
        <w:t xml:space="preserve">Вживає заходів до виявлення конфлікту інтересів та сприяє його </w:t>
      </w:r>
      <w:r w:rsidR="001F65DD">
        <w:rPr>
          <w:rFonts w:ascii="Times New Roman" w:hAnsi="Times New Roman"/>
          <w:sz w:val="28"/>
          <w:szCs w:val="28"/>
          <w:lang w:val="uk-UA"/>
        </w:rPr>
        <w:t xml:space="preserve"> врегулюванню</w:t>
      </w:r>
      <w:r w:rsidRPr="00080E9A">
        <w:rPr>
          <w:rFonts w:ascii="Times New Roman" w:hAnsi="Times New Roman"/>
          <w:sz w:val="28"/>
          <w:szCs w:val="28"/>
          <w:lang w:val="uk-UA"/>
        </w:rPr>
        <w:t>, контролює дотримання вимог законодавства щодо врегулювання конфлікту інтересів,</w:t>
      </w:r>
      <w:r w:rsidR="001F65DD">
        <w:rPr>
          <w:rFonts w:ascii="Times New Roman" w:hAnsi="Times New Roman"/>
          <w:sz w:val="28"/>
          <w:szCs w:val="28"/>
          <w:lang w:val="uk-UA"/>
        </w:rPr>
        <w:t xml:space="preserve"> інформує начальника Служби, уповноважену особу</w:t>
      </w:r>
      <w:r w:rsidR="001F65DD" w:rsidRPr="00E06636">
        <w:rPr>
          <w:lang w:val="uk-UA"/>
        </w:rPr>
        <w:t xml:space="preserve"> </w:t>
      </w:r>
      <w:r w:rsidR="001F65DD" w:rsidRPr="001F65DD">
        <w:rPr>
          <w:rFonts w:ascii="Times New Roman" w:hAnsi="Times New Roman"/>
          <w:sz w:val="28"/>
          <w:szCs w:val="28"/>
          <w:lang w:val="uk-UA"/>
        </w:rPr>
        <w:t>з питань запобігання та виявлення корупції</w:t>
      </w:r>
      <w:r w:rsidR="001F65DD" w:rsidRPr="001F65DD">
        <w:rPr>
          <w:lang w:val="uk-UA"/>
        </w:rPr>
        <w:t xml:space="preserve"> </w:t>
      </w:r>
      <w:r w:rsidR="001F65DD" w:rsidRPr="001F65DD">
        <w:rPr>
          <w:rFonts w:ascii="Times New Roman" w:hAnsi="Times New Roman"/>
          <w:sz w:val="28"/>
          <w:szCs w:val="28"/>
          <w:lang w:val="uk-UA"/>
        </w:rPr>
        <w:t>Держлікслужби</w:t>
      </w:r>
      <w:r w:rsidR="001F65DD">
        <w:rPr>
          <w:rFonts w:ascii="Times New Roman" w:hAnsi="Times New Roman"/>
          <w:sz w:val="28"/>
          <w:szCs w:val="28"/>
          <w:lang w:val="uk-UA"/>
        </w:rPr>
        <w:t xml:space="preserve"> про виявлення конфлікту інтересів та заходи, вжиті для його врегулювання.</w:t>
      </w:r>
    </w:p>
    <w:p w:rsidR="00E06636" w:rsidRPr="00C36C59" w:rsidRDefault="00E06636" w:rsidP="000115C2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A05DF">
        <w:rPr>
          <w:rFonts w:ascii="Times New Roman" w:hAnsi="Times New Roman"/>
          <w:b/>
          <w:sz w:val="28"/>
          <w:szCs w:val="28"/>
          <w:lang w:val="uk-UA"/>
        </w:rPr>
        <w:t>8)</w:t>
      </w:r>
      <w:r w:rsidRPr="00E06636">
        <w:t xml:space="preserve"> </w:t>
      </w:r>
      <w:r w:rsidRPr="00E06636">
        <w:rPr>
          <w:rFonts w:ascii="Times New Roman" w:hAnsi="Times New Roman"/>
          <w:sz w:val="28"/>
          <w:szCs w:val="28"/>
          <w:lang w:val="uk-UA"/>
        </w:rPr>
        <w:t>Надає допомогу працівникам Служби при заповненні декларацій.</w:t>
      </w:r>
    </w:p>
    <w:p w:rsidR="00E06636" w:rsidRDefault="00E06636" w:rsidP="009F4E9D">
      <w:pPr>
        <w:pStyle w:val="3"/>
        <w:jc w:val="both"/>
        <w:rPr>
          <w:b w:val="0"/>
          <w:sz w:val="28"/>
          <w:szCs w:val="28"/>
          <w:lang w:val="uk-UA"/>
        </w:rPr>
      </w:pPr>
      <w:r w:rsidRPr="007A05DF">
        <w:rPr>
          <w:sz w:val="28"/>
          <w:szCs w:val="28"/>
          <w:lang w:val="uk-UA"/>
        </w:rPr>
        <w:t>9)</w:t>
      </w:r>
      <w:r>
        <w:rPr>
          <w:b w:val="0"/>
          <w:sz w:val="28"/>
          <w:szCs w:val="28"/>
          <w:lang w:val="uk-UA"/>
        </w:rPr>
        <w:t xml:space="preserve"> Проводить перевірку факту подання </w:t>
      </w:r>
      <w:r w:rsidR="0088325A">
        <w:rPr>
          <w:b w:val="0"/>
          <w:sz w:val="28"/>
          <w:szCs w:val="28"/>
          <w:lang w:val="uk-UA"/>
        </w:rPr>
        <w:t xml:space="preserve">декларацій </w:t>
      </w:r>
      <w:r>
        <w:rPr>
          <w:b w:val="0"/>
          <w:sz w:val="28"/>
          <w:szCs w:val="28"/>
          <w:lang w:val="uk-UA"/>
        </w:rPr>
        <w:t>суб’єктами декларування Служби та повідомляє</w:t>
      </w:r>
      <w:r w:rsidRPr="00E06636">
        <w:t xml:space="preserve"> </w:t>
      </w:r>
      <w:r w:rsidRPr="00E06636">
        <w:rPr>
          <w:b w:val="0"/>
          <w:sz w:val="28"/>
          <w:szCs w:val="28"/>
          <w:lang w:val="uk-UA"/>
        </w:rPr>
        <w:t>уповноважену особу з питань запобігання та виявлення корупції Держлікслужби</w:t>
      </w:r>
      <w:r>
        <w:rPr>
          <w:b w:val="0"/>
          <w:sz w:val="28"/>
          <w:szCs w:val="28"/>
          <w:lang w:val="uk-UA"/>
        </w:rPr>
        <w:t xml:space="preserve"> та </w:t>
      </w:r>
      <w:r w:rsidRPr="00E06636">
        <w:rPr>
          <w:b w:val="0"/>
          <w:sz w:val="28"/>
          <w:szCs w:val="28"/>
          <w:lang w:val="uk-UA"/>
        </w:rPr>
        <w:t>Національн</w:t>
      </w:r>
      <w:r>
        <w:rPr>
          <w:b w:val="0"/>
          <w:sz w:val="28"/>
          <w:szCs w:val="28"/>
          <w:lang w:val="uk-UA"/>
        </w:rPr>
        <w:t>е агентство про випадки неподання чи несвоєчасного подання таких декларацій у визначему законодавством порядку.</w:t>
      </w:r>
    </w:p>
    <w:p w:rsidR="00E06636" w:rsidRDefault="00E06636" w:rsidP="009F4E9D">
      <w:pPr>
        <w:pStyle w:val="3"/>
        <w:jc w:val="both"/>
        <w:rPr>
          <w:b w:val="0"/>
          <w:sz w:val="28"/>
          <w:szCs w:val="28"/>
          <w:lang w:val="uk-UA"/>
        </w:rPr>
      </w:pPr>
      <w:r w:rsidRPr="007A05DF">
        <w:rPr>
          <w:sz w:val="28"/>
          <w:szCs w:val="28"/>
          <w:lang w:val="uk-UA"/>
        </w:rPr>
        <w:t>10)</w:t>
      </w:r>
      <w:r>
        <w:rPr>
          <w:b w:val="0"/>
          <w:sz w:val="28"/>
          <w:szCs w:val="28"/>
          <w:lang w:val="uk-UA"/>
        </w:rPr>
        <w:t xml:space="preserve"> Співпрацює з викривачами, забезпечує дотримання їхніх прав та гарантій захисту, передбачених Законом.</w:t>
      </w:r>
    </w:p>
    <w:p w:rsidR="000510C3" w:rsidRDefault="00165ED6" w:rsidP="009F4E9D">
      <w:pPr>
        <w:pStyle w:val="3"/>
        <w:jc w:val="both"/>
        <w:rPr>
          <w:b w:val="0"/>
          <w:lang w:val="uk-UA"/>
        </w:rPr>
      </w:pPr>
      <w:r w:rsidRPr="007A05DF">
        <w:rPr>
          <w:sz w:val="28"/>
          <w:szCs w:val="28"/>
          <w:lang w:val="uk-UA"/>
        </w:rPr>
        <w:t>11)</w:t>
      </w:r>
      <w:r w:rsidRPr="000510C3">
        <w:rPr>
          <w:lang w:val="uk-UA"/>
        </w:rPr>
        <w:t xml:space="preserve"> </w:t>
      </w:r>
      <w:r w:rsidR="000510C3" w:rsidRPr="000510C3">
        <w:rPr>
          <w:b w:val="0"/>
          <w:lang w:val="uk-UA"/>
        </w:rPr>
        <w:t>Надає працівникам Служби</w:t>
      </w:r>
      <w:r w:rsidR="000510C3">
        <w:rPr>
          <w:b w:val="0"/>
          <w:lang w:val="uk-UA"/>
        </w:rPr>
        <w:t xml:space="preserve"> методичну допомогу щодо здійснення повідомлення про можливі факти корупційних чи пов’язаних з корупцією правопорушень, інших порушень Закону, захисту викривачів, проводить внутрішні збори (навчання) для працівників Служби.</w:t>
      </w:r>
    </w:p>
    <w:p w:rsidR="00C72C83" w:rsidRPr="000510C3" w:rsidRDefault="00C72C83" w:rsidP="009F4E9D">
      <w:pPr>
        <w:pStyle w:val="3"/>
        <w:jc w:val="both"/>
        <w:rPr>
          <w:b w:val="0"/>
          <w:lang w:val="uk-UA"/>
        </w:rPr>
      </w:pPr>
      <w:r w:rsidRPr="007A05DF">
        <w:rPr>
          <w:lang w:val="uk-UA"/>
        </w:rPr>
        <w:lastRenderedPageBreak/>
        <w:t>12)</w:t>
      </w:r>
      <w:r>
        <w:rPr>
          <w:b w:val="0"/>
          <w:lang w:val="uk-UA"/>
        </w:rPr>
        <w:t xml:space="preserve"> Організовує роботу внутрішніх каналів повідомлення про можливі факти корупційних чи пов’язаних з корупцією правопорушень, організовує розгляд повідомленої через такі канали інформації.</w:t>
      </w:r>
    </w:p>
    <w:p w:rsidR="004624B8" w:rsidRDefault="00A21D88" w:rsidP="009F4E9D">
      <w:pPr>
        <w:pStyle w:val="3"/>
        <w:jc w:val="both"/>
        <w:rPr>
          <w:b w:val="0"/>
          <w:sz w:val="28"/>
          <w:szCs w:val="28"/>
          <w:lang w:val="uk-UA"/>
        </w:rPr>
      </w:pPr>
      <w:r w:rsidRPr="007A05DF">
        <w:rPr>
          <w:sz w:val="28"/>
          <w:szCs w:val="28"/>
          <w:lang w:val="uk-UA"/>
        </w:rPr>
        <w:t>13)</w:t>
      </w:r>
      <w:r>
        <w:rPr>
          <w:b w:val="0"/>
          <w:sz w:val="28"/>
          <w:szCs w:val="28"/>
          <w:lang w:val="uk-UA"/>
        </w:rPr>
        <w:t xml:space="preserve"> Здійснює перевірку отриманих повідомлень про</w:t>
      </w:r>
      <w:r w:rsidRPr="00A21D88">
        <w:t xml:space="preserve"> </w:t>
      </w:r>
      <w:r w:rsidRPr="00A21D88">
        <w:rPr>
          <w:b w:val="0"/>
          <w:sz w:val="28"/>
          <w:szCs w:val="28"/>
          <w:lang w:val="uk-UA"/>
        </w:rPr>
        <w:t>можливі факти корупційних чи пов’язаних з корупцією правопорушень</w:t>
      </w:r>
      <w:r>
        <w:rPr>
          <w:b w:val="0"/>
          <w:sz w:val="28"/>
          <w:szCs w:val="28"/>
          <w:lang w:val="uk-UA"/>
        </w:rPr>
        <w:t>.</w:t>
      </w:r>
    </w:p>
    <w:p w:rsidR="00A21D88" w:rsidRPr="00A21D88" w:rsidRDefault="00A21D88" w:rsidP="009F4E9D">
      <w:pPr>
        <w:pStyle w:val="3"/>
        <w:jc w:val="both"/>
        <w:rPr>
          <w:b w:val="0"/>
          <w:sz w:val="28"/>
          <w:szCs w:val="28"/>
          <w:lang w:val="uk-UA"/>
        </w:rPr>
      </w:pPr>
      <w:r w:rsidRPr="007A05DF">
        <w:rPr>
          <w:sz w:val="28"/>
          <w:szCs w:val="28"/>
          <w:lang w:val="uk-UA"/>
        </w:rPr>
        <w:t>14)</w:t>
      </w:r>
      <w:r w:rsidRPr="00A21D88">
        <w:rPr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Інформує керівника</w:t>
      </w:r>
      <w:r w:rsidRPr="00A21D88">
        <w:rPr>
          <w:b w:val="0"/>
          <w:sz w:val="28"/>
          <w:szCs w:val="28"/>
          <w:lang w:val="uk-UA"/>
        </w:rPr>
        <w:t xml:space="preserve"> Служби, уповноважен</w:t>
      </w:r>
      <w:r w:rsidR="007047F8">
        <w:rPr>
          <w:b w:val="0"/>
          <w:sz w:val="28"/>
          <w:szCs w:val="28"/>
          <w:lang w:val="uk-UA"/>
        </w:rPr>
        <w:t>у</w:t>
      </w:r>
      <w:r w:rsidRPr="00A21D88">
        <w:rPr>
          <w:b w:val="0"/>
          <w:sz w:val="28"/>
          <w:szCs w:val="28"/>
          <w:lang w:val="uk-UA"/>
        </w:rPr>
        <w:t xml:space="preserve"> особ</w:t>
      </w:r>
      <w:r w:rsidR="007047F8">
        <w:rPr>
          <w:b w:val="0"/>
          <w:sz w:val="28"/>
          <w:szCs w:val="28"/>
          <w:lang w:val="uk-UA"/>
        </w:rPr>
        <w:t>у</w:t>
      </w:r>
      <w:r w:rsidRPr="00A21D88">
        <w:rPr>
          <w:b w:val="0"/>
          <w:sz w:val="28"/>
          <w:szCs w:val="28"/>
          <w:lang w:val="uk-UA"/>
        </w:rPr>
        <w:t xml:space="preserve"> з питань запобігання та виявлення корупції Держлікслужби</w:t>
      </w:r>
      <w:r w:rsidR="007047F8">
        <w:rPr>
          <w:b w:val="0"/>
          <w:sz w:val="28"/>
          <w:szCs w:val="28"/>
          <w:lang w:val="uk-UA"/>
        </w:rPr>
        <w:t xml:space="preserve">, Національне </w:t>
      </w:r>
      <w:r w:rsidR="007047F8" w:rsidRPr="007047F8">
        <w:rPr>
          <w:b w:val="0"/>
          <w:sz w:val="28"/>
          <w:szCs w:val="28"/>
          <w:lang w:val="uk-UA"/>
        </w:rPr>
        <w:t xml:space="preserve">агентство </w:t>
      </w:r>
      <w:r w:rsidR="007047F8">
        <w:rPr>
          <w:b w:val="0"/>
          <w:sz w:val="28"/>
          <w:szCs w:val="28"/>
          <w:lang w:val="uk-UA"/>
        </w:rPr>
        <w:t>або інших</w:t>
      </w:r>
      <w:r w:rsidRPr="00A21D88">
        <w:rPr>
          <w:b w:val="0"/>
          <w:sz w:val="28"/>
          <w:szCs w:val="28"/>
          <w:lang w:val="uk-UA"/>
        </w:rPr>
        <w:t xml:space="preserve"> спеціально уповноважени</w:t>
      </w:r>
      <w:r w:rsidR="007047F8">
        <w:rPr>
          <w:b w:val="0"/>
          <w:sz w:val="28"/>
          <w:szCs w:val="28"/>
          <w:lang w:val="uk-UA"/>
        </w:rPr>
        <w:t>х</w:t>
      </w:r>
      <w:r w:rsidRPr="00A21D88">
        <w:rPr>
          <w:b w:val="0"/>
          <w:sz w:val="28"/>
          <w:szCs w:val="28"/>
          <w:lang w:val="uk-UA"/>
        </w:rPr>
        <w:t xml:space="preserve"> суб’єкт</w:t>
      </w:r>
      <w:r w:rsidR="007047F8">
        <w:rPr>
          <w:b w:val="0"/>
          <w:sz w:val="28"/>
          <w:szCs w:val="28"/>
          <w:lang w:val="uk-UA"/>
        </w:rPr>
        <w:t>ів</w:t>
      </w:r>
      <w:r w:rsidRPr="00A21D88">
        <w:rPr>
          <w:b w:val="0"/>
          <w:sz w:val="28"/>
          <w:szCs w:val="28"/>
          <w:lang w:val="uk-UA"/>
        </w:rPr>
        <w:t xml:space="preserve"> у сфері протидії корупції про</w:t>
      </w:r>
      <w:r w:rsidR="00793DD7">
        <w:rPr>
          <w:b w:val="0"/>
          <w:sz w:val="28"/>
          <w:szCs w:val="28"/>
          <w:lang w:val="uk-UA"/>
        </w:rPr>
        <w:t xml:space="preserve"> факти, що можуть свідчити</w:t>
      </w:r>
      <w:r w:rsidRPr="00A21D88">
        <w:rPr>
          <w:b w:val="0"/>
          <w:sz w:val="28"/>
          <w:szCs w:val="28"/>
          <w:lang w:val="uk-UA"/>
        </w:rPr>
        <w:t xml:space="preserve"> </w:t>
      </w:r>
      <w:r w:rsidR="00793DD7">
        <w:rPr>
          <w:b w:val="0"/>
          <w:sz w:val="28"/>
          <w:szCs w:val="28"/>
          <w:lang w:val="uk-UA"/>
        </w:rPr>
        <w:t xml:space="preserve">про </w:t>
      </w:r>
      <w:r w:rsidRPr="00A21D88">
        <w:rPr>
          <w:b w:val="0"/>
          <w:sz w:val="28"/>
          <w:szCs w:val="28"/>
          <w:lang w:val="uk-UA"/>
        </w:rPr>
        <w:t>вчинення корупційних</w:t>
      </w:r>
      <w:r w:rsidR="007047F8">
        <w:rPr>
          <w:b w:val="0"/>
          <w:sz w:val="28"/>
          <w:szCs w:val="28"/>
          <w:lang w:val="uk-UA"/>
        </w:rPr>
        <w:t xml:space="preserve"> або </w:t>
      </w:r>
      <w:r w:rsidR="007047F8" w:rsidRPr="007047F8">
        <w:rPr>
          <w:b w:val="0"/>
          <w:sz w:val="28"/>
          <w:szCs w:val="28"/>
          <w:lang w:val="uk-UA"/>
        </w:rPr>
        <w:t>пов’язаних з корупцією правопорушень</w:t>
      </w:r>
      <w:r w:rsidRPr="00A21D88">
        <w:rPr>
          <w:b w:val="0"/>
          <w:sz w:val="28"/>
          <w:szCs w:val="28"/>
          <w:lang w:val="uk-UA"/>
        </w:rPr>
        <w:t xml:space="preserve"> працівниками Служби.</w:t>
      </w:r>
    </w:p>
    <w:p w:rsidR="000B4867" w:rsidRPr="00793DD7" w:rsidRDefault="00793DD7" w:rsidP="000B4867">
      <w:pPr>
        <w:pStyle w:val="3"/>
        <w:jc w:val="both"/>
        <w:rPr>
          <w:b w:val="0"/>
          <w:sz w:val="28"/>
          <w:szCs w:val="28"/>
          <w:lang w:val="uk-UA"/>
        </w:rPr>
      </w:pPr>
      <w:r w:rsidRPr="007A05DF">
        <w:rPr>
          <w:sz w:val="28"/>
          <w:szCs w:val="28"/>
          <w:lang w:val="uk-UA"/>
        </w:rPr>
        <w:t>15)</w:t>
      </w:r>
      <w:r w:rsidR="000B4867" w:rsidRPr="00793DD7">
        <w:rPr>
          <w:b w:val="0"/>
          <w:sz w:val="28"/>
          <w:szCs w:val="28"/>
          <w:lang w:val="uk-UA"/>
        </w:rPr>
        <w:t xml:space="preserve"> Веде облік працівників Служби, притягнутих до відповідальності за вчинення корупційних правопорушень.</w:t>
      </w:r>
      <w:r w:rsidRPr="00793DD7">
        <w:rPr>
          <w:b w:val="0"/>
          <w:sz w:val="28"/>
          <w:szCs w:val="28"/>
          <w:lang w:val="uk-UA"/>
        </w:rPr>
        <w:t xml:space="preserve"> Здійснює моніторинг Єдиного державного реєстру осіб, які вчинили</w:t>
      </w:r>
      <w:r w:rsidRPr="00793DD7">
        <w:rPr>
          <w:lang w:val="uk-UA"/>
        </w:rPr>
        <w:t xml:space="preserve"> </w:t>
      </w:r>
      <w:r w:rsidRPr="00793DD7">
        <w:rPr>
          <w:b w:val="0"/>
          <w:sz w:val="28"/>
          <w:szCs w:val="28"/>
          <w:lang w:val="uk-UA"/>
        </w:rPr>
        <w:t>корупційні або пов’язаних з корупцією правопорушень</w:t>
      </w:r>
      <w:r>
        <w:rPr>
          <w:b w:val="0"/>
          <w:sz w:val="28"/>
          <w:szCs w:val="28"/>
          <w:lang w:val="uk-UA"/>
        </w:rPr>
        <w:t>.</w:t>
      </w:r>
    </w:p>
    <w:p w:rsidR="00793DD7" w:rsidRDefault="00793DD7" w:rsidP="000B4867">
      <w:pPr>
        <w:pStyle w:val="3"/>
        <w:jc w:val="both"/>
        <w:rPr>
          <w:b w:val="0"/>
          <w:sz w:val="28"/>
          <w:szCs w:val="28"/>
          <w:lang w:val="uk-UA"/>
        </w:rPr>
      </w:pPr>
      <w:r w:rsidRPr="007A05DF">
        <w:rPr>
          <w:sz w:val="28"/>
          <w:szCs w:val="28"/>
          <w:lang w:val="uk-UA"/>
        </w:rPr>
        <w:t>16)</w:t>
      </w:r>
      <w:r w:rsidR="003B7432"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 xml:space="preserve">Повідомляє керівника Служби </w:t>
      </w:r>
      <w:r w:rsidRPr="00793DD7">
        <w:rPr>
          <w:b w:val="0"/>
          <w:sz w:val="28"/>
          <w:szCs w:val="28"/>
          <w:lang w:val="uk-UA"/>
        </w:rPr>
        <w:t>про вчинення корупційних або пов’язаних з корупцією правопорушень працівниками Служби</w:t>
      </w:r>
      <w:r w:rsidR="001E6A90">
        <w:rPr>
          <w:b w:val="0"/>
          <w:sz w:val="28"/>
          <w:szCs w:val="28"/>
          <w:lang w:val="uk-UA"/>
        </w:rPr>
        <w:t xml:space="preserve"> з метою забезпечення дотримання вимог частин 2, 3 та 5 статті 65</w:t>
      </w:r>
      <w:r w:rsidR="001E6A90">
        <w:rPr>
          <w:b w:val="0"/>
          <w:sz w:val="28"/>
          <w:szCs w:val="28"/>
          <w:vertAlign w:val="superscript"/>
          <w:lang w:val="uk-UA"/>
        </w:rPr>
        <w:t>1</w:t>
      </w:r>
      <w:r w:rsidR="001E6A90">
        <w:rPr>
          <w:b w:val="0"/>
          <w:sz w:val="28"/>
          <w:szCs w:val="28"/>
          <w:lang w:val="uk-UA"/>
        </w:rPr>
        <w:t xml:space="preserve"> Закону</w:t>
      </w:r>
      <w:r w:rsidR="003B7432">
        <w:rPr>
          <w:b w:val="0"/>
          <w:sz w:val="28"/>
          <w:szCs w:val="28"/>
          <w:lang w:val="uk-UA"/>
        </w:rPr>
        <w:t>.</w:t>
      </w:r>
    </w:p>
    <w:p w:rsidR="003B7432" w:rsidRDefault="003B7432" w:rsidP="000B4867">
      <w:pPr>
        <w:pStyle w:val="3"/>
        <w:jc w:val="both"/>
        <w:rPr>
          <w:b w:val="0"/>
          <w:sz w:val="28"/>
          <w:szCs w:val="28"/>
          <w:lang w:val="uk-UA"/>
        </w:rPr>
      </w:pPr>
      <w:r w:rsidRPr="007A05DF">
        <w:rPr>
          <w:sz w:val="28"/>
          <w:szCs w:val="28"/>
          <w:lang w:val="uk-UA"/>
        </w:rPr>
        <w:t>17)</w:t>
      </w:r>
      <w:r w:rsidR="001A5F6D">
        <w:rPr>
          <w:b w:val="0"/>
          <w:sz w:val="28"/>
          <w:szCs w:val="28"/>
          <w:lang w:val="uk-UA"/>
        </w:rPr>
        <w:t xml:space="preserve"> Бере участь у службовому розслідуванні, яке проводиться з метою виявлення причин та умов, що призвели до вчинення</w:t>
      </w:r>
      <w:r w:rsidR="001A5F6D" w:rsidRPr="001A5F6D">
        <w:t xml:space="preserve"> </w:t>
      </w:r>
      <w:r w:rsidR="001A5F6D" w:rsidRPr="001A5F6D">
        <w:rPr>
          <w:b w:val="0"/>
          <w:sz w:val="28"/>
          <w:szCs w:val="28"/>
          <w:lang w:val="uk-UA"/>
        </w:rPr>
        <w:t>корупційн</w:t>
      </w:r>
      <w:r w:rsidR="001A5F6D">
        <w:rPr>
          <w:b w:val="0"/>
          <w:sz w:val="28"/>
          <w:szCs w:val="28"/>
          <w:lang w:val="uk-UA"/>
        </w:rPr>
        <w:t>ого</w:t>
      </w:r>
      <w:r w:rsidR="001A5F6D" w:rsidRPr="001A5F6D">
        <w:rPr>
          <w:b w:val="0"/>
          <w:sz w:val="28"/>
          <w:szCs w:val="28"/>
          <w:lang w:val="uk-UA"/>
        </w:rPr>
        <w:t xml:space="preserve"> або пов’язан</w:t>
      </w:r>
      <w:r w:rsidR="001A5F6D">
        <w:rPr>
          <w:b w:val="0"/>
          <w:sz w:val="28"/>
          <w:szCs w:val="28"/>
          <w:lang w:val="uk-UA"/>
        </w:rPr>
        <w:t>ого</w:t>
      </w:r>
      <w:r w:rsidR="001A5F6D" w:rsidRPr="001A5F6D">
        <w:rPr>
          <w:b w:val="0"/>
          <w:sz w:val="28"/>
          <w:szCs w:val="28"/>
          <w:lang w:val="uk-UA"/>
        </w:rPr>
        <w:t xml:space="preserve"> з корупцією правопорушен</w:t>
      </w:r>
      <w:r w:rsidR="001A5F6D">
        <w:rPr>
          <w:b w:val="0"/>
          <w:sz w:val="28"/>
          <w:szCs w:val="28"/>
          <w:lang w:val="uk-UA"/>
        </w:rPr>
        <w:t>ня чи невиконання вимог Закону.</w:t>
      </w:r>
    </w:p>
    <w:p w:rsidR="001A5F6D" w:rsidRPr="001E6A90" w:rsidRDefault="001A5F6D" w:rsidP="000B4867">
      <w:pPr>
        <w:pStyle w:val="3"/>
        <w:jc w:val="both"/>
        <w:rPr>
          <w:b w:val="0"/>
          <w:sz w:val="28"/>
          <w:szCs w:val="28"/>
          <w:vertAlign w:val="superscript"/>
          <w:lang w:val="uk-UA"/>
        </w:rPr>
      </w:pPr>
      <w:r w:rsidRPr="007A05DF">
        <w:rPr>
          <w:sz w:val="28"/>
          <w:szCs w:val="28"/>
          <w:lang w:val="uk-UA"/>
        </w:rPr>
        <w:t>18)</w:t>
      </w:r>
      <w:r>
        <w:rPr>
          <w:b w:val="0"/>
          <w:sz w:val="28"/>
          <w:szCs w:val="28"/>
          <w:lang w:val="uk-UA"/>
        </w:rPr>
        <w:t xml:space="preserve"> Інформує Національне</w:t>
      </w:r>
      <w:r w:rsidRPr="001A5F6D">
        <w:rPr>
          <w:lang w:val="uk-UA"/>
        </w:rPr>
        <w:t xml:space="preserve"> </w:t>
      </w:r>
      <w:r w:rsidRPr="001A5F6D">
        <w:rPr>
          <w:b w:val="0"/>
          <w:sz w:val="28"/>
          <w:szCs w:val="28"/>
          <w:lang w:val="uk-UA"/>
        </w:rPr>
        <w:t>агентство</w:t>
      </w:r>
      <w:r>
        <w:rPr>
          <w:b w:val="0"/>
          <w:sz w:val="28"/>
          <w:szCs w:val="28"/>
          <w:lang w:val="uk-UA"/>
        </w:rPr>
        <w:t xml:space="preserve"> про накладення дисциплінарного стягнення та інформаційної картки до розпорядчого документа про накладення (скасування</w:t>
      </w:r>
      <w:r w:rsidRPr="001A5F6D">
        <w:rPr>
          <w:lang w:val="uk-UA"/>
        </w:rPr>
        <w:t xml:space="preserve"> </w:t>
      </w:r>
      <w:r w:rsidRPr="001A5F6D">
        <w:rPr>
          <w:b w:val="0"/>
          <w:sz w:val="28"/>
          <w:szCs w:val="28"/>
          <w:lang w:val="uk-UA"/>
        </w:rPr>
        <w:t>розпорядчого документа про накладення</w:t>
      </w:r>
      <w:r>
        <w:rPr>
          <w:b w:val="0"/>
          <w:sz w:val="28"/>
          <w:szCs w:val="28"/>
          <w:lang w:val="uk-UA"/>
        </w:rPr>
        <w:t>)</w:t>
      </w:r>
      <w:r w:rsidRPr="001A5F6D">
        <w:rPr>
          <w:lang w:val="uk-UA"/>
        </w:rPr>
        <w:t xml:space="preserve"> </w:t>
      </w:r>
      <w:r w:rsidRPr="001A5F6D">
        <w:rPr>
          <w:b w:val="0"/>
          <w:sz w:val="28"/>
          <w:szCs w:val="28"/>
          <w:lang w:val="uk-UA"/>
        </w:rPr>
        <w:t>дисциплінарного стягнення</w:t>
      </w:r>
      <w:r>
        <w:rPr>
          <w:b w:val="0"/>
          <w:sz w:val="28"/>
          <w:szCs w:val="28"/>
          <w:lang w:val="uk-UA"/>
        </w:rPr>
        <w:t xml:space="preserve"> на особу за </w:t>
      </w:r>
      <w:r w:rsidRPr="001A5F6D">
        <w:rPr>
          <w:b w:val="0"/>
          <w:sz w:val="28"/>
          <w:szCs w:val="28"/>
          <w:lang w:val="uk-UA"/>
        </w:rPr>
        <w:t>вчин</w:t>
      </w:r>
      <w:r>
        <w:rPr>
          <w:b w:val="0"/>
          <w:sz w:val="28"/>
          <w:szCs w:val="28"/>
          <w:lang w:val="uk-UA"/>
        </w:rPr>
        <w:t>ення</w:t>
      </w:r>
      <w:r w:rsidRPr="001A5F6D">
        <w:rPr>
          <w:b w:val="0"/>
          <w:sz w:val="28"/>
          <w:szCs w:val="28"/>
          <w:lang w:val="uk-UA"/>
        </w:rPr>
        <w:t xml:space="preserve"> корупційн</w:t>
      </w:r>
      <w:r>
        <w:rPr>
          <w:b w:val="0"/>
          <w:sz w:val="28"/>
          <w:szCs w:val="28"/>
          <w:lang w:val="uk-UA"/>
        </w:rPr>
        <w:t>их</w:t>
      </w:r>
      <w:r w:rsidRPr="001A5F6D">
        <w:rPr>
          <w:b w:val="0"/>
          <w:sz w:val="28"/>
          <w:szCs w:val="28"/>
          <w:lang w:val="uk-UA"/>
        </w:rPr>
        <w:t xml:space="preserve"> або пов’язаних з корупцією правопорушень</w:t>
      </w:r>
      <w:r>
        <w:rPr>
          <w:b w:val="0"/>
          <w:sz w:val="28"/>
          <w:szCs w:val="28"/>
          <w:lang w:val="uk-UA"/>
        </w:rPr>
        <w:t xml:space="preserve"> для внесення відомостей до </w:t>
      </w:r>
      <w:r w:rsidRPr="001A5F6D">
        <w:rPr>
          <w:b w:val="0"/>
          <w:sz w:val="28"/>
          <w:szCs w:val="28"/>
          <w:lang w:val="uk-UA"/>
        </w:rPr>
        <w:t>Єдиного державного реєстру осіб, які вчинили корупційні або пов’язаних з корупцією правопорушень.</w:t>
      </w:r>
    </w:p>
    <w:p w:rsidR="006B6D7C" w:rsidRPr="00801FB9" w:rsidRDefault="00A749DC" w:rsidP="000B4867">
      <w:pPr>
        <w:pStyle w:val="3"/>
        <w:jc w:val="both"/>
        <w:rPr>
          <w:sz w:val="28"/>
          <w:szCs w:val="28"/>
          <w:lang w:val="uk-UA"/>
        </w:rPr>
      </w:pPr>
      <w:r w:rsidRPr="00801FB9">
        <w:rPr>
          <w:sz w:val="28"/>
          <w:szCs w:val="28"/>
          <w:lang w:val="uk-UA"/>
        </w:rPr>
        <w:t>3.</w:t>
      </w:r>
      <w:r w:rsidR="006B6D7C" w:rsidRPr="00801FB9">
        <w:t xml:space="preserve"> </w:t>
      </w:r>
      <w:r w:rsidR="00801FB9" w:rsidRPr="00801FB9">
        <w:rPr>
          <w:lang w:val="uk-UA"/>
        </w:rPr>
        <w:t>Права у</w:t>
      </w:r>
      <w:r w:rsidR="006B6D7C" w:rsidRPr="00801FB9">
        <w:rPr>
          <w:sz w:val="28"/>
          <w:szCs w:val="28"/>
          <w:lang w:val="uk-UA"/>
        </w:rPr>
        <w:t>повноважен</w:t>
      </w:r>
      <w:r w:rsidR="00801FB9" w:rsidRPr="00801FB9">
        <w:rPr>
          <w:sz w:val="28"/>
          <w:szCs w:val="28"/>
          <w:lang w:val="uk-UA"/>
        </w:rPr>
        <w:t>ої</w:t>
      </w:r>
      <w:r w:rsidR="006B6D7C" w:rsidRPr="00801FB9">
        <w:rPr>
          <w:sz w:val="28"/>
          <w:szCs w:val="28"/>
          <w:lang w:val="uk-UA"/>
        </w:rPr>
        <w:t xml:space="preserve">  особ</w:t>
      </w:r>
      <w:r w:rsidR="00801FB9" w:rsidRPr="00801FB9">
        <w:rPr>
          <w:sz w:val="28"/>
          <w:szCs w:val="28"/>
          <w:lang w:val="uk-UA"/>
        </w:rPr>
        <w:t>и</w:t>
      </w:r>
      <w:r w:rsidR="006B6D7C" w:rsidRPr="00801FB9">
        <w:rPr>
          <w:sz w:val="28"/>
          <w:szCs w:val="28"/>
          <w:lang w:val="uk-UA"/>
        </w:rPr>
        <w:t xml:space="preserve"> з питань за</w:t>
      </w:r>
      <w:r w:rsidR="00801FB9" w:rsidRPr="00801FB9">
        <w:rPr>
          <w:sz w:val="28"/>
          <w:szCs w:val="28"/>
          <w:lang w:val="uk-UA"/>
        </w:rPr>
        <w:t>побігання та виявлення корупції</w:t>
      </w:r>
      <w:r w:rsidR="006B6D7C" w:rsidRPr="00801FB9">
        <w:rPr>
          <w:sz w:val="28"/>
          <w:szCs w:val="28"/>
          <w:lang w:val="uk-UA"/>
        </w:rPr>
        <w:t>:</w:t>
      </w:r>
    </w:p>
    <w:p w:rsidR="006B6D7C" w:rsidRPr="005C69A9" w:rsidRDefault="005C69A9" w:rsidP="000B4867">
      <w:pPr>
        <w:pStyle w:val="3"/>
        <w:jc w:val="both"/>
        <w:rPr>
          <w:b w:val="0"/>
          <w:sz w:val="28"/>
          <w:szCs w:val="28"/>
          <w:lang w:val="uk-UA"/>
        </w:rPr>
      </w:pPr>
      <w:r w:rsidRPr="00A13FF1">
        <w:rPr>
          <w:sz w:val="28"/>
          <w:szCs w:val="28"/>
          <w:lang w:val="uk-UA"/>
        </w:rPr>
        <w:t>3</w:t>
      </w:r>
      <w:r w:rsidR="006B6D7C" w:rsidRPr="00A13FF1">
        <w:rPr>
          <w:sz w:val="28"/>
          <w:szCs w:val="28"/>
          <w:lang w:val="uk-UA"/>
        </w:rPr>
        <w:t>.1</w:t>
      </w:r>
      <w:r w:rsidR="006B6D7C" w:rsidRPr="005C69A9">
        <w:rPr>
          <w:b w:val="0"/>
          <w:sz w:val="28"/>
          <w:szCs w:val="28"/>
          <w:lang w:val="uk-UA"/>
        </w:rPr>
        <w:t>.</w:t>
      </w:r>
      <w:r w:rsidR="006B6D7C" w:rsidRPr="005C69A9">
        <w:rPr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  <w:lang w:val="uk-UA"/>
        </w:rPr>
        <w:t>Мати доступ до документів та інформації, розпорядником є Служба, з урахуванням обмежень, встановлених законом, робити чи отримувати копії.</w:t>
      </w:r>
      <w:r w:rsidR="006B6D7C" w:rsidRPr="005C69A9">
        <w:rPr>
          <w:b w:val="0"/>
          <w:sz w:val="28"/>
          <w:szCs w:val="28"/>
          <w:lang w:val="uk-UA"/>
        </w:rPr>
        <w:t xml:space="preserve"> </w:t>
      </w:r>
    </w:p>
    <w:p w:rsidR="005C69A9" w:rsidRPr="005C69A9" w:rsidRDefault="005C69A9" w:rsidP="000B4867">
      <w:pPr>
        <w:pStyle w:val="3"/>
        <w:jc w:val="both"/>
        <w:rPr>
          <w:b w:val="0"/>
          <w:lang w:val="uk-UA"/>
        </w:rPr>
      </w:pPr>
      <w:r w:rsidRPr="00A13FF1">
        <w:rPr>
          <w:sz w:val="28"/>
          <w:szCs w:val="28"/>
          <w:lang w:val="uk-UA"/>
        </w:rPr>
        <w:t>3</w:t>
      </w:r>
      <w:r w:rsidR="006B6D7C" w:rsidRPr="00A13FF1">
        <w:rPr>
          <w:sz w:val="28"/>
          <w:szCs w:val="28"/>
          <w:lang w:val="uk-UA"/>
        </w:rPr>
        <w:t>.2.</w:t>
      </w:r>
      <w:r w:rsidR="006B6D7C" w:rsidRPr="00A13FF1">
        <w:rPr>
          <w:lang w:val="uk-UA"/>
        </w:rPr>
        <w:t xml:space="preserve"> </w:t>
      </w:r>
      <w:r w:rsidRPr="005C69A9">
        <w:rPr>
          <w:b w:val="0"/>
          <w:lang w:val="uk-UA"/>
        </w:rPr>
        <w:t>Витребувати від інших структурних підрозділів Служби, необхідні для виконання покладених на неї завдань, а також в установленому законом порядку інформацію з обмеженим доступом (крім державної таємниці).</w:t>
      </w:r>
    </w:p>
    <w:p w:rsidR="00A13FF1" w:rsidRPr="00A13FF1" w:rsidRDefault="00A13FF1" w:rsidP="000B4867">
      <w:pPr>
        <w:pStyle w:val="3"/>
        <w:jc w:val="both"/>
        <w:rPr>
          <w:b w:val="0"/>
          <w:lang w:val="uk-UA"/>
        </w:rPr>
      </w:pPr>
      <w:r w:rsidRPr="00A13FF1">
        <w:rPr>
          <w:lang w:val="uk-UA"/>
        </w:rPr>
        <w:t>3.3</w:t>
      </w:r>
      <w:r w:rsidRPr="00A13FF1">
        <w:rPr>
          <w:b w:val="0"/>
          <w:lang w:val="uk-UA"/>
        </w:rPr>
        <w:t>.</w:t>
      </w:r>
      <w:r>
        <w:rPr>
          <w:b w:val="0"/>
          <w:lang w:val="uk-UA"/>
        </w:rPr>
        <w:t xml:space="preserve"> </w:t>
      </w:r>
      <w:r w:rsidRPr="00A13FF1">
        <w:rPr>
          <w:b w:val="0"/>
          <w:lang w:val="uk-UA"/>
        </w:rPr>
        <w:t>Здійснювати обробку інформації, у тому числі персональних даних, з дотриманням законодавства про захист персональних даних.</w:t>
      </w:r>
    </w:p>
    <w:p w:rsidR="006B6D7C" w:rsidRPr="00A13FF1" w:rsidRDefault="00A13FF1" w:rsidP="000B4867">
      <w:pPr>
        <w:pStyle w:val="3"/>
        <w:jc w:val="both"/>
        <w:rPr>
          <w:b w:val="0"/>
          <w:sz w:val="28"/>
          <w:szCs w:val="28"/>
          <w:lang w:val="uk-UA"/>
        </w:rPr>
      </w:pPr>
      <w:r w:rsidRPr="00A13FF1">
        <w:rPr>
          <w:lang w:val="uk-UA"/>
        </w:rPr>
        <w:t>3.4.</w:t>
      </w:r>
      <w:r>
        <w:rPr>
          <w:lang w:val="uk-UA"/>
        </w:rPr>
        <w:t xml:space="preserve"> </w:t>
      </w:r>
      <w:r w:rsidRPr="00A13FF1">
        <w:rPr>
          <w:b w:val="0"/>
          <w:lang w:val="uk-UA"/>
        </w:rPr>
        <w:t>Викликати та опитувати</w:t>
      </w:r>
      <w:r>
        <w:rPr>
          <w:b w:val="0"/>
          <w:lang w:val="uk-UA"/>
        </w:rPr>
        <w:t xml:space="preserve"> осіб, дії чи бездіяльність яких стосуються повідомлених викривачем фактів, в тому числі керівника Служби та його заступників</w:t>
      </w:r>
      <w:r w:rsidRPr="00A13FF1">
        <w:rPr>
          <w:b w:val="0"/>
          <w:lang w:val="uk-UA"/>
        </w:rPr>
        <w:t>. О</w:t>
      </w:r>
      <w:r w:rsidR="006B6D7C" w:rsidRPr="00A13FF1">
        <w:rPr>
          <w:b w:val="0"/>
          <w:lang w:val="uk-UA"/>
        </w:rPr>
        <w:t>т</w:t>
      </w:r>
      <w:r w:rsidR="006B6D7C" w:rsidRPr="00A13FF1">
        <w:rPr>
          <w:b w:val="0"/>
          <w:sz w:val="28"/>
          <w:szCs w:val="28"/>
          <w:lang w:val="uk-UA"/>
        </w:rPr>
        <w:t>римувати від працівників Служби, усні та письмові пояснення з питань, які виникають під час проведення службових розслідувань</w:t>
      </w:r>
      <w:r w:rsidR="0094397E">
        <w:rPr>
          <w:b w:val="0"/>
          <w:sz w:val="28"/>
          <w:szCs w:val="28"/>
          <w:lang w:val="uk-UA"/>
        </w:rPr>
        <w:t xml:space="preserve">, пояснення з приводу обставин,що </w:t>
      </w:r>
      <w:r w:rsidR="0094397E">
        <w:rPr>
          <w:b w:val="0"/>
          <w:sz w:val="28"/>
          <w:szCs w:val="28"/>
          <w:lang w:val="uk-UA"/>
        </w:rPr>
        <w:lastRenderedPageBreak/>
        <w:t>можуть свідчити про порушення вимог Закону щодо запобігання тп врегулювання конфлікту інтересів, обмежень та заборон</w:t>
      </w:r>
      <w:r w:rsidR="006B6D7C" w:rsidRPr="00A13FF1">
        <w:rPr>
          <w:b w:val="0"/>
          <w:sz w:val="28"/>
          <w:szCs w:val="28"/>
          <w:lang w:val="uk-UA"/>
        </w:rPr>
        <w:t xml:space="preserve">. </w:t>
      </w:r>
    </w:p>
    <w:p w:rsidR="00A13FF1" w:rsidRDefault="0094397E" w:rsidP="000B4867">
      <w:pPr>
        <w:pStyle w:val="3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13FF1" w:rsidRPr="0094397E">
        <w:rPr>
          <w:sz w:val="28"/>
          <w:szCs w:val="28"/>
          <w:lang w:val="uk-UA"/>
        </w:rPr>
        <w:t>.</w:t>
      </w:r>
      <w:r w:rsidR="003C602E">
        <w:rPr>
          <w:sz w:val="28"/>
          <w:szCs w:val="28"/>
          <w:lang w:val="uk-UA"/>
        </w:rPr>
        <w:t>5</w:t>
      </w:r>
      <w:r w:rsidR="00A13FF1" w:rsidRPr="0094397E">
        <w:rPr>
          <w:sz w:val="28"/>
          <w:szCs w:val="28"/>
          <w:lang w:val="uk-UA"/>
        </w:rPr>
        <w:t>.</w:t>
      </w:r>
      <w:r w:rsidRPr="0094397E">
        <w:rPr>
          <w:b w:val="0"/>
          <w:sz w:val="28"/>
          <w:szCs w:val="28"/>
          <w:lang w:val="uk-UA"/>
        </w:rPr>
        <w:t>Звертатись до Національного агентства щодо порушених прав викривача, чи його близьких осіб.</w:t>
      </w:r>
    </w:p>
    <w:p w:rsidR="0094397E" w:rsidRPr="003C602E" w:rsidRDefault="0094397E" w:rsidP="000B4867">
      <w:pPr>
        <w:pStyle w:val="3"/>
        <w:jc w:val="both"/>
        <w:rPr>
          <w:b w:val="0"/>
          <w:sz w:val="28"/>
          <w:szCs w:val="28"/>
          <w:lang w:val="uk-UA"/>
        </w:rPr>
      </w:pPr>
      <w:r w:rsidRPr="0094397E">
        <w:rPr>
          <w:sz w:val="28"/>
          <w:szCs w:val="28"/>
          <w:lang w:val="uk-UA"/>
        </w:rPr>
        <w:t>3</w:t>
      </w:r>
      <w:r w:rsidR="003C602E">
        <w:rPr>
          <w:sz w:val="28"/>
          <w:szCs w:val="28"/>
          <w:lang w:val="uk-UA"/>
        </w:rPr>
        <w:t>.6</w:t>
      </w:r>
      <w:r w:rsidRPr="0094397E">
        <w:rPr>
          <w:sz w:val="28"/>
          <w:szCs w:val="28"/>
          <w:lang w:val="uk-UA"/>
        </w:rPr>
        <w:t>.</w:t>
      </w:r>
      <w:r w:rsidR="003C602E" w:rsidRPr="003C602E">
        <w:rPr>
          <w:lang w:val="uk-UA"/>
        </w:rPr>
        <w:t xml:space="preserve"> </w:t>
      </w:r>
      <w:r w:rsidR="003C602E" w:rsidRPr="003C602E">
        <w:rPr>
          <w:b w:val="0"/>
          <w:sz w:val="28"/>
          <w:szCs w:val="28"/>
          <w:lang w:val="uk-UA"/>
        </w:rPr>
        <w:t>Вносити керівнику Служби подання про притягнення до дисциплінарної відповідальності працівників відповідного органу, винних у порушені антикорупційного законодавства.</w:t>
      </w:r>
    </w:p>
    <w:p w:rsidR="003C602E" w:rsidRDefault="003C602E" w:rsidP="000B4867">
      <w:pPr>
        <w:pStyle w:val="3"/>
        <w:jc w:val="both"/>
        <w:rPr>
          <w:b w:val="0"/>
          <w:lang w:val="uk-UA"/>
        </w:rPr>
      </w:pPr>
      <w:r w:rsidRPr="003C602E">
        <w:rPr>
          <w:lang w:val="uk-UA"/>
        </w:rPr>
        <w:t>3.7.</w:t>
      </w:r>
      <w:r w:rsidR="006E7F90" w:rsidRPr="003C602E">
        <w:rPr>
          <w:b w:val="0"/>
          <w:lang w:val="uk-UA"/>
        </w:rPr>
        <w:t xml:space="preserve"> </w:t>
      </w:r>
      <w:r w:rsidRPr="003C602E">
        <w:rPr>
          <w:b w:val="0"/>
          <w:lang w:val="uk-UA"/>
        </w:rPr>
        <w:t>Виконувати повноваження, спрямовані на  всебічний розгляд повідомлень про вчинення корупційних або пов’язаних з корупцією правопорушень, в тому числі повідомлень викривачів, захист їхніх прав та свобод.</w:t>
      </w:r>
    </w:p>
    <w:p w:rsidR="009C6DF1" w:rsidRDefault="009C6DF1" w:rsidP="000B4867">
      <w:pPr>
        <w:pStyle w:val="3"/>
        <w:jc w:val="both"/>
        <w:rPr>
          <w:b w:val="0"/>
          <w:lang w:val="uk-UA"/>
        </w:rPr>
      </w:pPr>
      <w:r w:rsidRPr="009C6DF1">
        <w:rPr>
          <w:lang w:val="uk-UA"/>
        </w:rPr>
        <w:t>3.8.</w:t>
      </w:r>
      <w:r w:rsidRPr="009C6DF1">
        <w:t xml:space="preserve"> </w:t>
      </w:r>
      <w:r w:rsidRPr="009C6DF1">
        <w:rPr>
          <w:b w:val="0"/>
          <w:lang w:val="uk-UA"/>
        </w:rPr>
        <w:t>Брати участь у нарадах, семінарах та інших заходах, навчанні, що проводяться Службою,</w:t>
      </w:r>
      <w:r>
        <w:rPr>
          <w:b w:val="0"/>
          <w:lang w:val="uk-UA"/>
        </w:rPr>
        <w:t xml:space="preserve"> проводити для працівників Служби наради чи навчання,</w:t>
      </w:r>
      <w:r w:rsidRPr="009C6DF1">
        <w:rPr>
          <w:b w:val="0"/>
          <w:lang w:val="uk-UA"/>
        </w:rPr>
        <w:t xml:space="preserve"> </w:t>
      </w:r>
      <w:r>
        <w:rPr>
          <w:b w:val="0"/>
          <w:lang w:val="uk-UA"/>
        </w:rPr>
        <w:t>ініціювати</w:t>
      </w:r>
      <w:r w:rsidRPr="009C6DF1">
        <w:rPr>
          <w:b w:val="0"/>
          <w:lang w:val="uk-UA"/>
        </w:rPr>
        <w:t xml:space="preserve"> наради з питань, </w:t>
      </w:r>
      <w:r>
        <w:rPr>
          <w:b w:val="0"/>
          <w:lang w:val="uk-UA"/>
        </w:rPr>
        <w:t>запобігання та виявлення корупції</w:t>
      </w:r>
      <w:r w:rsidRPr="009C6DF1">
        <w:rPr>
          <w:b w:val="0"/>
          <w:lang w:val="uk-UA"/>
        </w:rPr>
        <w:t>.</w:t>
      </w:r>
    </w:p>
    <w:p w:rsidR="006E7F90" w:rsidRPr="004644A7" w:rsidRDefault="009C6DF1" w:rsidP="009C6DF1">
      <w:pPr>
        <w:pStyle w:val="3"/>
        <w:jc w:val="both"/>
        <w:rPr>
          <w:b w:val="0"/>
          <w:color w:val="FF0000"/>
          <w:lang w:val="uk-UA"/>
        </w:rPr>
      </w:pPr>
      <w:r w:rsidRPr="009C6DF1">
        <w:rPr>
          <w:lang w:val="uk-UA"/>
        </w:rPr>
        <w:t>3.9.</w:t>
      </w:r>
      <w:r>
        <w:rPr>
          <w:b w:val="0"/>
          <w:lang w:val="uk-UA"/>
        </w:rPr>
        <w:t xml:space="preserve"> Вести листування з уповноваженими особами інших відповідних органів,</w:t>
      </w:r>
      <w:r w:rsidR="00B462D4">
        <w:rPr>
          <w:b w:val="0"/>
          <w:lang w:val="uk-UA"/>
        </w:rPr>
        <w:t xml:space="preserve"> уповноваженими особами інших органів, </w:t>
      </w:r>
      <w:r w:rsidR="00B462D4" w:rsidRPr="00B462D4">
        <w:rPr>
          <w:b w:val="0"/>
          <w:lang w:val="uk-UA"/>
        </w:rPr>
        <w:t>Національн</w:t>
      </w:r>
      <w:r w:rsidR="00B462D4">
        <w:rPr>
          <w:b w:val="0"/>
          <w:lang w:val="uk-UA"/>
        </w:rPr>
        <w:t>им</w:t>
      </w:r>
      <w:r w:rsidR="00B462D4" w:rsidRPr="00B462D4">
        <w:rPr>
          <w:b w:val="0"/>
          <w:lang w:val="uk-UA"/>
        </w:rPr>
        <w:t xml:space="preserve"> агентств</w:t>
      </w:r>
      <w:r w:rsidR="00B462D4">
        <w:rPr>
          <w:b w:val="0"/>
          <w:lang w:val="uk-UA"/>
        </w:rPr>
        <w:t xml:space="preserve">ом, </w:t>
      </w:r>
      <w:r w:rsidR="00B462D4" w:rsidRPr="00B462D4">
        <w:rPr>
          <w:b w:val="0"/>
          <w:lang w:val="uk-UA"/>
        </w:rPr>
        <w:t>інши</w:t>
      </w:r>
      <w:r w:rsidR="00B462D4">
        <w:rPr>
          <w:b w:val="0"/>
          <w:lang w:val="uk-UA"/>
        </w:rPr>
        <w:t>ми</w:t>
      </w:r>
      <w:r w:rsidR="00B462D4" w:rsidRPr="00B462D4">
        <w:rPr>
          <w:b w:val="0"/>
          <w:lang w:val="uk-UA"/>
        </w:rPr>
        <w:t xml:space="preserve"> спеціально уповноважени</w:t>
      </w:r>
      <w:r w:rsidR="00B462D4">
        <w:rPr>
          <w:b w:val="0"/>
          <w:lang w:val="uk-UA"/>
        </w:rPr>
        <w:t>ми</w:t>
      </w:r>
      <w:r w:rsidR="00B462D4" w:rsidRPr="00B462D4">
        <w:rPr>
          <w:b w:val="0"/>
          <w:lang w:val="uk-UA"/>
        </w:rPr>
        <w:t xml:space="preserve"> суб’єкт</w:t>
      </w:r>
      <w:r w:rsidR="00B462D4">
        <w:rPr>
          <w:b w:val="0"/>
          <w:lang w:val="uk-UA"/>
        </w:rPr>
        <w:t>ами</w:t>
      </w:r>
      <w:r w:rsidR="00B462D4" w:rsidRPr="00B462D4">
        <w:rPr>
          <w:b w:val="0"/>
          <w:lang w:val="uk-UA"/>
        </w:rPr>
        <w:t xml:space="preserve"> у сфері протидії корупції</w:t>
      </w:r>
      <w:r w:rsidR="00B462D4">
        <w:rPr>
          <w:b w:val="0"/>
          <w:lang w:val="uk-UA"/>
        </w:rPr>
        <w:t>.</w:t>
      </w:r>
    </w:p>
    <w:p w:rsidR="006B6D7C" w:rsidRPr="00B462D4" w:rsidRDefault="00B462D4" w:rsidP="000B4867">
      <w:pPr>
        <w:pStyle w:val="3"/>
        <w:jc w:val="both"/>
        <w:rPr>
          <w:sz w:val="28"/>
          <w:szCs w:val="28"/>
          <w:lang w:val="uk-UA"/>
        </w:rPr>
      </w:pPr>
      <w:r w:rsidRPr="00B462D4">
        <w:rPr>
          <w:lang w:val="uk-UA"/>
        </w:rPr>
        <w:t>3.10.</w:t>
      </w:r>
      <w:r w:rsidR="006E7F90" w:rsidRPr="00B462D4">
        <w:t xml:space="preserve"> </w:t>
      </w:r>
      <w:r w:rsidRPr="00B462D4">
        <w:rPr>
          <w:b w:val="0"/>
          <w:lang w:val="uk-UA"/>
        </w:rPr>
        <w:t>В процесі здійснення своїх функцій та завдань, визначених цим Положенням,  уповноважена особа взаємодіє з уповноваженою особою з питань запобігання та виявлення корупції Держлікслужби, іншими структурними підрозділами Служби,  правоохоронними органами, іншими органами державної влади, установами та організаціями, профільними асоціаціями, громадськими організаціями, а також громадянами України відповідно до чинного  законодавства.</w:t>
      </w:r>
    </w:p>
    <w:p w:rsidR="004624B8" w:rsidRPr="00B462D4" w:rsidRDefault="00377E90" w:rsidP="009F4E9D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uk-UA"/>
        </w:rPr>
      </w:pPr>
      <w:r w:rsidRPr="00B462D4">
        <w:rPr>
          <w:b w:val="0"/>
          <w:sz w:val="28"/>
          <w:szCs w:val="28"/>
          <w:lang w:val="uk-UA"/>
        </w:rPr>
        <w:t>Положення набирає чинності з моменту його підписання керівником Державної служби з лікарських засобів та  контролю за наркотиками у Львівській області.</w:t>
      </w:r>
    </w:p>
    <w:p w:rsidR="004624B8" w:rsidRPr="004644A7" w:rsidRDefault="004624B8" w:rsidP="009F4E9D">
      <w:pPr>
        <w:pStyle w:val="3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p w:rsidR="00741DD4" w:rsidRPr="004644A7" w:rsidRDefault="00741DD4" w:rsidP="009F4E9D">
      <w:pPr>
        <w:pStyle w:val="3"/>
        <w:spacing w:before="0" w:beforeAutospacing="0" w:after="0" w:afterAutospacing="0"/>
        <w:jc w:val="both"/>
        <w:rPr>
          <w:color w:val="FF0000"/>
          <w:sz w:val="28"/>
          <w:szCs w:val="28"/>
          <w:lang w:val="uk-UA"/>
        </w:rPr>
      </w:pPr>
    </w:p>
    <w:sectPr w:rsidR="00741DD4" w:rsidRPr="004644A7" w:rsidSect="009E2019">
      <w:footerReference w:type="default" r:id="rId9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60" w:rsidRDefault="00B20E60" w:rsidP="009F4E9D">
      <w:pPr>
        <w:spacing w:after="0" w:line="240" w:lineRule="auto"/>
      </w:pPr>
      <w:r>
        <w:separator/>
      </w:r>
    </w:p>
  </w:endnote>
  <w:endnote w:type="continuationSeparator" w:id="0">
    <w:p w:rsidR="00B20E60" w:rsidRDefault="00B20E60" w:rsidP="009F4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9DC" w:rsidRDefault="00A749DC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20509">
      <w:rPr>
        <w:noProof/>
      </w:rPr>
      <w:t>1</w:t>
    </w:r>
    <w:r>
      <w:fldChar w:fldCharType="end"/>
    </w:r>
  </w:p>
  <w:p w:rsidR="00377E90" w:rsidRDefault="00377E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60" w:rsidRDefault="00B20E60" w:rsidP="009F4E9D">
      <w:pPr>
        <w:spacing w:after="0" w:line="240" w:lineRule="auto"/>
      </w:pPr>
      <w:r>
        <w:separator/>
      </w:r>
    </w:p>
  </w:footnote>
  <w:footnote w:type="continuationSeparator" w:id="0">
    <w:p w:rsidR="00B20E60" w:rsidRDefault="00B20E60" w:rsidP="009F4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D20"/>
    <w:multiLevelType w:val="hybridMultilevel"/>
    <w:tmpl w:val="31FE6268"/>
    <w:lvl w:ilvl="0" w:tplc="3E387A88">
      <w:start w:val="1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96A"/>
    <w:rsid w:val="000115C2"/>
    <w:rsid w:val="000510C3"/>
    <w:rsid w:val="00080E9A"/>
    <w:rsid w:val="0008196A"/>
    <w:rsid w:val="000B4867"/>
    <w:rsid w:val="000C1635"/>
    <w:rsid w:val="000C76CB"/>
    <w:rsid w:val="000E2CBA"/>
    <w:rsid w:val="000F31B6"/>
    <w:rsid w:val="00105EC5"/>
    <w:rsid w:val="0015599C"/>
    <w:rsid w:val="00165ED6"/>
    <w:rsid w:val="001844CF"/>
    <w:rsid w:val="001857DC"/>
    <w:rsid w:val="00193459"/>
    <w:rsid w:val="001A5F6D"/>
    <w:rsid w:val="001D5FE3"/>
    <w:rsid w:val="001E6A90"/>
    <w:rsid w:val="001F65DD"/>
    <w:rsid w:val="001F67AD"/>
    <w:rsid w:val="0021047E"/>
    <w:rsid w:val="00213234"/>
    <w:rsid w:val="0022664C"/>
    <w:rsid w:val="00242005"/>
    <w:rsid w:val="00244B1E"/>
    <w:rsid w:val="002B3FE3"/>
    <w:rsid w:val="002E7044"/>
    <w:rsid w:val="0030320B"/>
    <w:rsid w:val="00325D9A"/>
    <w:rsid w:val="003402D1"/>
    <w:rsid w:val="003519E5"/>
    <w:rsid w:val="0037631A"/>
    <w:rsid w:val="00377E90"/>
    <w:rsid w:val="003B7432"/>
    <w:rsid w:val="003C602E"/>
    <w:rsid w:val="003F7512"/>
    <w:rsid w:val="004232C0"/>
    <w:rsid w:val="004624B8"/>
    <w:rsid w:val="004644A7"/>
    <w:rsid w:val="00475D6A"/>
    <w:rsid w:val="004B2B3C"/>
    <w:rsid w:val="005049E5"/>
    <w:rsid w:val="00506E02"/>
    <w:rsid w:val="00523121"/>
    <w:rsid w:val="00527789"/>
    <w:rsid w:val="00544D1C"/>
    <w:rsid w:val="005461D9"/>
    <w:rsid w:val="00567C0C"/>
    <w:rsid w:val="005755C5"/>
    <w:rsid w:val="00575DBA"/>
    <w:rsid w:val="005824FD"/>
    <w:rsid w:val="005C69A9"/>
    <w:rsid w:val="006057F5"/>
    <w:rsid w:val="006249D3"/>
    <w:rsid w:val="00644D47"/>
    <w:rsid w:val="006A6939"/>
    <w:rsid w:val="006B6D7C"/>
    <w:rsid w:val="006C57A6"/>
    <w:rsid w:val="006E2D68"/>
    <w:rsid w:val="006E7F90"/>
    <w:rsid w:val="007047F8"/>
    <w:rsid w:val="00722C79"/>
    <w:rsid w:val="00741DD4"/>
    <w:rsid w:val="00747A3E"/>
    <w:rsid w:val="0075190C"/>
    <w:rsid w:val="00791591"/>
    <w:rsid w:val="00793DD7"/>
    <w:rsid w:val="007A05DF"/>
    <w:rsid w:val="007C4E88"/>
    <w:rsid w:val="007C7547"/>
    <w:rsid w:val="00801FB9"/>
    <w:rsid w:val="00811FAE"/>
    <w:rsid w:val="00872192"/>
    <w:rsid w:val="00873599"/>
    <w:rsid w:val="0088325A"/>
    <w:rsid w:val="008B14F3"/>
    <w:rsid w:val="008B339B"/>
    <w:rsid w:val="008B5D04"/>
    <w:rsid w:val="008C0897"/>
    <w:rsid w:val="008C7496"/>
    <w:rsid w:val="008C7DBD"/>
    <w:rsid w:val="0094397E"/>
    <w:rsid w:val="00987FC0"/>
    <w:rsid w:val="009C3D46"/>
    <w:rsid w:val="009C6DF1"/>
    <w:rsid w:val="009E2019"/>
    <w:rsid w:val="009F2D3A"/>
    <w:rsid w:val="009F4E9D"/>
    <w:rsid w:val="00A13FF1"/>
    <w:rsid w:val="00A21D88"/>
    <w:rsid w:val="00A302D8"/>
    <w:rsid w:val="00A749DC"/>
    <w:rsid w:val="00A7515F"/>
    <w:rsid w:val="00B20E60"/>
    <w:rsid w:val="00B33903"/>
    <w:rsid w:val="00B435F6"/>
    <w:rsid w:val="00B462D4"/>
    <w:rsid w:val="00BB5723"/>
    <w:rsid w:val="00BD274C"/>
    <w:rsid w:val="00BF436F"/>
    <w:rsid w:val="00C222E0"/>
    <w:rsid w:val="00C36C59"/>
    <w:rsid w:val="00C72C83"/>
    <w:rsid w:val="00C82ACF"/>
    <w:rsid w:val="00D070B0"/>
    <w:rsid w:val="00D20509"/>
    <w:rsid w:val="00D271E8"/>
    <w:rsid w:val="00D35D9B"/>
    <w:rsid w:val="00D434F6"/>
    <w:rsid w:val="00DA2A3A"/>
    <w:rsid w:val="00DE0BE9"/>
    <w:rsid w:val="00DF530C"/>
    <w:rsid w:val="00E03E75"/>
    <w:rsid w:val="00E06636"/>
    <w:rsid w:val="00E61B1F"/>
    <w:rsid w:val="00E8187B"/>
    <w:rsid w:val="00E940A2"/>
    <w:rsid w:val="00EA240E"/>
    <w:rsid w:val="00ED5D4F"/>
    <w:rsid w:val="00F04F51"/>
    <w:rsid w:val="00F358E6"/>
    <w:rsid w:val="00F6532A"/>
    <w:rsid w:val="00FA4653"/>
    <w:rsid w:val="00FB17F8"/>
    <w:rsid w:val="00FD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5C5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E03E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E03E75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rvts9">
    <w:name w:val="rvts9"/>
    <w:uiPriority w:val="99"/>
    <w:rsid w:val="00E03E75"/>
    <w:rPr>
      <w:rFonts w:cs="Times New Roman"/>
    </w:rPr>
  </w:style>
  <w:style w:type="character" w:customStyle="1" w:styleId="apple-converted-space">
    <w:name w:val="apple-converted-space"/>
    <w:uiPriority w:val="99"/>
    <w:rsid w:val="00E03E75"/>
    <w:rPr>
      <w:rFonts w:cs="Times New Roman"/>
    </w:rPr>
  </w:style>
  <w:style w:type="paragraph" w:customStyle="1" w:styleId="rvps2">
    <w:name w:val="rvps2"/>
    <w:basedOn w:val="a"/>
    <w:uiPriority w:val="99"/>
    <w:rsid w:val="009F4E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9F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9F4E9D"/>
    <w:rPr>
      <w:rFonts w:cs="Times New Roman"/>
    </w:rPr>
  </w:style>
  <w:style w:type="paragraph" w:styleId="a5">
    <w:name w:val="footer"/>
    <w:basedOn w:val="a"/>
    <w:link w:val="a6"/>
    <w:uiPriority w:val="99"/>
    <w:rsid w:val="009F4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9F4E9D"/>
    <w:rPr>
      <w:rFonts w:cs="Times New Roman"/>
    </w:rPr>
  </w:style>
  <w:style w:type="table" w:styleId="a7">
    <w:name w:val="Table Grid"/>
    <w:basedOn w:val="a1"/>
    <w:uiPriority w:val="99"/>
    <w:rsid w:val="0019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99"/>
    <w:rsid w:val="00C222E0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paragraph" w:styleId="a8">
    <w:name w:val="Body Text Indent"/>
    <w:basedOn w:val="a"/>
    <w:link w:val="a9"/>
    <w:uiPriority w:val="99"/>
    <w:unhideWhenUsed/>
    <w:rsid w:val="00D434F6"/>
    <w:pPr>
      <w:spacing w:after="120" w:line="276" w:lineRule="auto"/>
      <w:ind w:left="283"/>
    </w:pPr>
  </w:style>
  <w:style w:type="character" w:customStyle="1" w:styleId="a9">
    <w:name w:val="Основной текст с отступом Знак"/>
    <w:link w:val="a8"/>
    <w:uiPriority w:val="99"/>
    <w:rsid w:val="00D434F6"/>
    <w:rPr>
      <w:lang w:eastAsia="en-US"/>
    </w:rPr>
  </w:style>
  <w:style w:type="paragraph" w:styleId="aa">
    <w:name w:val="Normal (Web)"/>
    <w:basedOn w:val="a"/>
    <w:uiPriority w:val="99"/>
    <w:unhideWhenUsed/>
    <w:rsid w:val="00D434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1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03CA2-74EE-45AB-BA2D-C01C1D70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5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Nina</cp:lastModifiedBy>
  <cp:revision>74</cp:revision>
  <cp:lastPrinted>2017-01-17T08:04:00Z</cp:lastPrinted>
  <dcterms:created xsi:type="dcterms:W3CDTF">2016-09-18T16:08:00Z</dcterms:created>
  <dcterms:modified xsi:type="dcterms:W3CDTF">2021-08-26T06:52:00Z</dcterms:modified>
</cp:coreProperties>
</file>