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93" w:rsidRPr="00B14E71" w:rsidRDefault="00E21E4F" w:rsidP="00E21E4F">
      <w:pPr>
        <w:jc w:val="center"/>
        <w:rPr>
          <w:rFonts w:ascii="Times New Roman" w:hAnsi="Times New Roman" w:cs="Times New Roman"/>
          <w:b/>
        </w:rPr>
      </w:pPr>
      <w:r>
        <w:rPr>
          <w:rFonts w:ascii="Times New Roman" w:hAnsi="Times New Roman" w:cs="Times New Roman"/>
        </w:rPr>
        <w:t xml:space="preserve">                                        </w:t>
      </w:r>
      <w:r w:rsidR="00B14E71">
        <w:rPr>
          <w:rFonts w:ascii="Times New Roman" w:hAnsi="Times New Roman" w:cs="Times New Roman"/>
        </w:rPr>
        <w:t xml:space="preserve">                </w:t>
      </w:r>
      <w:r w:rsidRPr="00B14E71">
        <w:rPr>
          <w:rFonts w:ascii="Times New Roman" w:hAnsi="Times New Roman" w:cs="Times New Roman"/>
          <w:b/>
        </w:rPr>
        <w:t>ЗАТВЕРДЖУЮ</w:t>
      </w:r>
    </w:p>
    <w:p w:rsidR="00204E82" w:rsidRDefault="00204E82" w:rsidP="00E21E4F">
      <w:pPr>
        <w:spacing w:after="0"/>
        <w:jc w:val="center"/>
        <w:rPr>
          <w:rFonts w:ascii="Times New Roman" w:hAnsi="Times New Roman" w:cs="Times New Roman"/>
          <w:sz w:val="24"/>
          <w:szCs w:val="24"/>
        </w:rPr>
      </w:pPr>
      <w:r>
        <w:rPr>
          <w:rFonts w:ascii="Times New Roman" w:hAnsi="Times New Roman" w:cs="Times New Roman"/>
        </w:rPr>
        <w:t xml:space="preserve">                                                                                   </w:t>
      </w:r>
      <w:r w:rsidR="00E21E4F">
        <w:rPr>
          <w:rFonts w:ascii="Times New Roman" w:hAnsi="Times New Roman" w:cs="Times New Roman"/>
        </w:rPr>
        <w:t xml:space="preserve"> </w:t>
      </w:r>
      <w:r w:rsidR="00E21E4F" w:rsidRPr="00E21E4F">
        <w:rPr>
          <w:rFonts w:ascii="Times New Roman" w:hAnsi="Times New Roman" w:cs="Times New Roman"/>
          <w:sz w:val="24"/>
          <w:szCs w:val="24"/>
        </w:rPr>
        <w:t xml:space="preserve">Начальник Державної </w:t>
      </w:r>
      <w:r>
        <w:rPr>
          <w:rFonts w:ascii="Times New Roman" w:hAnsi="Times New Roman" w:cs="Times New Roman"/>
          <w:sz w:val="24"/>
          <w:szCs w:val="24"/>
        </w:rPr>
        <w:t>служби з</w:t>
      </w:r>
    </w:p>
    <w:p w:rsidR="00204E82" w:rsidRDefault="00204E82" w:rsidP="00204E8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21E4F" w:rsidRPr="00E21E4F">
        <w:rPr>
          <w:rFonts w:ascii="Times New Roman" w:hAnsi="Times New Roman" w:cs="Times New Roman"/>
          <w:sz w:val="24"/>
          <w:szCs w:val="24"/>
        </w:rPr>
        <w:t xml:space="preserve">лікарських засобів та контролю </w:t>
      </w:r>
      <w:r>
        <w:rPr>
          <w:rFonts w:ascii="Times New Roman" w:hAnsi="Times New Roman" w:cs="Times New Roman"/>
          <w:sz w:val="24"/>
          <w:szCs w:val="24"/>
        </w:rPr>
        <w:t>за</w:t>
      </w:r>
    </w:p>
    <w:p w:rsidR="00204E82" w:rsidRDefault="00204E82" w:rsidP="00E21E4F">
      <w:pPr>
        <w:spacing w:after="0"/>
        <w:jc w:val="center"/>
        <w:rPr>
          <w:rFonts w:ascii="Times New Roman" w:hAnsi="Times New Roman" w:cs="Times New Roman"/>
          <w:sz w:val="24"/>
          <w:szCs w:val="24"/>
        </w:rPr>
      </w:pPr>
      <w:r>
        <w:rPr>
          <w:rFonts w:ascii="Times New Roman" w:hAnsi="Times New Roman" w:cs="Times New Roman"/>
          <w:sz w:val="24"/>
          <w:szCs w:val="24"/>
        </w:rPr>
        <w:t xml:space="preserve">                                                                                         наркотиками у Волинській області</w:t>
      </w:r>
    </w:p>
    <w:p w:rsidR="00204E82" w:rsidRDefault="00204E82" w:rsidP="00E21E4F">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B14E71">
        <w:rPr>
          <w:rFonts w:ascii="Times New Roman" w:hAnsi="Times New Roman" w:cs="Times New Roman"/>
          <w:sz w:val="24"/>
          <w:szCs w:val="24"/>
          <w:lang w:val="en-US"/>
        </w:rPr>
        <w:t xml:space="preserve">                 </w:t>
      </w:r>
      <w:r w:rsidR="00B14E71">
        <w:rPr>
          <w:rFonts w:ascii="Times New Roman" w:hAnsi="Times New Roman" w:cs="Times New Roman"/>
          <w:sz w:val="24"/>
          <w:szCs w:val="24"/>
        </w:rPr>
        <w:t>_________</w:t>
      </w:r>
      <w:r w:rsidR="00B14E71">
        <w:rPr>
          <w:rFonts w:ascii="Times New Roman" w:hAnsi="Times New Roman" w:cs="Times New Roman"/>
          <w:sz w:val="24"/>
          <w:szCs w:val="24"/>
          <w:lang w:val="en-US"/>
        </w:rPr>
        <w:t xml:space="preserve">__ </w:t>
      </w:r>
      <w:r w:rsidRPr="00204E82">
        <w:rPr>
          <w:rFonts w:ascii="Times New Roman" w:hAnsi="Times New Roman" w:cs="Times New Roman"/>
          <w:b/>
          <w:sz w:val="24"/>
          <w:szCs w:val="24"/>
        </w:rPr>
        <w:t>Валентин КОЛОТУХА</w:t>
      </w:r>
    </w:p>
    <w:p w:rsidR="00DB0E62" w:rsidRDefault="00204E82" w:rsidP="004834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B14E71">
        <w:rPr>
          <w:rFonts w:ascii="Times New Roman" w:hAnsi="Times New Roman" w:cs="Times New Roman"/>
          <w:b/>
          <w:sz w:val="24"/>
          <w:szCs w:val="24"/>
        </w:rPr>
        <w:t xml:space="preserve">                             </w:t>
      </w:r>
      <w:r>
        <w:rPr>
          <w:rFonts w:ascii="Times New Roman" w:hAnsi="Times New Roman" w:cs="Times New Roman"/>
          <w:b/>
          <w:sz w:val="24"/>
          <w:szCs w:val="24"/>
        </w:rPr>
        <w:t xml:space="preserve"> «______»      _______________202</w:t>
      </w:r>
      <w:r w:rsidR="00B81DB3">
        <w:rPr>
          <w:rFonts w:ascii="Times New Roman" w:hAnsi="Times New Roman" w:cs="Times New Roman"/>
          <w:b/>
          <w:sz w:val="24"/>
          <w:szCs w:val="24"/>
        </w:rPr>
        <w:t>1</w:t>
      </w:r>
      <w:r>
        <w:rPr>
          <w:rFonts w:ascii="Times New Roman" w:hAnsi="Times New Roman" w:cs="Times New Roman"/>
          <w:b/>
          <w:sz w:val="24"/>
          <w:szCs w:val="24"/>
        </w:rPr>
        <w:t>р.</w:t>
      </w:r>
    </w:p>
    <w:p w:rsidR="00DB0E62" w:rsidRDefault="00DB0E62" w:rsidP="004C6995">
      <w:pPr>
        <w:spacing w:after="0"/>
        <w:jc w:val="center"/>
        <w:rPr>
          <w:rFonts w:ascii="Times New Roman" w:hAnsi="Times New Roman" w:cs="Times New Roman"/>
          <w:b/>
          <w:sz w:val="24"/>
          <w:szCs w:val="24"/>
        </w:rPr>
      </w:pPr>
    </w:p>
    <w:p w:rsidR="004C6995" w:rsidRDefault="004C6995" w:rsidP="004C6995">
      <w:pPr>
        <w:spacing w:after="0"/>
        <w:jc w:val="center"/>
        <w:rPr>
          <w:rFonts w:ascii="Times New Roman" w:hAnsi="Times New Roman" w:cs="Times New Roman"/>
          <w:b/>
          <w:sz w:val="24"/>
          <w:szCs w:val="24"/>
        </w:rPr>
      </w:pPr>
      <w:r>
        <w:rPr>
          <w:rFonts w:ascii="Times New Roman" w:hAnsi="Times New Roman" w:cs="Times New Roman"/>
          <w:b/>
          <w:sz w:val="24"/>
          <w:szCs w:val="24"/>
        </w:rPr>
        <w:t>ПОЛОЖЕННЯ ПРО УПОВНОВАЖЕНУ ОСОБУ З ПИТАНЬ ЗАПОБІГАННЯ ТА ВИЯВЛЕННЯ КОРУПЦІЇ</w:t>
      </w:r>
    </w:p>
    <w:p w:rsidR="004C6995" w:rsidRDefault="004C6995" w:rsidP="004C6995">
      <w:pPr>
        <w:spacing w:after="0"/>
        <w:rPr>
          <w:rFonts w:ascii="Times New Roman" w:hAnsi="Times New Roman" w:cs="Times New Roman"/>
          <w:b/>
          <w:sz w:val="24"/>
          <w:szCs w:val="24"/>
        </w:rPr>
      </w:pPr>
    </w:p>
    <w:p w:rsidR="004C6995" w:rsidRPr="00122102" w:rsidRDefault="004C6995" w:rsidP="004C6995">
      <w:pPr>
        <w:spacing w:after="0"/>
        <w:jc w:val="center"/>
        <w:rPr>
          <w:rFonts w:ascii="Times New Roman" w:hAnsi="Times New Roman" w:cs="Times New Roman"/>
          <w:b/>
          <w:sz w:val="24"/>
          <w:szCs w:val="24"/>
        </w:rPr>
      </w:pPr>
      <w:r>
        <w:rPr>
          <w:rFonts w:ascii="Times New Roman" w:hAnsi="Times New Roman" w:cs="Times New Roman"/>
          <w:b/>
          <w:sz w:val="24"/>
          <w:szCs w:val="24"/>
        </w:rPr>
        <w:t>1. ЗАГАЛЬНІ ПОЛОЖЕННЯ</w:t>
      </w:r>
    </w:p>
    <w:p w:rsidR="005904C1" w:rsidRPr="00B14E71" w:rsidRDefault="005904C1"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1.1. Це Положення визначає основні завдання, функції та права</w:t>
      </w:r>
      <w:r w:rsidRPr="00B14E71">
        <w:rPr>
          <w:rFonts w:ascii="Times New Roman" w:hAnsi="Times New Roman" w:cs="Times New Roman"/>
          <w:sz w:val="24"/>
          <w:szCs w:val="24"/>
        </w:rPr>
        <w:t xml:space="preserve"> Уповноваженої особи           з питань запобігання та виявлення корупції </w:t>
      </w:r>
      <w:r w:rsidRPr="00B14E71">
        <w:rPr>
          <w:rFonts w:ascii="Times New Roman" w:hAnsi="Times New Roman" w:cs="Times New Roman"/>
          <w:bCs/>
          <w:sz w:val="24"/>
          <w:szCs w:val="24"/>
        </w:rPr>
        <w:t>Державної служби з лікарських засобів та контролю за наркотиками у Волинській області (далі – Уповноважена особа)</w:t>
      </w:r>
      <w:r w:rsidRPr="00B14E71">
        <w:rPr>
          <w:rFonts w:ascii="Times New Roman" w:hAnsi="Times New Roman" w:cs="Times New Roman"/>
          <w:sz w:val="24"/>
          <w:szCs w:val="24"/>
          <w:lang w:eastAsia="uk-UA"/>
        </w:rPr>
        <w:t>.</w:t>
      </w:r>
    </w:p>
    <w:p w:rsidR="005904C1" w:rsidRPr="00B14E71" w:rsidRDefault="005904C1"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1.2. У цьому Положенні терміни вживаються у значенні, наведеному в </w:t>
      </w:r>
      <w:hyperlink r:id="rId8" w:tgtFrame="_top" w:history="1">
        <w:r w:rsidRPr="00B14E71">
          <w:rPr>
            <w:rStyle w:val="a8"/>
            <w:rFonts w:ascii="Times New Roman" w:hAnsi="Times New Roman" w:cs="Times New Roman"/>
            <w:sz w:val="24"/>
            <w:szCs w:val="24"/>
            <w:lang w:eastAsia="uk-UA"/>
          </w:rPr>
          <w:t>Законі України «Про запобігання корупції</w:t>
        </w:r>
      </w:hyperlink>
      <w:r w:rsidRPr="00B14E71">
        <w:rPr>
          <w:rFonts w:ascii="Times New Roman" w:hAnsi="Times New Roman" w:cs="Times New Roman"/>
          <w:sz w:val="24"/>
          <w:szCs w:val="24"/>
        </w:rPr>
        <w:t>»</w:t>
      </w:r>
      <w:r w:rsidRPr="00B14E71">
        <w:rPr>
          <w:rFonts w:ascii="Times New Roman" w:hAnsi="Times New Roman" w:cs="Times New Roman"/>
          <w:sz w:val="24"/>
          <w:szCs w:val="24"/>
          <w:lang w:eastAsia="uk-UA"/>
        </w:rPr>
        <w:t xml:space="preserve"> (далі - Закон). </w:t>
      </w:r>
    </w:p>
    <w:p w:rsidR="005904C1" w:rsidRPr="00B14E71" w:rsidRDefault="005904C1"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1.3. Уповноважена особа визначається шляхом покладення на одного з працівників </w:t>
      </w:r>
      <w:r w:rsidRPr="00B14E71">
        <w:rPr>
          <w:rFonts w:ascii="Times New Roman" w:hAnsi="Times New Roman" w:cs="Times New Roman"/>
          <w:bCs/>
          <w:sz w:val="24"/>
          <w:szCs w:val="24"/>
        </w:rPr>
        <w:t>Державної служби з лікарських засобів та контролю за наркотиками у Волинській області (далі – Служба)</w:t>
      </w:r>
      <w:r w:rsidRPr="00B14E71">
        <w:rPr>
          <w:rFonts w:ascii="Times New Roman" w:hAnsi="Times New Roman" w:cs="Times New Roman"/>
          <w:color w:val="222222"/>
          <w:sz w:val="24"/>
          <w:szCs w:val="24"/>
          <w:lang w:eastAsia="uk-UA"/>
        </w:rPr>
        <w:t xml:space="preserve"> </w:t>
      </w:r>
      <w:r w:rsidRPr="00B14E71">
        <w:rPr>
          <w:rFonts w:ascii="Times New Roman" w:hAnsi="Times New Roman" w:cs="Times New Roman"/>
          <w:sz w:val="24"/>
          <w:szCs w:val="24"/>
          <w:lang w:eastAsia="uk-UA"/>
        </w:rPr>
        <w:t xml:space="preserve"> функцій уповноваженої особи, шляхом видання відповідного </w:t>
      </w:r>
      <w:r w:rsidR="00483461" w:rsidRPr="00B14E71">
        <w:rPr>
          <w:rFonts w:ascii="Times New Roman" w:hAnsi="Times New Roman" w:cs="Times New Roman"/>
          <w:sz w:val="24"/>
          <w:szCs w:val="24"/>
          <w:lang w:eastAsia="uk-UA"/>
        </w:rPr>
        <w:t>н</w:t>
      </w:r>
      <w:r w:rsidRPr="00B14E71">
        <w:rPr>
          <w:rFonts w:ascii="Times New Roman" w:hAnsi="Times New Roman" w:cs="Times New Roman"/>
          <w:sz w:val="24"/>
          <w:szCs w:val="24"/>
          <w:lang w:eastAsia="uk-UA"/>
        </w:rPr>
        <w:t>аказу.</w:t>
      </w:r>
    </w:p>
    <w:p w:rsidR="005904C1" w:rsidRPr="00B14E71" w:rsidRDefault="00B14E71" w:rsidP="00B14E71">
      <w:pPr>
        <w:shd w:val="clear" w:color="auto" w:fill="FFFFFF"/>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val="en-US" w:eastAsia="uk-UA"/>
        </w:rPr>
        <w:t>1</w:t>
      </w:r>
      <w:r>
        <w:rPr>
          <w:rFonts w:ascii="Times New Roman" w:hAnsi="Times New Roman" w:cs="Times New Roman"/>
          <w:sz w:val="24"/>
          <w:szCs w:val="24"/>
          <w:lang w:eastAsia="uk-UA"/>
        </w:rPr>
        <w:t>.</w:t>
      </w:r>
      <w:r>
        <w:rPr>
          <w:rFonts w:ascii="Times New Roman" w:hAnsi="Times New Roman" w:cs="Times New Roman"/>
          <w:sz w:val="24"/>
          <w:szCs w:val="24"/>
          <w:lang w:val="en-US" w:eastAsia="uk-UA"/>
        </w:rPr>
        <w:t>4</w:t>
      </w:r>
      <w:r>
        <w:rPr>
          <w:rFonts w:ascii="Times New Roman" w:hAnsi="Times New Roman" w:cs="Times New Roman"/>
          <w:sz w:val="24"/>
          <w:szCs w:val="24"/>
          <w:lang w:eastAsia="uk-UA"/>
        </w:rPr>
        <w:t xml:space="preserve">. </w:t>
      </w:r>
      <w:r w:rsidR="005904C1" w:rsidRPr="00B14E71">
        <w:rPr>
          <w:rFonts w:ascii="Times New Roman" w:hAnsi="Times New Roman" w:cs="Times New Roman"/>
          <w:sz w:val="24"/>
          <w:szCs w:val="24"/>
          <w:lang w:eastAsia="uk-UA"/>
        </w:rPr>
        <w:t>Визначення працівника Служби Уповноваженою особою не повинно призводити до реального чи потенційного конфлікту інтересів у зв'язку з виконанням таким працівником повноважень уповноваженої особи.</w:t>
      </w:r>
    </w:p>
    <w:p w:rsidR="005904C1" w:rsidRPr="00B14E71" w:rsidRDefault="00B14E71"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1.5. </w:t>
      </w:r>
      <w:r w:rsidR="005904C1" w:rsidRPr="00B14E71">
        <w:rPr>
          <w:rFonts w:ascii="Times New Roman" w:hAnsi="Times New Roman" w:cs="Times New Roman"/>
          <w:sz w:val="24"/>
          <w:szCs w:val="24"/>
          <w:lang w:eastAsia="uk-UA"/>
        </w:rPr>
        <w:t xml:space="preserve">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начальником </w:t>
      </w:r>
      <w:r w:rsidR="00714EFF" w:rsidRPr="00B14E71">
        <w:rPr>
          <w:rFonts w:ascii="Times New Roman" w:hAnsi="Times New Roman" w:cs="Times New Roman"/>
          <w:sz w:val="24"/>
          <w:szCs w:val="24"/>
          <w:lang w:eastAsia="uk-UA"/>
        </w:rPr>
        <w:t>с</w:t>
      </w:r>
      <w:r w:rsidR="005904C1" w:rsidRPr="00B14E71">
        <w:rPr>
          <w:rFonts w:ascii="Times New Roman" w:hAnsi="Times New Roman" w:cs="Times New Roman"/>
          <w:sz w:val="24"/>
          <w:szCs w:val="24"/>
          <w:lang w:eastAsia="uk-UA"/>
        </w:rPr>
        <w:t>лужби.</w:t>
      </w:r>
    </w:p>
    <w:p w:rsidR="005904C1" w:rsidRPr="00B14E71" w:rsidRDefault="00B14E71" w:rsidP="00B14E71">
      <w:pPr>
        <w:shd w:val="clear" w:color="auto" w:fill="FFFFFF"/>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 </w:t>
      </w:r>
      <w:r w:rsidR="005904C1" w:rsidRPr="00B14E71">
        <w:rPr>
          <w:rFonts w:ascii="Times New Roman" w:hAnsi="Times New Roman" w:cs="Times New Roman"/>
          <w:sz w:val="24"/>
          <w:szCs w:val="24"/>
          <w:lang w:eastAsia="uk-UA"/>
        </w:rPr>
        <w:t xml:space="preserve">Начальник </w:t>
      </w:r>
      <w:r w:rsidR="00714EFF" w:rsidRPr="00B14E71">
        <w:rPr>
          <w:rFonts w:ascii="Times New Roman" w:hAnsi="Times New Roman" w:cs="Times New Roman"/>
          <w:sz w:val="24"/>
          <w:szCs w:val="24"/>
          <w:lang w:eastAsia="uk-UA"/>
        </w:rPr>
        <w:t>с</w:t>
      </w:r>
      <w:r w:rsidR="005904C1" w:rsidRPr="00B14E71">
        <w:rPr>
          <w:rFonts w:ascii="Times New Roman" w:hAnsi="Times New Roman" w:cs="Times New Roman"/>
          <w:sz w:val="24"/>
          <w:szCs w:val="24"/>
          <w:lang w:eastAsia="uk-UA"/>
        </w:rPr>
        <w:t>лужби забезпечує гарантії незалежності Уповноваженої особи від впливу чи втручання у її роботу.</w:t>
      </w:r>
    </w:p>
    <w:p w:rsidR="005904C1" w:rsidRPr="00B14E71" w:rsidRDefault="00B14E71" w:rsidP="00B14E71">
      <w:pPr>
        <w:shd w:val="clear" w:color="auto" w:fill="FFFFFF"/>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1.7. </w:t>
      </w:r>
      <w:r w:rsidR="005904C1" w:rsidRPr="00B14E71">
        <w:rPr>
          <w:rFonts w:ascii="Times New Roman" w:hAnsi="Times New Roman" w:cs="Times New Roman"/>
          <w:sz w:val="24"/>
          <w:szCs w:val="24"/>
          <w:lang w:eastAsia="uk-UA"/>
        </w:rPr>
        <w:t>Уповноважена особа забезпечується окремим службовим приміщенням, матеріально-технічними засобами, необхідними для виконання покладених на неї завдань.</w:t>
      </w:r>
    </w:p>
    <w:p w:rsidR="005904C1" w:rsidRPr="00B14E71" w:rsidRDefault="00B14E71" w:rsidP="00B14E71">
      <w:pPr>
        <w:shd w:val="clear" w:color="auto" w:fill="FFFFFF"/>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1.8. </w:t>
      </w:r>
      <w:r w:rsidR="005904C1" w:rsidRPr="00B14E71">
        <w:rPr>
          <w:rFonts w:ascii="Times New Roman" w:hAnsi="Times New Roman" w:cs="Times New Roman"/>
          <w:sz w:val="24"/>
          <w:szCs w:val="24"/>
          <w:lang w:eastAsia="uk-UA"/>
        </w:rPr>
        <w:t>Втручання у діяльність Уповноваженої особи під час здійснення нею своїх повноважень, а також покладення на Уповноважену особу обов'язків, що не належать або виходять за межі її повноважень чи обмежують виконання покладених на неї завдань, забороняються.</w:t>
      </w:r>
    </w:p>
    <w:p w:rsidR="005904C1" w:rsidRPr="00B14E71" w:rsidRDefault="00B14E71" w:rsidP="00B14E71">
      <w:pPr>
        <w:widowControl w:val="0"/>
        <w:suppressAutoHyphens/>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1.9. </w:t>
      </w:r>
      <w:r w:rsidR="005904C1" w:rsidRPr="00B14E71">
        <w:rPr>
          <w:rFonts w:ascii="Times New Roman" w:hAnsi="Times New Roman" w:cs="Times New Roman"/>
          <w:sz w:val="24"/>
          <w:szCs w:val="24"/>
          <w:lang w:eastAsia="uk-UA"/>
        </w:rPr>
        <w:t>Уповноважена особа у своїй діяльності керується </w:t>
      </w:r>
      <w:hyperlink r:id="rId9" w:tgtFrame="_top" w:history="1">
        <w:r w:rsidR="005904C1" w:rsidRPr="00B14E71">
          <w:rPr>
            <w:rStyle w:val="a8"/>
            <w:rFonts w:ascii="Times New Roman" w:hAnsi="Times New Roman" w:cs="Times New Roman"/>
            <w:sz w:val="24"/>
            <w:szCs w:val="24"/>
            <w:lang w:eastAsia="uk-UA"/>
          </w:rPr>
          <w:t>Конституцією</w:t>
        </w:r>
      </w:hyperlink>
      <w:r w:rsidR="005904C1" w:rsidRPr="00B14E71">
        <w:rPr>
          <w:rFonts w:ascii="Times New Roman" w:hAnsi="Times New Roman" w:cs="Times New Roman"/>
          <w:sz w:val="24"/>
          <w:szCs w:val="24"/>
          <w:lang w:eastAsia="uk-UA"/>
        </w:rPr>
        <w:t> та законами України, а також указами Президента України і постановами Верховної Ради України, актами Кабінету Міністрів України, Типовим положенням про уповноважений підрозділ (уповноважену особу) з питань запобігання та виявлення корупції, затвердженим н</w:t>
      </w:r>
      <w:r w:rsidR="005904C1" w:rsidRPr="00B14E71">
        <w:rPr>
          <w:rFonts w:ascii="Times New Roman" w:hAnsi="Times New Roman" w:cs="Times New Roman"/>
          <w:bCs/>
          <w:sz w:val="24"/>
          <w:szCs w:val="24"/>
          <w:lang w:eastAsia="uk-UA"/>
        </w:rPr>
        <w:t>аказом НАЗК від 27.05.2021 № 277/21, зареєстрованим в Міністерстві юстиції України 14.07.2021        за № 914/36536</w:t>
      </w:r>
      <w:r w:rsidR="005904C1" w:rsidRPr="00B14E71">
        <w:rPr>
          <w:rFonts w:ascii="Times New Roman" w:hAnsi="Times New Roman" w:cs="Times New Roman"/>
          <w:sz w:val="24"/>
          <w:szCs w:val="24"/>
          <w:lang w:eastAsia="uk-UA"/>
        </w:rPr>
        <w:t xml:space="preserve"> іншими нормативно-правовими актами, у тому числі цим Положенням. </w:t>
      </w:r>
    </w:p>
    <w:p w:rsidR="005904C1" w:rsidRPr="00B14E71" w:rsidRDefault="00B14E71" w:rsidP="00B14E71">
      <w:pPr>
        <w:widowControl w:val="0"/>
        <w:suppressAutoHyphens/>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1.10. </w:t>
      </w:r>
      <w:r w:rsidR="005904C1" w:rsidRPr="00B14E71">
        <w:rPr>
          <w:rFonts w:ascii="Times New Roman" w:hAnsi="Times New Roman" w:cs="Times New Roman"/>
          <w:sz w:val="24"/>
          <w:szCs w:val="24"/>
          <w:lang w:eastAsia="uk-UA"/>
        </w:rPr>
        <w:t>Уповноваженій особі забороняється розголошувати інформацію з обмеженим доступом, отриману у зв'язку з виконанням службових обов'язків, крім випадків, установлених законом.</w:t>
      </w:r>
    </w:p>
    <w:p w:rsidR="005904C1" w:rsidRPr="00B14E71" w:rsidRDefault="005904C1" w:rsidP="00B14E71">
      <w:pPr>
        <w:spacing w:after="0" w:line="240" w:lineRule="auto"/>
        <w:ind w:firstLine="709"/>
        <w:jc w:val="both"/>
        <w:rPr>
          <w:rFonts w:ascii="Times New Roman" w:hAnsi="Times New Roman" w:cs="Times New Roman"/>
          <w:b/>
          <w:sz w:val="24"/>
          <w:szCs w:val="24"/>
        </w:rPr>
      </w:pPr>
    </w:p>
    <w:p w:rsidR="00B340FC" w:rsidRPr="00B14E71" w:rsidRDefault="004C6995" w:rsidP="00B14E71">
      <w:pPr>
        <w:spacing w:after="0" w:line="240" w:lineRule="auto"/>
        <w:ind w:firstLine="709"/>
        <w:jc w:val="center"/>
        <w:rPr>
          <w:rFonts w:ascii="Times New Roman" w:hAnsi="Times New Roman" w:cs="Times New Roman"/>
          <w:b/>
          <w:sz w:val="24"/>
          <w:szCs w:val="24"/>
        </w:rPr>
      </w:pPr>
      <w:r w:rsidRPr="00B14E71">
        <w:rPr>
          <w:rFonts w:ascii="Times New Roman" w:hAnsi="Times New Roman" w:cs="Times New Roman"/>
          <w:b/>
          <w:sz w:val="24"/>
          <w:szCs w:val="24"/>
        </w:rPr>
        <w:t>2.</w:t>
      </w:r>
      <w:r w:rsidR="00B340FC" w:rsidRPr="00B14E71">
        <w:rPr>
          <w:rFonts w:ascii="Times New Roman" w:hAnsi="Times New Roman" w:cs="Times New Roman"/>
          <w:b/>
          <w:sz w:val="24"/>
          <w:szCs w:val="24"/>
        </w:rPr>
        <w:t xml:space="preserve"> ОСНОВНІ ЗАВДАННЯ </w:t>
      </w:r>
      <w:r w:rsidR="00523FDC" w:rsidRPr="00B14E71">
        <w:rPr>
          <w:rFonts w:ascii="Times New Roman" w:hAnsi="Times New Roman" w:cs="Times New Roman"/>
          <w:b/>
          <w:sz w:val="24"/>
          <w:szCs w:val="24"/>
        </w:rPr>
        <w:t xml:space="preserve">ТА ФУНКЦІЇ </w:t>
      </w:r>
      <w:r w:rsidR="00B340FC" w:rsidRPr="00B14E71">
        <w:rPr>
          <w:rFonts w:ascii="Times New Roman" w:hAnsi="Times New Roman" w:cs="Times New Roman"/>
          <w:b/>
          <w:sz w:val="24"/>
          <w:szCs w:val="24"/>
        </w:rPr>
        <w:t>УПОВНОВАЖЕНОЇ ОСОБИ</w:t>
      </w:r>
    </w:p>
    <w:p w:rsidR="00B340FC" w:rsidRPr="00B14E71" w:rsidRDefault="00B340FC" w:rsidP="00B14E71">
      <w:pPr>
        <w:spacing w:after="0" w:line="240" w:lineRule="auto"/>
        <w:ind w:firstLine="709"/>
        <w:jc w:val="both"/>
        <w:rPr>
          <w:rFonts w:ascii="Times New Roman" w:hAnsi="Times New Roman" w:cs="Times New Roman"/>
          <w:sz w:val="24"/>
          <w:szCs w:val="24"/>
          <w:lang w:eastAsia="uk-UA"/>
        </w:rPr>
      </w:pPr>
    </w:p>
    <w:p w:rsidR="0056036E" w:rsidRPr="00B14E71" w:rsidRDefault="0056036E" w:rsidP="00B14E71">
      <w:pPr>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Основними завданнями </w:t>
      </w:r>
      <w:r w:rsidRPr="00B14E71">
        <w:rPr>
          <w:rFonts w:ascii="Times New Roman" w:hAnsi="Times New Roman" w:cs="Times New Roman"/>
          <w:sz w:val="24"/>
          <w:szCs w:val="24"/>
        </w:rPr>
        <w:t>Уповноваженої особи</w:t>
      </w:r>
      <w:r w:rsidRPr="00B14E71">
        <w:rPr>
          <w:rFonts w:ascii="Times New Roman" w:hAnsi="Times New Roman" w:cs="Times New Roman"/>
          <w:sz w:val="24"/>
          <w:szCs w:val="24"/>
          <w:lang w:eastAsia="uk-UA"/>
        </w:rPr>
        <w:t xml:space="preserve"> є:</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2.2) організація роботи з оцінки корупційних ризиків у діяльності Служби, підготовки заходів щодо їх усунення, внесення відповідних пропозицій начальнику </w:t>
      </w:r>
      <w:r w:rsidR="00BD7A3A"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2.3) надання методичної та консультаційної допомоги з питань додержання законодавства щодо запобігання корупції;</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lastRenderedPageBreak/>
        <w:t xml:space="preserve">2.4) здійснення заходів з виявлення конфлікту інтересів, сприяння його врегулюванню, інформування начальника </w:t>
      </w:r>
      <w:r w:rsidR="00EC6B6A"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 Уповноваженої особи Держлікслужби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2.5) перевірка факту подання декларацій суб'єктами декларування та повідомлення Уповноваженої особи Держлікслужби, Національного агентства про випадки неподання чи несвоєчасного подання таких декларацій у визначеному відповідно до </w:t>
      </w:r>
      <w:hyperlink r:id="rId10"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 порядку;</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2.6) здійснення контролю за дотриманням антикорупційного законодавства;</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rPr>
      </w:pPr>
      <w:r w:rsidRPr="00B14E71">
        <w:rPr>
          <w:rFonts w:ascii="Times New Roman" w:hAnsi="Times New Roman" w:cs="Times New Roman"/>
          <w:sz w:val="24"/>
          <w:szCs w:val="24"/>
          <w:lang w:eastAsia="uk-UA"/>
        </w:rPr>
        <w:t>2.7) розгляд повідомлень про порушення вимог </w:t>
      </w:r>
      <w:hyperlink r:id="rId11"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rPr>
        <w:t xml:space="preserve">; </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2.8) здійснення повноважень у сфері захисту викривачів відповідно до </w:t>
      </w:r>
      <w:hyperlink r:id="rId12"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2.9) інформування начальника </w:t>
      </w:r>
      <w:r w:rsidR="005621A6"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 Уповноважену особу Держлікслужби, Національного агентства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Уповноважена особа відповідно до покладених на неї завдань:</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 розробляє </w:t>
      </w:r>
      <w:proofErr w:type="spellStart"/>
      <w:r w:rsidRPr="00B14E71">
        <w:rPr>
          <w:rFonts w:ascii="Times New Roman" w:hAnsi="Times New Roman" w:cs="Times New Roman"/>
          <w:sz w:val="24"/>
          <w:szCs w:val="24"/>
          <w:lang w:eastAsia="uk-UA"/>
        </w:rPr>
        <w:t>проєкти</w:t>
      </w:r>
      <w:proofErr w:type="spellEnd"/>
      <w:r w:rsidRPr="00B14E71">
        <w:rPr>
          <w:rFonts w:ascii="Times New Roman" w:hAnsi="Times New Roman" w:cs="Times New Roman"/>
          <w:sz w:val="24"/>
          <w:szCs w:val="24"/>
          <w:lang w:eastAsia="uk-UA"/>
        </w:rPr>
        <w:t xml:space="preserve"> актів з питань запобігання та виявлення корупції у Службі;</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 надає працівникам Служби, його структурним підрозділам методичну та консультаційну допомогу з питань додержання законодавства щодо запобігання корупції;</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3) здійснює контроль за дотриманням антикорупційного законодавства у Службі;</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4) взаємодіє з Уповноваженою особою Держлікслужби, уповноваженими особами інших Служб, Національним агентством, іншими спеціально уповноваженими суб'єктами у сфері протидії корупції;</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5) за результатами роботи за звітний рік надає Уповноваженій особі Держлікслужби, Національному агентству інформацію щодо своєї діяльності до 10 лютого року, наступного за звітним;</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6) у разі зміни структури, штатної чисельності, контактних даних, а також Уповноваженої особи повідомляє про це Уповноважену особу Держлікслужби, Національне агентство протягом десяти робочих днів;</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7) організовує роботу з оцінки корупційних ризиків у діяльності Служби, підготовки заходів щодо їх усунення, вносить начальнику Служби пропозиції щодо таких заходів, залучається для виконання цих функцій;</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8) забезпечує підготовку Плану антикорупційних заходів Служби за результатами оцінки корупційних ризиків та визначення заходів з їх усунення;</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9) здійснює підготовку звітів за результатами виконання Плану антикорупційних заходів Служби, а також надає пропозиції щодо внесення змін до нього;</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10) візує </w:t>
      </w:r>
      <w:proofErr w:type="spellStart"/>
      <w:r w:rsidRPr="00B14E71">
        <w:rPr>
          <w:rFonts w:ascii="Times New Roman" w:hAnsi="Times New Roman" w:cs="Times New Roman"/>
          <w:sz w:val="24"/>
          <w:szCs w:val="24"/>
          <w:lang w:eastAsia="uk-UA"/>
        </w:rPr>
        <w:t>проєкти</w:t>
      </w:r>
      <w:proofErr w:type="spellEnd"/>
      <w:r w:rsidRPr="00B14E71">
        <w:rPr>
          <w:rFonts w:ascii="Times New Roman" w:hAnsi="Times New Roman" w:cs="Times New Roman"/>
          <w:sz w:val="24"/>
          <w:szCs w:val="24"/>
          <w:lang w:eastAsia="uk-UA"/>
        </w:rPr>
        <w:t xml:space="preserve"> актів з основної діяльності, адміністративно-господарських питань, кадрових питань (особового складу) залежно від їх видів;</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11) вживає заходів з виявлення конфлікту інтересів та сприяє його врегулюванню, інформує начальника </w:t>
      </w:r>
      <w:r w:rsidR="00E91D96"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 Уповноважену особу Держлікслужби та Національне агентство про виявлення конфлікту інтересів та заходи, вжиті для його врегулювання;</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12) надає консультаційну допомогу в заповненні декларацій особі, уповноваженій на виконання функцій держави або місцевого самоврядування;</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13) проводить перевірку факту подання суб'єктами декларування, які працюють у Службі (працювали або входять чи входили до складу утвореної у Службі конкурсної комісії, до складу Громадської ради доброчесності), відповідно до </w:t>
      </w:r>
      <w:hyperlink r:id="rId13" w:tgtFrame="_top" w:history="1">
        <w:r w:rsidRPr="00B14E71">
          <w:rPr>
            <w:rStyle w:val="a8"/>
            <w:rFonts w:ascii="Times New Roman" w:hAnsi="Times New Roman" w:cs="Times New Roman"/>
            <w:sz w:val="24"/>
            <w:szCs w:val="24"/>
            <w:lang w:eastAsia="uk-UA"/>
          </w:rPr>
          <w:t>частини першої статті 51</w:t>
        </w:r>
        <w:r w:rsidRPr="00B14E71">
          <w:rPr>
            <w:rStyle w:val="a8"/>
            <w:rFonts w:ascii="Times New Roman" w:hAnsi="Times New Roman" w:cs="Times New Roman"/>
            <w:sz w:val="24"/>
            <w:szCs w:val="24"/>
            <w:vertAlign w:val="superscript"/>
            <w:lang w:eastAsia="uk-UA"/>
          </w:rPr>
          <w:t>2</w:t>
        </w:r>
        <w:r w:rsidRPr="00B14E71">
          <w:rPr>
            <w:rStyle w:val="a8"/>
            <w:rFonts w:ascii="Times New Roman" w:hAnsi="Times New Roman" w:cs="Times New Roman"/>
            <w:sz w:val="24"/>
            <w:szCs w:val="24"/>
            <w:lang w:eastAsia="uk-UA"/>
          </w:rPr>
          <w:t> Закону</w:t>
        </w:r>
      </w:hyperlink>
      <w:r w:rsidRPr="00B14E71">
        <w:rPr>
          <w:rFonts w:ascii="Times New Roman" w:hAnsi="Times New Roman" w:cs="Times New Roman"/>
          <w:sz w:val="24"/>
          <w:szCs w:val="24"/>
          <w:lang w:eastAsia="uk-UA"/>
        </w:rPr>
        <w:t> декларацій та повідомляє Уповноважену особу Держлікслужби, Національне агентство про випадки неподання чи несвоєчасного подання таких декларацій у визначеному законодавством порядку;</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14) співпрацює з викривачами, забезпечує дотримання їхніх прав та гарантій захисту, передбачених </w:t>
      </w:r>
      <w:hyperlink r:id="rId14" w:tgtFrame="_top" w:history="1">
        <w:r w:rsidRPr="00B14E71">
          <w:rPr>
            <w:rStyle w:val="a8"/>
            <w:rFonts w:ascii="Times New Roman" w:hAnsi="Times New Roman" w:cs="Times New Roman"/>
            <w:sz w:val="24"/>
            <w:szCs w:val="24"/>
            <w:lang w:eastAsia="uk-UA"/>
          </w:rPr>
          <w:t>Законом</w:t>
        </w:r>
      </w:hyperlink>
      <w:r w:rsidRPr="00B14E71">
        <w:rPr>
          <w:rFonts w:ascii="Times New Roman" w:hAnsi="Times New Roman" w:cs="Times New Roman"/>
          <w:sz w:val="24"/>
          <w:szCs w:val="24"/>
          <w:lang w:eastAsia="uk-UA"/>
        </w:rPr>
        <w:t>;</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15) надає працівникам Служби або особам, які проходять у ньому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lastRenderedPageBreak/>
        <w:t>16) організовує роботу внутрішніх каналів повідомлення про можливі факти корупційних або пов'язаних з корупцією правопорушень, інших порушень вимог </w:t>
      </w:r>
      <w:hyperlink r:id="rId15"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 отримує та організовує розгляд повідомленої через такі канали інформації;</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17) здійснює перевірку отриманих повідомлень про можливі факти корупційних або пов'язаних з корупцією правопорушень, інших порушень </w:t>
      </w:r>
      <w:hyperlink r:id="rId16"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18) інформує начальника </w:t>
      </w:r>
      <w:r w:rsidR="005621A6"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 Уповноважену особу Держлікслужби, Національне агентство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w:t>
      </w:r>
      <w:hyperlink r:id="rId17"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 працівниками Служби;</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19) здійснює моніторинг Єдиного державного реєстру осіб, які вчинили корупційні або пов'язані з корупцією правопорушення, з метою забезпечення дотримання Службою вимог </w:t>
      </w:r>
      <w:hyperlink r:id="rId18" w:tgtFrame="_top" w:history="1">
        <w:r w:rsidRPr="00B14E71">
          <w:rPr>
            <w:rStyle w:val="a8"/>
            <w:rFonts w:ascii="Times New Roman" w:hAnsi="Times New Roman" w:cs="Times New Roman"/>
            <w:sz w:val="24"/>
            <w:szCs w:val="24"/>
            <w:lang w:eastAsia="uk-UA"/>
          </w:rPr>
          <w:t>частини першої статті 59</w:t>
        </w:r>
      </w:hyperlink>
      <w:r w:rsidRPr="00B14E71">
        <w:rPr>
          <w:rFonts w:ascii="Times New Roman" w:hAnsi="Times New Roman" w:cs="Times New Roman"/>
          <w:sz w:val="24"/>
          <w:szCs w:val="24"/>
          <w:lang w:eastAsia="uk-UA"/>
        </w:rPr>
        <w:t> та </w:t>
      </w:r>
      <w:hyperlink r:id="rId19" w:tgtFrame="_top" w:history="1">
        <w:r w:rsidRPr="00B14E71">
          <w:rPr>
            <w:rStyle w:val="a8"/>
            <w:rFonts w:ascii="Times New Roman" w:hAnsi="Times New Roman" w:cs="Times New Roman"/>
            <w:sz w:val="24"/>
            <w:szCs w:val="24"/>
            <w:lang w:eastAsia="uk-UA"/>
          </w:rPr>
          <w:t>частини другої статті 65</w:t>
        </w:r>
        <w:r w:rsidRPr="00B14E71">
          <w:rPr>
            <w:rStyle w:val="a8"/>
            <w:rFonts w:ascii="Times New Roman" w:hAnsi="Times New Roman" w:cs="Times New Roman"/>
            <w:sz w:val="24"/>
            <w:szCs w:val="24"/>
            <w:vertAlign w:val="superscript"/>
            <w:lang w:eastAsia="uk-UA"/>
          </w:rPr>
          <w:t>1</w:t>
        </w:r>
        <w:r w:rsidRPr="00B14E71">
          <w:rPr>
            <w:rStyle w:val="a8"/>
            <w:rFonts w:ascii="Times New Roman" w:hAnsi="Times New Roman" w:cs="Times New Roman"/>
            <w:sz w:val="24"/>
            <w:szCs w:val="24"/>
            <w:lang w:eastAsia="uk-UA"/>
          </w:rPr>
          <w:t> Закону</w:t>
        </w:r>
      </w:hyperlink>
      <w:r w:rsidRPr="00B14E71">
        <w:rPr>
          <w:rFonts w:ascii="Times New Roman" w:hAnsi="Times New Roman" w:cs="Times New Roman"/>
          <w:sz w:val="24"/>
          <w:szCs w:val="24"/>
          <w:lang w:eastAsia="uk-UA"/>
        </w:rPr>
        <w:t>;</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20) повідомляє у письмовій формі начальнику </w:t>
      </w:r>
      <w:r w:rsidR="00BB0A35"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 Уповноваженій особі Держлікслужби про вчинення корупційних правопорушень або правопорушень, пов'язаних з корупцією, та інших порушень вимог Закону працівниками Служби з метою забезпечення дотримання вимог </w:t>
      </w:r>
      <w:hyperlink r:id="rId20" w:tgtFrame="_top" w:history="1">
        <w:r w:rsidRPr="00B14E71">
          <w:rPr>
            <w:rStyle w:val="a8"/>
            <w:rFonts w:ascii="Times New Roman" w:hAnsi="Times New Roman" w:cs="Times New Roman"/>
            <w:sz w:val="24"/>
            <w:szCs w:val="24"/>
            <w:lang w:eastAsia="uk-UA"/>
          </w:rPr>
          <w:t>частин другої</w:t>
        </w:r>
      </w:hyperlink>
      <w:r w:rsidRPr="00B14E71">
        <w:rPr>
          <w:rFonts w:ascii="Times New Roman" w:hAnsi="Times New Roman" w:cs="Times New Roman"/>
          <w:sz w:val="24"/>
          <w:szCs w:val="24"/>
          <w:lang w:eastAsia="uk-UA"/>
        </w:rPr>
        <w:t>, </w:t>
      </w:r>
      <w:hyperlink r:id="rId21" w:tgtFrame="_top" w:history="1">
        <w:r w:rsidRPr="00B14E71">
          <w:rPr>
            <w:rStyle w:val="a8"/>
            <w:rFonts w:ascii="Times New Roman" w:hAnsi="Times New Roman" w:cs="Times New Roman"/>
            <w:sz w:val="24"/>
            <w:szCs w:val="24"/>
            <w:lang w:eastAsia="uk-UA"/>
          </w:rPr>
          <w:t>четвертої</w:t>
        </w:r>
      </w:hyperlink>
      <w:r w:rsidRPr="00B14E71">
        <w:rPr>
          <w:rFonts w:ascii="Times New Roman" w:hAnsi="Times New Roman" w:cs="Times New Roman"/>
          <w:sz w:val="24"/>
          <w:szCs w:val="24"/>
          <w:lang w:eastAsia="uk-UA"/>
        </w:rPr>
        <w:t> та </w:t>
      </w:r>
      <w:hyperlink r:id="rId22" w:tgtFrame="_top" w:history="1">
        <w:r w:rsidRPr="00B14E71">
          <w:rPr>
            <w:rStyle w:val="a8"/>
            <w:rFonts w:ascii="Times New Roman" w:hAnsi="Times New Roman" w:cs="Times New Roman"/>
            <w:sz w:val="24"/>
            <w:szCs w:val="24"/>
            <w:lang w:eastAsia="uk-UA"/>
          </w:rPr>
          <w:t>п'ятої статті 65</w:t>
        </w:r>
        <w:r w:rsidRPr="00B14E71">
          <w:rPr>
            <w:rStyle w:val="a8"/>
            <w:rFonts w:ascii="Times New Roman" w:hAnsi="Times New Roman" w:cs="Times New Roman"/>
            <w:sz w:val="24"/>
            <w:szCs w:val="24"/>
            <w:vertAlign w:val="superscript"/>
            <w:lang w:eastAsia="uk-UA"/>
          </w:rPr>
          <w:t>1</w:t>
        </w:r>
        <w:r w:rsidRPr="00B14E71">
          <w:rPr>
            <w:rStyle w:val="a8"/>
            <w:rFonts w:ascii="Times New Roman" w:hAnsi="Times New Roman" w:cs="Times New Roman"/>
            <w:sz w:val="24"/>
            <w:szCs w:val="24"/>
            <w:lang w:eastAsia="uk-UA"/>
          </w:rPr>
          <w:t> Закону</w:t>
        </w:r>
      </w:hyperlink>
      <w:r w:rsidRPr="00B14E71">
        <w:rPr>
          <w:rFonts w:ascii="Times New Roman" w:hAnsi="Times New Roman" w:cs="Times New Roman"/>
          <w:sz w:val="24"/>
          <w:szCs w:val="24"/>
          <w:lang w:eastAsia="uk-UA"/>
        </w:rPr>
        <w:t>;</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21) у разі отримання офіційної інформації стосовно вчинення працівником Служби корупційного правопорушення або правопорушення, пов'язаного з корупцією, здійснює моніторинг офіційного </w:t>
      </w:r>
      <w:proofErr w:type="spellStart"/>
      <w:r w:rsidRPr="00B14E71">
        <w:rPr>
          <w:rFonts w:ascii="Times New Roman" w:hAnsi="Times New Roman" w:cs="Times New Roman"/>
          <w:sz w:val="24"/>
          <w:szCs w:val="24"/>
          <w:lang w:eastAsia="uk-UA"/>
        </w:rPr>
        <w:t>вебпорталу</w:t>
      </w:r>
      <w:proofErr w:type="spellEnd"/>
      <w:r w:rsidRPr="00B14E71">
        <w:rPr>
          <w:rFonts w:ascii="Times New Roman" w:hAnsi="Times New Roman" w:cs="Times New Roman"/>
          <w:sz w:val="24"/>
          <w:szCs w:val="24"/>
          <w:lang w:eastAsia="uk-UA"/>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22)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23"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 в інший спосіб, за поданням спеціально уповноваженого суб'єкта у сфері протидії корупції або приписом Національного агентства;</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23) інформує Уповноважену особу Держлікслужби, Національне агентство у разі </w:t>
      </w:r>
      <w:proofErr w:type="spellStart"/>
      <w:r w:rsidRPr="00B14E71">
        <w:rPr>
          <w:rFonts w:ascii="Times New Roman" w:hAnsi="Times New Roman" w:cs="Times New Roman"/>
          <w:sz w:val="24"/>
          <w:szCs w:val="24"/>
          <w:lang w:eastAsia="uk-UA"/>
        </w:rPr>
        <w:t>ненаправлення</w:t>
      </w:r>
      <w:proofErr w:type="spellEnd"/>
      <w:r w:rsidRPr="00B14E71">
        <w:rPr>
          <w:rFonts w:ascii="Times New Roman" w:hAnsi="Times New Roman" w:cs="Times New Roman"/>
          <w:sz w:val="24"/>
          <w:szCs w:val="24"/>
          <w:lang w:eastAsia="uk-UA"/>
        </w:rPr>
        <w:t xml:space="preserve"> службою управління персоналом Служби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24) веде облік працівників Служби, притягнутих до відповідальності за вчинення корупційних правопорушень або правопорушень, пов'язаних з корупцією;</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25) здійснює інші заходи щодо запобігання та виявлення корупції.</w:t>
      </w:r>
    </w:p>
    <w:p w:rsidR="00B340FC" w:rsidRPr="00B14E71" w:rsidRDefault="00B340FC" w:rsidP="00B14E71">
      <w:pPr>
        <w:shd w:val="clear" w:color="auto" w:fill="FFFFFF"/>
        <w:spacing w:after="0" w:line="240" w:lineRule="auto"/>
        <w:ind w:firstLine="709"/>
        <w:jc w:val="both"/>
        <w:rPr>
          <w:rFonts w:ascii="Times New Roman" w:hAnsi="Times New Roman" w:cs="Times New Roman"/>
          <w:sz w:val="24"/>
          <w:szCs w:val="24"/>
          <w:lang w:eastAsia="uk-UA"/>
        </w:rPr>
      </w:pPr>
    </w:p>
    <w:p w:rsidR="0056036E" w:rsidRPr="00B14E71" w:rsidRDefault="00C20598" w:rsidP="00B14E71">
      <w:pPr>
        <w:tabs>
          <w:tab w:val="left" w:pos="0"/>
        </w:tabs>
        <w:spacing w:after="0" w:line="240" w:lineRule="auto"/>
        <w:ind w:firstLine="709"/>
        <w:jc w:val="center"/>
        <w:rPr>
          <w:rFonts w:ascii="Times New Roman" w:hAnsi="Times New Roman" w:cs="Times New Roman"/>
          <w:b/>
          <w:sz w:val="24"/>
          <w:szCs w:val="24"/>
        </w:rPr>
      </w:pPr>
      <w:r w:rsidRPr="00B14E71">
        <w:rPr>
          <w:rFonts w:ascii="Times New Roman" w:hAnsi="Times New Roman" w:cs="Times New Roman"/>
          <w:b/>
          <w:sz w:val="24"/>
          <w:szCs w:val="24"/>
        </w:rPr>
        <w:t>3.</w:t>
      </w:r>
      <w:r w:rsidR="00B14E71">
        <w:rPr>
          <w:rFonts w:ascii="Times New Roman" w:hAnsi="Times New Roman" w:cs="Times New Roman"/>
          <w:b/>
          <w:sz w:val="24"/>
          <w:szCs w:val="24"/>
        </w:rPr>
        <w:t xml:space="preserve"> </w:t>
      </w:r>
      <w:r w:rsidR="0056036E" w:rsidRPr="00B14E71">
        <w:rPr>
          <w:rFonts w:ascii="Times New Roman" w:hAnsi="Times New Roman" w:cs="Times New Roman"/>
          <w:b/>
          <w:sz w:val="24"/>
          <w:szCs w:val="24"/>
        </w:rPr>
        <w:t>СТРУКТУРА</w:t>
      </w:r>
    </w:p>
    <w:p w:rsidR="0056036E" w:rsidRPr="00B14E71" w:rsidRDefault="00DD002B" w:rsidP="00B14E71">
      <w:pPr>
        <w:spacing w:after="0" w:line="240" w:lineRule="auto"/>
        <w:ind w:firstLine="709"/>
        <w:jc w:val="both"/>
        <w:rPr>
          <w:rFonts w:ascii="Times New Roman" w:hAnsi="Times New Roman" w:cs="Times New Roman"/>
          <w:sz w:val="24"/>
          <w:szCs w:val="24"/>
        </w:rPr>
      </w:pPr>
      <w:r w:rsidRPr="00B14E71">
        <w:rPr>
          <w:rFonts w:ascii="Times New Roman" w:hAnsi="Times New Roman" w:cs="Times New Roman"/>
          <w:bCs/>
          <w:sz w:val="24"/>
          <w:szCs w:val="24"/>
        </w:rPr>
        <w:t>3.1</w:t>
      </w:r>
      <w:r w:rsidR="008F6A08" w:rsidRPr="00B14E71">
        <w:rPr>
          <w:rFonts w:ascii="Times New Roman" w:hAnsi="Times New Roman" w:cs="Times New Roman"/>
          <w:bCs/>
          <w:sz w:val="24"/>
          <w:szCs w:val="24"/>
        </w:rPr>
        <w:t xml:space="preserve"> </w:t>
      </w:r>
      <w:r w:rsidR="0056036E" w:rsidRPr="00B14E71">
        <w:rPr>
          <w:rFonts w:ascii="Times New Roman" w:hAnsi="Times New Roman" w:cs="Times New Roman"/>
          <w:bCs/>
          <w:sz w:val="24"/>
          <w:szCs w:val="24"/>
        </w:rPr>
        <w:t>Обов’язки Уповноваженої особи</w:t>
      </w:r>
      <w:r w:rsidR="0056036E" w:rsidRPr="00B14E71">
        <w:rPr>
          <w:rFonts w:ascii="Times New Roman" w:hAnsi="Times New Roman" w:cs="Times New Roman"/>
          <w:sz w:val="24"/>
          <w:szCs w:val="24"/>
          <w:lang w:eastAsia="uk-UA"/>
        </w:rPr>
        <w:t xml:space="preserve"> покладаються наказом начальника </w:t>
      </w:r>
      <w:r w:rsidR="0056036E" w:rsidRPr="00B14E71">
        <w:rPr>
          <w:rFonts w:ascii="Times New Roman" w:hAnsi="Times New Roman" w:cs="Times New Roman"/>
          <w:bCs/>
          <w:sz w:val="24"/>
          <w:szCs w:val="24"/>
        </w:rPr>
        <w:t>служби на працівника</w:t>
      </w:r>
      <w:r w:rsidR="0056036E" w:rsidRPr="00B14E71">
        <w:rPr>
          <w:rFonts w:ascii="Times New Roman" w:hAnsi="Times New Roman" w:cs="Times New Roman"/>
          <w:sz w:val="24"/>
          <w:szCs w:val="24"/>
          <w:lang w:eastAsia="uk-UA"/>
        </w:rPr>
        <w:t xml:space="preserve"> з числа працівників </w:t>
      </w:r>
      <w:r w:rsidR="0056036E" w:rsidRPr="00B14E71">
        <w:rPr>
          <w:rFonts w:ascii="Times New Roman" w:hAnsi="Times New Roman" w:cs="Times New Roman"/>
          <w:bCs/>
          <w:sz w:val="24"/>
          <w:szCs w:val="24"/>
        </w:rPr>
        <w:t>Служби. Уповноважена особа не має у своєму підпорядкуванні працівників.</w:t>
      </w:r>
    </w:p>
    <w:p w:rsidR="0056036E" w:rsidRPr="00B14E71" w:rsidRDefault="00B14E71" w:rsidP="00B14E71">
      <w:pPr>
        <w:ind w:firstLine="709"/>
        <w:jc w:val="both"/>
        <w:rPr>
          <w:rFonts w:ascii="Times New Roman" w:hAnsi="Times New Roman" w:cs="Times New Roman"/>
          <w:sz w:val="24"/>
          <w:szCs w:val="24"/>
        </w:rPr>
      </w:pPr>
      <w:r w:rsidRPr="00B14E71">
        <w:rPr>
          <w:rFonts w:ascii="Times New Roman" w:hAnsi="Times New Roman" w:cs="Times New Roman"/>
          <w:sz w:val="24"/>
          <w:szCs w:val="24"/>
        </w:rPr>
        <w:t xml:space="preserve">3.2. </w:t>
      </w:r>
      <w:r w:rsidR="0056036E" w:rsidRPr="00B14E71">
        <w:rPr>
          <w:rFonts w:ascii="Times New Roman" w:hAnsi="Times New Roman" w:cs="Times New Roman"/>
          <w:sz w:val="24"/>
          <w:szCs w:val="24"/>
        </w:rPr>
        <w:t xml:space="preserve">На час тимчасової відсутності з поважних причин (відпустка, хвороба тощо) Уповноваженої особи виконання її обов’язків покладається наказом </w:t>
      </w:r>
      <w:r w:rsidR="0056036E" w:rsidRPr="00B14E71">
        <w:rPr>
          <w:rFonts w:ascii="Times New Roman" w:hAnsi="Times New Roman" w:cs="Times New Roman"/>
          <w:sz w:val="24"/>
          <w:szCs w:val="24"/>
          <w:lang w:eastAsia="uk-UA"/>
        </w:rPr>
        <w:t>Служби</w:t>
      </w:r>
      <w:r w:rsidR="0056036E" w:rsidRPr="00B14E71">
        <w:rPr>
          <w:rFonts w:ascii="Times New Roman" w:hAnsi="Times New Roman" w:cs="Times New Roman"/>
          <w:sz w:val="24"/>
          <w:szCs w:val="24"/>
        </w:rPr>
        <w:t xml:space="preserve"> на іншого працівника </w:t>
      </w:r>
      <w:r w:rsidR="0056036E" w:rsidRPr="00B14E71">
        <w:rPr>
          <w:rFonts w:ascii="Times New Roman" w:hAnsi="Times New Roman" w:cs="Times New Roman"/>
          <w:sz w:val="24"/>
          <w:szCs w:val="24"/>
          <w:lang w:eastAsia="uk-UA"/>
        </w:rPr>
        <w:t>Служби</w:t>
      </w:r>
      <w:r w:rsidR="0056036E" w:rsidRPr="00B14E71">
        <w:rPr>
          <w:rFonts w:ascii="Times New Roman" w:hAnsi="Times New Roman" w:cs="Times New Roman"/>
          <w:sz w:val="24"/>
          <w:szCs w:val="24"/>
        </w:rPr>
        <w:t xml:space="preserve">, </w:t>
      </w:r>
      <w:r w:rsidR="0056036E" w:rsidRPr="00B14E71">
        <w:rPr>
          <w:rFonts w:ascii="Times New Roman" w:hAnsi="Times New Roman" w:cs="Times New Roman"/>
          <w:color w:val="000000"/>
          <w:sz w:val="24"/>
          <w:szCs w:val="24"/>
        </w:rPr>
        <w:t>з набуттям відповідних прав і відповідальності за неналежне виконання покладених на нього завдань та обов’язків</w:t>
      </w:r>
      <w:r w:rsidR="0056036E" w:rsidRPr="00B14E71">
        <w:rPr>
          <w:rFonts w:ascii="Times New Roman" w:hAnsi="Times New Roman" w:cs="Times New Roman"/>
          <w:sz w:val="24"/>
          <w:szCs w:val="24"/>
        </w:rPr>
        <w:t>.</w:t>
      </w:r>
    </w:p>
    <w:p w:rsidR="0056036E" w:rsidRPr="00B14E71" w:rsidRDefault="0056036E" w:rsidP="00B14E71">
      <w:pPr>
        <w:tabs>
          <w:tab w:val="left" w:pos="0"/>
        </w:tabs>
        <w:spacing w:after="0" w:line="240" w:lineRule="auto"/>
        <w:ind w:firstLine="709"/>
        <w:jc w:val="both"/>
        <w:rPr>
          <w:rFonts w:ascii="Times New Roman" w:hAnsi="Times New Roman" w:cs="Times New Roman"/>
          <w:bCs/>
          <w:sz w:val="24"/>
          <w:szCs w:val="24"/>
          <w:lang w:eastAsia="uk-UA"/>
        </w:rPr>
      </w:pPr>
    </w:p>
    <w:p w:rsidR="0056036E" w:rsidRPr="00B14E71" w:rsidRDefault="00523FDC" w:rsidP="00B14E71">
      <w:pPr>
        <w:pStyle w:val="a7"/>
        <w:tabs>
          <w:tab w:val="left" w:pos="0"/>
        </w:tabs>
        <w:ind w:left="0" w:firstLine="709"/>
        <w:contextualSpacing w:val="0"/>
        <w:jc w:val="center"/>
        <w:rPr>
          <w:b/>
          <w:sz w:val="24"/>
          <w:szCs w:val="24"/>
        </w:rPr>
      </w:pPr>
      <w:r w:rsidRPr="00B14E71">
        <w:rPr>
          <w:b/>
          <w:sz w:val="24"/>
          <w:szCs w:val="24"/>
        </w:rPr>
        <w:t>4</w:t>
      </w:r>
      <w:r w:rsidR="00B14E71">
        <w:rPr>
          <w:b/>
          <w:sz w:val="24"/>
          <w:szCs w:val="24"/>
        </w:rPr>
        <w:t xml:space="preserve">. </w:t>
      </w:r>
      <w:r w:rsidR="0056036E" w:rsidRPr="00B14E71">
        <w:rPr>
          <w:b/>
          <w:sz w:val="24"/>
          <w:szCs w:val="24"/>
        </w:rPr>
        <w:t>ПРАВА</w:t>
      </w:r>
      <w:r w:rsidR="00AB7F5A" w:rsidRPr="00B14E71">
        <w:rPr>
          <w:b/>
          <w:sz w:val="24"/>
          <w:szCs w:val="24"/>
        </w:rPr>
        <w:t xml:space="preserve"> </w:t>
      </w:r>
      <w:r w:rsidR="00D427EE" w:rsidRPr="00B14E71">
        <w:rPr>
          <w:b/>
          <w:sz w:val="24"/>
          <w:szCs w:val="24"/>
        </w:rPr>
        <w:t>УПОВНОВАЖЕНОЇ ОСОБИ СЛУЖБИ</w:t>
      </w:r>
    </w:p>
    <w:p w:rsidR="0056036E" w:rsidRPr="00B14E71" w:rsidRDefault="0056036E"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rPr>
        <w:t>Уповноважена особа</w:t>
      </w:r>
      <w:r w:rsidRPr="00B14E71">
        <w:rPr>
          <w:rFonts w:ascii="Times New Roman" w:hAnsi="Times New Roman" w:cs="Times New Roman"/>
          <w:sz w:val="24"/>
          <w:szCs w:val="24"/>
          <w:lang w:eastAsia="uk-UA"/>
        </w:rPr>
        <w:t xml:space="preserve"> з метою виконання покладених на неї завдань має право:</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 мати доступ до документів та інформації, розпорядником яких є Служба, з урахуванням обмежень, встановлених законом, робити чи отримувати їх копії;</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lastRenderedPageBreak/>
        <w:t>2) витребувати від інших структурних підрозділів Служби документи або їх копії, у тому числі ті, що містять інформацію з обмеженим доступом (крім державної таємниці);</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3) здійснювати обробку інформації, у тому числі персональних даних, з дотриманням законодавства про захист персональних даних;</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4) викликати та опитувати осіб, дії або бездіяльність яких стосуються повідомлених викривачем фактів, у тому числі начальника </w:t>
      </w:r>
      <w:r w:rsidR="00BB0A35" w:rsidRPr="00B14E71">
        <w:rPr>
          <w:rFonts w:ascii="Times New Roman" w:hAnsi="Times New Roman" w:cs="Times New Roman"/>
          <w:sz w:val="24"/>
          <w:szCs w:val="24"/>
          <w:lang w:eastAsia="uk-UA"/>
        </w:rPr>
        <w:t>с</w:t>
      </w:r>
      <w:r w:rsidR="00AB7F5A" w:rsidRPr="00B14E71">
        <w:rPr>
          <w:rFonts w:ascii="Times New Roman" w:hAnsi="Times New Roman" w:cs="Times New Roman"/>
          <w:sz w:val="24"/>
          <w:szCs w:val="24"/>
          <w:lang w:eastAsia="uk-UA"/>
        </w:rPr>
        <w:t xml:space="preserve"> </w:t>
      </w:r>
      <w:r w:rsidRPr="00B14E71">
        <w:rPr>
          <w:rFonts w:ascii="Times New Roman" w:hAnsi="Times New Roman" w:cs="Times New Roman"/>
          <w:sz w:val="24"/>
          <w:szCs w:val="24"/>
          <w:lang w:eastAsia="uk-UA"/>
        </w:rPr>
        <w:t>лужби, його заступників;</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5) звертатися до Національного агентства щодо порушених прав викривача, його близьких осіб;</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6) вносити начальнику </w:t>
      </w:r>
      <w:r w:rsidR="00AB7F5A"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 (суб'єкту призначення) подання про притягнення до дисциплінарної відповідальності працівників Служби, винних у порушенні Закону;</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7) виконувати інші визначені </w:t>
      </w:r>
      <w:hyperlink r:id="rId24" w:tgtFrame="_top" w:history="1">
        <w:r w:rsidRPr="00B14E71">
          <w:rPr>
            <w:rStyle w:val="a8"/>
            <w:rFonts w:ascii="Times New Roman" w:hAnsi="Times New Roman" w:cs="Times New Roman"/>
            <w:sz w:val="24"/>
            <w:szCs w:val="24"/>
            <w:lang w:eastAsia="uk-UA"/>
          </w:rPr>
          <w:t>Законом</w:t>
        </w:r>
      </w:hyperlink>
      <w:r w:rsidRPr="00B14E71">
        <w:rPr>
          <w:rFonts w:ascii="Times New Roman" w:hAnsi="Times New Roman" w:cs="Times New Roman"/>
          <w:sz w:val="24"/>
          <w:szCs w:val="24"/>
          <w:lang w:eastAsia="uk-UA"/>
        </w:rPr>
        <w:t>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 тому числі повідомлень викривачів, захист їхніх прав і свобод;</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8) отримувати від посадових та службових осіб Служби письмові пояснення з приводу обставин, що можуть свідчити про порушення вимог </w:t>
      </w:r>
      <w:hyperlink r:id="rId25"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 щодо запобігання та врегулювання конфлікту інтересів та інших передбачених вимог, обмежень та заборон;</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9) брати участь та проводити для працівників внутрішні навчання, а також ініціювати проведення нарад з питань запобігання і виявлення корупції;</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10) проводити аналіз потенційних та наявних контрагентів Служби і надавати інформацію про них начальнику </w:t>
      </w:r>
      <w:r w:rsidR="00AB7F5A"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11</w:t>
      </w:r>
      <w:r w:rsidR="00ED120E" w:rsidRPr="00B14E71">
        <w:rPr>
          <w:rFonts w:ascii="Times New Roman" w:hAnsi="Times New Roman" w:cs="Times New Roman"/>
          <w:sz w:val="24"/>
          <w:szCs w:val="24"/>
          <w:lang w:eastAsia="uk-UA"/>
        </w:rPr>
        <w:t>)</w:t>
      </w:r>
      <w:r w:rsidRPr="00B14E71">
        <w:rPr>
          <w:rFonts w:ascii="Times New Roman" w:hAnsi="Times New Roman" w:cs="Times New Roman"/>
          <w:sz w:val="24"/>
          <w:szCs w:val="24"/>
          <w:lang w:eastAsia="uk-UA"/>
        </w:rPr>
        <w:t xml:space="preserve"> витребувати від структурних підрозділів Служби інформацію щодо виконання заходів, передбачених Планом антикорупційних заходів Служби за результатами оцінки корупційних ризиків та визначення заходів з їх усунення; </w:t>
      </w:r>
    </w:p>
    <w:p w:rsidR="005D66A4"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14) вести листування з Уповноваженою особою Держлікслужби, Уповноваженими особами інших Служб, Національним агентством, іншими спеціально уповноваженими суб'єктами у сфері протидії корупції з питань, що належать до компетенції Уповноваженої особи;</w:t>
      </w:r>
    </w:p>
    <w:p w:rsidR="005277E9" w:rsidRPr="00B14E71" w:rsidRDefault="005D66A4"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 xml:space="preserve">15) надавати на розгляд начальника </w:t>
      </w:r>
      <w:r w:rsidR="00344486"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 пропозиції щодо удосконалення роботи Уповноваженої особи.</w:t>
      </w:r>
    </w:p>
    <w:p w:rsidR="005277E9" w:rsidRPr="00B14E71" w:rsidRDefault="005277E9" w:rsidP="00B14E71">
      <w:pPr>
        <w:shd w:val="clear" w:color="auto" w:fill="FFFFFF"/>
        <w:spacing w:after="0" w:line="240" w:lineRule="auto"/>
        <w:ind w:firstLine="709"/>
        <w:jc w:val="center"/>
        <w:rPr>
          <w:rFonts w:ascii="Times New Roman" w:hAnsi="Times New Roman" w:cs="Times New Roman"/>
          <w:b/>
          <w:sz w:val="24"/>
          <w:szCs w:val="24"/>
          <w:lang w:eastAsia="uk-UA"/>
        </w:rPr>
      </w:pPr>
      <w:r w:rsidRPr="00B14E71">
        <w:rPr>
          <w:rFonts w:ascii="Times New Roman" w:hAnsi="Times New Roman" w:cs="Times New Roman"/>
          <w:b/>
          <w:sz w:val="24"/>
          <w:szCs w:val="24"/>
          <w:lang w:eastAsia="uk-UA"/>
        </w:rPr>
        <w:t>5. УПОВНОВАЖЕНА ОСОБА СЛУЖБИ</w:t>
      </w:r>
    </w:p>
    <w:p w:rsidR="005277E9" w:rsidRPr="00B14E71" w:rsidRDefault="005277E9"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1</w:t>
      </w:r>
      <w:r w:rsidR="00E275F8" w:rsidRPr="00B14E71">
        <w:rPr>
          <w:rFonts w:ascii="Times New Roman" w:hAnsi="Times New Roman" w:cs="Times New Roman"/>
          <w:sz w:val="24"/>
          <w:szCs w:val="24"/>
          <w:lang w:eastAsia="uk-UA"/>
        </w:rPr>
        <w:t>.</w:t>
      </w:r>
      <w:r w:rsidRPr="00B14E71">
        <w:rPr>
          <w:rFonts w:ascii="Times New Roman" w:hAnsi="Times New Roman" w:cs="Times New Roman"/>
          <w:sz w:val="24"/>
          <w:szCs w:val="24"/>
          <w:lang w:eastAsia="uk-UA"/>
        </w:rPr>
        <w:t xml:space="preserve"> Уповноважена особа підзвітна і підконтрольна начальнику </w:t>
      </w:r>
      <w:r w:rsidR="00344486"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w:t>
      </w:r>
    </w:p>
    <w:p w:rsidR="005277E9" w:rsidRPr="00B14E71" w:rsidRDefault="00ED120E"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2</w:t>
      </w:r>
      <w:r w:rsidR="00E275F8" w:rsidRPr="00B14E71">
        <w:rPr>
          <w:rFonts w:ascii="Times New Roman" w:hAnsi="Times New Roman" w:cs="Times New Roman"/>
          <w:sz w:val="24"/>
          <w:szCs w:val="24"/>
          <w:lang w:eastAsia="uk-UA"/>
        </w:rPr>
        <w:t>.</w:t>
      </w:r>
      <w:r w:rsidR="005277E9" w:rsidRPr="00B14E71">
        <w:rPr>
          <w:rFonts w:ascii="Times New Roman" w:hAnsi="Times New Roman" w:cs="Times New Roman"/>
          <w:sz w:val="24"/>
          <w:szCs w:val="24"/>
          <w:lang w:eastAsia="uk-UA"/>
        </w:rPr>
        <w:t>Уповноважена особа забезпечує своєчасність і повноту виконання завдань та обов'язків Уповноваженої особи.</w:t>
      </w:r>
    </w:p>
    <w:p w:rsidR="005277E9" w:rsidRPr="00B14E71" w:rsidRDefault="005277E9"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3</w:t>
      </w:r>
      <w:r w:rsidR="00E275F8" w:rsidRPr="00B14E71">
        <w:rPr>
          <w:rFonts w:ascii="Times New Roman" w:hAnsi="Times New Roman" w:cs="Times New Roman"/>
          <w:sz w:val="24"/>
          <w:szCs w:val="24"/>
          <w:lang w:eastAsia="uk-UA"/>
        </w:rPr>
        <w:t>.</w:t>
      </w:r>
      <w:r w:rsidRPr="00B14E71">
        <w:rPr>
          <w:rFonts w:ascii="Times New Roman" w:hAnsi="Times New Roman" w:cs="Times New Roman"/>
          <w:sz w:val="24"/>
          <w:szCs w:val="24"/>
          <w:lang w:eastAsia="uk-UA"/>
        </w:rPr>
        <w:t>Уповноважена особа підписує та направляє повідомлення до Уповноваженої особи Держлікслужби, спеціально уповноважених суб'єктів у сфері протидії корупції щодо порушень вимог </w:t>
      </w:r>
      <w:hyperlink r:id="rId26" w:tgtFrame="_top" w:history="1">
        <w:r w:rsidRPr="00B14E71">
          <w:rPr>
            <w:rStyle w:val="a8"/>
            <w:rFonts w:ascii="Times New Roman" w:hAnsi="Times New Roman" w:cs="Times New Roman"/>
            <w:sz w:val="24"/>
            <w:szCs w:val="24"/>
            <w:lang w:eastAsia="uk-UA"/>
          </w:rPr>
          <w:t>Закону</w:t>
        </w:r>
      </w:hyperlink>
      <w:r w:rsidRPr="00B14E71">
        <w:rPr>
          <w:rFonts w:ascii="Times New Roman" w:hAnsi="Times New Roman" w:cs="Times New Roman"/>
          <w:sz w:val="24"/>
          <w:szCs w:val="24"/>
          <w:lang w:eastAsia="uk-UA"/>
        </w:rPr>
        <w:t xml:space="preserve"> працівниками Служби, у тому числі </w:t>
      </w:r>
      <w:r w:rsidR="0063249D" w:rsidRPr="00B14E71">
        <w:rPr>
          <w:rFonts w:ascii="Times New Roman" w:hAnsi="Times New Roman" w:cs="Times New Roman"/>
          <w:sz w:val="24"/>
          <w:szCs w:val="24"/>
          <w:lang w:eastAsia="uk-UA"/>
        </w:rPr>
        <w:t>н</w:t>
      </w:r>
      <w:r w:rsidRPr="00B14E71">
        <w:rPr>
          <w:rFonts w:ascii="Times New Roman" w:hAnsi="Times New Roman" w:cs="Times New Roman"/>
          <w:sz w:val="24"/>
          <w:szCs w:val="24"/>
          <w:lang w:eastAsia="uk-UA"/>
        </w:rPr>
        <w:t xml:space="preserve">ачальником </w:t>
      </w:r>
      <w:r w:rsidR="0063249D" w:rsidRPr="00B14E71">
        <w:rPr>
          <w:rFonts w:ascii="Times New Roman" w:hAnsi="Times New Roman" w:cs="Times New Roman"/>
          <w:sz w:val="24"/>
          <w:szCs w:val="24"/>
          <w:lang w:eastAsia="uk-UA"/>
        </w:rPr>
        <w:t>с</w:t>
      </w:r>
      <w:r w:rsidRPr="00B14E71">
        <w:rPr>
          <w:rFonts w:ascii="Times New Roman" w:hAnsi="Times New Roman" w:cs="Times New Roman"/>
          <w:sz w:val="24"/>
          <w:szCs w:val="24"/>
          <w:lang w:eastAsia="uk-UA"/>
        </w:rPr>
        <w:t>лужби.</w:t>
      </w:r>
    </w:p>
    <w:p w:rsidR="005277E9" w:rsidRPr="00B14E71" w:rsidRDefault="00E275F8" w:rsidP="00B14E71">
      <w:pPr>
        <w:shd w:val="clear" w:color="auto" w:fill="FFFFFF"/>
        <w:spacing w:after="0" w:line="240" w:lineRule="auto"/>
        <w:ind w:firstLine="709"/>
        <w:jc w:val="both"/>
        <w:rPr>
          <w:rFonts w:ascii="Times New Roman" w:hAnsi="Times New Roman" w:cs="Times New Roman"/>
          <w:sz w:val="24"/>
          <w:szCs w:val="24"/>
          <w:lang w:eastAsia="uk-UA"/>
        </w:rPr>
      </w:pPr>
      <w:r w:rsidRPr="00B14E71">
        <w:rPr>
          <w:rFonts w:ascii="Times New Roman" w:hAnsi="Times New Roman" w:cs="Times New Roman"/>
          <w:sz w:val="24"/>
          <w:szCs w:val="24"/>
          <w:lang w:eastAsia="uk-UA"/>
        </w:rPr>
        <w:t>4.</w:t>
      </w:r>
      <w:r w:rsidR="005277E9" w:rsidRPr="00B14E71">
        <w:rPr>
          <w:rFonts w:ascii="Times New Roman" w:hAnsi="Times New Roman" w:cs="Times New Roman"/>
          <w:sz w:val="24"/>
          <w:szCs w:val="24"/>
          <w:lang w:eastAsia="uk-UA"/>
        </w:rPr>
        <w:t>Уповноважена особа є особою, відповідальною за реалізацію повноважень із захисту викривачів, а у разі її тимчасової відсутності – визначається інша особа, яка</w:t>
      </w:r>
      <w:r w:rsidR="00E76984" w:rsidRPr="00B14E71">
        <w:rPr>
          <w:rFonts w:ascii="Times New Roman" w:hAnsi="Times New Roman" w:cs="Times New Roman"/>
          <w:sz w:val="24"/>
          <w:szCs w:val="24"/>
          <w:lang w:eastAsia="uk-UA"/>
        </w:rPr>
        <w:t xml:space="preserve"> виконуватиме такі повноваження.</w:t>
      </w:r>
    </w:p>
    <w:p w:rsidR="0056036E" w:rsidRPr="00B14E71" w:rsidRDefault="00B14E71" w:rsidP="00B14E71">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6. </w:t>
      </w:r>
      <w:r w:rsidR="0056036E" w:rsidRPr="00B14E71">
        <w:rPr>
          <w:rFonts w:ascii="Times New Roman" w:hAnsi="Times New Roman" w:cs="Times New Roman"/>
          <w:b/>
          <w:sz w:val="24"/>
          <w:szCs w:val="24"/>
        </w:rPr>
        <w:t>ВЗАЄМОВІДНОСИНИ</w:t>
      </w:r>
    </w:p>
    <w:p w:rsidR="0056036E" w:rsidRPr="00B14E71" w:rsidRDefault="00B14E71" w:rsidP="00B14E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0056036E" w:rsidRPr="00B14E71">
        <w:rPr>
          <w:rFonts w:ascii="Times New Roman" w:hAnsi="Times New Roman" w:cs="Times New Roman"/>
          <w:sz w:val="24"/>
          <w:szCs w:val="24"/>
        </w:rPr>
        <w:t xml:space="preserve">Кабінет Міністрів України, Міністерство охорони здоров’я України, </w:t>
      </w:r>
      <w:r w:rsidR="00F12BF7" w:rsidRPr="00B14E71">
        <w:rPr>
          <w:rFonts w:ascii="Times New Roman" w:hAnsi="Times New Roman" w:cs="Times New Roman"/>
          <w:sz w:val="24"/>
          <w:szCs w:val="24"/>
        </w:rPr>
        <w:t>Держлікслужба, Уповноважена особа Держлікслужби, центральні органи виконавчої влади,</w:t>
      </w:r>
      <w:r w:rsidR="0056036E" w:rsidRPr="00B14E71">
        <w:rPr>
          <w:rFonts w:ascii="Times New Roman" w:hAnsi="Times New Roman" w:cs="Times New Roman"/>
          <w:sz w:val="24"/>
          <w:szCs w:val="24"/>
        </w:rPr>
        <w:t xml:space="preserve">Національне агентство з питань запобігання корупції, Національне агентство з питань державної служби, спеціально уповноважені органи з питань запобігання та виявлення корупції, </w:t>
      </w:r>
      <w:r w:rsidR="00F12BF7" w:rsidRPr="00B14E71">
        <w:rPr>
          <w:rFonts w:ascii="Times New Roman" w:hAnsi="Times New Roman" w:cs="Times New Roman"/>
          <w:sz w:val="24"/>
          <w:szCs w:val="24"/>
        </w:rPr>
        <w:t>територіальні органи Держлікслужби,</w:t>
      </w:r>
      <w:r w:rsidR="0056036E" w:rsidRPr="00B14E71">
        <w:rPr>
          <w:rFonts w:ascii="Times New Roman" w:hAnsi="Times New Roman" w:cs="Times New Roman"/>
          <w:sz w:val="24"/>
          <w:szCs w:val="24"/>
        </w:rPr>
        <w:t xml:space="preserve"> Державні підприємства, що належать до сфери управління Держлікслужби, Громадські спілки або об’єднання.</w:t>
      </w:r>
    </w:p>
    <w:p w:rsidR="0056036E" w:rsidRPr="00B14E71" w:rsidRDefault="00B14E71" w:rsidP="00B14E71">
      <w:pPr>
        <w:tabs>
          <w:tab w:val="num" w:pos="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w:t>
      </w:r>
      <w:r w:rsidR="0056036E" w:rsidRPr="00B14E71">
        <w:rPr>
          <w:rFonts w:ascii="Times New Roman" w:hAnsi="Times New Roman" w:cs="Times New Roman"/>
          <w:b/>
          <w:sz w:val="24"/>
          <w:szCs w:val="24"/>
        </w:rPr>
        <w:t>ВІДПОВІДАЛЬНІСТЬ</w:t>
      </w:r>
    </w:p>
    <w:p w:rsidR="0056036E" w:rsidRPr="00B14E71" w:rsidRDefault="00B14E71" w:rsidP="00B14E71">
      <w:pPr>
        <w:pStyle w:val="a7"/>
        <w:numPr>
          <w:ilvl w:val="1"/>
          <w:numId w:val="19"/>
        </w:numPr>
        <w:tabs>
          <w:tab w:val="left" w:pos="0"/>
        </w:tabs>
        <w:ind w:left="0" w:firstLine="709"/>
        <w:jc w:val="both"/>
        <w:rPr>
          <w:sz w:val="24"/>
          <w:szCs w:val="24"/>
        </w:rPr>
      </w:pPr>
      <w:r w:rsidRPr="00B14E71">
        <w:rPr>
          <w:sz w:val="24"/>
          <w:szCs w:val="24"/>
        </w:rPr>
        <w:t xml:space="preserve"> </w:t>
      </w:r>
      <w:r w:rsidRPr="00B14E71">
        <w:rPr>
          <w:sz w:val="24"/>
          <w:szCs w:val="24"/>
        </w:rPr>
        <w:t>Уповноважена особа</w:t>
      </w:r>
      <w:r w:rsidRPr="00B14E71">
        <w:rPr>
          <w:sz w:val="24"/>
          <w:szCs w:val="24"/>
        </w:rPr>
        <w:t xml:space="preserve"> </w:t>
      </w:r>
      <w:r w:rsidRPr="00B14E71">
        <w:rPr>
          <w:sz w:val="24"/>
          <w:szCs w:val="24"/>
        </w:rPr>
        <w:t>несе відповідальність</w:t>
      </w:r>
      <w:r w:rsidRPr="00B14E71">
        <w:rPr>
          <w:sz w:val="24"/>
          <w:szCs w:val="24"/>
        </w:rPr>
        <w:t xml:space="preserve"> з</w:t>
      </w:r>
      <w:r w:rsidR="0056036E" w:rsidRPr="00B14E71">
        <w:rPr>
          <w:sz w:val="24"/>
          <w:szCs w:val="24"/>
        </w:rPr>
        <w:t xml:space="preserve">а якість і своєчасність виконання покладених на </w:t>
      </w:r>
      <w:r w:rsidRPr="00B14E71">
        <w:rPr>
          <w:sz w:val="24"/>
          <w:szCs w:val="24"/>
        </w:rPr>
        <w:t>неї</w:t>
      </w:r>
      <w:r w:rsidR="0056036E" w:rsidRPr="00B14E71">
        <w:rPr>
          <w:sz w:val="24"/>
          <w:szCs w:val="24"/>
        </w:rPr>
        <w:t xml:space="preserve"> завдань та функц</w:t>
      </w:r>
      <w:r w:rsidRPr="00B14E71">
        <w:rPr>
          <w:sz w:val="24"/>
          <w:szCs w:val="24"/>
        </w:rPr>
        <w:t>ій, передбачених цим Положенням</w:t>
      </w:r>
      <w:r w:rsidR="0056036E" w:rsidRPr="00B14E71">
        <w:rPr>
          <w:sz w:val="24"/>
          <w:szCs w:val="24"/>
        </w:rPr>
        <w:t>.</w:t>
      </w:r>
    </w:p>
    <w:p w:rsidR="0056036E" w:rsidRPr="007502B2" w:rsidRDefault="003953F6" w:rsidP="007502B2">
      <w:pPr>
        <w:pStyle w:val="a7"/>
        <w:tabs>
          <w:tab w:val="left" w:pos="0"/>
        </w:tabs>
        <w:ind w:left="0" w:firstLine="709"/>
        <w:contextualSpacing w:val="0"/>
        <w:jc w:val="both"/>
        <w:rPr>
          <w:sz w:val="24"/>
          <w:szCs w:val="24"/>
        </w:rPr>
      </w:pPr>
      <w:r w:rsidRPr="007502B2">
        <w:rPr>
          <w:sz w:val="24"/>
          <w:szCs w:val="24"/>
        </w:rPr>
        <w:t>7.2</w:t>
      </w:r>
      <w:r w:rsidR="007502B2" w:rsidRPr="007502B2">
        <w:rPr>
          <w:sz w:val="24"/>
          <w:szCs w:val="24"/>
        </w:rPr>
        <w:t>.</w:t>
      </w:r>
      <w:r w:rsidRPr="007502B2">
        <w:rPr>
          <w:sz w:val="24"/>
          <w:szCs w:val="24"/>
        </w:rPr>
        <w:t xml:space="preserve"> Уп</w:t>
      </w:r>
      <w:r w:rsidR="0056036E" w:rsidRPr="007502B2">
        <w:rPr>
          <w:sz w:val="24"/>
          <w:szCs w:val="24"/>
        </w:rPr>
        <w:t>овноважена особа несе відповідальність за:</w:t>
      </w:r>
    </w:p>
    <w:p w:rsidR="0056036E" w:rsidRPr="007502B2" w:rsidRDefault="007502B2" w:rsidP="007502B2">
      <w:pPr>
        <w:tabs>
          <w:tab w:val="left" w:pos="0"/>
        </w:tabs>
        <w:spacing w:after="0" w:line="240" w:lineRule="auto"/>
        <w:jc w:val="both"/>
        <w:rPr>
          <w:rFonts w:ascii="Times New Roman" w:hAnsi="Times New Roman" w:cs="Times New Roman"/>
          <w:sz w:val="24"/>
          <w:szCs w:val="24"/>
        </w:rPr>
      </w:pPr>
      <w:r w:rsidRPr="007502B2">
        <w:rPr>
          <w:rFonts w:ascii="Times New Roman" w:hAnsi="Times New Roman" w:cs="Times New Roman"/>
          <w:sz w:val="24"/>
          <w:szCs w:val="24"/>
        </w:rPr>
        <w:t xml:space="preserve">- </w:t>
      </w:r>
      <w:r w:rsidR="0056036E" w:rsidRPr="007502B2">
        <w:rPr>
          <w:rFonts w:ascii="Times New Roman" w:hAnsi="Times New Roman" w:cs="Times New Roman"/>
          <w:sz w:val="24"/>
          <w:szCs w:val="24"/>
        </w:rPr>
        <w:t>неналежне виконання покладених на неї цим Положенням службових обов’язків;</w:t>
      </w:r>
    </w:p>
    <w:p w:rsidR="0056036E" w:rsidRPr="007502B2" w:rsidRDefault="007502B2" w:rsidP="007502B2">
      <w:pPr>
        <w:tabs>
          <w:tab w:val="left" w:pos="0"/>
        </w:tabs>
        <w:spacing w:after="0" w:line="240" w:lineRule="auto"/>
        <w:jc w:val="both"/>
        <w:rPr>
          <w:rFonts w:ascii="Times New Roman" w:hAnsi="Times New Roman" w:cs="Times New Roman"/>
          <w:sz w:val="24"/>
          <w:szCs w:val="24"/>
        </w:rPr>
      </w:pPr>
      <w:r w:rsidRPr="007502B2">
        <w:rPr>
          <w:rFonts w:ascii="Times New Roman" w:hAnsi="Times New Roman" w:cs="Times New Roman"/>
          <w:sz w:val="24"/>
          <w:szCs w:val="24"/>
        </w:rPr>
        <w:t xml:space="preserve">- </w:t>
      </w:r>
      <w:r w:rsidR="0056036E" w:rsidRPr="007502B2">
        <w:rPr>
          <w:rFonts w:ascii="Times New Roman" w:hAnsi="Times New Roman" w:cs="Times New Roman"/>
          <w:sz w:val="24"/>
          <w:szCs w:val="24"/>
        </w:rPr>
        <w:t>недотримання норм чинного законодавства при виконанні своїх службових обов’язків;</w:t>
      </w:r>
    </w:p>
    <w:p w:rsidR="0056036E" w:rsidRPr="007502B2" w:rsidRDefault="007502B2" w:rsidP="007502B2">
      <w:pPr>
        <w:tabs>
          <w:tab w:val="left" w:pos="0"/>
        </w:tabs>
        <w:spacing w:after="0" w:line="240" w:lineRule="auto"/>
        <w:jc w:val="both"/>
        <w:rPr>
          <w:rFonts w:ascii="Times New Roman" w:hAnsi="Times New Roman" w:cs="Times New Roman"/>
          <w:sz w:val="24"/>
          <w:szCs w:val="24"/>
        </w:rPr>
      </w:pPr>
      <w:r w:rsidRPr="007502B2">
        <w:rPr>
          <w:rFonts w:ascii="Times New Roman" w:hAnsi="Times New Roman" w:cs="Times New Roman"/>
          <w:sz w:val="24"/>
          <w:szCs w:val="24"/>
        </w:rPr>
        <w:lastRenderedPageBreak/>
        <w:t xml:space="preserve">- </w:t>
      </w:r>
      <w:r w:rsidR="0056036E" w:rsidRPr="007502B2">
        <w:rPr>
          <w:rFonts w:ascii="Times New Roman" w:hAnsi="Times New Roman" w:cs="Times New Roman"/>
          <w:sz w:val="24"/>
          <w:szCs w:val="24"/>
        </w:rPr>
        <w:t>недотриман</w:t>
      </w:r>
      <w:bookmarkStart w:id="0" w:name="_GoBack"/>
      <w:bookmarkEnd w:id="0"/>
      <w:r w:rsidR="0056036E" w:rsidRPr="007502B2">
        <w:rPr>
          <w:rFonts w:ascii="Times New Roman" w:hAnsi="Times New Roman" w:cs="Times New Roman"/>
          <w:sz w:val="24"/>
          <w:szCs w:val="24"/>
        </w:rPr>
        <w:t>ня вимог з охорони праці, вимог пожежної безпеки, правил внутрішнього службового розпорядку та цивільного захисту;</w:t>
      </w:r>
    </w:p>
    <w:p w:rsidR="0056036E" w:rsidRPr="007502B2" w:rsidRDefault="007502B2" w:rsidP="007502B2">
      <w:pPr>
        <w:tabs>
          <w:tab w:val="left" w:pos="0"/>
        </w:tabs>
        <w:spacing w:after="0" w:line="240" w:lineRule="auto"/>
        <w:jc w:val="both"/>
        <w:rPr>
          <w:rFonts w:ascii="Times New Roman" w:hAnsi="Times New Roman" w:cs="Times New Roman"/>
          <w:sz w:val="24"/>
          <w:szCs w:val="24"/>
        </w:rPr>
      </w:pPr>
      <w:r w:rsidRPr="007502B2">
        <w:rPr>
          <w:rFonts w:ascii="Times New Roman" w:hAnsi="Times New Roman" w:cs="Times New Roman"/>
          <w:sz w:val="24"/>
          <w:szCs w:val="24"/>
        </w:rPr>
        <w:t xml:space="preserve">- </w:t>
      </w:r>
      <w:r w:rsidR="0056036E" w:rsidRPr="007502B2">
        <w:rPr>
          <w:rFonts w:ascii="Times New Roman" w:hAnsi="Times New Roman" w:cs="Times New Roman"/>
          <w:sz w:val="24"/>
          <w:szCs w:val="24"/>
        </w:rPr>
        <w:t>розголошення відомостей про діяльність Служби, що є державною або службовою таємницею.</w:t>
      </w:r>
    </w:p>
    <w:p w:rsidR="0056036E" w:rsidRPr="00122102" w:rsidRDefault="0056036E" w:rsidP="00122102">
      <w:pPr>
        <w:spacing w:after="0"/>
        <w:jc w:val="both"/>
        <w:rPr>
          <w:rFonts w:ascii="Times New Roman" w:hAnsi="Times New Roman" w:cs="Times New Roman"/>
          <w:sz w:val="24"/>
          <w:szCs w:val="24"/>
        </w:rPr>
      </w:pPr>
    </w:p>
    <w:sectPr w:rsidR="0056036E" w:rsidRPr="0012210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B8" w:rsidRDefault="00C434B8" w:rsidP="00E21E4F">
      <w:pPr>
        <w:spacing w:after="0" w:line="240" w:lineRule="auto"/>
      </w:pPr>
      <w:r>
        <w:separator/>
      </w:r>
    </w:p>
  </w:endnote>
  <w:endnote w:type="continuationSeparator" w:id="0">
    <w:p w:rsidR="00C434B8" w:rsidRDefault="00C434B8" w:rsidP="00E2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B8" w:rsidRDefault="00C434B8" w:rsidP="00E21E4F">
      <w:pPr>
        <w:spacing w:after="0" w:line="240" w:lineRule="auto"/>
      </w:pPr>
      <w:r>
        <w:separator/>
      </w:r>
    </w:p>
  </w:footnote>
  <w:footnote w:type="continuationSeparator" w:id="0">
    <w:p w:rsidR="00C434B8" w:rsidRDefault="00C434B8" w:rsidP="00E21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121F"/>
    <w:multiLevelType w:val="multilevel"/>
    <w:tmpl w:val="D5F6C87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7F7CE3"/>
    <w:multiLevelType w:val="multilevel"/>
    <w:tmpl w:val="B790B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CC0559"/>
    <w:multiLevelType w:val="multilevel"/>
    <w:tmpl w:val="89980AA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5B403F"/>
    <w:multiLevelType w:val="multilevel"/>
    <w:tmpl w:val="FEEC34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65D3599"/>
    <w:multiLevelType w:val="multilevel"/>
    <w:tmpl w:val="C3E23EBA"/>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D5C7EFB"/>
    <w:multiLevelType w:val="multilevel"/>
    <w:tmpl w:val="904057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50A9F"/>
    <w:multiLevelType w:val="multilevel"/>
    <w:tmpl w:val="F6BC5710"/>
    <w:lvl w:ilvl="0">
      <w:start w:val="1"/>
      <w:numFmt w:val="decimal"/>
      <w:lvlText w:val="%1."/>
      <w:lvlJc w:val="left"/>
      <w:pPr>
        <w:ind w:left="5180" w:hanging="360"/>
      </w:pPr>
      <w:rPr>
        <w:rFonts w:ascii="Times New Roman" w:eastAsia="Times New Roman" w:hAnsi="Times New Roman" w:cs="Times New Roman"/>
        <w:b/>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6044" w:hanging="504"/>
      </w:pPr>
      <w:rPr>
        <w:b w:val="0"/>
      </w:r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7">
    <w:nsid w:val="40D14552"/>
    <w:multiLevelType w:val="hybridMultilevel"/>
    <w:tmpl w:val="AE50D9D8"/>
    <w:lvl w:ilvl="0" w:tplc="DA185BB6">
      <w:start w:val="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450A59A8"/>
    <w:multiLevelType w:val="multilevel"/>
    <w:tmpl w:val="7298BC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035F6A"/>
    <w:multiLevelType w:val="multilevel"/>
    <w:tmpl w:val="4DD65F2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4297151"/>
    <w:multiLevelType w:val="multilevel"/>
    <w:tmpl w:val="D0AAC7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C36ABD"/>
    <w:multiLevelType w:val="multilevel"/>
    <w:tmpl w:val="4796C53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9B656BE"/>
    <w:multiLevelType w:val="multilevel"/>
    <w:tmpl w:val="1F5440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CA6E0F"/>
    <w:multiLevelType w:val="multilevel"/>
    <w:tmpl w:val="1B8056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B7610AD"/>
    <w:multiLevelType w:val="hybridMultilevel"/>
    <w:tmpl w:val="BB9CC820"/>
    <w:lvl w:ilvl="0" w:tplc="6C08F148">
      <w:start w:val="1"/>
      <w:numFmt w:val="decimal"/>
      <w:lvlText w:val="7.%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C697E45"/>
    <w:multiLevelType w:val="multilevel"/>
    <w:tmpl w:val="CE1C966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70C4543A"/>
    <w:multiLevelType w:val="multilevel"/>
    <w:tmpl w:val="0EC01F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264641"/>
    <w:multiLevelType w:val="multilevel"/>
    <w:tmpl w:val="BF6C4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A776ADD"/>
    <w:multiLevelType w:val="multilevel"/>
    <w:tmpl w:val="D1C4C1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6"/>
  </w:num>
  <w:num w:numId="4">
    <w:abstractNumId w:val="5"/>
  </w:num>
  <w:num w:numId="5">
    <w:abstractNumId w:val="3"/>
  </w:num>
  <w:num w:numId="6">
    <w:abstractNumId w:val="18"/>
  </w:num>
  <w:num w:numId="7">
    <w:abstractNumId w:val="13"/>
  </w:num>
  <w:num w:numId="8">
    <w:abstractNumId w:val="16"/>
  </w:num>
  <w:num w:numId="9">
    <w:abstractNumId w:val="9"/>
  </w:num>
  <w:num w:numId="10">
    <w:abstractNumId w:val="10"/>
  </w:num>
  <w:num w:numId="11">
    <w:abstractNumId w:val="12"/>
  </w:num>
  <w:num w:numId="12">
    <w:abstractNumId w:val="4"/>
  </w:num>
  <w:num w:numId="13">
    <w:abstractNumId w:val="2"/>
  </w:num>
  <w:num w:numId="14">
    <w:abstractNumId w:val="0"/>
  </w:num>
  <w:num w:numId="15">
    <w:abstractNumId w:val="8"/>
  </w:num>
  <w:num w:numId="16">
    <w:abstractNumId w:val="15"/>
  </w:num>
  <w:num w:numId="17">
    <w:abstractNumId w:val="11"/>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89"/>
    <w:rsid w:val="00012781"/>
    <w:rsid w:val="00122102"/>
    <w:rsid w:val="0018392A"/>
    <w:rsid w:val="00204E82"/>
    <w:rsid w:val="002861B0"/>
    <w:rsid w:val="002A2DA0"/>
    <w:rsid w:val="003361F5"/>
    <w:rsid w:val="00344486"/>
    <w:rsid w:val="003953F6"/>
    <w:rsid w:val="003B48FB"/>
    <w:rsid w:val="003E7077"/>
    <w:rsid w:val="00430E93"/>
    <w:rsid w:val="00483461"/>
    <w:rsid w:val="004C6995"/>
    <w:rsid w:val="00523FDC"/>
    <w:rsid w:val="005277E9"/>
    <w:rsid w:val="0056036E"/>
    <w:rsid w:val="005621A6"/>
    <w:rsid w:val="00573425"/>
    <w:rsid w:val="005904C1"/>
    <w:rsid w:val="005D66A4"/>
    <w:rsid w:val="005D6A89"/>
    <w:rsid w:val="0063249D"/>
    <w:rsid w:val="006919CE"/>
    <w:rsid w:val="00714EFF"/>
    <w:rsid w:val="007246DC"/>
    <w:rsid w:val="007502B2"/>
    <w:rsid w:val="0075374C"/>
    <w:rsid w:val="007F39EF"/>
    <w:rsid w:val="008E3493"/>
    <w:rsid w:val="008F6A08"/>
    <w:rsid w:val="00AA15A8"/>
    <w:rsid w:val="00AB7F5A"/>
    <w:rsid w:val="00B14E71"/>
    <w:rsid w:val="00B2472A"/>
    <w:rsid w:val="00B340FC"/>
    <w:rsid w:val="00B81DB3"/>
    <w:rsid w:val="00BB0A35"/>
    <w:rsid w:val="00BD7A3A"/>
    <w:rsid w:val="00C20598"/>
    <w:rsid w:val="00C434B8"/>
    <w:rsid w:val="00CA0C9F"/>
    <w:rsid w:val="00CD5890"/>
    <w:rsid w:val="00D15D63"/>
    <w:rsid w:val="00D427EE"/>
    <w:rsid w:val="00D734D7"/>
    <w:rsid w:val="00DB0E62"/>
    <w:rsid w:val="00DD002B"/>
    <w:rsid w:val="00E21E4F"/>
    <w:rsid w:val="00E275F8"/>
    <w:rsid w:val="00E76984"/>
    <w:rsid w:val="00E91D96"/>
    <w:rsid w:val="00EC6050"/>
    <w:rsid w:val="00EC6B6A"/>
    <w:rsid w:val="00ED120E"/>
    <w:rsid w:val="00EE604F"/>
    <w:rsid w:val="00EF7586"/>
    <w:rsid w:val="00F01DAB"/>
    <w:rsid w:val="00F12BF7"/>
    <w:rsid w:val="00FC419C"/>
    <w:rsid w:val="00FF6F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1E4F"/>
    <w:pPr>
      <w:tabs>
        <w:tab w:val="center" w:pos="4819"/>
        <w:tab w:val="right" w:pos="9639"/>
      </w:tabs>
      <w:spacing w:after="0" w:line="240" w:lineRule="auto"/>
    </w:pPr>
  </w:style>
  <w:style w:type="character" w:customStyle="1" w:styleId="a4">
    <w:name w:val="Верхний колонтитул Знак"/>
    <w:basedOn w:val="a0"/>
    <w:link w:val="a3"/>
    <w:rsid w:val="00E21E4F"/>
  </w:style>
  <w:style w:type="paragraph" w:styleId="a5">
    <w:name w:val="footer"/>
    <w:basedOn w:val="a"/>
    <w:link w:val="a6"/>
    <w:uiPriority w:val="99"/>
    <w:unhideWhenUsed/>
    <w:rsid w:val="00E21E4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21E4F"/>
  </w:style>
  <w:style w:type="paragraph" w:styleId="2">
    <w:name w:val="Body Text 2"/>
    <w:basedOn w:val="a"/>
    <w:link w:val="20"/>
    <w:rsid w:val="0056036E"/>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56036E"/>
    <w:rPr>
      <w:rFonts w:ascii="Times New Roman" w:eastAsia="Times New Roman" w:hAnsi="Times New Roman" w:cs="Times New Roman"/>
      <w:sz w:val="24"/>
      <w:szCs w:val="20"/>
      <w:lang w:eastAsia="ru-RU"/>
    </w:rPr>
  </w:style>
  <w:style w:type="paragraph" w:styleId="a7">
    <w:name w:val="List Paragraph"/>
    <w:basedOn w:val="a"/>
    <w:uiPriority w:val="34"/>
    <w:qFormat/>
    <w:rsid w:val="0056036E"/>
    <w:pPr>
      <w:spacing w:after="0" w:line="240" w:lineRule="auto"/>
      <w:ind w:left="720"/>
      <w:contextualSpacing/>
    </w:pPr>
    <w:rPr>
      <w:rFonts w:ascii="Times New Roman" w:eastAsia="Times New Roman" w:hAnsi="Times New Roman" w:cs="Times New Roman"/>
      <w:sz w:val="28"/>
      <w:szCs w:val="20"/>
      <w:lang w:eastAsia="ru-RU"/>
    </w:rPr>
  </w:style>
  <w:style w:type="character" w:styleId="a8">
    <w:name w:val="Hyperlink"/>
    <w:uiPriority w:val="99"/>
    <w:semiHidden/>
    <w:unhideWhenUsed/>
    <w:rsid w:val="0056036E"/>
    <w:rPr>
      <w:color w:val="0000FF"/>
      <w:u w:val="single"/>
    </w:rPr>
  </w:style>
  <w:style w:type="character" w:customStyle="1" w:styleId="apple-converted-space">
    <w:name w:val="apple-converted-space"/>
    <w:basedOn w:val="a0"/>
    <w:rsid w:val="0056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1E4F"/>
    <w:pPr>
      <w:tabs>
        <w:tab w:val="center" w:pos="4819"/>
        <w:tab w:val="right" w:pos="9639"/>
      </w:tabs>
      <w:spacing w:after="0" w:line="240" w:lineRule="auto"/>
    </w:pPr>
  </w:style>
  <w:style w:type="character" w:customStyle="1" w:styleId="a4">
    <w:name w:val="Верхний колонтитул Знак"/>
    <w:basedOn w:val="a0"/>
    <w:link w:val="a3"/>
    <w:rsid w:val="00E21E4F"/>
  </w:style>
  <w:style w:type="paragraph" w:styleId="a5">
    <w:name w:val="footer"/>
    <w:basedOn w:val="a"/>
    <w:link w:val="a6"/>
    <w:uiPriority w:val="99"/>
    <w:unhideWhenUsed/>
    <w:rsid w:val="00E21E4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21E4F"/>
  </w:style>
  <w:style w:type="paragraph" w:styleId="2">
    <w:name w:val="Body Text 2"/>
    <w:basedOn w:val="a"/>
    <w:link w:val="20"/>
    <w:rsid w:val="0056036E"/>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56036E"/>
    <w:rPr>
      <w:rFonts w:ascii="Times New Roman" w:eastAsia="Times New Roman" w:hAnsi="Times New Roman" w:cs="Times New Roman"/>
      <w:sz w:val="24"/>
      <w:szCs w:val="20"/>
      <w:lang w:eastAsia="ru-RU"/>
    </w:rPr>
  </w:style>
  <w:style w:type="paragraph" w:styleId="a7">
    <w:name w:val="List Paragraph"/>
    <w:basedOn w:val="a"/>
    <w:uiPriority w:val="34"/>
    <w:qFormat/>
    <w:rsid w:val="0056036E"/>
    <w:pPr>
      <w:spacing w:after="0" w:line="240" w:lineRule="auto"/>
      <w:ind w:left="720"/>
      <w:contextualSpacing/>
    </w:pPr>
    <w:rPr>
      <w:rFonts w:ascii="Times New Roman" w:eastAsia="Times New Roman" w:hAnsi="Times New Roman" w:cs="Times New Roman"/>
      <w:sz w:val="28"/>
      <w:szCs w:val="20"/>
      <w:lang w:eastAsia="ru-RU"/>
    </w:rPr>
  </w:style>
  <w:style w:type="character" w:styleId="a8">
    <w:name w:val="Hyperlink"/>
    <w:uiPriority w:val="99"/>
    <w:semiHidden/>
    <w:unhideWhenUsed/>
    <w:rsid w:val="0056036E"/>
    <w:rPr>
      <w:color w:val="0000FF"/>
      <w:u w:val="single"/>
    </w:rPr>
  </w:style>
  <w:style w:type="character" w:customStyle="1" w:styleId="apple-converted-space">
    <w:name w:val="apple-converted-space"/>
    <w:basedOn w:val="a0"/>
    <w:rsid w:val="0056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13" Type="http://schemas.openxmlformats.org/officeDocument/2006/relationships/hyperlink" Target="http://search.ligazakon.ua/l_doc2.nsf/link1/T14_1700.html" TargetMode="External"/><Relationship Id="rId18" Type="http://schemas.openxmlformats.org/officeDocument/2006/relationships/hyperlink" Target="http://search.ligazakon.ua/l_doc2.nsf/link1/T14_1700.html" TargetMode="External"/><Relationship Id="rId26" Type="http://schemas.openxmlformats.org/officeDocument/2006/relationships/hyperlink" Target="http://search.ligazakon.ua/l_doc2.nsf/link1/T14_1700.html" TargetMode="External"/><Relationship Id="rId3" Type="http://schemas.microsoft.com/office/2007/relationships/stylesWithEffects" Target="stylesWithEffects.xml"/><Relationship Id="rId21" Type="http://schemas.openxmlformats.org/officeDocument/2006/relationships/hyperlink" Target="http://search.ligazakon.ua/l_doc2.nsf/link1/T14_1700.html" TargetMode="External"/><Relationship Id="rId7" Type="http://schemas.openxmlformats.org/officeDocument/2006/relationships/endnotes" Target="endnotes.xml"/><Relationship Id="rId12" Type="http://schemas.openxmlformats.org/officeDocument/2006/relationships/hyperlink" Target="http://search.ligazakon.ua/l_doc2.nsf/link1/T14_1700.html" TargetMode="External"/><Relationship Id="rId17" Type="http://schemas.openxmlformats.org/officeDocument/2006/relationships/hyperlink" Target="http://search.ligazakon.ua/l_doc2.nsf/link1/T14_1700.html" TargetMode="External"/><Relationship Id="rId25" Type="http://schemas.openxmlformats.org/officeDocument/2006/relationships/hyperlink" Target="http://search.ligazakon.ua/l_doc2.nsf/link1/T14_1700.html" TargetMode="External"/><Relationship Id="rId2" Type="http://schemas.openxmlformats.org/officeDocument/2006/relationships/styles" Target="styles.xml"/><Relationship Id="rId16" Type="http://schemas.openxmlformats.org/officeDocument/2006/relationships/hyperlink" Target="http://search.ligazakon.ua/l_doc2.nsf/link1/T14_1700.html" TargetMode="External"/><Relationship Id="rId20" Type="http://schemas.openxmlformats.org/officeDocument/2006/relationships/hyperlink" Target="http://search.ligazakon.ua/l_doc2.nsf/link1/T14_170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T14_1700.html" TargetMode="External"/><Relationship Id="rId24" Type="http://schemas.openxmlformats.org/officeDocument/2006/relationships/hyperlink" Target="http://search.ligazakon.ua/l_doc2.nsf/link1/T14_1700.html" TargetMode="External"/><Relationship Id="rId5" Type="http://schemas.openxmlformats.org/officeDocument/2006/relationships/webSettings" Target="webSettings.xml"/><Relationship Id="rId15" Type="http://schemas.openxmlformats.org/officeDocument/2006/relationships/hyperlink" Target="http://search.ligazakon.ua/l_doc2.nsf/link1/T14_1700.html" TargetMode="External"/><Relationship Id="rId23" Type="http://schemas.openxmlformats.org/officeDocument/2006/relationships/hyperlink" Target="http://search.ligazakon.ua/l_doc2.nsf/link1/T14_1700.html" TargetMode="External"/><Relationship Id="rId28" Type="http://schemas.openxmlformats.org/officeDocument/2006/relationships/theme" Target="theme/theme1.xml"/><Relationship Id="rId10" Type="http://schemas.openxmlformats.org/officeDocument/2006/relationships/hyperlink" Target="http://search.ligazakon.ua/l_doc2.nsf/link1/T14_1700.html" TargetMode="External"/><Relationship Id="rId19" Type="http://schemas.openxmlformats.org/officeDocument/2006/relationships/hyperlink" Target="http://search.ligazakon.ua/l_doc2.nsf/link1/T14_1700.html" TargetMode="External"/><Relationship Id="rId4" Type="http://schemas.openxmlformats.org/officeDocument/2006/relationships/settings" Target="settings.xml"/><Relationship Id="rId9" Type="http://schemas.openxmlformats.org/officeDocument/2006/relationships/hyperlink" Target="http://search.ligazakon.ua/l_doc2.nsf/link1/Z960254K.html" TargetMode="External"/><Relationship Id="rId14" Type="http://schemas.openxmlformats.org/officeDocument/2006/relationships/hyperlink" Target="http://search.ligazakon.ua/l_doc2.nsf/link1/T14_1700.html" TargetMode="External"/><Relationship Id="rId22" Type="http://schemas.openxmlformats.org/officeDocument/2006/relationships/hyperlink" Target="http://search.ligazakon.ua/l_doc2.nsf/link1/T14_1700.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10343</Words>
  <Characters>5897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Администратор</cp:lastModifiedBy>
  <cp:revision>58</cp:revision>
  <dcterms:created xsi:type="dcterms:W3CDTF">2020-07-28T13:31:00Z</dcterms:created>
  <dcterms:modified xsi:type="dcterms:W3CDTF">2021-08-28T12:41:00Z</dcterms:modified>
</cp:coreProperties>
</file>