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87D" w:rsidRPr="008E1AB9" w:rsidRDefault="00FF787D" w:rsidP="00FF787D">
      <w:pPr>
        <w:pStyle w:val="HTML"/>
        <w:shd w:val="clear" w:color="auto" w:fill="FFFFFF"/>
        <w:jc w:val="center"/>
        <w:rPr>
          <w:rFonts w:ascii="Times New Roman" w:hAnsi="Times New Roman"/>
          <w:b/>
          <w:imprint/>
          <w:sz w:val="40"/>
          <w:szCs w:val="40"/>
          <w:lang w:val="uk-UA"/>
        </w:rPr>
      </w:pPr>
      <w:r w:rsidRPr="008E1AB9">
        <w:rPr>
          <w:rFonts w:ascii="Times New Roman" w:eastAsia="Arial Unicode MS" w:hAnsi="Times New Roman"/>
        </w:rPr>
        <w:object w:dxaOrig="75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8pt" o:ole="" o:allowoverlap="f">
            <v:imagedata r:id="rId5" o:title=""/>
          </v:shape>
          <o:OLEObject Type="Embed" ProgID="Word.Picture.8" ShapeID="_x0000_i1025" DrawAspect="Content" ObjectID="_1696945209" r:id="rId6"/>
        </w:object>
      </w:r>
    </w:p>
    <w:p w:rsidR="00FF787D" w:rsidRPr="008E1AB9" w:rsidRDefault="00FF787D" w:rsidP="00FF787D">
      <w:pPr>
        <w:pStyle w:val="HTML"/>
        <w:shd w:val="clear" w:color="auto" w:fill="FFFFFF"/>
        <w:jc w:val="center"/>
        <w:rPr>
          <w:rFonts w:ascii="Times New Roman" w:hAnsi="Times New Roman"/>
          <w:sz w:val="16"/>
          <w:szCs w:val="16"/>
          <w:lang w:val="uk-UA"/>
        </w:rPr>
      </w:pPr>
    </w:p>
    <w:p w:rsidR="00FF787D" w:rsidRPr="008E1AB9" w:rsidRDefault="00FF787D" w:rsidP="00FF787D">
      <w:pPr>
        <w:pStyle w:val="HTML"/>
        <w:shd w:val="clear" w:color="auto" w:fill="FFFFFF"/>
        <w:jc w:val="center"/>
        <w:rPr>
          <w:rFonts w:ascii="Times New Roman" w:hAnsi="Times New Roman"/>
          <w:b/>
          <w:sz w:val="28"/>
          <w:szCs w:val="28"/>
          <w:lang w:val="uk-UA"/>
        </w:rPr>
      </w:pPr>
      <w:r w:rsidRPr="008E1AB9">
        <w:rPr>
          <w:rFonts w:ascii="Times New Roman" w:hAnsi="Times New Roman"/>
          <w:b/>
          <w:sz w:val="28"/>
          <w:szCs w:val="28"/>
          <w:lang w:val="uk-UA"/>
        </w:rPr>
        <w:t>ДЕРЖАВНА СЛУЖБА З ЛІКАРСЬКИХ ЗАСОБІВ ТА КОНТРОЛЮ ЗА НАРКОТИКАМИ У ВОЛИНСЬКІЙ ОБЛАСТІ</w:t>
      </w:r>
    </w:p>
    <w:p w:rsidR="00FF787D" w:rsidRPr="008E1AB9" w:rsidRDefault="00FF787D" w:rsidP="00FF787D">
      <w:pPr>
        <w:pStyle w:val="HTML"/>
        <w:shd w:val="clear" w:color="auto" w:fill="FFFFFF"/>
        <w:jc w:val="center"/>
        <w:rPr>
          <w:rFonts w:ascii="Times New Roman" w:hAnsi="Times New Roman"/>
          <w:b/>
          <w:noProof/>
          <w:sz w:val="40"/>
          <w:szCs w:val="40"/>
          <w:lang w:val="uk-UA"/>
        </w:rPr>
      </w:pPr>
    </w:p>
    <w:p w:rsidR="00FF787D" w:rsidRPr="008E1AB9" w:rsidRDefault="00FF787D" w:rsidP="00FF787D">
      <w:pPr>
        <w:pStyle w:val="HTML"/>
        <w:shd w:val="clear" w:color="auto" w:fill="FFFFFF"/>
        <w:jc w:val="center"/>
        <w:rPr>
          <w:rFonts w:ascii="Times New Roman" w:hAnsi="Times New Roman"/>
          <w:noProof/>
          <w:sz w:val="40"/>
          <w:szCs w:val="40"/>
          <w:lang w:val="uk-UA"/>
        </w:rPr>
      </w:pPr>
    </w:p>
    <w:p w:rsidR="00FF787D" w:rsidRPr="008E1AB9" w:rsidRDefault="00FF787D" w:rsidP="00FF787D">
      <w:pPr>
        <w:pStyle w:val="HTML"/>
        <w:shd w:val="clear" w:color="auto" w:fill="FFFFFF"/>
        <w:jc w:val="center"/>
        <w:rPr>
          <w:rFonts w:ascii="Times New Roman" w:hAnsi="Times New Roman"/>
          <w:noProof/>
          <w:sz w:val="40"/>
          <w:szCs w:val="40"/>
          <w:lang w:val="uk-UA"/>
        </w:rPr>
      </w:pPr>
    </w:p>
    <w:p w:rsidR="00FF787D" w:rsidRPr="008E1AB9" w:rsidRDefault="00FF787D" w:rsidP="00FF787D">
      <w:pPr>
        <w:pStyle w:val="HTML"/>
        <w:shd w:val="clear" w:color="auto" w:fill="FFFFFF"/>
        <w:jc w:val="center"/>
        <w:rPr>
          <w:rFonts w:ascii="Times New Roman" w:hAnsi="Times New Roman"/>
          <w:noProof/>
          <w:sz w:val="40"/>
          <w:szCs w:val="40"/>
          <w:lang w:val="uk-UA"/>
        </w:rPr>
      </w:pPr>
    </w:p>
    <w:p w:rsidR="00FF787D" w:rsidRPr="008E1AB9" w:rsidRDefault="00FF787D" w:rsidP="00FF787D">
      <w:pPr>
        <w:pStyle w:val="HTML"/>
        <w:shd w:val="clear" w:color="auto" w:fill="FFFFFF"/>
        <w:jc w:val="center"/>
        <w:rPr>
          <w:rFonts w:ascii="Times New Roman" w:hAnsi="Times New Roman"/>
          <w:emboss/>
          <w:color w:val="000000"/>
          <w:sz w:val="40"/>
          <w:szCs w:val="40"/>
          <w:lang w:val="uk-UA"/>
        </w:rPr>
      </w:pPr>
    </w:p>
    <w:p w:rsidR="00FF787D" w:rsidRPr="008E1AB9" w:rsidRDefault="00FF787D" w:rsidP="00FF787D">
      <w:pPr>
        <w:pStyle w:val="HTML"/>
        <w:shd w:val="clear" w:color="auto" w:fill="FFFFFF"/>
        <w:jc w:val="center"/>
        <w:rPr>
          <w:rFonts w:ascii="Times New Roman" w:hAnsi="Times New Roman"/>
          <w:emboss/>
          <w:color w:val="000000"/>
          <w:sz w:val="40"/>
          <w:szCs w:val="40"/>
          <w:lang w:val="uk-UA"/>
        </w:rPr>
      </w:pPr>
    </w:p>
    <w:p w:rsidR="00FF787D" w:rsidRPr="008E1AB9" w:rsidRDefault="00FF787D" w:rsidP="00FF787D">
      <w:pPr>
        <w:pStyle w:val="HTML"/>
        <w:shd w:val="clear" w:color="auto" w:fill="FFFFFF"/>
        <w:jc w:val="center"/>
        <w:rPr>
          <w:rFonts w:ascii="Times New Roman" w:hAnsi="Times New Roman"/>
          <w:emboss/>
          <w:color w:val="000000"/>
          <w:sz w:val="40"/>
          <w:szCs w:val="40"/>
          <w:lang w:val="uk-UA"/>
        </w:rPr>
      </w:pPr>
    </w:p>
    <w:p w:rsidR="00FF787D" w:rsidRPr="008E1AB9" w:rsidRDefault="00FF787D" w:rsidP="00FF787D">
      <w:pPr>
        <w:pStyle w:val="HTML"/>
        <w:shd w:val="clear" w:color="auto" w:fill="FFFFFF"/>
        <w:jc w:val="center"/>
        <w:rPr>
          <w:rFonts w:ascii="Times New Roman" w:hAnsi="Times New Roman"/>
          <w:emboss/>
          <w:color w:val="000000"/>
          <w:sz w:val="40"/>
          <w:szCs w:val="40"/>
          <w:lang w:val="uk-UA"/>
        </w:rPr>
      </w:pPr>
    </w:p>
    <w:p w:rsidR="00FF787D" w:rsidRPr="008E1AB9" w:rsidRDefault="00FF787D" w:rsidP="00FF787D">
      <w:pPr>
        <w:pStyle w:val="HTML"/>
        <w:shd w:val="clear" w:color="auto" w:fill="FFFFFF"/>
        <w:jc w:val="center"/>
        <w:rPr>
          <w:rFonts w:ascii="Times New Roman" w:hAnsi="Times New Roman"/>
          <w:emboss/>
          <w:color w:val="000000"/>
          <w:sz w:val="40"/>
          <w:szCs w:val="40"/>
          <w:lang w:val="uk-UA"/>
        </w:rPr>
      </w:pPr>
    </w:p>
    <w:p w:rsidR="00FF787D" w:rsidRPr="008E1AB9" w:rsidRDefault="00FF787D" w:rsidP="00FF787D">
      <w:pPr>
        <w:pStyle w:val="HTML"/>
        <w:shd w:val="clear" w:color="auto" w:fill="FFFFFF"/>
        <w:jc w:val="center"/>
        <w:rPr>
          <w:rFonts w:ascii="Times New Roman" w:hAnsi="Times New Roman"/>
          <w:emboss/>
          <w:color w:val="000000"/>
          <w:sz w:val="40"/>
          <w:szCs w:val="40"/>
          <w:lang w:val="uk-UA"/>
        </w:rPr>
      </w:pPr>
    </w:p>
    <w:p w:rsidR="00FF787D" w:rsidRPr="008E1AB9" w:rsidRDefault="00FF787D" w:rsidP="00FF787D">
      <w:pPr>
        <w:pStyle w:val="HTML"/>
        <w:shd w:val="clear" w:color="auto" w:fill="FFFFFF"/>
        <w:jc w:val="center"/>
        <w:rPr>
          <w:rFonts w:ascii="Times New Roman" w:hAnsi="Times New Roman"/>
          <w:b/>
          <w:color w:val="000000"/>
          <w:sz w:val="40"/>
          <w:szCs w:val="40"/>
          <w:lang w:val="uk-UA"/>
        </w:rPr>
      </w:pPr>
      <w:r w:rsidRPr="008E1AB9">
        <w:rPr>
          <w:rFonts w:ascii="Times New Roman" w:hAnsi="Times New Roman"/>
          <w:b/>
          <w:color w:val="000000"/>
          <w:sz w:val="40"/>
          <w:szCs w:val="40"/>
          <w:lang w:val="uk-UA"/>
        </w:rPr>
        <w:t>МЕТОДИЧНІ РЕКОМЕНДАЦІЇ</w:t>
      </w:r>
    </w:p>
    <w:p w:rsidR="00FF787D" w:rsidRPr="008E1AB9" w:rsidRDefault="00FF787D" w:rsidP="00FF787D">
      <w:pPr>
        <w:pStyle w:val="HTML"/>
        <w:shd w:val="clear" w:color="auto" w:fill="FFFFFF"/>
        <w:jc w:val="center"/>
        <w:rPr>
          <w:rFonts w:ascii="Times New Roman" w:hAnsi="Times New Roman"/>
          <w:b/>
          <w:color w:val="000000"/>
          <w:sz w:val="40"/>
          <w:szCs w:val="40"/>
          <w:lang w:val="uk-UA"/>
        </w:rPr>
      </w:pPr>
    </w:p>
    <w:p w:rsidR="00FF787D" w:rsidRPr="008E1AB9" w:rsidRDefault="00FF787D" w:rsidP="00FF787D">
      <w:pPr>
        <w:pStyle w:val="HTML"/>
        <w:shd w:val="clear" w:color="auto" w:fill="FFFFFF"/>
        <w:jc w:val="center"/>
        <w:rPr>
          <w:rFonts w:ascii="Times New Roman" w:hAnsi="Times New Roman"/>
          <w:sz w:val="48"/>
          <w:szCs w:val="48"/>
          <w:lang w:val="uk-UA"/>
        </w:rPr>
      </w:pPr>
      <w:r w:rsidRPr="008E1AB9">
        <w:rPr>
          <w:rFonts w:ascii="Times New Roman" w:hAnsi="Times New Roman"/>
          <w:sz w:val="48"/>
          <w:szCs w:val="48"/>
          <w:shd w:val="clear" w:color="auto" w:fill="FFFFFF"/>
          <w:lang w:val="uk-UA"/>
        </w:rPr>
        <w:t>«</w:t>
      </w:r>
      <w:r w:rsidRPr="008E1AB9">
        <w:rPr>
          <w:rFonts w:ascii="Times New Roman" w:hAnsi="Times New Roman"/>
          <w:sz w:val="48"/>
          <w:szCs w:val="48"/>
          <w:shd w:val="clear" w:color="auto" w:fill="FFFFFF"/>
        </w:rPr>
        <w:t xml:space="preserve">Вимоги до маркування та супровідних документів до медичних виробів» </w:t>
      </w:r>
    </w:p>
    <w:p w:rsidR="00FF787D" w:rsidRPr="008E1AB9" w:rsidRDefault="00FF787D" w:rsidP="00FF787D">
      <w:pPr>
        <w:pStyle w:val="HTML"/>
        <w:shd w:val="clear" w:color="auto" w:fill="FFFFFF"/>
        <w:jc w:val="center"/>
        <w:rPr>
          <w:rFonts w:ascii="Times New Roman" w:hAnsi="Times New Roman"/>
          <w:sz w:val="32"/>
          <w:szCs w:val="32"/>
          <w:lang w:val="uk-UA"/>
        </w:rPr>
      </w:pPr>
    </w:p>
    <w:p w:rsidR="00FF787D" w:rsidRPr="008E1AB9" w:rsidRDefault="00FF787D" w:rsidP="00FF787D">
      <w:pPr>
        <w:pStyle w:val="HTML"/>
        <w:shd w:val="clear" w:color="auto" w:fill="FFFFFF"/>
        <w:jc w:val="center"/>
        <w:rPr>
          <w:rFonts w:ascii="Times New Roman" w:hAnsi="Times New Roman"/>
          <w:sz w:val="32"/>
          <w:szCs w:val="32"/>
          <w:lang w:val="uk-UA"/>
        </w:rPr>
      </w:pPr>
    </w:p>
    <w:p w:rsidR="00FF787D" w:rsidRPr="008E1AB9" w:rsidRDefault="00FF787D" w:rsidP="00FF787D">
      <w:pPr>
        <w:pStyle w:val="HTML"/>
        <w:shd w:val="clear" w:color="auto" w:fill="FFFFFF"/>
        <w:jc w:val="center"/>
        <w:rPr>
          <w:rFonts w:ascii="Times New Roman" w:hAnsi="Times New Roman"/>
          <w:sz w:val="32"/>
          <w:szCs w:val="32"/>
          <w:lang w:val="uk-UA"/>
        </w:rPr>
      </w:pPr>
    </w:p>
    <w:p w:rsidR="00FF787D" w:rsidRPr="008E1AB9" w:rsidRDefault="00FF787D" w:rsidP="00FF787D">
      <w:pPr>
        <w:pStyle w:val="HTML"/>
        <w:shd w:val="clear" w:color="auto" w:fill="FFFFFF"/>
        <w:jc w:val="center"/>
        <w:rPr>
          <w:rFonts w:ascii="Times New Roman" w:hAnsi="Times New Roman"/>
          <w:sz w:val="32"/>
          <w:szCs w:val="32"/>
          <w:lang w:val="uk-UA"/>
        </w:rPr>
      </w:pPr>
    </w:p>
    <w:p w:rsidR="00FF787D" w:rsidRPr="008E1AB9" w:rsidRDefault="00FF787D" w:rsidP="00FF787D">
      <w:pPr>
        <w:pStyle w:val="HTML"/>
        <w:shd w:val="clear" w:color="auto" w:fill="FFFFFF"/>
        <w:jc w:val="center"/>
        <w:rPr>
          <w:rFonts w:ascii="Times New Roman" w:hAnsi="Times New Roman"/>
          <w:sz w:val="32"/>
          <w:szCs w:val="32"/>
          <w:lang w:val="uk-UA"/>
        </w:rPr>
      </w:pPr>
    </w:p>
    <w:p w:rsidR="00FF787D" w:rsidRPr="008E1AB9" w:rsidRDefault="00FF787D" w:rsidP="00FF787D">
      <w:pPr>
        <w:pStyle w:val="HTML"/>
        <w:shd w:val="clear" w:color="auto" w:fill="FFFFFF"/>
        <w:jc w:val="center"/>
        <w:rPr>
          <w:rFonts w:ascii="Times New Roman" w:hAnsi="Times New Roman"/>
          <w:sz w:val="32"/>
          <w:szCs w:val="32"/>
          <w:lang w:val="uk-UA"/>
        </w:rPr>
      </w:pPr>
    </w:p>
    <w:p w:rsidR="00FF787D" w:rsidRPr="008E1AB9" w:rsidRDefault="00FF787D" w:rsidP="00FF787D">
      <w:pPr>
        <w:pStyle w:val="HTML"/>
        <w:shd w:val="clear" w:color="auto" w:fill="FFFFFF"/>
        <w:jc w:val="center"/>
        <w:rPr>
          <w:rFonts w:ascii="Times New Roman" w:hAnsi="Times New Roman"/>
          <w:sz w:val="32"/>
          <w:szCs w:val="32"/>
          <w:lang w:val="uk-UA"/>
        </w:rPr>
      </w:pPr>
    </w:p>
    <w:p w:rsidR="00FF787D" w:rsidRPr="008E1AB9" w:rsidRDefault="00FF787D" w:rsidP="00FF787D">
      <w:pPr>
        <w:pStyle w:val="HTML"/>
        <w:shd w:val="clear" w:color="auto" w:fill="FFFFFF"/>
        <w:jc w:val="center"/>
        <w:rPr>
          <w:rFonts w:ascii="Times New Roman" w:hAnsi="Times New Roman"/>
          <w:sz w:val="32"/>
          <w:szCs w:val="32"/>
          <w:lang w:val="uk-UA"/>
        </w:rPr>
      </w:pPr>
    </w:p>
    <w:p w:rsidR="00FF787D" w:rsidRPr="008E1AB9" w:rsidRDefault="00FF787D" w:rsidP="00FF787D">
      <w:pPr>
        <w:pStyle w:val="HTML"/>
        <w:shd w:val="clear" w:color="auto" w:fill="FFFFFF"/>
        <w:jc w:val="center"/>
        <w:rPr>
          <w:rFonts w:ascii="Times New Roman" w:hAnsi="Times New Roman"/>
          <w:sz w:val="32"/>
          <w:szCs w:val="32"/>
          <w:lang w:val="uk-UA"/>
        </w:rPr>
      </w:pPr>
    </w:p>
    <w:p w:rsidR="00FF787D" w:rsidRPr="008E1AB9" w:rsidRDefault="00FF787D" w:rsidP="00FF787D">
      <w:pPr>
        <w:pStyle w:val="HTML"/>
        <w:shd w:val="clear" w:color="auto" w:fill="FFFFFF"/>
        <w:jc w:val="center"/>
        <w:rPr>
          <w:rFonts w:ascii="Times New Roman" w:hAnsi="Times New Roman"/>
          <w:sz w:val="32"/>
          <w:szCs w:val="32"/>
          <w:lang w:val="uk-UA"/>
        </w:rPr>
      </w:pPr>
    </w:p>
    <w:p w:rsidR="00FF787D" w:rsidRPr="008E1AB9" w:rsidRDefault="00FF787D" w:rsidP="00FF787D">
      <w:pPr>
        <w:pStyle w:val="HTML"/>
        <w:shd w:val="clear" w:color="auto" w:fill="FFFFFF"/>
        <w:jc w:val="center"/>
        <w:rPr>
          <w:rFonts w:ascii="Times New Roman" w:hAnsi="Times New Roman"/>
          <w:sz w:val="32"/>
          <w:szCs w:val="32"/>
          <w:lang w:val="uk-UA"/>
        </w:rPr>
      </w:pPr>
    </w:p>
    <w:p w:rsidR="00FF787D" w:rsidRPr="008E1AB9" w:rsidRDefault="00FF787D" w:rsidP="00FF787D">
      <w:pPr>
        <w:pStyle w:val="HTML"/>
        <w:shd w:val="clear" w:color="auto" w:fill="FFFFFF"/>
        <w:rPr>
          <w:rFonts w:ascii="Times New Roman" w:hAnsi="Times New Roman"/>
          <w:sz w:val="32"/>
          <w:szCs w:val="32"/>
          <w:lang w:val="uk-UA"/>
        </w:rPr>
      </w:pPr>
    </w:p>
    <w:p w:rsidR="00FF787D" w:rsidRPr="008E1AB9" w:rsidRDefault="00FF787D" w:rsidP="00FF787D">
      <w:pPr>
        <w:pStyle w:val="HTML"/>
        <w:shd w:val="clear" w:color="auto" w:fill="FFFFFF"/>
        <w:jc w:val="center"/>
        <w:rPr>
          <w:rFonts w:ascii="Times New Roman" w:hAnsi="Times New Roman"/>
          <w:sz w:val="32"/>
          <w:szCs w:val="32"/>
          <w:lang w:val="uk-UA"/>
        </w:rPr>
      </w:pPr>
    </w:p>
    <w:p w:rsidR="00FF787D" w:rsidRPr="008E1AB9" w:rsidRDefault="00FF787D" w:rsidP="00FF787D">
      <w:pPr>
        <w:pStyle w:val="HTML"/>
        <w:shd w:val="clear" w:color="auto" w:fill="FFFFFF"/>
        <w:jc w:val="center"/>
        <w:rPr>
          <w:rFonts w:ascii="Times New Roman" w:hAnsi="Times New Roman"/>
          <w:sz w:val="32"/>
          <w:szCs w:val="32"/>
          <w:lang w:val="uk-UA"/>
        </w:rPr>
      </w:pPr>
    </w:p>
    <w:p w:rsidR="00FF787D" w:rsidRPr="008E1AB9" w:rsidRDefault="00FF787D" w:rsidP="00FF787D">
      <w:pPr>
        <w:pStyle w:val="HTML"/>
        <w:shd w:val="clear" w:color="auto" w:fill="FFFFFF"/>
        <w:rPr>
          <w:rFonts w:ascii="Times New Roman" w:hAnsi="Times New Roman"/>
          <w:sz w:val="32"/>
          <w:szCs w:val="32"/>
          <w:lang w:val="uk-UA"/>
        </w:rPr>
      </w:pPr>
    </w:p>
    <w:p w:rsidR="00FF787D" w:rsidRPr="008E1AB9" w:rsidRDefault="00FF787D" w:rsidP="00FF787D">
      <w:pPr>
        <w:pStyle w:val="HTML"/>
        <w:shd w:val="clear" w:color="auto" w:fill="FFFFFF"/>
        <w:jc w:val="center"/>
        <w:rPr>
          <w:rFonts w:ascii="Times New Roman" w:hAnsi="Times New Roman"/>
          <w:sz w:val="28"/>
          <w:szCs w:val="28"/>
          <w:lang w:val="uk-UA"/>
        </w:rPr>
      </w:pPr>
      <w:r w:rsidRPr="008E1AB9">
        <w:rPr>
          <w:rFonts w:ascii="Times New Roman" w:hAnsi="Times New Roman"/>
          <w:sz w:val="28"/>
          <w:szCs w:val="28"/>
          <w:lang w:val="uk-UA"/>
        </w:rPr>
        <w:t xml:space="preserve">2021 </w:t>
      </w:r>
    </w:p>
    <w:p w:rsidR="00FF787D" w:rsidRPr="008E1AB9" w:rsidRDefault="00FF787D" w:rsidP="00FF787D">
      <w:pPr>
        <w:pStyle w:val="HTML"/>
        <w:shd w:val="clear" w:color="auto" w:fill="FFFFFF"/>
        <w:jc w:val="center"/>
        <w:rPr>
          <w:rFonts w:ascii="Times New Roman" w:hAnsi="Times New Roman"/>
          <w:sz w:val="28"/>
          <w:szCs w:val="28"/>
          <w:lang w:val="uk-UA"/>
        </w:rPr>
      </w:pPr>
      <w:r w:rsidRPr="008E1AB9">
        <w:rPr>
          <w:rFonts w:ascii="Times New Roman" w:hAnsi="Times New Roman"/>
          <w:sz w:val="28"/>
          <w:szCs w:val="28"/>
          <w:lang w:val="uk-UA"/>
        </w:rPr>
        <w:t>м.Луцьк</w:t>
      </w:r>
    </w:p>
    <w:p w:rsidR="00FF787D" w:rsidRPr="008E1AB9" w:rsidRDefault="00FF787D" w:rsidP="00FF787D">
      <w:pPr>
        <w:pStyle w:val="HTML"/>
        <w:shd w:val="clear" w:color="auto" w:fill="FFFFFF"/>
        <w:jc w:val="center"/>
        <w:rPr>
          <w:rFonts w:ascii="Times New Roman" w:hAnsi="Times New Roman"/>
          <w:b/>
          <w:sz w:val="28"/>
          <w:szCs w:val="28"/>
          <w:lang w:val="uk-UA"/>
        </w:rPr>
      </w:pPr>
    </w:p>
    <w:p w:rsidR="00FF787D" w:rsidRPr="008E1AB9" w:rsidRDefault="00FF787D" w:rsidP="00FF787D">
      <w:pPr>
        <w:pStyle w:val="HTML"/>
        <w:shd w:val="clear" w:color="auto" w:fill="FFFFFF"/>
        <w:jc w:val="center"/>
        <w:rPr>
          <w:rFonts w:ascii="Times New Roman" w:hAnsi="Times New Roman"/>
          <w:b/>
          <w:sz w:val="28"/>
          <w:szCs w:val="28"/>
          <w:lang w:val="uk-UA"/>
        </w:rPr>
      </w:pPr>
    </w:p>
    <w:p w:rsidR="00FF787D" w:rsidRPr="008E1AB9" w:rsidRDefault="00FF787D" w:rsidP="00FF787D">
      <w:pPr>
        <w:pStyle w:val="HTML"/>
        <w:shd w:val="clear" w:color="auto" w:fill="FFFFFF"/>
        <w:jc w:val="center"/>
        <w:rPr>
          <w:rFonts w:ascii="Times New Roman" w:hAnsi="Times New Roman"/>
          <w:b/>
          <w:sz w:val="28"/>
          <w:szCs w:val="28"/>
          <w:lang w:val="uk-UA"/>
        </w:rPr>
      </w:pPr>
      <w:r w:rsidRPr="008E1AB9">
        <w:rPr>
          <w:rFonts w:ascii="Times New Roman" w:hAnsi="Times New Roman"/>
          <w:b/>
          <w:sz w:val="28"/>
          <w:szCs w:val="28"/>
          <w:lang w:val="uk-UA"/>
        </w:rPr>
        <w:lastRenderedPageBreak/>
        <w:t>ВСТУП</w:t>
      </w:r>
    </w:p>
    <w:p w:rsidR="00FF787D" w:rsidRPr="008E1AB9" w:rsidRDefault="00FF787D" w:rsidP="00FF787D">
      <w:pPr>
        <w:pStyle w:val="HTML"/>
        <w:shd w:val="clear" w:color="auto" w:fill="FFFFFF"/>
        <w:spacing w:line="276" w:lineRule="auto"/>
        <w:jc w:val="both"/>
        <w:rPr>
          <w:rFonts w:ascii="Times New Roman" w:hAnsi="Times New Roman"/>
          <w:sz w:val="28"/>
          <w:szCs w:val="28"/>
          <w:lang w:val="uk-UA"/>
        </w:rPr>
      </w:pPr>
    </w:p>
    <w:p w:rsidR="00FF787D" w:rsidRPr="008E1AB9" w:rsidRDefault="00FF787D" w:rsidP="00FF787D">
      <w:pPr>
        <w:pStyle w:val="western"/>
        <w:spacing w:before="0" w:beforeAutospacing="0" w:after="0" w:afterAutospacing="0" w:line="276" w:lineRule="auto"/>
        <w:ind w:firstLine="706"/>
        <w:jc w:val="both"/>
        <w:rPr>
          <w:sz w:val="27"/>
          <w:szCs w:val="27"/>
        </w:rPr>
      </w:pPr>
      <w:r w:rsidRPr="008E1AB9">
        <w:rPr>
          <w:color w:val="000000"/>
          <w:sz w:val="27"/>
          <w:szCs w:val="27"/>
        </w:rPr>
        <w:t>В умовах ринкових відносин зростає роль інформації про медичні товари, оскільки споживачеві важко розібратися в різноманітті існуючих і нових товарів і зробити правильний вибір.</w:t>
      </w:r>
      <w:r w:rsidRPr="008E1AB9">
        <w:rPr>
          <w:sz w:val="27"/>
          <w:szCs w:val="27"/>
        </w:rPr>
        <w:t xml:space="preserve"> </w:t>
      </w:r>
      <w:r w:rsidRPr="008E1AB9">
        <w:rPr>
          <w:color w:val="000000"/>
          <w:sz w:val="27"/>
          <w:szCs w:val="27"/>
        </w:rPr>
        <w:t>З іншого боку,</w:t>
      </w:r>
      <w:r w:rsidR="00654845" w:rsidRPr="008E1AB9">
        <w:rPr>
          <w:color w:val="000000"/>
          <w:sz w:val="27"/>
          <w:szCs w:val="27"/>
        </w:rPr>
        <w:t xml:space="preserve"> </w:t>
      </w:r>
      <w:hyperlink r:id="rId7" w:tooltip="Інформація" w:history="1">
        <w:r w:rsidRPr="008E1AB9">
          <w:rPr>
            <w:rStyle w:val="a3"/>
            <w:sz w:val="27"/>
            <w:szCs w:val="27"/>
          </w:rPr>
          <w:t>інформація</w:t>
        </w:r>
      </w:hyperlink>
      <w:r w:rsidRPr="008E1AB9">
        <w:rPr>
          <w:color w:val="000000"/>
          <w:sz w:val="27"/>
          <w:szCs w:val="27"/>
        </w:rPr>
        <w:t xml:space="preserve"> необхідна і для виробника продукції.</w:t>
      </w:r>
      <w:r w:rsidRPr="008E1AB9">
        <w:rPr>
          <w:sz w:val="27"/>
          <w:szCs w:val="27"/>
        </w:rPr>
        <w:t xml:space="preserve"> </w:t>
      </w:r>
      <w:r w:rsidRPr="008E1AB9">
        <w:rPr>
          <w:color w:val="000000"/>
          <w:sz w:val="27"/>
          <w:szCs w:val="27"/>
        </w:rPr>
        <w:t>Він повинен відстежувати виготовлення нових товарів, їх конкурентоспроможність для прийняття рішень про припинення виробництва окремих товарів і розробці нових.</w:t>
      </w:r>
      <w:r w:rsidRPr="008E1AB9">
        <w:rPr>
          <w:sz w:val="27"/>
          <w:szCs w:val="27"/>
        </w:rPr>
        <w:t xml:space="preserve"> </w:t>
      </w:r>
    </w:p>
    <w:p w:rsidR="00FF787D" w:rsidRPr="008E1AB9" w:rsidRDefault="00FF787D" w:rsidP="00FF787D">
      <w:pPr>
        <w:pStyle w:val="western"/>
        <w:spacing w:before="0" w:beforeAutospacing="0" w:after="0" w:afterAutospacing="0" w:line="276" w:lineRule="auto"/>
        <w:ind w:firstLine="706"/>
        <w:jc w:val="both"/>
        <w:rPr>
          <w:sz w:val="27"/>
          <w:szCs w:val="27"/>
        </w:rPr>
      </w:pPr>
      <w:r w:rsidRPr="008E1AB9">
        <w:rPr>
          <w:color w:val="000000"/>
          <w:sz w:val="27"/>
          <w:szCs w:val="27"/>
        </w:rPr>
        <w:t>Увага до засобів маркування товару викликана тим, що насичений ринок ставить перед споживачами і виробниками складне завдання: мати достовірну інформацію про нові та вже існуючі товари.</w:t>
      </w:r>
      <w:r w:rsidRPr="008E1AB9">
        <w:rPr>
          <w:sz w:val="27"/>
          <w:szCs w:val="27"/>
        </w:rPr>
        <w:t xml:space="preserve"> </w:t>
      </w:r>
    </w:p>
    <w:p w:rsidR="00FF787D" w:rsidRPr="008E1AB9" w:rsidRDefault="00FF787D" w:rsidP="00FF787D">
      <w:pPr>
        <w:pStyle w:val="western"/>
        <w:spacing w:before="0" w:beforeAutospacing="0" w:after="0" w:afterAutospacing="0" w:line="276" w:lineRule="auto"/>
        <w:ind w:firstLine="706"/>
        <w:jc w:val="both"/>
        <w:rPr>
          <w:sz w:val="27"/>
          <w:szCs w:val="27"/>
        </w:rPr>
      </w:pPr>
      <w:r w:rsidRPr="008E1AB9">
        <w:rPr>
          <w:color w:val="000000"/>
          <w:sz w:val="27"/>
          <w:szCs w:val="27"/>
        </w:rPr>
        <w:t>Маркування (від нім. Markieren - відзначати, ставити знак) - нанесення умовних знаків, літер, цифр, написів на об'єкт, щоб відрізняти його від інших об'єктів або повідомити про особливі його властивості.</w:t>
      </w:r>
      <w:r w:rsidRPr="008E1AB9">
        <w:rPr>
          <w:sz w:val="27"/>
          <w:szCs w:val="27"/>
        </w:rPr>
        <w:t xml:space="preserve"> </w:t>
      </w:r>
    </w:p>
    <w:p w:rsidR="00FF787D" w:rsidRPr="008E1AB9" w:rsidRDefault="00FF787D" w:rsidP="00FF787D">
      <w:pPr>
        <w:pStyle w:val="western"/>
        <w:spacing w:before="0" w:beforeAutospacing="0" w:after="0" w:afterAutospacing="0" w:line="276" w:lineRule="auto"/>
        <w:ind w:firstLine="706"/>
        <w:jc w:val="both"/>
        <w:rPr>
          <w:color w:val="000000"/>
          <w:sz w:val="27"/>
          <w:szCs w:val="27"/>
        </w:rPr>
      </w:pPr>
      <w:r w:rsidRPr="008E1AB9">
        <w:rPr>
          <w:color w:val="000000"/>
          <w:sz w:val="27"/>
          <w:szCs w:val="27"/>
        </w:rPr>
        <w:t>Маркування - певний текст, умовні позначення або малюнок, нанесені на товар або його упаковку, призначені для ідентифікації товару або його окремих властивостей, доведення до споживача інформації про виробниках, а так само про кількісні та якісні характеристики товару.</w:t>
      </w:r>
      <w:r w:rsidRPr="008E1AB9">
        <w:rPr>
          <w:sz w:val="27"/>
          <w:szCs w:val="27"/>
        </w:rPr>
        <w:t xml:space="preserve"> </w:t>
      </w:r>
      <w:r w:rsidRPr="008E1AB9">
        <w:rPr>
          <w:color w:val="000000"/>
          <w:sz w:val="27"/>
          <w:szCs w:val="27"/>
        </w:rPr>
        <w:t>У маркуванні відображаються відомості про виробників, стандартів, яким відповідає товар, сертифікації, гарантії виробника, термін придатності товару та основні споживчі властивості.</w:t>
      </w:r>
      <w:r w:rsidRPr="008E1AB9">
        <w:rPr>
          <w:sz w:val="27"/>
          <w:szCs w:val="27"/>
        </w:rPr>
        <w:t xml:space="preserve"> </w:t>
      </w:r>
      <w:r w:rsidRPr="008E1AB9">
        <w:rPr>
          <w:color w:val="000000"/>
          <w:sz w:val="27"/>
          <w:szCs w:val="27"/>
        </w:rPr>
        <w:t>Маркування є засобом забезпечення контролю їх якості, використовується контролюючими органами для ідентифікації та експертизи.</w:t>
      </w:r>
      <w:r w:rsidRPr="008E1AB9">
        <w:rPr>
          <w:sz w:val="27"/>
          <w:szCs w:val="27"/>
        </w:rPr>
        <w:t xml:space="preserve"> </w:t>
      </w:r>
      <w:r w:rsidRPr="008E1AB9">
        <w:rPr>
          <w:color w:val="000000"/>
          <w:sz w:val="27"/>
          <w:szCs w:val="27"/>
        </w:rPr>
        <w:t>Ідентифікація товарів - встановлення відповідності найменування товару, зазначеного на маркуванні і в супровідних документах, що ставляться до нього вимогам.</w:t>
      </w:r>
      <w:r w:rsidRPr="008E1AB9">
        <w:rPr>
          <w:sz w:val="27"/>
          <w:szCs w:val="27"/>
        </w:rPr>
        <w:t xml:space="preserve"> </w:t>
      </w:r>
    </w:p>
    <w:p w:rsidR="00FF787D" w:rsidRPr="008E1AB9" w:rsidRDefault="00FF787D" w:rsidP="00FF787D">
      <w:pPr>
        <w:pStyle w:val="western"/>
        <w:spacing w:before="0" w:beforeAutospacing="0" w:after="0" w:afterAutospacing="0" w:line="276" w:lineRule="auto"/>
        <w:ind w:firstLine="706"/>
        <w:jc w:val="both"/>
        <w:rPr>
          <w:sz w:val="27"/>
          <w:szCs w:val="27"/>
        </w:rPr>
      </w:pPr>
      <w:r w:rsidRPr="008E1AB9">
        <w:rPr>
          <w:color w:val="000000"/>
          <w:sz w:val="27"/>
          <w:szCs w:val="27"/>
        </w:rPr>
        <w:t>Маркування дозволяє забезпечити простежуваність товарних запасів на всіх етапах руху товару.</w:t>
      </w:r>
      <w:r w:rsidRPr="008E1AB9">
        <w:rPr>
          <w:sz w:val="27"/>
          <w:szCs w:val="27"/>
        </w:rPr>
        <w:t xml:space="preserve"> </w:t>
      </w:r>
    </w:p>
    <w:p w:rsidR="00FF787D" w:rsidRPr="008E1AB9" w:rsidRDefault="00FF787D" w:rsidP="00FF787D">
      <w:pPr>
        <w:pStyle w:val="western"/>
        <w:spacing w:before="0" w:beforeAutospacing="0" w:after="0" w:afterAutospacing="0" w:line="276" w:lineRule="auto"/>
        <w:ind w:firstLine="706"/>
        <w:jc w:val="center"/>
        <w:rPr>
          <w:b/>
          <w:sz w:val="27"/>
          <w:szCs w:val="27"/>
        </w:rPr>
      </w:pPr>
      <w:r w:rsidRPr="008E1AB9">
        <w:rPr>
          <w:b/>
          <w:sz w:val="27"/>
          <w:szCs w:val="27"/>
        </w:rPr>
        <w:t>ЗАГАЛЬНА ЧАСТИНА</w:t>
      </w:r>
    </w:p>
    <w:p w:rsidR="00FF787D" w:rsidRPr="008E1AB9" w:rsidRDefault="00FF787D" w:rsidP="00FF787D">
      <w:pPr>
        <w:pStyle w:val="a4"/>
        <w:rPr>
          <w:sz w:val="27"/>
          <w:szCs w:val="27"/>
        </w:rPr>
      </w:pPr>
      <w:r w:rsidRPr="008E1AB9">
        <w:rPr>
          <w:sz w:val="27"/>
          <w:szCs w:val="27"/>
          <w:lang w:val="uk-UA"/>
        </w:rPr>
        <w:t>М</w:t>
      </w:r>
      <w:r w:rsidRPr="008E1AB9">
        <w:rPr>
          <w:sz w:val="27"/>
          <w:szCs w:val="27"/>
        </w:rPr>
        <w:t>аркування медичних виробів регламентується технічними регламентами:</w:t>
      </w:r>
    </w:p>
    <w:p w:rsidR="00FF787D" w:rsidRPr="008E1AB9" w:rsidRDefault="00FF787D" w:rsidP="00FF787D">
      <w:pPr>
        <w:numPr>
          <w:ilvl w:val="0"/>
          <w:numId w:val="1"/>
        </w:numPr>
        <w:spacing w:before="100" w:beforeAutospacing="1" w:after="100" w:afterAutospacing="1" w:line="240" w:lineRule="auto"/>
        <w:jc w:val="both"/>
        <w:rPr>
          <w:rFonts w:ascii="Times New Roman" w:hAnsi="Times New Roman" w:cs="Times New Roman"/>
          <w:sz w:val="27"/>
          <w:szCs w:val="27"/>
        </w:rPr>
      </w:pPr>
      <w:r w:rsidRPr="008E1AB9">
        <w:rPr>
          <w:rFonts w:ascii="Times New Roman" w:hAnsi="Times New Roman" w:cs="Times New Roman"/>
          <w:sz w:val="27"/>
          <w:szCs w:val="27"/>
        </w:rPr>
        <w:t>«Технічний регламент щодо медичних виробів» затверджений Постановою КМУ від 2 жовтня 2013 р. № 753.</w:t>
      </w:r>
    </w:p>
    <w:p w:rsidR="00FF787D" w:rsidRPr="008E1AB9" w:rsidRDefault="00FF787D" w:rsidP="00FF787D">
      <w:pPr>
        <w:numPr>
          <w:ilvl w:val="0"/>
          <w:numId w:val="1"/>
        </w:numPr>
        <w:spacing w:before="100" w:beforeAutospacing="1" w:after="100" w:afterAutospacing="1" w:line="240" w:lineRule="auto"/>
        <w:jc w:val="both"/>
        <w:rPr>
          <w:rFonts w:ascii="Times New Roman" w:hAnsi="Times New Roman" w:cs="Times New Roman"/>
          <w:sz w:val="27"/>
          <w:szCs w:val="27"/>
        </w:rPr>
      </w:pPr>
      <w:r w:rsidRPr="008E1AB9">
        <w:rPr>
          <w:rFonts w:ascii="Times New Roman" w:hAnsi="Times New Roman" w:cs="Times New Roman"/>
          <w:sz w:val="27"/>
          <w:szCs w:val="27"/>
        </w:rPr>
        <w:t>«Технічний регламент щодо медичних виробів для діагностики in vitro» затверджений Постановою КМУ від 2 жовтня 2013 р. № 754.</w:t>
      </w:r>
    </w:p>
    <w:p w:rsidR="00FF787D" w:rsidRPr="008E1AB9" w:rsidRDefault="00FF787D" w:rsidP="00FF787D">
      <w:pPr>
        <w:numPr>
          <w:ilvl w:val="0"/>
          <w:numId w:val="1"/>
        </w:numPr>
        <w:spacing w:before="100" w:beforeAutospacing="1" w:after="100" w:afterAutospacing="1" w:line="240" w:lineRule="auto"/>
        <w:jc w:val="both"/>
        <w:rPr>
          <w:rFonts w:ascii="Times New Roman" w:hAnsi="Times New Roman" w:cs="Times New Roman"/>
          <w:sz w:val="27"/>
          <w:szCs w:val="27"/>
        </w:rPr>
      </w:pPr>
      <w:r w:rsidRPr="008E1AB9">
        <w:rPr>
          <w:rFonts w:ascii="Times New Roman" w:hAnsi="Times New Roman" w:cs="Times New Roman"/>
          <w:sz w:val="27"/>
          <w:szCs w:val="27"/>
        </w:rPr>
        <w:t>«Технічний регламент щодо активних медичних виробі</w:t>
      </w:r>
      <w:proofErr w:type="gramStart"/>
      <w:r w:rsidRPr="008E1AB9">
        <w:rPr>
          <w:rFonts w:ascii="Times New Roman" w:hAnsi="Times New Roman" w:cs="Times New Roman"/>
          <w:sz w:val="27"/>
          <w:szCs w:val="27"/>
        </w:rPr>
        <w:t>в</w:t>
      </w:r>
      <w:proofErr w:type="gramEnd"/>
      <w:r w:rsidRPr="008E1AB9">
        <w:rPr>
          <w:rFonts w:ascii="Times New Roman" w:hAnsi="Times New Roman" w:cs="Times New Roman"/>
          <w:sz w:val="27"/>
          <w:szCs w:val="27"/>
        </w:rPr>
        <w:t>, які імплантують» затверджений Постановою КМУ від 2 жовтня 2013 р. № 755.</w:t>
      </w:r>
    </w:p>
    <w:p w:rsidR="00FF787D" w:rsidRPr="008E1AB9" w:rsidRDefault="00FF787D" w:rsidP="00FF787D">
      <w:pPr>
        <w:pStyle w:val="a4"/>
        <w:jc w:val="both"/>
        <w:rPr>
          <w:sz w:val="27"/>
          <w:szCs w:val="27"/>
        </w:rPr>
      </w:pPr>
      <w:r w:rsidRPr="008E1AB9">
        <w:rPr>
          <w:sz w:val="27"/>
          <w:szCs w:val="27"/>
        </w:rPr>
        <w:t>Також маркування медичних виробів повинно відповідати вимогам Законів України:</w:t>
      </w:r>
    </w:p>
    <w:p w:rsidR="00FF787D" w:rsidRPr="008E1AB9" w:rsidRDefault="00FF787D" w:rsidP="00FF787D">
      <w:pPr>
        <w:numPr>
          <w:ilvl w:val="0"/>
          <w:numId w:val="2"/>
        </w:numPr>
        <w:spacing w:before="100" w:beforeAutospacing="1" w:after="100" w:afterAutospacing="1" w:line="240" w:lineRule="auto"/>
        <w:jc w:val="both"/>
        <w:rPr>
          <w:rFonts w:ascii="Times New Roman" w:hAnsi="Times New Roman" w:cs="Times New Roman"/>
          <w:sz w:val="27"/>
          <w:szCs w:val="27"/>
        </w:rPr>
      </w:pPr>
      <w:r w:rsidRPr="008E1AB9">
        <w:rPr>
          <w:rFonts w:ascii="Times New Roman" w:hAnsi="Times New Roman" w:cs="Times New Roman"/>
          <w:sz w:val="27"/>
          <w:szCs w:val="27"/>
        </w:rPr>
        <w:t xml:space="preserve">Закон України </w:t>
      </w:r>
      <w:r w:rsidRPr="008E1AB9">
        <w:rPr>
          <w:rFonts w:ascii="Times New Roman" w:hAnsi="Times New Roman" w:cs="Times New Roman"/>
          <w:sz w:val="27"/>
          <w:szCs w:val="27"/>
          <w:lang w:val="uk-UA"/>
        </w:rPr>
        <w:t>«</w:t>
      </w:r>
      <w:r w:rsidRPr="008E1AB9">
        <w:rPr>
          <w:rFonts w:ascii="Times New Roman" w:hAnsi="Times New Roman" w:cs="Times New Roman"/>
          <w:sz w:val="27"/>
          <w:szCs w:val="27"/>
        </w:rPr>
        <w:t>Про захист прав споживачі</w:t>
      </w:r>
      <w:proofErr w:type="gramStart"/>
      <w:r w:rsidRPr="008E1AB9">
        <w:rPr>
          <w:rFonts w:ascii="Times New Roman" w:hAnsi="Times New Roman" w:cs="Times New Roman"/>
          <w:sz w:val="27"/>
          <w:szCs w:val="27"/>
        </w:rPr>
        <w:t>в</w:t>
      </w:r>
      <w:proofErr w:type="gramEnd"/>
      <w:r w:rsidRPr="008E1AB9">
        <w:rPr>
          <w:rFonts w:ascii="Times New Roman" w:hAnsi="Times New Roman" w:cs="Times New Roman"/>
          <w:sz w:val="27"/>
          <w:szCs w:val="27"/>
          <w:lang w:val="uk-UA"/>
        </w:rPr>
        <w:t>»</w:t>
      </w:r>
      <w:r w:rsidRPr="008E1AB9">
        <w:rPr>
          <w:rFonts w:ascii="Times New Roman" w:hAnsi="Times New Roman" w:cs="Times New Roman"/>
          <w:sz w:val="27"/>
          <w:szCs w:val="27"/>
        </w:rPr>
        <w:t>; </w:t>
      </w:r>
    </w:p>
    <w:p w:rsidR="00FF787D" w:rsidRPr="008E1AB9" w:rsidRDefault="00FF787D" w:rsidP="00FF787D">
      <w:pPr>
        <w:numPr>
          <w:ilvl w:val="0"/>
          <w:numId w:val="2"/>
        </w:numPr>
        <w:spacing w:before="100" w:beforeAutospacing="1" w:after="100" w:afterAutospacing="1" w:line="240" w:lineRule="auto"/>
        <w:jc w:val="both"/>
        <w:rPr>
          <w:rFonts w:ascii="Times New Roman" w:hAnsi="Times New Roman" w:cs="Times New Roman"/>
          <w:sz w:val="27"/>
          <w:szCs w:val="27"/>
        </w:rPr>
      </w:pPr>
      <w:r w:rsidRPr="008E1AB9">
        <w:rPr>
          <w:rFonts w:ascii="Times New Roman" w:hAnsi="Times New Roman" w:cs="Times New Roman"/>
          <w:sz w:val="27"/>
          <w:szCs w:val="27"/>
        </w:rPr>
        <w:t xml:space="preserve">Закон України </w:t>
      </w:r>
      <w:r w:rsidRPr="008E1AB9">
        <w:rPr>
          <w:rFonts w:ascii="Times New Roman" w:hAnsi="Times New Roman" w:cs="Times New Roman"/>
          <w:sz w:val="27"/>
          <w:szCs w:val="27"/>
          <w:lang w:val="uk-UA"/>
        </w:rPr>
        <w:t>«</w:t>
      </w:r>
      <w:r w:rsidRPr="008E1AB9">
        <w:rPr>
          <w:rFonts w:ascii="Times New Roman" w:hAnsi="Times New Roman" w:cs="Times New Roman"/>
          <w:sz w:val="27"/>
          <w:szCs w:val="27"/>
        </w:rPr>
        <w:t>Про загальну безпечність нехарчової продукції</w:t>
      </w:r>
      <w:r w:rsidRPr="008E1AB9">
        <w:rPr>
          <w:rFonts w:ascii="Times New Roman" w:hAnsi="Times New Roman" w:cs="Times New Roman"/>
          <w:sz w:val="27"/>
          <w:szCs w:val="27"/>
          <w:lang w:val="uk-UA"/>
        </w:rPr>
        <w:t>»</w:t>
      </w:r>
      <w:r w:rsidRPr="008E1AB9">
        <w:rPr>
          <w:rFonts w:ascii="Times New Roman" w:hAnsi="Times New Roman" w:cs="Times New Roman"/>
          <w:sz w:val="27"/>
          <w:szCs w:val="27"/>
        </w:rPr>
        <w:t>; </w:t>
      </w:r>
    </w:p>
    <w:p w:rsidR="00FF787D" w:rsidRPr="008E1AB9" w:rsidRDefault="00FF787D" w:rsidP="00FF787D">
      <w:pPr>
        <w:numPr>
          <w:ilvl w:val="0"/>
          <w:numId w:val="2"/>
        </w:numPr>
        <w:spacing w:before="100" w:beforeAutospacing="1" w:after="100" w:afterAutospacing="1" w:line="240" w:lineRule="auto"/>
        <w:jc w:val="both"/>
        <w:rPr>
          <w:rFonts w:ascii="Times New Roman" w:hAnsi="Times New Roman" w:cs="Times New Roman"/>
          <w:sz w:val="27"/>
          <w:szCs w:val="27"/>
        </w:rPr>
      </w:pPr>
      <w:r w:rsidRPr="008E1AB9">
        <w:rPr>
          <w:rFonts w:ascii="Times New Roman" w:hAnsi="Times New Roman" w:cs="Times New Roman"/>
          <w:sz w:val="27"/>
          <w:szCs w:val="27"/>
        </w:rPr>
        <w:t xml:space="preserve">Закон України </w:t>
      </w:r>
      <w:r w:rsidRPr="008E1AB9">
        <w:rPr>
          <w:rFonts w:ascii="Times New Roman" w:hAnsi="Times New Roman" w:cs="Times New Roman"/>
          <w:sz w:val="27"/>
          <w:szCs w:val="27"/>
          <w:lang w:val="uk-UA"/>
        </w:rPr>
        <w:t>«</w:t>
      </w:r>
      <w:r w:rsidRPr="008E1AB9">
        <w:rPr>
          <w:rFonts w:ascii="Times New Roman" w:hAnsi="Times New Roman" w:cs="Times New Roman"/>
          <w:sz w:val="27"/>
          <w:szCs w:val="27"/>
        </w:rPr>
        <w:t>Про забезпечення функціонування української мови як державної</w:t>
      </w:r>
      <w:r w:rsidRPr="008E1AB9">
        <w:rPr>
          <w:rFonts w:ascii="Times New Roman" w:hAnsi="Times New Roman" w:cs="Times New Roman"/>
          <w:sz w:val="27"/>
          <w:szCs w:val="27"/>
          <w:lang w:val="uk-UA"/>
        </w:rPr>
        <w:t>»</w:t>
      </w:r>
    </w:p>
    <w:p w:rsidR="00654845" w:rsidRPr="008E1AB9" w:rsidRDefault="00654845" w:rsidP="00654845">
      <w:pPr>
        <w:spacing w:before="100" w:beforeAutospacing="1" w:after="100" w:afterAutospacing="1" w:line="240" w:lineRule="auto"/>
        <w:ind w:left="720"/>
        <w:jc w:val="both"/>
        <w:rPr>
          <w:rFonts w:ascii="Times New Roman" w:hAnsi="Times New Roman" w:cs="Times New Roman"/>
          <w:sz w:val="27"/>
          <w:szCs w:val="27"/>
        </w:rPr>
      </w:pPr>
    </w:p>
    <w:p w:rsidR="00FF787D" w:rsidRPr="008E1AB9" w:rsidRDefault="00FF787D" w:rsidP="00FF787D">
      <w:pPr>
        <w:pStyle w:val="a4"/>
        <w:rPr>
          <w:sz w:val="27"/>
          <w:szCs w:val="27"/>
        </w:rPr>
      </w:pPr>
      <w:r w:rsidRPr="008E1AB9">
        <w:rPr>
          <w:sz w:val="27"/>
          <w:szCs w:val="27"/>
        </w:rPr>
        <w:lastRenderedPageBreak/>
        <w:t>Щодо маркування медичних виробів діють Національні стандарти України:</w:t>
      </w:r>
    </w:p>
    <w:p w:rsidR="00FF787D" w:rsidRPr="008E1AB9" w:rsidRDefault="00FF787D" w:rsidP="00FF787D">
      <w:pPr>
        <w:numPr>
          <w:ilvl w:val="0"/>
          <w:numId w:val="3"/>
        </w:numPr>
        <w:spacing w:before="100" w:beforeAutospacing="1" w:after="100" w:afterAutospacing="1" w:line="240" w:lineRule="auto"/>
        <w:rPr>
          <w:rFonts w:ascii="Times New Roman" w:hAnsi="Times New Roman" w:cs="Times New Roman"/>
          <w:sz w:val="27"/>
          <w:szCs w:val="27"/>
        </w:rPr>
      </w:pPr>
      <w:r w:rsidRPr="008E1AB9">
        <w:rPr>
          <w:rFonts w:ascii="Times New Roman" w:hAnsi="Times New Roman" w:cs="Times New Roman"/>
          <w:sz w:val="27"/>
          <w:szCs w:val="27"/>
        </w:rPr>
        <w:t>ДСТУ EN 980:2007 “Символи графічні для маркування медичних виробі</w:t>
      </w:r>
      <w:proofErr w:type="gramStart"/>
      <w:r w:rsidRPr="008E1AB9">
        <w:rPr>
          <w:rFonts w:ascii="Times New Roman" w:hAnsi="Times New Roman" w:cs="Times New Roman"/>
          <w:sz w:val="27"/>
          <w:szCs w:val="27"/>
        </w:rPr>
        <w:t>в</w:t>
      </w:r>
      <w:proofErr w:type="gramEnd"/>
      <w:r w:rsidRPr="008E1AB9">
        <w:rPr>
          <w:rFonts w:ascii="Times New Roman" w:hAnsi="Times New Roman" w:cs="Times New Roman"/>
          <w:sz w:val="27"/>
          <w:szCs w:val="27"/>
        </w:rPr>
        <w:t>”; </w:t>
      </w:r>
    </w:p>
    <w:p w:rsidR="00FF787D" w:rsidRPr="008E1AB9" w:rsidRDefault="00FF787D" w:rsidP="00FF787D">
      <w:pPr>
        <w:numPr>
          <w:ilvl w:val="0"/>
          <w:numId w:val="3"/>
        </w:numPr>
        <w:spacing w:before="100" w:beforeAutospacing="1" w:after="100" w:afterAutospacing="1" w:line="240" w:lineRule="auto"/>
        <w:rPr>
          <w:rFonts w:ascii="Times New Roman" w:hAnsi="Times New Roman" w:cs="Times New Roman"/>
          <w:sz w:val="27"/>
          <w:szCs w:val="27"/>
        </w:rPr>
      </w:pPr>
      <w:r w:rsidRPr="008E1AB9">
        <w:rPr>
          <w:rFonts w:ascii="Times New Roman" w:hAnsi="Times New Roman" w:cs="Times New Roman"/>
          <w:sz w:val="27"/>
          <w:szCs w:val="27"/>
        </w:rPr>
        <w:t>ДСТУ 3798-98 (IEC 60601-1:1988) Вироби медичні електричні. Частина 1. Загальні вимоги безпеки (для активних виробів);</w:t>
      </w:r>
    </w:p>
    <w:p w:rsidR="00FF787D" w:rsidRPr="008E1AB9" w:rsidRDefault="00FF787D" w:rsidP="00FF787D">
      <w:pPr>
        <w:numPr>
          <w:ilvl w:val="0"/>
          <w:numId w:val="3"/>
        </w:numPr>
        <w:spacing w:after="0" w:line="240" w:lineRule="auto"/>
        <w:rPr>
          <w:rFonts w:ascii="Times New Roman" w:hAnsi="Times New Roman" w:cs="Times New Roman"/>
          <w:sz w:val="27"/>
          <w:szCs w:val="27"/>
          <w:lang w:val="en-US"/>
        </w:rPr>
      </w:pPr>
      <w:r w:rsidRPr="008E1AB9">
        <w:rPr>
          <w:rFonts w:ascii="Times New Roman" w:hAnsi="Times New Roman" w:cs="Times New Roman"/>
          <w:sz w:val="27"/>
          <w:szCs w:val="27"/>
        </w:rPr>
        <w:t xml:space="preserve"> ДСТУ</w:t>
      </w:r>
      <w:r w:rsidRPr="008E1AB9">
        <w:rPr>
          <w:rFonts w:ascii="Times New Roman" w:hAnsi="Times New Roman" w:cs="Times New Roman"/>
          <w:sz w:val="27"/>
          <w:szCs w:val="27"/>
          <w:lang w:val="en-US"/>
        </w:rPr>
        <w:t xml:space="preserve"> EN ISO 15223-1:2018 (EN ISO 15223-1: 2016, IDT; </w:t>
      </w:r>
    </w:p>
    <w:p w:rsidR="00FF787D" w:rsidRPr="008E1AB9" w:rsidRDefault="00FF787D" w:rsidP="00FF787D">
      <w:pPr>
        <w:ind w:left="720"/>
        <w:rPr>
          <w:rFonts w:ascii="Times New Roman" w:hAnsi="Times New Roman" w:cs="Times New Roman"/>
          <w:sz w:val="27"/>
          <w:szCs w:val="27"/>
          <w:lang w:val="uk-UA"/>
        </w:rPr>
      </w:pPr>
      <w:proofErr w:type="gramStart"/>
      <w:r w:rsidRPr="008E1AB9">
        <w:rPr>
          <w:rFonts w:ascii="Times New Roman" w:hAnsi="Times New Roman" w:cs="Times New Roman"/>
          <w:sz w:val="27"/>
          <w:szCs w:val="27"/>
          <w:lang w:val="en-US"/>
        </w:rPr>
        <w:t>ISO</w:t>
      </w:r>
      <w:r w:rsidRPr="008E1AB9">
        <w:rPr>
          <w:rFonts w:ascii="Times New Roman" w:hAnsi="Times New Roman" w:cs="Times New Roman"/>
          <w:sz w:val="27"/>
          <w:szCs w:val="27"/>
          <w:lang w:val="uk-UA"/>
        </w:rPr>
        <w:t>15223-1: 2016</w:t>
      </w:r>
      <w:r w:rsidRPr="008E1AB9">
        <w:rPr>
          <w:rFonts w:ascii="Times New Roman" w:hAnsi="Times New Roman" w:cs="Times New Roman"/>
          <w:sz w:val="27"/>
          <w:szCs w:val="27"/>
          <w:lang w:val="en-US"/>
        </w:rPr>
        <w:t>, Corrected</w:t>
      </w:r>
      <w:r w:rsidRPr="008E1AB9">
        <w:rPr>
          <w:rFonts w:ascii="Times New Roman" w:hAnsi="Times New Roman" w:cs="Times New Roman"/>
          <w:sz w:val="27"/>
          <w:szCs w:val="27"/>
          <w:lang w:val="uk-UA"/>
        </w:rPr>
        <w:t xml:space="preserve"> </w:t>
      </w:r>
      <w:r w:rsidRPr="008E1AB9">
        <w:rPr>
          <w:rFonts w:ascii="Times New Roman" w:hAnsi="Times New Roman" w:cs="Times New Roman"/>
          <w:sz w:val="27"/>
          <w:szCs w:val="27"/>
          <w:lang w:val="en-US"/>
        </w:rPr>
        <w:t>version</w:t>
      </w:r>
      <w:r w:rsidRPr="008E1AB9">
        <w:rPr>
          <w:rFonts w:ascii="Times New Roman" w:hAnsi="Times New Roman" w:cs="Times New Roman"/>
          <w:sz w:val="27"/>
          <w:szCs w:val="27"/>
          <w:lang w:val="uk-UA"/>
        </w:rPr>
        <w:t xml:space="preserve"> 2017-03</w:t>
      </w:r>
      <w:r w:rsidRPr="008E1AB9">
        <w:rPr>
          <w:rFonts w:ascii="Times New Roman" w:hAnsi="Times New Roman" w:cs="Times New Roman"/>
          <w:sz w:val="27"/>
          <w:szCs w:val="27"/>
          <w:lang w:val="en-US"/>
        </w:rPr>
        <w:t>,</w:t>
      </w:r>
      <w:r w:rsidRPr="008E1AB9">
        <w:rPr>
          <w:rFonts w:ascii="Times New Roman" w:hAnsi="Times New Roman" w:cs="Times New Roman"/>
          <w:sz w:val="27"/>
          <w:szCs w:val="27"/>
          <w:lang w:val="uk-UA"/>
        </w:rPr>
        <w:t xml:space="preserve"> </w:t>
      </w:r>
      <w:r w:rsidRPr="008E1AB9">
        <w:rPr>
          <w:rFonts w:ascii="Times New Roman" w:hAnsi="Times New Roman" w:cs="Times New Roman"/>
          <w:sz w:val="27"/>
          <w:szCs w:val="27"/>
          <w:lang w:val="en-US"/>
        </w:rPr>
        <w:t xml:space="preserve">IDT) </w:t>
      </w:r>
      <w:r w:rsidRPr="008E1AB9">
        <w:rPr>
          <w:rFonts w:ascii="Times New Roman" w:hAnsi="Times New Roman" w:cs="Times New Roman"/>
          <w:sz w:val="27"/>
          <w:szCs w:val="27"/>
        </w:rPr>
        <w:t>ВИРОБИ</w:t>
      </w:r>
      <w:r w:rsidRPr="008E1AB9">
        <w:rPr>
          <w:rFonts w:ascii="Times New Roman" w:hAnsi="Times New Roman" w:cs="Times New Roman"/>
          <w:sz w:val="27"/>
          <w:szCs w:val="27"/>
          <w:lang w:val="en-US"/>
        </w:rPr>
        <w:t xml:space="preserve"> </w:t>
      </w:r>
      <w:r w:rsidRPr="008E1AB9">
        <w:rPr>
          <w:rFonts w:ascii="Times New Roman" w:hAnsi="Times New Roman" w:cs="Times New Roman"/>
          <w:sz w:val="27"/>
          <w:szCs w:val="27"/>
        </w:rPr>
        <w:t>МЕДИЧНІ</w:t>
      </w:r>
      <w:r w:rsidRPr="008E1AB9">
        <w:rPr>
          <w:rFonts w:ascii="Times New Roman" w:hAnsi="Times New Roman" w:cs="Times New Roman"/>
          <w:sz w:val="27"/>
          <w:szCs w:val="27"/>
          <w:lang w:val="en-US"/>
        </w:rPr>
        <w:t xml:space="preserve"> «</w:t>
      </w:r>
      <w:r w:rsidRPr="008E1AB9">
        <w:rPr>
          <w:rFonts w:ascii="Times New Roman" w:hAnsi="Times New Roman" w:cs="Times New Roman"/>
          <w:sz w:val="27"/>
          <w:szCs w:val="27"/>
        </w:rPr>
        <w:t>Символи</w:t>
      </w:r>
      <w:r w:rsidRPr="008E1AB9">
        <w:rPr>
          <w:rFonts w:ascii="Times New Roman" w:hAnsi="Times New Roman" w:cs="Times New Roman"/>
          <w:sz w:val="27"/>
          <w:szCs w:val="27"/>
          <w:lang w:val="en-US"/>
        </w:rPr>
        <w:t xml:space="preserve">, </w:t>
      </w:r>
      <w:r w:rsidRPr="008E1AB9">
        <w:rPr>
          <w:rFonts w:ascii="Times New Roman" w:hAnsi="Times New Roman" w:cs="Times New Roman"/>
          <w:sz w:val="27"/>
          <w:szCs w:val="27"/>
        </w:rPr>
        <w:t>застосовані</w:t>
      </w:r>
      <w:r w:rsidRPr="008E1AB9">
        <w:rPr>
          <w:rFonts w:ascii="Times New Roman" w:hAnsi="Times New Roman" w:cs="Times New Roman"/>
          <w:sz w:val="27"/>
          <w:szCs w:val="27"/>
          <w:lang w:val="en-US"/>
        </w:rPr>
        <w:t xml:space="preserve"> </w:t>
      </w:r>
      <w:r w:rsidRPr="008E1AB9">
        <w:rPr>
          <w:rFonts w:ascii="Times New Roman" w:hAnsi="Times New Roman" w:cs="Times New Roman"/>
          <w:sz w:val="27"/>
          <w:szCs w:val="27"/>
        </w:rPr>
        <w:t>під</w:t>
      </w:r>
      <w:r w:rsidRPr="008E1AB9">
        <w:rPr>
          <w:rFonts w:ascii="Times New Roman" w:hAnsi="Times New Roman" w:cs="Times New Roman"/>
          <w:sz w:val="27"/>
          <w:szCs w:val="27"/>
          <w:lang w:val="en-US"/>
        </w:rPr>
        <w:t xml:space="preserve"> </w:t>
      </w:r>
      <w:r w:rsidRPr="008E1AB9">
        <w:rPr>
          <w:rFonts w:ascii="Times New Roman" w:hAnsi="Times New Roman" w:cs="Times New Roman"/>
          <w:sz w:val="27"/>
          <w:szCs w:val="27"/>
        </w:rPr>
        <w:t>час</w:t>
      </w:r>
      <w:r w:rsidRPr="008E1AB9">
        <w:rPr>
          <w:rFonts w:ascii="Times New Roman" w:hAnsi="Times New Roman" w:cs="Times New Roman"/>
          <w:sz w:val="27"/>
          <w:szCs w:val="27"/>
          <w:lang w:val="en-US"/>
        </w:rPr>
        <w:t xml:space="preserve"> </w:t>
      </w:r>
      <w:r w:rsidRPr="008E1AB9">
        <w:rPr>
          <w:rFonts w:ascii="Times New Roman" w:hAnsi="Times New Roman" w:cs="Times New Roman"/>
          <w:sz w:val="27"/>
          <w:szCs w:val="27"/>
        </w:rPr>
        <w:t>маркування</w:t>
      </w:r>
      <w:r w:rsidRPr="008E1AB9">
        <w:rPr>
          <w:rFonts w:ascii="Times New Roman" w:hAnsi="Times New Roman" w:cs="Times New Roman"/>
          <w:sz w:val="27"/>
          <w:szCs w:val="27"/>
          <w:lang w:val="en-US"/>
        </w:rPr>
        <w:t xml:space="preserve"> </w:t>
      </w:r>
      <w:r w:rsidRPr="008E1AB9">
        <w:rPr>
          <w:rFonts w:ascii="Times New Roman" w:hAnsi="Times New Roman" w:cs="Times New Roman"/>
          <w:sz w:val="27"/>
          <w:szCs w:val="27"/>
        </w:rPr>
        <w:t>на</w:t>
      </w:r>
      <w:r w:rsidRPr="008E1AB9">
        <w:rPr>
          <w:rFonts w:ascii="Times New Roman" w:hAnsi="Times New Roman" w:cs="Times New Roman"/>
          <w:sz w:val="27"/>
          <w:szCs w:val="27"/>
          <w:lang w:val="en-US"/>
        </w:rPr>
        <w:t xml:space="preserve"> </w:t>
      </w:r>
      <w:r w:rsidRPr="008E1AB9">
        <w:rPr>
          <w:rFonts w:ascii="Times New Roman" w:hAnsi="Times New Roman" w:cs="Times New Roman"/>
          <w:sz w:val="27"/>
          <w:szCs w:val="27"/>
        </w:rPr>
        <w:t>медичних</w:t>
      </w:r>
      <w:r w:rsidRPr="008E1AB9">
        <w:rPr>
          <w:rFonts w:ascii="Times New Roman" w:hAnsi="Times New Roman" w:cs="Times New Roman"/>
          <w:sz w:val="27"/>
          <w:szCs w:val="27"/>
          <w:lang w:val="en-US"/>
        </w:rPr>
        <w:t xml:space="preserve"> </w:t>
      </w:r>
      <w:r w:rsidRPr="008E1AB9">
        <w:rPr>
          <w:rFonts w:ascii="Times New Roman" w:hAnsi="Times New Roman" w:cs="Times New Roman"/>
          <w:sz w:val="27"/>
          <w:szCs w:val="27"/>
        </w:rPr>
        <w:t>виробах</w:t>
      </w:r>
      <w:r w:rsidRPr="008E1AB9">
        <w:rPr>
          <w:rFonts w:ascii="Times New Roman" w:hAnsi="Times New Roman" w:cs="Times New Roman"/>
          <w:sz w:val="27"/>
          <w:szCs w:val="27"/>
          <w:lang w:val="en-US"/>
        </w:rPr>
        <w:t xml:space="preserve">, </w:t>
      </w:r>
      <w:r w:rsidRPr="008E1AB9">
        <w:rPr>
          <w:rFonts w:ascii="Times New Roman" w:hAnsi="Times New Roman" w:cs="Times New Roman"/>
          <w:sz w:val="27"/>
          <w:szCs w:val="27"/>
        </w:rPr>
        <w:t>етикетках</w:t>
      </w:r>
      <w:r w:rsidRPr="008E1AB9">
        <w:rPr>
          <w:rFonts w:ascii="Times New Roman" w:hAnsi="Times New Roman" w:cs="Times New Roman"/>
          <w:sz w:val="27"/>
          <w:szCs w:val="27"/>
          <w:lang w:val="en-US"/>
        </w:rPr>
        <w:t xml:space="preserve"> </w:t>
      </w:r>
      <w:r w:rsidRPr="008E1AB9">
        <w:rPr>
          <w:rFonts w:ascii="Times New Roman" w:hAnsi="Times New Roman" w:cs="Times New Roman"/>
          <w:sz w:val="27"/>
          <w:szCs w:val="27"/>
        </w:rPr>
        <w:t>та</w:t>
      </w:r>
      <w:r w:rsidRPr="008E1AB9">
        <w:rPr>
          <w:rFonts w:ascii="Times New Roman" w:hAnsi="Times New Roman" w:cs="Times New Roman"/>
          <w:sz w:val="27"/>
          <w:szCs w:val="27"/>
          <w:lang w:val="en-US"/>
        </w:rPr>
        <w:t xml:space="preserve"> </w:t>
      </w:r>
      <w:r w:rsidRPr="008E1AB9">
        <w:rPr>
          <w:rFonts w:ascii="Times New Roman" w:hAnsi="Times New Roman" w:cs="Times New Roman"/>
          <w:sz w:val="27"/>
          <w:szCs w:val="27"/>
        </w:rPr>
        <w:t>в</w:t>
      </w:r>
      <w:r w:rsidRPr="008E1AB9">
        <w:rPr>
          <w:rFonts w:ascii="Times New Roman" w:hAnsi="Times New Roman" w:cs="Times New Roman"/>
          <w:sz w:val="27"/>
          <w:szCs w:val="27"/>
          <w:lang w:val="en-US"/>
        </w:rPr>
        <w:t xml:space="preserve"> </w:t>
      </w:r>
      <w:r w:rsidRPr="008E1AB9">
        <w:rPr>
          <w:rFonts w:ascii="Times New Roman" w:hAnsi="Times New Roman" w:cs="Times New Roman"/>
          <w:sz w:val="27"/>
          <w:szCs w:val="27"/>
        </w:rPr>
        <w:t>супровідній</w:t>
      </w:r>
      <w:r w:rsidRPr="008E1AB9">
        <w:rPr>
          <w:rFonts w:ascii="Times New Roman" w:hAnsi="Times New Roman" w:cs="Times New Roman"/>
          <w:sz w:val="27"/>
          <w:szCs w:val="27"/>
          <w:lang w:val="en-US"/>
        </w:rPr>
        <w:t xml:space="preserve"> </w:t>
      </w:r>
      <w:r w:rsidRPr="008E1AB9">
        <w:rPr>
          <w:rFonts w:ascii="Times New Roman" w:hAnsi="Times New Roman" w:cs="Times New Roman"/>
          <w:sz w:val="27"/>
          <w:szCs w:val="27"/>
        </w:rPr>
        <w:t>документації</w:t>
      </w:r>
      <w:r w:rsidRPr="008E1AB9">
        <w:rPr>
          <w:rFonts w:ascii="Times New Roman" w:hAnsi="Times New Roman" w:cs="Times New Roman"/>
          <w:sz w:val="27"/>
          <w:szCs w:val="27"/>
          <w:lang w:val="en-US"/>
        </w:rPr>
        <w:t xml:space="preserve">»», </w:t>
      </w:r>
      <w:r w:rsidRPr="008E1AB9">
        <w:rPr>
          <w:rFonts w:ascii="Times New Roman" w:hAnsi="Times New Roman" w:cs="Times New Roman"/>
          <w:sz w:val="27"/>
          <w:szCs w:val="27"/>
        </w:rPr>
        <w:t>частина</w:t>
      </w:r>
      <w:r w:rsidRPr="008E1AB9">
        <w:rPr>
          <w:rFonts w:ascii="Times New Roman" w:hAnsi="Times New Roman" w:cs="Times New Roman"/>
          <w:sz w:val="27"/>
          <w:szCs w:val="27"/>
          <w:lang w:val="en-US"/>
        </w:rPr>
        <w:t xml:space="preserve"> 1.</w:t>
      </w:r>
      <w:proofErr w:type="gramEnd"/>
      <w:r w:rsidRPr="008E1AB9">
        <w:rPr>
          <w:rFonts w:ascii="Times New Roman" w:hAnsi="Times New Roman" w:cs="Times New Roman"/>
          <w:sz w:val="27"/>
          <w:szCs w:val="27"/>
          <w:lang w:val="en-US"/>
        </w:rPr>
        <w:t xml:space="preserve"> </w:t>
      </w:r>
      <w:r w:rsidRPr="008E1AB9">
        <w:rPr>
          <w:rFonts w:ascii="Times New Roman" w:hAnsi="Times New Roman" w:cs="Times New Roman"/>
          <w:sz w:val="27"/>
          <w:szCs w:val="27"/>
        </w:rPr>
        <w:t>Загальні</w:t>
      </w:r>
      <w:r w:rsidRPr="008E1AB9">
        <w:rPr>
          <w:rFonts w:ascii="Times New Roman" w:hAnsi="Times New Roman" w:cs="Times New Roman"/>
          <w:sz w:val="27"/>
          <w:szCs w:val="27"/>
          <w:lang w:val="en-US"/>
        </w:rPr>
        <w:t xml:space="preserve"> </w:t>
      </w:r>
      <w:r w:rsidRPr="008E1AB9">
        <w:rPr>
          <w:rFonts w:ascii="Times New Roman" w:hAnsi="Times New Roman" w:cs="Times New Roman"/>
          <w:sz w:val="27"/>
          <w:szCs w:val="27"/>
        </w:rPr>
        <w:t>вимоги</w:t>
      </w:r>
      <w:r w:rsidR="00B820D2" w:rsidRPr="008E1AB9">
        <w:rPr>
          <w:rFonts w:ascii="Times New Roman" w:hAnsi="Times New Roman" w:cs="Times New Roman"/>
          <w:sz w:val="27"/>
          <w:szCs w:val="27"/>
          <w:lang w:val="uk-UA"/>
        </w:rPr>
        <w:t>.</w:t>
      </w:r>
    </w:p>
    <w:p w:rsidR="00654845" w:rsidRPr="008E1AB9" w:rsidRDefault="00FF787D" w:rsidP="00FF787D">
      <w:pPr>
        <w:pStyle w:val="a4"/>
        <w:spacing w:beforeAutospacing="0" w:after="0" w:afterAutospacing="0"/>
        <w:jc w:val="both"/>
        <w:rPr>
          <w:sz w:val="27"/>
          <w:szCs w:val="27"/>
          <w:shd w:val="clear" w:color="auto" w:fill="FFFFFF"/>
          <w:lang w:val="uk-UA"/>
        </w:rPr>
      </w:pPr>
      <w:r w:rsidRPr="008E1AB9">
        <w:rPr>
          <w:sz w:val="27"/>
          <w:szCs w:val="27"/>
          <w:lang w:val="uk-UA"/>
        </w:rPr>
        <w:t xml:space="preserve">         </w:t>
      </w:r>
      <w:r w:rsidR="00654845" w:rsidRPr="008E1AB9">
        <w:rPr>
          <w:sz w:val="27"/>
          <w:szCs w:val="27"/>
          <w:lang w:val="uk-UA"/>
        </w:rPr>
        <w:t>Відповідно Закону України «Про державний ринковий нагляд і контроль нехарчової продукції»</w:t>
      </w:r>
      <w:r w:rsidR="00654845" w:rsidRPr="008E1AB9">
        <w:rPr>
          <w:sz w:val="27"/>
          <w:szCs w:val="27"/>
          <w:shd w:val="clear" w:color="auto" w:fill="FFFFFF"/>
          <w:lang w:val="uk-UA"/>
        </w:rPr>
        <w:t xml:space="preserve"> </w:t>
      </w:r>
      <w:r w:rsidR="00B820D2" w:rsidRPr="008E1AB9">
        <w:rPr>
          <w:sz w:val="27"/>
          <w:szCs w:val="27"/>
          <w:shd w:val="clear" w:color="auto" w:fill="FFFFFF"/>
          <w:lang w:val="uk-UA"/>
        </w:rPr>
        <w:t>медичні вироби повинні супроводжуватись</w:t>
      </w:r>
      <w:r w:rsidR="00654845" w:rsidRPr="008E1AB9">
        <w:rPr>
          <w:sz w:val="27"/>
          <w:szCs w:val="27"/>
          <w:shd w:val="clear" w:color="auto" w:fill="FFFFFF"/>
          <w:lang w:val="uk-UA"/>
        </w:rPr>
        <w:t>:</w:t>
      </w:r>
    </w:p>
    <w:p w:rsidR="00B640AB" w:rsidRPr="008E1AB9" w:rsidRDefault="00B820D2" w:rsidP="003A0264">
      <w:pPr>
        <w:pStyle w:val="a4"/>
        <w:numPr>
          <w:ilvl w:val="0"/>
          <w:numId w:val="12"/>
        </w:numPr>
        <w:spacing w:beforeAutospacing="0" w:after="0" w:afterAutospacing="0"/>
        <w:jc w:val="both"/>
        <w:rPr>
          <w:sz w:val="27"/>
          <w:szCs w:val="27"/>
          <w:shd w:val="clear" w:color="auto" w:fill="FFFFFF"/>
          <w:lang w:val="uk-UA"/>
        </w:rPr>
      </w:pPr>
      <w:r w:rsidRPr="008E1AB9">
        <w:rPr>
          <w:sz w:val="27"/>
          <w:szCs w:val="27"/>
          <w:shd w:val="clear" w:color="auto" w:fill="FFFFFF"/>
          <w:lang w:val="uk-UA"/>
        </w:rPr>
        <w:t>декларацією</w:t>
      </w:r>
      <w:r w:rsidR="00B640AB" w:rsidRPr="008E1AB9">
        <w:rPr>
          <w:sz w:val="27"/>
          <w:szCs w:val="27"/>
          <w:shd w:val="clear" w:color="auto" w:fill="FFFFFF"/>
          <w:lang w:val="uk-UA"/>
        </w:rPr>
        <w:t xml:space="preserve"> про відповідність</w:t>
      </w:r>
      <w:r w:rsidR="001F45F1" w:rsidRPr="008E1AB9">
        <w:rPr>
          <w:sz w:val="27"/>
          <w:szCs w:val="27"/>
          <w:shd w:val="clear" w:color="auto" w:fill="FFFFFF"/>
          <w:lang w:val="uk-UA"/>
        </w:rPr>
        <w:t xml:space="preserve"> (якщо згідно з технічним регламентом на відповідний вид продукції продукція при її розповсюдженні має супроводжуватися такою декларацією)</w:t>
      </w:r>
      <w:r w:rsidR="00B640AB" w:rsidRPr="008E1AB9">
        <w:rPr>
          <w:sz w:val="27"/>
          <w:szCs w:val="27"/>
          <w:shd w:val="clear" w:color="auto" w:fill="FFFFFF"/>
          <w:lang w:val="uk-UA"/>
        </w:rPr>
        <w:t>;</w:t>
      </w:r>
    </w:p>
    <w:p w:rsidR="00B640AB" w:rsidRPr="008E1AB9" w:rsidRDefault="00B820D2" w:rsidP="003A0264">
      <w:pPr>
        <w:pStyle w:val="a4"/>
        <w:numPr>
          <w:ilvl w:val="0"/>
          <w:numId w:val="12"/>
        </w:numPr>
        <w:spacing w:beforeAutospacing="0" w:after="0" w:afterAutospacing="0"/>
        <w:jc w:val="both"/>
        <w:rPr>
          <w:sz w:val="27"/>
          <w:szCs w:val="27"/>
          <w:shd w:val="clear" w:color="auto" w:fill="FFFFFF"/>
          <w:lang w:val="uk-UA"/>
        </w:rPr>
      </w:pPr>
      <w:r w:rsidRPr="008E1AB9">
        <w:rPr>
          <w:sz w:val="27"/>
          <w:szCs w:val="27"/>
          <w:shd w:val="clear" w:color="auto" w:fill="FFFFFF"/>
          <w:lang w:val="uk-UA"/>
        </w:rPr>
        <w:t>і</w:t>
      </w:r>
      <w:r w:rsidR="00B640AB" w:rsidRPr="008E1AB9">
        <w:rPr>
          <w:sz w:val="27"/>
          <w:szCs w:val="27"/>
          <w:shd w:val="clear" w:color="auto" w:fill="FFFFFF"/>
        </w:rPr>
        <w:t>нструкці</w:t>
      </w:r>
      <w:r w:rsidRPr="008E1AB9">
        <w:rPr>
          <w:sz w:val="27"/>
          <w:szCs w:val="27"/>
          <w:shd w:val="clear" w:color="auto" w:fill="FFFFFF"/>
          <w:lang w:val="uk-UA"/>
        </w:rPr>
        <w:t>є</w:t>
      </w:r>
      <w:r w:rsidRPr="008E1AB9">
        <w:rPr>
          <w:sz w:val="27"/>
          <w:szCs w:val="27"/>
          <w:shd w:val="clear" w:color="auto" w:fill="FFFFFF"/>
        </w:rPr>
        <w:t>ю щодо користування продукцією</w:t>
      </w:r>
      <w:r w:rsidRPr="008E1AB9">
        <w:rPr>
          <w:sz w:val="27"/>
          <w:szCs w:val="27"/>
          <w:shd w:val="clear" w:color="auto" w:fill="FFFFFF"/>
          <w:lang w:val="uk-UA"/>
        </w:rPr>
        <w:t xml:space="preserve"> (якщо це встановлено технічними регламентами)</w:t>
      </w:r>
      <w:r w:rsidR="00B640AB" w:rsidRPr="008E1AB9">
        <w:rPr>
          <w:sz w:val="27"/>
          <w:szCs w:val="27"/>
          <w:shd w:val="clear" w:color="auto" w:fill="FFFFFF"/>
        </w:rPr>
        <w:t>;</w:t>
      </w:r>
    </w:p>
    <w:p w:rsidR="001F45F1" w:rsidRPr="008E1AB9" w:rsidRDefault="00B820D2" w:rsidP="003A0264">
      <w:pPr>
        <w:pStyle w:val="a4"/>
        <w:numPr>
          <w:ilvl w:val="0"/>
          <w:numId w:val="12"/>
        </w:numPr>
        <w:spacing w:beforeAutospacing="0" w:after="0" w:afterAutospacing="0"/>
        <w:jc w:val="both"/>
        <w:rPr>
          <w:sz w:val="27"/>
          <w:szCs w:val="27"/>
          <w:shd w:val="clear" w:color="auto" w:fill="FFFFFF"/>
          <w:lang w:val="uk-UA"/>
        </w:rPr>
      </w:pPr>
      <w:r w:rsidRPr="008E1AB9">
        <w:rPr>
          <w:sz w:val="27"/>
          <w:szCs w:val="27"/>
          <w:shd w:val="clear" w:color="auto" w:fill="FFFFFF"/>
        </w:rPr>
        <w:t>документ</w:t>
      </w:r>
      <w:r w:rsidRPr="008E1AB9">
        <w:rPr>
          <w:sz w:val="27"/>
          <w:szCs w:val="27"/>
          <w:shd w:val="clear" w:color="auto" w:fill="FFFFFF"/>
          <w:lang w:val="uk-UA"/>
        </w:rPr>
        <w:t>ами</w:t>
      </w:r>
      <w:r w:rsidR="001F45F1" w:rsidRPr="008E1AB9">
        <w:rPr>
          <w:sz w:val="27"/>
          <w:szCs w:val="27"/>
          <w:shd w:val="clear" w:color="auto" w:fill="FFFFFF"/>
        </w:rPr>
        <w:t>, що дають змогу відстежити походження відповідної продукції та її подальший обі</w:t>
      </w:r>
      <w:proofErr w:type="gramStart"/>
      <w:r w:rsidR="001F45F1" w:rsidRPr="008E1AB9">
        <w:rPr>
          <w:sz w:val="27"/>
          <w:szCs w:val="27"/>
          <w:shd w:val="clear" w:color="auto" w:fill="FFFFFF"/>
        </w:rPr>
        <w:t>г</w:t>
      </w:r>
      <w:proofErr w:type="gramEnd"/>
      <w:r w:rsidR="001F45F1" w:rsidRPr="008E1AB9">
        <w:rPr>
          <w:sz w:val="27"/>
          <w:szCs w:val="27"/>
          <w:shd w:val="clear" w:color="auto" w:fill="FFFFFF"/>
        </w:rPr>
        <w:t xml:space="preserve"> (товарно-супр</w:t>
      </w:r>
      <w:r w:rsidR="003A0264" w:rsidRPr="008E1AB9">
        <w:rPr>
          <w:sz w:val="27"/>
          <w:szCs w:val="27"/>
          <w:shd w:val="clear" w:color="auto" w:fill="FFFFFF"/>
        </w:rPr>
        <w:t>овідна документація</w:t>
      </w:r>
      <w:r w:rsidR="001F45F1" w:rsidRPr="008E1AB9">
        <w:rPr>
          <w:sz w:val="27"/>
          <w:szCs w:val="27"/>
          <w:shd w:val="clear" w:color="auto" w:fill="FFFFFF"/>
        </w:rPr>
        <w:t>).</w:t>
      </w:r>
    </w:p>
    <w:p w:rsidR="00926B19" w:rsidRPr="008E1AB9" w:rsidRDefault="00926B19" w:rsidP="00FF787D">
      <w:pPr>
        <w:pStyle w:val="a4"/>
        <w:spacing w:beforeAutospacing="0" w:after="0" w:afterAutospacing="0"/>
        <w:jc w:val="both"/>
        <w:rPr>
          <w:sz w:val="27"/>
          <w:szCs w:val="27"/>
          <w:shd w:val="clear" w:color="auto" w:fill="FFFFFF"/>
          <w:lang w:val="uk-UA"/>
        </w:rPr>
      </w:pPr>
    </w:p>
    <w:p w:rsidR="00926B19" w:rsidRPr="008E1AB9" w:rsidRDefault="00926B19" w:rsidP="00926B19">
      <w:pPr>
        <w:widowControl w:val="0"/>
        <w:jc w:val="both"/>
        <w:rPr>
          <w:rFonts w:ascii="Times New Roman" w:hAnsi="Times New Roman" w:cs="Times New Roman"/>
          <w:sz w:val="27"/>
          <w:szCs w:val="27"/>
          <w:lang w:val="uk-UA"/>
        </w:rPr>
      </w:pPr>
      <w:r w:rsidRPr="008E1AB9">
        <w:rPr>
          <w:rFonts w:ascii="Times New Roman" w:hAnsi="Times New Roman" w:cs="Times New Roman"/>
          <w:sz w:val="27"/>
          <w:szCs w:val="27"/>
          <w:shd w:val="clear" w:color="auto" w:fill="FFFFFF"/>
          <w:lang w:val="uk-UA"/>
        </w:rPr>
        <w:t>Д</w:t>
      </w:r>
      <w:r w:rsidRPr="008E1AB9">
        <w:rPr>
          <w:rFonts w:ascii="Times New Roman" w:hAnsi="Times New Roman" w:cs="Times New Roman"/>
          <w:sz w:val="27"/>
          <w:szCs w:val="27"/>
          <w:shd w:val="clear" w:color="auto" w:fill="FFFFFF"/>
        </w:rPr>
        <w:t>екларація про відповідність — це документально оформлена в установленому порядку заява виробника, у якій дається гарантія відповідності продукції вимогам, встановленим законодавством.</w:t>
      </w:r>
      <w:r w:rsidRPr="008E1AB9">
        <w:rPr>
          <w:rFonts w:ascii="Times New Roman" w:hAnsi="Times New Roman" w:cs="Times New Roman"/>
          <w:sz w:val="27"/>
          <w:szCs w:val="27"/>
          <w:shd w:val="clear" w:color="auto" w:fill="FFFFFF"/>
          <w:lang w:val="uk-UA"/>
        </w:rPr>
        <w:t xml:space="preserve"> Декларацію про відповідність складає виробник або уповноважений представник (від імені та під відповідальність виробника) (та у випадках, визначених технічними регламентами, якими передбачене застосування процедур оцінки відповідності). Декларація про відповідність повинна бути складена державною мовою або перекладена на державну мову.</w:t>
      </w:r>
      <w:r w:rsidR="003A0264" w:rsidRPr="008E1AB9">
        <w:rPr>
          <w:rFonts w:ascii="Times New Roman" w:hAnsi="Times New Roman" w:cs="Times New Roman"/>
          <w:sz w:val="27"/>
          <w:szCs w:val="27"/>
          <w:shd w:val="clear" w:color="auto" w:fill="FFFFFF"/>
          <w:lang w:val="uk-UA"/>
        </w:rPr>
        <w:t xml:space="preserve"> </w:t>
      </w:r>
      <w:r w:rsidR="003A0264" w:rsidRPr="008E1AB9">
        <w:rPr>
          <w:rFonts w:ascii="Times New Roman" w:hAnsi="Times New Roman" w:cs="Times New Roman"/>
          <w:sz w:val="27"/>
          <w:szCs w:val="27"/>
          <w:lang w:val="uk-UA"/>
        </w:rPr>
        <w:t>В декларації зазначається: найменування, місцезнаходження виробника та уповноваженого представника; клас ризику медичного виробу (МВ); якому технічному регламенту відповідає вказаний МВ.</w:t>
      </w:r>
    </w:p>
    <w:p w:rsidR="00926B19" w:rsidRPr="008E1AB9" w:rsidRDefault="003A0264" w:rsidP="003A0264">
      <w:pPr>
        <w:widowControl w:val="0"/>
        <w:jc w:val="both"/>
        <w:rPr>
          <w:rFonts w:ascii="Times New Roman" w:hAnsi="Times New Roman" w:cs="Times New Roman"/>
          <w:sz w:val="27"/>
          <w:szCs w:val="27"/>
          <w:shd w:val="clear" w:color="auto" w:fill="FFFFFF"/>
          <w:lang w:val="uk-UA"/>
        </w:rPr>
      </w:pPr>
      <w:r w:rsidRPr="008E1AB9">
        <w:rPr>
          <w:rFonts w:ascii="Times New Roman" w:hAnsi="Times New Roman" w:cs="Times New Roman"/>
          <w:sz w:val="27"/>
          <w:szCs w:val="27"/>
        </w:rPr>
        <w:t>Суб'єкти господарювання зобов’язані надавати на запит органів ринкового нагляду документацію, що дає змогу ідентифікувати</w:t>
      </w:r>
      <w:bookmarkStart w:id="0" w:name="n111"/>
      <w:bookmarkEnd w:id="0"/>
      <w:r w:rsidRPr="008E1AB9">
        <w:rPr>
          <w:rFonts w:ascii="Times New Roman" w:hAnsi="Times New Roman" w:cs="Times New Roman"/>
          <w:sz w:val="27"/>
          <w:szCs w:val="27"/>
        </w:rPr>
        <w:t xml:space="preserve"> суб’єкта господарювання, який поставив ї</w:t>
      </w:r>
      <w:proofErr w:type="gramStart"/>
      <w:r w:rsidRPr="008E1AB9">
        <w:rPr>
          <w:rFonts w:ascii="Times New Roman" w:hAnsi="Times New Roman" w:cs="Times New Roman"/>
          <w:sz w:val="27"/>
          <w:szCs w:val="27"/>
        </w:rPr>
        <w:t>м</w:t>
      </w:r>
      <w:proofErr w:type="gramEnd"/>
      <w:r w:rsidRPr="008E1AB9">
        <w:rPr>
          <w:rFonts w:ascii="Times New Roman" w:hAnsi="Times New Roman" w:cs="Times New Roman"/>
          <w:sz w:val="27"/>
          <w:szCs w:val="27"/>
        </w:rPr>
        <w:t xml:space="preserve"> продукцію</w:t>
      </w:r>
      <w:r w:rsidRPr="008E1AB9">
        <w:rPr>
          <w:rFonts w:ascii="Times New Roman" w:hAnsi="Times New Roman" w:cs="Times New Roman"/>
          <w:sz w:val="27"/>
          <w:szCs w:val="27"/>
          <w:lang w:val="uk-UA"/>
        </w:rPr>
        <w:t xml:space="preserve">. </w:t>
      </w:r>
      <w:r w:rsidRPr="008E1AB9">
        <w:rPr>
          <w:rFonts w:ascii="Times New Roman" w:hAnsi="Times New Roman" w:cs="Times New Roman"/>
          <w:sz w:val="27"/>
          <w:szCs w:val="27"/>
          <w:shd w:val="clear" w:color="auto" w:fill="FFFFFF"/>
          <w:lang w:val="uk-UA"/>
        </w:rPr>
        <w:t>У разі, якщо виробник продукції не може бути ідентифікований органом ринкового нагляду, кожен суб'єкт господарювання в ланцюгу постачання відповідної продукції, який протягом строку проведення перевірки не надав документацію, що дає змогу встановити найменування та місцезнаходження виробника або особи, яка поставила суб'єкту господарювання цю продукцію буде вважатися особою, що ввела таку продукцію в обіг.</w:t>
      </w:r>
    </w:p>
    <w:p w:rsidR="003A0264" w:rsidRPr="008E1AB9" w:rsidRDefault="003A0264" w:rsidP="003A0264">
      <w:pPr>
        <w:widowControl w:val="0"/>
        <w:jc w:val="both"/>
        <w:rPr>
          <w:rFonts w:ascii="Times New Roman" w:hAnsi="Times New Roman" w:cs="Times New Roman"/>
          <w:sz w:val="27"/>
          <w:szCs w:val="27"/>
          <w:shd w:val="clear" w:color="auto" w:fill="FFFFFF"/>
          <w:lang w:val="uk-UA"/>
        </w:rPr>
      </w:pPr>
      <w:r w:rsidRPr="008E1AB9">
        <w:rPr>
          <w:rFonts w:ascii="Times New Roman" w:hAnsi="Times New Roman" w:cs="Times New Roman"/>
          <w:sz w:val="27"/>
          <w:szCs w:val="27"/>
          <w:shd w:val="clear" w:color="auto" w:fill="FFFFFF"/>
          <w:lang w:val="uk-UA"/>
        </w:rPr>
        <w:t>Після проведення оцінки відповідності згідно з Порядком проведення перевірки продукції орган з оцінки відповідності видає сертифікат відповідності, що поширюється на</w:t>
      </w:r>
      <w:r w:rsidRPr="008E1AB9">
        <w:rPr>
          <w:rFonts w:ascii="Times New Roman" w:hAnsi="Times New Roman" w:cs="Times New Roman"/>
          <w:sz w:val="27"/>
          <w:szCs w:val="27"/>
          <w:shd w:val="clear" w:color="auto" w:fill="FFFFFF"/>
        </w:rPr>
        <w:t> </w:t>
      </w:r>
      <w:r w:rsidRPr="008E1AB9">
        <w:rPr>
          <w:rFonts w:ascii="Times New Roman" w:hAnsi="Times New Roman" w:cs="Times New Roman"/>
          <w:sz w:val="27"/>
          <w:szCs w:val="27"/>
          <w:shd w:val="clear" w:color="auto" w:fill="FFFFFF"/>
          <w:lang w:val="uk-UA"/>
        </w:rPr>
        <w:t xml:space="preserve">партію або конкретну одиницю продукції. </w:t>
      </w:r>
      <w:r w:rsidRPr="008E1AB9">
        <w:rPr>
          <w:rStyle w:val="a5"/>
          <w:rFonts w:ascii="Times New Roman" w:hAnsi="Times New Roman" w:cs="Times New Roman"/>
          <w:b w:val="0"/>
          <w:sz w:val="27"/>
          <w:szCs w:val="27"/>
          <w:shd w:val="clear" w:color="auto" w:fill="FFFFFF"/>
          <w:lang w:val="uk-UA"/>
        </w:rPr>
        <w:t>Сертифікат відповідності</w:t>
      </w:r>
      <w:r w:rsidRPr="008E1AB9">
        <w:rPr>
          <w:rStyle w:val="apple-converted-space"/>
          <w:rFonts w:ascii="Times New Roman" w:hAnsi="Times New Roman" w:cs="Times New Roman"/>
          <w:b/>
          <w:sz w:val="27"/>
          <w:szCs w:val="27"/>
          <w:shd w:val="clear" w:color="auto" w:fill="FFFFFF"/>
          <w:lang w:val="uk-UA"/>
        </w:rPr>
        <w:t xml:space="preserve"> </w:t>
      </w:r>
      <w:r w:rsidRPr="008E1AB9">
        <w:rPr>
          <w:rFonts w:ascii="Times New Roman" w:hAnsi="Times New Roman" w:cs="Times New Roman"/>
          <w:sz w:val="27"/>
          <w:szCs w:val="27"/>
          <w:shd w:val="clear" w:color="auto" w:fill="FFFFFF"/>
          <w:lang w:val="uk-UA"/>
        </w:rPr>
        <w:t xml:space="preserve">— документ, що виданий для підтвердження того, що продукція відповідає встановленим вимогам конкретного стандарту чи іншого нормативного </w:t>
      </w:r>
      <w:r w:rsidRPr="008E1AB9">
        <w:rPr>
          <w:rFonts w:ascii="Times New Roman" w:hAnsi="Times New Roman" w:cs="Times New Roman"/>
          <w:sz w:val="27"/>
          <w:szCs w:val="27"/>
          <w:shd w:val="clear" w:color="auto" w:fill="FFFFFF"/>
          <w:lang w:val="uk-UA"/>
        </w:rPr>
        <w:lastRenderedPageBreak/>
        <w:t>документу.</w:t>
      </w:r>
    </w:p>
    <w:p w:rsidR="00FF787D" w:rsidRPr="008E1AB9" w:rsidRDefault="00FF787D" w:rsidP="003A0264">
      <w:pPr>
        <w:pStyle w:val="a4"/>
        <w:spacing w:beforeAutospacing="0" w:after="0" w:afterAutospacing="0"/>
        <w:ind w:firstLine="708"/>
        <w:jc w:val="both"/>
        <w:rPr>
          <w:sz w:val="27"/>
          <w:szCs w:val="27"/>
          <w:lang w:val="uk-UA"/>
        </w:rPr>
      </w:pPr>
      <w:r w:rsidRPr="008E1AB9">
        <w:rPr>
          <w:sz w:val="27"/>
          <w:szCs w:val="27"/>
          <w:lang w:val="uk-UA"/>
        </w:rPr>
        <w:t xml:space="preserve">Загальні вимоги до маркування медичних виробів визначені </w:t>
      </w:r>
      <w:r w:rsidRPr="008E1AB9">
        <w:rPr>
          <w:rStyle w:val="a5"/>
          <w:sz w:val="27"/>
          <w:szCs w:val="27"/>
          <w:lang w:val="uk-UA"/>
        </w:rPr>
        <w:t xml:space="preserve">пп. 42–47 розділу ІІ додатку І Технічного регламенту щодо медичних виробів, затверджених постановою КМУ від 02.10.2013 № 753 (далі – Технічний регламент). </w:t>
      </w:r>
      <w:r w:rsidRPr="008E1AB9">
        <w:rPr>
          <w:sz w:val="27"/>
          <w:szCs w:val="27"/>
          <w:lang w:val="uk-UA"/>
        </w:rPr>
        <w:t>Відповідно до положень цих пунктів кожен медичний виріб має супроводжуватися інформацією, необхідною для його безпечного та правильного використання з урахуванням рівня підготовки та кваліфікації споживачів і користувачів, а також для ідентифікації виробника.</w:t>
      </w:r>
    </w:p>
    <w:p w:rsidR="00FF787D" w:rsidRPr="008E1AB9" w:rsidRDefault="00FF787D" w:rsidP="00FF787D">
      <w:pPr>
        <w:pStyle w:val="a4"/>
        <w:spacing w:beforeAutospacing="0" w:after="0" w:afterAutospacing="0"/>
        <w:jc w:val="both"/>
        <w:rPr>
          <w:sz w:val="27"/>
          <w:szCs w:val="27"/>
          <w:lang w:val="uk-UA"/>
        </w:rPr>
      </w:pPr>
      <w:r w:rsidRPr="008E1AB9">
        <w:rPr>
          <w:sz w:val="27"/>
          <w:szCs w:val="27"/>
        </w:rPr>
        <w:t>Зазначена інформація включає інформацію на етикетці та інструкцію для використання.</w:t>
      </w:r>
    </w:p>
    <w:p w:rsidR="00FF787D" w:rsidRPr="008E1AB9" w:rsidRDefault="00FF787D" w:rsidP="00FF787D">
      <w:pPr>
        <w:pStyle w:val="a4"/>
        <w:spacing w:beforeAutospacing="0" w:after="0" w:afterAutospacing="0"/>
        <w:ind w:firstLine="708"/>
        <w:jc w:val="both"/>
        <w:rPr>
          <w:sz w:val="27"/>
          <w:szCs w:val="27"/>
          <w:lang w:val="uk-UA"/>
        </w:rPr>
      </w:pPr>
      <w:r w:rsidRPr="008E1AB9">
        <w:rPr>
          <w:sz w:val="27"/>
          <w:szCs w:val="27"/>
          <w:lang w:val="uk-UA"/>
        </w:rPr>
        <w:t>Медичні вироби які знаходяться в обігу на території України згідно п.13 Технічного регламенту повинні маркуватися державною мовою відповідно до вимог Закону України «Про забезпечення функціонування української мови як державної»).</w:t>
      </w:r>
    </w:p>
    <w:p w:rsidR="00FF787D" w:rsidRPr="008E1AB9" w:rsidRDefault="00FF787D" w:rsidP="00FF787D">
      <w:pPr>
        <w:pStyle w:val="a4"/>
        <w:spacing w:before="0" w:beforeAutospacing="0" w:after="0" w:afterAutospacing="0"/>
        <w:ind w:firstLine="708"/>
        <w:jc w:val="both"/>
        <w:rPr>
          <w:sz w:val="27"/>
          <w:szCs w:val="27"/>
        </w:rPr>
      </w:pPr>
      <w:r w:rsidRPr="008E1AB9">
        <w:rPr>
          <w:sz w:val="27"/>
          <w:szCs w:val="27"/>
        </w:rPr>
        <w:t>Наскільки це можливо інформація, необхідна для безпечного застосування медичного виробу, розміщується безпосередньо на медичному виробі та/або на упаковці кожної одиниці медичного виробу чи</w:t>
      </w:r>
      <w:r w:rsidRPr="008E1AB9">
        <w:rPr>
          <w:sz w:val="27"/>
          <w:szCs w:val="27"/>
          <w:lang w:val="uk-UA"/>
        </w:rPr>
        <w:t>,</w:t>
      </w:r>
      <w:r w:rsidRPr="008E1AB9">
        <w:rPr>
          <w:sz w:val="27"/>
          <w:szCs w:val="27"/>
        </w:rPr>
        <w:t xml:space="preserve"> в разі потреби – на упаковці </w:t>
      </w:r>
      <w:proofErr w:type="gramStart"/>
      <w:r w:rsidRPr="008E1AB9">
        <w:rPr>
          <w:sz w:val="27"/>
          <w:szCs w:val="27"/>
        </w:rPr>
        <w:t>для</w:t>
      </w:r>
      <w:proofErr w:type="gramEnd"/>
      <w:r w:rsidRPr="008E1AB9">
        <w:rPr>
          <w:sz w:val="27"/>
          <w:szCs w:val="27"/>
        </w:rPr>
        <w:t xml:space="preserve"> продажу. Якщо індивідуальне пакування кожної одиниці неможливе, то ця інформація розміщується на вкладці, яка додається до одного або більше медичних виробі</w:t>
      </w:r>
      <w:proofErr w:type="gramStart"/>
      <w:r w:rsidRPr="008E1AB9">
        <w:rPr>
          <w:sz w:val="27"/>
          <w:szCs w:val="27"/>
        </w:rPr>
        <w:t>в</w:t>
      </w:r>
      <w:proofErr w:type="gramEnd"/>
      <w:r w:rsidRPr="008E1AB9">
        <w:rPr>
          <w:sz w:val="27"/>
          <w:szCs w:val="27"/>
        </w:rPr>
        <w:t>.</w:t>
      </w:r>
    </w:p>
    <w:p w:rsidR="00FF787D" w:rsidRPr="008E1AB9" w:rsidRDefault="00FF787D" w:rsidP="00FF787D">
      <w:pPr>
        <w:pStyle w:val="a4"/>
        <w:spacing w:before="0" w:beforeAutospacing="0" w:after="0" w:afterAutospacing="0"/>
        <w:ind w:firstLine="708"/>
        <w:jc w:val="both"/>
        <w:rPr>
          <w:sz w:val="27"/>
          <w:szCs w:val="27"/>
        </w:rPr>
      </w:pPr>
      <w:r w:rsidRPr="008E1AB9">
        <w:rPr>
          <w:sz w:val="27"/>
          <w:szCs w:val="27"/>
        </w:rPr>
        <w:t>Інструкція із застосування вкладається в упаковку кожного медичного виробу. Такі інструкції із застосування не є необхідними для медичних виробів, що відносяться до класу I або II</w:t>
      </w:r>
      <w:proofErr w:type="gramStart"/>
      <w:r w:rsidRPr="008E1AB9">
        <w:rPr>
          <w:sz w:val="27"/>
          <w:szCs w:val="27"/>
        </w:rPr>
        <w:t>а</w:t>
      </w:r>
      <w:proofErr w:type="gramEnd"/>
      <w:r w:rsidRPr="008E1AB9">
        <w:rPr>
          <w:sz w:val="27"/>
          <w:szCs w:val="27"/>
        </w:rPr>
        <w:t>, якщо ці медичні вироби можуть безпечно використовуватися без такої інструкції.</w:t>
      </w:r>
    </w:p>
    <w:p w:rsidR="00FF787D" w:rsidRPr="008E1AB9" w:rsidRDefault="00FF787D" w:rsidP="00FF787D">
      <w:pPr>
        <w:pStyle w:val="a4"/>
        <w:spacing w:beforeAutospacing="0" w:after="0" w:afterAutospacing="0"/>
        <w:jc w:val="both"/>
        <w:rPr>
          <w:sz w:val="27"/>
          <w:szCs w:val="27"/>
        </w:rPr>
      </w:pPr>
      <w:r w:rsidRPr="008E1AB9">
        <w:rPr>
          <w:sz w:val="27"/>
          <w:szCs w:val="27"/>
        </w:rPr>
        <w:t xml:space="preserve">Згідно </w:t>
      </w:r>
      <w:r w:rsidRPr="008E1AB9">
        <w:rPr>
          <w:rStyle w:val="a5"/>
          <w:sz w:val="27"/>
          <w:szCs w:val="27"/>
        </w:rPr>
        <w:t>п. 44 Технічного регламенту</w:t>
      </w:r>
      <w:r w:rsidRPr="008E1AB9">
        <w:rPr>
          <w:sz w:val="27"/>
          <w:szCs w:val="27"/>
        </w:rPr>
        <w:t xml:space="preserve"> </w:t>
      </w:r>
      <w:hyperlink r:id="rId8" w:anchor="w1_2" w:history="1">
        <w:r w:rsidRPr="008E1AB9">
          <w:rPr>
            <w:rStyle w:val="a5"/>
            <w:sz w:val="27"/>
            <w:szCs w:val="27"/>
            <w:u w:val="single"/>
          </w:rPr>
          <w:t>етикетка</w:t>
        </w:r>
      </w:hyperlink>
      <w:r w:rsidRPr="008E1AB9">
        <w:rPr>
          <w:rStyle w:val="a5"/>
          <w:sz w:val="27"/>
          <w:szCs w:val="27"/>
          <w:u w:val="single"/>
        </w:rPr>
        <w:t xml:space="preserve"> медичного виробу</w:t>
      </w:r>
      <w:r w:rsidRPr="008E1AB9">
        <w:rPr>
          <w:sz w:val="27"/>
          <w:szCs w:val="27"/>
        </w:rPr>
        <w:t xml:space="preserve"> </w:t>
      </w:r>
      <w:proofErr w:type="gramStart"/>
      <w:r w:rsidRPr="008E1AB9">
        <w:rPr>
          <w:sz w:val="27"/>
          <w:szCs w:val="27"/>
        </w:rPr>
        <w:t>повинна</w:t>
      </w:r>
      <w:proofErr w:type="gramEnd"/>
      <w:r w:rsidRPr="008E1AB9">
        <w:rPr>
          <w:sz w:val="27"/>
          <w:szCs w:val="27"/>
        </w:rPr>
        <w:t xml:space="preserve"> містити такі елементи:</w:t>
      </w:r>
    </w:p>
    <w:p w:rsidR="00FF787D" w:rsidRPr="008E1AB9" w:rsidRDefault="00FF787D" w:rsidP="00FF787D">
      <w:pPr>
        <w:pStyle w:val="a4"/>
        <w:spacing w:beforeAutospacing="0" w:after="0" w:afterAutospacing="0"/>
        <w:jc w:val="both"/>
        <w:rPr>
          <w:sz w:val="27"/>
          <w:szCs w:val="27"/>
        </w:rPr>
      </w:pPr>
      <w:r w:rsidRPr="008E1AB9">
        <w:rPr>
          <w:sz w:val="27"/>
          <w:szCs w:val="27"/>
        </w:rPr>
        <w:t xml:space="preserve">1) найменування або торгову марку і </w:t>
      </w:r>
      <w:proofErr w:type="gramStart"/>
      <w:r w:rsidRPr="008E1AB9">
        <w:rPr>
          <w:sz w:val="27"/>
          <w:szCs w:val="27"/>
        </w:rPr>
        <w:t>м</w:t>
      </w:r>
      <w:proofErr w:type="gramEnd"/>
      <w:r w:rsidRPr="008E1AB9">
        <w:rPr>
          <w:sz w:val="27"/>
          <w:szCs w:val="27"/>
        </w:rPr>
        <w:t xml:space="preserve">ісцезнаходження виробника. Для медичних виробів, що імпортуються з метою введення </w:t>
      </w:r>
      <w:proofErr w:type="gramStart"/>
      <w:r w:rsidRPr="008E1AB9">
        <w:rPr>
          <w:sz w:val="27"/>
          <w:szCs w:val="27"/>
        </w:rPr>
        <w:t>в</w:t>
      </w:r>
      <w:proofErr w:type="gramEnd"/>
      <w:r w:rsidRPr="008E1AB9">
        <w:rPr>
          <w:sz w:val="27"/>
          <w:szCs w:val="27"/>
        </w:rPr>
        <w:t xml:space="preserve"> обіг, на етикетці, або зовнішньому пакуванні, або в інструкції із застосування додатково зазначається найменування та місцезнаходження уповноваженого представника, якщо виробник не є резидентом України;</w:t>
      </w:r>
    </w:p>
    <w:p w:rsidR="00FF787D" w:rsidRPr="008E1AB9" w:rsidRDefault="00FF787D" w:rsidP="00FF787D">
      <w:pPr>
        <w:pStyle w:val="a4"/>
        <w:spacing w:beforeAutospacing="0" w:after="0" w:afterAutospacing="0"/>
        <w:jc w:val="both"/>
        <w:rPr>
          <w:sz w:val="27"/>
          <w:szCs w:val="27"/>
        </w:rPr>
      </w:pPr>
      <w:r w:rsidRPr="008E1AB9">
        <w:rPr>
          <w:sz w:val="27"/>
          <w:szCs w:val="27"/>
        </w:rPr>
        <w:t>2) дані, що обов’язково необхідні для ідентифікації медичного виробу, а також вмі</w:t>
      </w:r>
      <w:proofErr w:type="gramStart"/>
      <w:r w:rsidRPr="008E1AB9">
        <w:rPr>
          <w:sz w:val="27"/>
          <w:szCs w:val="27"/>
        </w:rPr>
        <w:t>ст</w:t>
      </w:r>
      <w:proofErr w:type="gramEnd"/>
      <w:r w:rsidRPr="008E1AB9">
        <w:rPr>
          <w:sz w:val="27"/>
          <w:szCs w:val="27"/>
        </w:rPr>
        <w:t xml:space="preserve"> пакування;</w:t>
      </w:r>
    </w:p>
    <w:p w:rsidR="00FF787D" w:rsidRPr="008E1AB9" w:rsidRDefault="00FF787D" w:rsidP="00FF787D">
      <w:pPr>
        <w:pStyle w:val="a4"/>
        <w:spacing w:beforeAutospacing="0" w:after="0" w:afterAutospacing="0"/>
        <w:jc w:val="both"/>
        <w:rPr>
          <w:sz w:val="27"/>
          <w:szCs w:val="27"/>
        </w:rPr>
      </w:pPr>
      <w:r w:rsidRPr="008E1AB9">
        <w:rPr>
          <w:sz w:val="27"/>
          <w:szCs w:val="27"/>
        </w:rPr>
        <w:t>3) в разі потреби – слово «Стерильно»;</w:t>
      </w:r>
    </w:p>
    <w:p w:rsidR="00FF787D" w:rsidRPr="008E1AB9" w:rsidRDefault="00FF787D" w:rsidP="00FF787D">
      <w:pPr>
        <w:pStyle w:val="a4"/>
        <w:spacing w:beforeAutospacing="0" w:after="0" w:afterAutospacing="0"/>
        <w:jc w:val="both"/>
        <w:rPr>
          <w:sz w:val="27"/>
          <w:szCs w:val="27"/>
        </w:rPr>
      </w:pPr>
      <w:r w:rsidRPr="008E1AB9">
        <w:rPr>
          <w:sz w:val="27"/>
          <w:szCs w:val="27"/>
        </w:rPr>
        <w:t>4) в разі потреби – код партії (</w:t>
      </w:r>
      <w:proofErr w:type="gramStart"/>
      <w:r w:rsidRPr="008E1AB9">
        <w:rPr>
          <w:sz w:val="27"/>
          <w:szCs w:val="27"/>
        </w:rPr>
        <w:t>п</w:t>
      </w:r>
      <w:proofErr w:type="gramEnd"/>
      <w:r w:rsidRPr="008E1AB9">
        <w:rPr>
          <w:sz w:val="27"/>
          <w:szCs w:val="27"/>
        </w:rPr>
        <w:t>ісля слова «Партія») чи серійний номер;</w:t>
      </w:r>
    </w:p>
    <w:p w:rsidR="00FF787D" w:rsidRPr="008E1AB9" w:rsidRDefault="00FF787D" w:rsidP="00FF787D">
      <w:pPr>
        <w:pStyle w:val="a4"/>
        <w:spacing w:beforeAutospacing="0" w:after="0" w:afterAutospacing="0"/>
        <w:jc w:val="both"/>
        <w:rPr>
          <w:sz w:val="27"/>
          <w:szCs w:val="27"/>
        </w:rPr>
      </w:pPr>
      <w:r w:rsidRPr="008E1AB9">
        <w:rPr>
          <w:sz w:val="27"/>
          <w:szCs w:val="27"/>
        </w:rPr>
        <w:t xml:space="preserve">5) в разі потреби – строк, до якого гарантовано безпечне застосування медичного виробу, із зазначенням року та </w:t>
      </w:r>
      <w:proofErr w:type="gramStart"/>
      <w:r w:rsidRPr="008E1AB9">
        <w:rPr>
          <w:sz w:val="27"/>
          <w:szCs w:val="27"/>
        </w:rPr>
        <w:t>м</w:t>
      </w:r>
      <w:proofErr w:type="gramEnd"/>
      <w:r w:rsidRPr="008E1AB9">
        <w:rPr>
          <w:sz w:val="27"/>
          <w:szCs w:val="27"/>
        </w:rPr>
        <w:t>ісяця;</w:t>
      </w:r>
    </w:p>
    <w:p w:rsidR="00FF787D" w:rsidRPr="008E1AB9" w:rsidRDefault="00FF787D" w:rsidP="00FF787D">
      <w:pPr>
        <w:pStyle w:val="a4"/>
        <w:spacing w:beforeAutospacing="0" w:after="0" w:afterAutospacing="0"/>
        <w:jc w:val="both"/>
        <w:rPr>
          <w:sz w:val="27"/>
          <w:szCs w:val="27"/>
        </w:rPr>
      </w:pPr>
      <w:r w:rsidRPr="008E1AB9">
        <w:rPr>
          <w:sz w:val="27"/>
          <w:szCs w:val="27"/>
        </w:rPr>
        <w:t xml:space="preserve">6) в разі потреби – позначку про призначення для </w:t>
      </w:r>
      <w:proofErr w:type="gramStart"/>
      <w:r w:rsidRPr="008E1AB9">
        <w:rPr>
          <w:sz w:val="27"/>
          <w:szCs w:val="27"/>
        </w:rPr>
        <w:t>одноразового</w:t>
      </w:r>
      <w:proofErr w:type="gramEnd"/>
      <w:r w:rsidRPr="008E1AB9">
        <w:rPr>
          <w:sz w:val="27"/>
          <w:szCs w:val="27"/>
        </w:rPr>
        <w:t xml:space="preserve"> застосування. Позначка виробника про одноразове застосування медичного виробу має відповідати гармонізованим стандартам;</w:t>
      </w:r>
    </w:p>
    <w:p w:rsidR="00FF787D" w:rsidRPr="008E1AB9" w:rsidRDefault="00FF787D" w:rsidP="00FF787D">
      <w:pPr>
        <w:pStyle w:val="a4"/>
        <w:spacing w:beforeAutospacing="0" w:after="0" w:afterAutospacing="0"/>
        <w:jc w:val="both"/>
        <w:rPr>
          <w:sz w:val="27"/>
          <w:szCs w:val="27"/>
        </w:rPr>
      </w:pPr>
      <w:r w:rsidRPr="008E1AB9">
        <w:rPr>
          <w:sz w:val="27"/>
          <w:szCs w:val="27"/>
        </w:rPr>
        <w:t xml:space="preserve">7) для медичних виробів, виготовлених на замовлення, – слова «медичний </w:t>
      </w:r>
      <w:proofErr w:type="gramStart"/>
      <w:r w:rsidRPr="008E1AB9">
        <w:rPr>
          <w:sz w:val="27"/>
          <w:szCs w:val="27"/>
        </w:rPr>
        <w:t>виріб</w:t>
      </w:r>
      <w:proofErr w:type="gramEnd"/>
      <w:r w:rsidRPr="008E1AB9">
        <w:rPr>
          <w:sz w:val="27"/>
          <w:szCs w:val="27"/>
        </w:rPr>
        <w:t xml:space="preserve"> виготовлено на замовлення»;</w:t>
      </w:r>
    </w:p>
    <w:p w:rsidR="00FF787D" w:rsidRPr="008E1AB9" w:rsidRDefault="00FF787D" w:rsidP="00FF787D">
      <w:pPr>
        <w:pStyle w:val="a4"/>
        <w:spacing w:beforeAutospacing="0" w:after="0" w:afterAutospacing="0"/>
        <w:jc w:val="both"/>
        <w:rPr>
          <w:sz w:val="27"/>
          <w:szCs w:val="27"/>
        </w:rPr>
      </w:pPr>
      <w:r w:rsidRPr="008E1AB9">
        <w:rPr>
          <w:sz w:val="27"/>
          <w:szCs w:val="27"/>
        </w:rPr>
        <w:t xml:space="preserve">8) для медичних виробів, призначених для клінічних </w:t>
      </w:r>
      <w:proofErr w:type="gramStart"/>
      <w:r w:rsidRPr="008E1AB9">
        <w:rPr>
          <w:sz w:val="27"/>
          <w:szCs w:val="27"/>
        </w:rPr>
        <w:t>досл</w:t>
      </w:r>
      <w:proofErr w:type="gramEnd"/>
      <w:r w:rsidRPr="008E1AB9">
        <w:rPr>
          <w:sz w:val="27"/>
          <w:szCs w:val="27"/>
        </w:rPr>
        <w:t>іджень, – слова «виключно для клінічних досліджень»;</w:t>
      </w:r>
    </w:p>
    <w:p w:rsidR="00FF787D" w:rsidRPr="008E1AB9" w:rsidRDefault="00FF787D" w:rsidP="00FF787D">
      <w:pPr>
        <w:pStyle w:val="a4"/>
        <w:spacing w:beforeAutospacing="0" w:after="0" w:afterAutospacing="0"/>
        <w:jc w:val="both"/>
        <w:rPr>
          <w:sz w:val="27"/>
          <w:szCs w:val="27"/>
        </w:rPr>
      </w:pPr>
      <w:r w:rsidRPr="008E1AB9">
        <w:rPr>
          <w:sz w:val="27"/>
          <w:szCs w:val="27"/>
        </w:rPr>
        <w:lastRenderedPageBreak/>
        <w:t xml:space="preserve">9) інформацію про </w:t>
      </w:r>
      <w:proofErr w:type="gramStart"/>
      <w:r w:rsidRPr="008E1AB9">
        <w:rPr>
          <w:sz w:val="27"/>
          <w:szCs w:val="27"/>
        </w:rPr>
        <w:t>будь-як</w:t>
      </w:r>
      <w:proofErr w:type="gramEnd"/>
      <w:r w:rsidRPr="008E1AB9">
        <w:rPr>
          <w:sz w:val="27"/>
          <w:szCs w:val="27"/>
        </w:rPr>
        <w:t>і спеціальні умови зберігання медичного виробу та/або використання;</w:t>
      </w:r>
    </w:p>
    <w:p w:rsidR="00FF787D" w:rsidRPr="008E1AB9" w:rsidRDefault="00FF787D" w:rsidP="00FF787D">
      <w:pPr>
        <w:pStyle w:val="a4"/>
        <w:spacing w:beforeAutospacing="0" w:after="0" w:afterAutospacing="0"/>
        <w:jc w:val="both"/>
        <w:rPr>
          <w:sz w:val="27"/>
          <w:szCs w:val="27"/>
        </w:rPr>
      </w:pPr>
      <w:r w:rsidRPr="008E1AB9">
        <w:rPr>
          <w:sz w:val="27"/>
          <w:szCs w:val="27"/>
        </w:rPr>
        <w:t xml:space="preserve">10) інформацію про </w:t>
      </w:r>
      <w:proofErr w:type="gramStart"/>
      <w:r w:rsidRPr="008E1AB9">
        <w:rPr>
          <w:sz w:val="27"/>
          <w:szCs w:val="27"/>
        </w:rPr>
        <w:t>будь-як</w:t>
      </w:r>
      <w:proofErr w:type="gramEnd"/>
      <w:r w:rsidRPr="008E1AB9">
        <w:rPr>
          <w:sz w:val="27"/>
          <w:szCs w:val="27"/>
        </w:rPr>
        <w:t>і спеціальні інструкції з експлуатації;</w:t>
      </w:r>
    </w:p>
    <w:p w:rsidR="00FF787D" w:rsidRPr="008E1AB9" w:rsidRDefault="00FF787D" w:rsidP="00FF787D">
      <w:pPr>
        <w:pStyle w:val="a4"/>
        <w:spacing w:beforeAutospacing="0" w:after="0" w:afterAutospacing="0"/>
        <w:jc w:val="both"/>
        <w:rPr>
          <w:sz w:val="27"/>
          <w:szCs w:val="27"/>
        </w:rPr>
      </w:pPr>
      <w:r w:rsidRPr="008E1AB9">
        <w:rPr>
          <w:sz w:val="27"/>
          <w:szCs w:val="27"/>
        </w:rPr>
        <w:t xml:space="preserve">11) інформацію про </w:t>
      </w:r>
      <w:proofErr w:type="gramStart"/>
      <w:r w:rsidRPr="008E1AB9">
        <w:rPr>
          <w:sz w:val="27"/>
          <w:szCs w:val="27"/>
        </w:rPr>
        <w:t>будь-як</w:t>
      </w:r>
      <w:proofErr w:type="gramEnd"/>
      <w:r w:rsidRPr="008E1AB9">
        <w:rPr>
          <w:sz w:val="27"/>
          <w:szCs w:val="27"/>
        </w:rPr>
        <w:t>і запобіжні заходи та/або застереження;</w:t>
      </w:r>
    </w:p>
    <w:p w:rsidR="00FF787D" w:rsidRPr="008E1AB9" w:rsidRDefault="00FF787D" w:rsidP="00FF787D">
      <w:pPr>
        <w:pStyle w:val="a4"/>
        <w:spacing w:beforeAutospacing="0" w:after="0" w:afterAutospacing="0"/>
        <w:jc w:val="both"/>
        <w:rPr>
          <w:sz w:val="27"/>
          <w:szCs w:val="27"/>
        </w:rPr>
      </w:pPr>
      <w:r w:rsidRPr="008E1AB9">
        <w:rPr>
          <w:sz w:val="27"/>
          <w:szCs w:val="27"/>
        </w:rPr>
        <w:t xml:space="preserve">12) </w:t>
      </w:r>
      <w:proofErr w:type="gramStart"/>
      <w:r w:rsidRPr="008E1AB9">
        <w:rPr>
          <w:sz w:val="27"/>
          <w:szCs w:val="27"/>
        </w:rPr>
        <w:t>р</w:t>
      </w:r>
      <w:proofErr w:type="gramEnd"/>
      <w:r w:rsidRPr="008E1AB9">
        <w:rPr>
          <w:sz w:val="27"/>
          <w:szCs w:val="27"/>
        </w:rPr>
        <w:t xml:space="preserve">ік виготовлення – для активних медичних виробів, на які не поширюється дія </w:t>
      </w:r>
      <w:hyperlink r:id="rId9" w:anchor="n211" w:history="1">
        <w:r w:rsidRPr="008E1AB9">
          <w:rPr>
            <w:rStyle w:val="a3"/>
            <w:sz w:val="27"/>
            <w:szCs w:val="27"/>
          </w:rPr>
          <w:t>підпункту 5</w:t>
        </w:r>
      </w:hyperlink>
      <w:r w:rsidRPr="008E1AB9">
        <w:rPr>
          <w:sz w:val="27"/>
          <w:szCs w:val="27"/>
        </w:rPr>
        <w:t xml:space="preserve"> цього пункту. Така інформація може </w:t>
      </w:r>
      <w:proofErr w:type="gramStart"/>
      <w:r w:rsidRPr="008E1AB9">
        <w:rPr>
          <w:sz w:val="27"/>
          <w:szCs w:val="27"/>
        </w:rPr>
        <w:t>бути</w:t>
      </w:r>
      <w:proofErr w:type="gramEnd"/>
      <w:r w:rsidRPr="008E1AB9">
        <w:rPr>
          <w:sz w:val="27"/>
          <w:szCs w:val="27"/>
        </w:rPr>
        <w:t xml:space="preserve"> включена в номер партії або серійний номер;</w:t>
      </w:r>
    </w:p>
    <w:p w:rsidR="00FF787D" w:rsidRPr="008E1AB9" w:rsidRDefault="00FF787D" w:rsidP="00FF787D">
      <w:pPr>
        <w:pStyle w:val="a4"/>
        <w:spacing w:beforeAutospacing="0" w:after="0" w:afterAutospacing="0"/>
        <w:jc w:val="both"/>
        <w:rPr>
          <w:sz w:val="27"/>
          <w:szCs w:val="27"/>
        </w:rPr>
      </w:pPr>
      <w:r w:rsidRPr="008E1AB9">
        <w:rPr>
          <w:sz w:val="27"/>
          <w:szCs w:val="27"/>
        </w:rPr>
        <w:t>13) в разі потреби – інформацію про метод стерилізації;</w:t>
      </w:r>
    </w:p>
    <w:p w:rsidR="00FF787D" w:rsidRPr="008E1AB9" w:rsidRDefault="00FF787D" w:rsidP="00FF787D">
      <w:pPr>
        <w:pStyle w:val="a4"/>
        <w:spacing w:beforeAutospacing="0" w:after="0" w:afterAutospacing="0"/>
        <w:jc w:val="both"/>
        <w:rPr>
          <w:sz w:val="27"/>
          <w:szCs w:val="27"/>
        </w:rPr>
      </w:pPr>
      <w:r w:rsidRPr="008E1AB9">
        <w:rPr>
          <w:sz w:val="27"/>
          <w:szCs w:val="27"/>
        </w:rPr>
        <w:t xml:space="preserve">14) якщо медичний виріб </w:t>
      </w:r>
      <w:proofErr w:type="gramStart"/>
      <w:r w:rsidRPr="008E1AB9">
        <w:rPr>
          <w:sz w:val="27"/>
          <w:szCs w:val="27"/>
        </w:rPr>
        <w:t>містить</w:t>
      </w:r>
      <w:proofErr w:type="gramEnd"/>
      <w:r w:rsidRPr="008E1AB9">
        <w:rPr>
          <w:sz w:val="27"/>
          <w:szCs w:val="27"/>
        </w:rPr>
        <w:t xml:space="preserve"> як невід’ємну частину похідні крові людини – відповідне позначення, що медичний виріб містить похідні крові людини.</w:t>
      </w:r>
    </w:p>
    <w:p w:rsidR="00FF787D" w:rsidRPr="008E1AB9" w:rsidRDefault="00FF787D" w:rsidP="00FF787D">
      <w:pPr>
        <w:pStyle w:val="a4"/>
        <w:spacing w:beforeAutospacing="0" w:after="0" w:afterAutospacing="0"/>
        <w:jc w:val="both"/>
        <w:rPr>
          <w:sz w:val="27"/>
          <w:szCs w:val="27"/>
        </w:rPr>
      </w:pPr>
      <w:r w:rsidRPr="008E1AB9">
        <w:rPr>
          <w:sz w:val="27"/>
          <w:szCs w:val="27"/>
        </w:rPr>
        <w:t xml:space="preserve">Також якщо цільове призначення медичного виробу не є очевидним для користувача, виробник </w:t>
      </w:r>
      <w:proofErr w:type="gramStart"/>
      <w:r w:rsidRPr="008E1AB9">
        <w:rPr>
          <w:sz w:val="27"/>
          <w:szCs w:val="27"/>
        </w:rPr>
        <w:t>повинен</w:t>
      </w:r>
      <w:proofErr w:type="gramEnd"/>
      <w:r w:rsidRPr="008E1AB9">
        <w:rPr>
          <w:sz w:val="27"/>
          <w:szCs w:val="27"/>
        </w:rPr>
        <w:t xml:space="preserve"> чітко зазначити його на маркуванні та в інструкції для використання.</w:t>
      </w:r>
    </w:p>
    <w:p w:rsidR="00FF787D" w:rsidRPr="008E1AB9" w:rsidRDefault="00FF787D" w:rsidP="00FF787D">
      <w:pPr>
        <w:pStyle w:val="a4"/>
        <w:spacing w:beforeAutospacing="0" w:after="0" w:afterAutospacing="0"/>
        <w:ind w:firstLine="708"/>
        <w:jc w:val="both"/>
        <w:rPr>
          <w:sz w:val="27"/>
          <w:szCs w:val="27"/>
          <w:lang w:val="uk-UA"/>
        </w:rPr>
      </w:pPr>
      <w:r w:rsidRPr="008E1AB9">
        <w:rPr>
          <w:sz w:val="27"/>
          <w:szCs w:val="27"/>
          <w:lang w:val="uk-UA"/>
        </w:rPr>
        <w:t>У разі доцільності і можливості медичні вироби та їх компоненти, що знімаються, мають бути ідентифіковані (у разі потреби – за номерами партій) для забезпечення виявлення будь-якого потенційного ризику, пов’язаного з такими медичними виробами та їх компонентами, що знімаються.</w:t>
      </w:r>
    </w:p>
    <w:p w:rsidR="00FF787D" w:rsidRPr="008E1AB9" w:rsidRDefault="00FF787D" w:rsidP="00FF787D">
      <w:pPr>
        <w:pStyle w:val="a4"/>
        <w:spacing w:before="0" w:beforeAutospacing="0" w:after="0" w:afterAutospacing="0"/>
        <w:jc w:val="both"/>
        <w:rPr>
          <w:sz w:val="27"/>
          <w:szCs w:val="27"/>
        </w:rPr>
      </w:pPr>
      <w:r w:rsidRPr="008E1AB9">
        <w:rPr>
          <w:sz w:val="27"/>
          <w:szCs w:val="27"/>
          <w:lang w:val="uk-UA"/>
        </w:rPr>
        <w:t>В</w:t>
      </w:r>
      <w:r w:rsidRPr="008E1AB9">
        <w:rPr>
          <w:sz w:val="27"/>
          <w:szCs w:val="27"/>
        </w:rPr>
        <w:t xml:space="preserve"> </w:t>
      </w:r>
      <w:r w:rsidRPr="008E1AB9">
        <w:rPr>
          <w:rStyle w:val="a5"/>
          <w:sz w:val="27"/>
          <w:szCs w:val="27"/>
        </w:rPr>
        <w:t>інструкції для використання</w:t>
      </w:r>
      <w:r w:rsidRPr="008E1AB9">
        <w:rPr>
          <w:sz w:val="27"/>
          <w:szCs w:val="27"/>
        </w:rPr>
        <w:t xml:space="preserve"> можуть зазначатися:</w:t>
      </w:r>
    </w:p>
    <w:p w:rsidR="00FF787D" w:rsidRPr="008E1AB9" w:rsidRDefault="00FF787D" w:rsidP="00FF787D">
      <w:pPr>
        <w:numPr>
          <w:ilvl w:val="0"/>
          <w:numId w:val="4"/>
        </w:numPr>
        <w:spacing w:after="0" w:line="240" w:lineRule="auto"/>
        <w:ind w:left="0"/>
        <w:jc w:val="both"/>
        <w:rPr>
          <w:rFonts w:ascii="Times New Roman" w:hAnsi="Times New Roman" w:cs="Times New Roman"/>
          <w:sz w:val="27"/>
          <w:szCs w:val="27"/>
        </w:rPr>
      </w:pPr>
      <w:proofErr w:type="gramStart"/>
      <w:r w:rsidRPr="008E1AB9">
        <w:rPr>
          <w:rFonts w:ascii="Times New Roman" w:hAnsi="Times New Roman" w:cs="Times New Roman"/>
          <w:sz w:val="27"/>
          <w:szCs w:val="27"/>
        </w:rPr>
        <w:t>вс</w:t>
      </w:r>
      <w:proofErr w:type="gramEnd"/>
      <w:r w:rsidRPr="008E1AB9">
        <w:rPr>
          <w:rFonts w:ascii="Times New Roman" w:hAnsi="Times New Roman" w:cs="Times New Roman"/>
          <w:sz w:val="27"/>
          <w:szCs w:val="27"/>
        </w:rPr>
        <w:t>і вищезазначені відомості з етикетки, окрім коду партії чи серійного номера та строку, до якого гарантовано безпечне використання медичного виробу, із зазначенням року та місяця;</w:t>
      </w:r>
    </w:p>
    <w:p w:rsidR="00FF787D" w:rsidRPr="008E1AB9" w:rsidRDefault="00FF787D" w:rsidP="00FF787D">
      <w:pPr>
        <w:numPr>
          <w:ilvl w:val="0"/>
          <w:numId w:val="4"/>
        </w:numPr>
        <w:spacing w:after="0" w:line="240" w:lineRule="auto"/>
        <w:ind w:left="0"/>
        <w:jc w:val="both"/>
        <w:rPr>
          <w:rFonts w:ascii="Times New Roman" w:hAnsi="Times New Roman" w:cs="Times New Roman"/>
          <w:sz w:val="27"/>
          <w:szCs w:val="27"/>
        </w:rPr>
      </w:pPr>
      <w:r w:rsidRPr="008E1AB9">
        <w:rPr>
          <w:rFonts w:ascii="Times New Roman" w:hAnsi="Times New Roman" w:cs="Times New Roman"/>
          <w:sz w:val="27"/>
          <w:szCs w:val="27"/>
        </w:rPr>
        <w:t xml:space="preserve">експлуатаційні властивості, передбачені виробником, та </w:t>
      </w:r>
      <w:proofErr w:type="gramStart"/>
      <w:r w:rsidRPr="008E1AB9">
        <w:rPr>
          <w:rFonts w:ascii="Times New Roman" w:hAnsi="Times New Roman" w:cs="Times New Roman"/>
          <w:sz w:val="27"/>
          <w:szCs w:val="27"/>
        </w:rPr>
        <w:t>будь-як</w:t>
      </w:r>
      <w:proofErr w:type="gramEnd"/>
      <w:r w:rsidRPr="008E1AB9">
        <w:rPr>
          <w:rFonts w:ascii="Times New Roman" w:hAnsi="Times New Roman" w:cs="Times New Roman"/>
          <w:sz w:val="27"/>
          <w:szCs w:val="27"/>
        </w:rPr>
        <w:t>і небажані побічні дії;</w:t>
      </w:r>
    </w:p>
    <w:p w:rsidR="00FF787D" w:rsidRPr="008E1AB9" w:rsidRDefault="00FF787D" w:rsidP="00FF787D">
      <w:pPr>
        <w:numPr>
          <w:ilvl w:val="0"/>
          <w:numId w:val="4"/>
        </w:numPr>
        <w:spacing w:after="0" w:line="240" w:lineRule="auto"/>
        <w:ind w:left="0"/>
        <w:jc w:val="both"/>
        <w:rPr>
          <w:rFonts w:ascii="Times New Roman" w:hAnsi="Times New Roman" w:cs="Times New Roman"/>
          <w:sz w:val="27"/>
          <w:szCs w:val="27"/>
        </w:rPr>
      </w:pPr>
      <w:r w:rsidRPr="008E1AB9">
        <w:rPr>
          <w:rFonts w:ascii="Times New Roman" w:hAnsi="Times New Roman" w:cs="Times New Roman"/>
          <w:sz w:val="27"/>
          <w:szCs w:val="27"/>
        </w:rPr>
        <w:t xml:space="preserve">якщо медичний виріб для використання за призначенням має бути встановлений або з’єднаний з іншими медичними виробами та/або обладнанням, – вказується детальний опис характеристик цього медичного виробу, достатній для правильного </w:t>
      </w:r>
      <w:proofErr w:type="gramStart"/>
      <w:r w:rsidRPr="008E1AB9">
        <w:rPr>
          <w:rFonts w:ascii="Times New Roman" w:hAnsi="Times New Roman" w:cs="Times New Roman"/>
          <w:sz w:val="27"/>
          <w:szCs w:val="27"/>
        </w:rPr>
        <w:t>п</w:t>
      </w:r>
      <w:proofErr w:type="gramEnd"/>
      <w:r w:rsidRPr="008E1AB9">
        <w:rPr>
          <w:rFonts w:ascii="Times New Roman" w:hAnsi="Times New Roman" w:cs="Times New Roman"/>
          <w:sz w:val="27"/>
          <w:szCs w:val="27"/>
        </w:rPr>
        <w:t>ідбору таких медичних виробів та/або обладнання для безпечного поєднаного використання;</w:t>
      </w:r>
    </w:p>
    <w:p w:rsidR="00FF787D" w:rsidRPr="008E1AB9" w:rsidRDefault="00FF787D" w:rsidP="00FF787D">
      <w:pPr>
        <w:numPr>
          <w:ilvl w:val="0"/>
          <w:numId w:val="4"/>
        </w:numPr>
        <w:spacing w:after="0"/>
        <w:ind w:left="0"/>
        <w:jc w:val="both"/>
        <w:rPr>
          <w:rFonts w:ascii="Times New Roman" w:hAnsi="Times New Roman" w:cs="Times New Roman"/>
          <w:sz w:val="27"/>
          <w:szCs w:val="27"/>
        </w:rPr>
      </w:pPr>
      <w:r w:rsidRPr="008E1AB9">
        <w:rPr>
          <w:rFonts w:ascii="Times New Roman" w:hAnsi="Times New Roman" w:cs="Times New Roman"/>
          <w:sz w:val="27"/>
          <w:szCs w:val="27"/>
        </w:rPr>
        <w:t xml:space="preserve">повний обсяг інформації, необхідної для перевірки правильності встановлення медичного виробу і можливості його </w:t>
      </w:r>
      <w:proofErr w:type="gramStart"/>
      <w:r w:rsidRPr="008E1AB9">
        <w:rPr>
          <w:rFonts w:ascii="Times New Roman" w:hAnsi="Times New Roman" w:cs="Times New Roman"/>
          <w:sz w:val="27"/>
          <w:szCs w:val="27"/>
        </w:rPr>
        <w:t>правильного</w:t>
      </w:r>
      <w:proofErr w:type="gramEnd"/>
      <w:r w:rsidRPr="008E1AB9">
        <w:rPr>
          <w:rFonts w:ascii="Times New Roman" w:hAnsi="Times New Roman" w:cs="Times New Roman"/>
          <w:sz w:val="27"/>
          <w:szCs w:val="27"/>
        </w:rPr>
        <w:t xml:space="preserve"> і безпечного використання, разом з відомостями про характер та періодичність технічного обслуговування і калібрування для забезпечення його точної і безпечної роботи протягом всього строку експлуатації;</w:t>
      </w:r>
    </w:p>
    <w:p w:rsidR="00FF787D" w:rsidRPr="008E1AB9" w:rsidRDefault="00FF787D" w:rsidP="00FF787D">
      <w:pPr>
        <w:numPr>
          <w:ilvl w:val="0"/>
          <w:numId w:val="4"/>
        </w:numPr>
        <w:spacing w:after="0"/>
        <w:ind w:left="0"/>
        <w:jc w:val="both"/>
        <w:rPr>
          <w:rFonts w:ascii="Times New Roman" w:hAnsi="Times New Roman" w:cs="Times New Roman"/>
          <w:sz w:val="27"/>
          <w:szCs w:val="27"/>
        </w:rPr>
      </w:pPr>
      <w:r w:rsidRPr="008E1AB9">
        <w:rPr>
          <w:rFonts w:ascii="Times New Roman" w:hAnsi="Times New Roman" w:cs="Times New Roman"/>
          <w:sz w:val="27"/>
          <w:szCs w:val="27"/>
        </w:rPr>
        <w:t>інформація, необхідна для уникнення певних ризиків, пов’язаних з імплантацією медичного виробу (</w:t>
      </w:r>
      <w:proofErr w:type="gramStart"/>
      <w:r w:rsidRPr="008E1AB9">
        <w:rPr>
          <w:rFonts w:ascii="Times New Roman" w:hAnsi="Times New Roman" w:cs="Times New Roman"/>
          <w:sz w:val="27"/>
          <w:szCs w:val="27"/>
        </w:rPr>
        <w:t>при</w:t>
      </w:r>
      <w:proofErr w:type="gramEnd"/>
      <w:r w:rsidRPr="008E1AB9">
        <w:rPr>
          <w:rFonts w:ascii="Times New Roman" w:hAnsi="Times New Roman" w:cs="Times New Roman"/>
          <w:sz w:val="27"/>
          <w:szCs w:val="27"/>
        </w:rPr>
        <w:t xml:space="preserve"> потребі);</w:t>
      </w:r>
    </w:p>
    <w:p w:rsidR="00FF787D" w:rsidRPr="008E1AB9" w:rsidRDefault="00FF787D" w:rsidP="00FF787D">
      <w:pPr>
        <w:numPr>
          <w:ilvl w:val="0"/>
          <w:numId w:val="4"/>
        </w:numPr>
        <w:spacing w:after="0"/>
        <w:ind w:left="0"/>
        <w:jc w:val="both"/>
        <w:rPr>
          <w:rFonts w:ascii="Times New Roman" w:hAnsi="Times New Roman" w:cs="Times New Roman"/>
          <w:sz w:val="27"/>
          <w:szCs w:val="27"/>
        </w:rPr>
      </w:pPr>
      <w:r w:rsidRPr="008E1AB9">
        <w:rPr>
          <w:rFonts w:ascii="Times New Roman" w:hAnsi="Times New Roman" w:cs="Times New Roman"/>
          <w:sz w:val="27"/>
          <w:szCs w:val="27"/>
        </w:rPr>
        <w:t xml:space="preserve">інформація щодо ризиків виникнення взаємних перешкод, пов’язаних з наявністю медичного виробу </w:t>
      </w:r>
      <w:proofErr w:type="gramStart"/>
      <w:r w:rsidRPr="008E1AB9">
        <w:rPr>
          <w:rFonts w:ascii="Times New Roman" w:hAnsi="Times New Roman" w:cs="Times New Roman"/>
          <w:sz w:val="27"/>
          <w:szCs w:val="27"/>
        </w:rPr>
        <w:t>п</w:t>
      </w:r>
      <w:proofErr w:type="gramEnd"/>
      <w:r w:rsidRPr="008E1AB9">
        <w:rPr>
          <w:rFonts w:ascii="Times New Roman" w:hAnsi="Times New Roman" w:cs="Times New Roman"/>
          <w:sz w:val="27"/>
          <w:szCs w:val="27"/>
        </w:rPr>
        <w:t>ід час проведення спеціальних досліджень або лікування;</w:t>
      </w:r>
    </w:p>
    <w:p w:rsidR="00FF787D" w:rsidRPr="008E1AB9" w:rsidRDefault="00FF787D" w:rsidP="00FF787D">
      <w:pPr>
        <w:numPr>
          <w:ilvl w:val="0"/>
          <w:numId w:val="4"/>
        </w:numPr>
        <w:spacing w:after="0"/>
        <w:ind w:left="0"/>
        <w:jc w:val="both"/>
        <w:rPr>
          <w:rFonts w:ascii="Times New Roman" w:hAnsi="Times New Roman" w:cs="Times New Roman"/>
          <w:sz w:val="27"/>
          <w:szCs w:val="27"/>
        </w:rPr>
      </w:pPr>
      <w:r w:rsidRPr="008E1AB9">
        <w:rPr>
          <w:rFonts w:ascii="Times New Roman" w:hAnsi="Times New Roman" w:cs="Times New Roman"/>
          <w:sz w:val="27"/>
          <w:szCs w:val="27"/>
        </w:rPr>
        <w:t xml:space="preserve">необхідні інструкції на випадок пошкодження </w:t>
      </w:r>
      <w:proofErr w:type="gramStart"/>
      <w:r w:rsidRPr="008E1AB9">
        <w:rPr>
          <w:rFonts w:ascii="Times New Roman" w:hAnsi="Times New Roman" w:cs="Times New Roman"/>
          <w:sz w:val="27"/>
          <w:szCs w:val="27"/>
        </w:rPr>
        <w:t>стерильного</w:t>
      </w:r>
      <w:proofErr w:type="gramEnd"/>
      <w:r w:rsidRPr="008E1AB9">
        <w:rPr>
          <w:rFonts w:ascii="Times New Roman" w:hAnsi="Times New Roman" w:cs="Times New Roman"/>
          <w:sz w:val="27"/>
          <w:szCs w:val="27"/>
        </w:rPr>
        <w:t xml:space="preserve"> пакування та в разі потреби – інформація щодо методів рестерилізації;</w:t>
      </w:r>
    </w:p>
    <w:p w:rsidR="00FF787D" w:rsidRPr="008E1AB9" w:rsidRDefault="00FF787D" w:rsidP="00FF787D">
      <w:pPr>
        <w:numPr>
          <w:ilvl w:val="0"/>
          <w:numId w:val="4"/>
        </w:numPr>
        <w:spacing w:after="0"/>
        <w:ind w:left="0"/>
        <w:jc w:val="both"/>
        <w:rPr>
          <w:rFonts w:ascii="Times New Roman" w:hAnsi="Times New Roman" w:cs="Times New Roman"/>
          <w:sz w:val="27"/>
          <w:szCs w:val="27"/>
        </w:rPr>
      </w:pPr>
      <w:r w:rsidRPr="008E1AB9">
        <w:rPr>
          <w:rFonts w:ascii="Times New Roman" w:hAnsi="Times New Roman" w:cs="Times New Roman"/>
          <w:sz w:val="27"/>
          <w:szCs w:val="27"/>
        </w:rPr>
        <w:t xml:space="preserve">докладна інформація щодо </w:t>
      </w:r>
      <w:proofErr w:type="gramStart"/>
      <w:r w:rsidRPr="008E1AB9">
        <w:rPr>
          <w:rFonts w:ascii="Times New Roman" w:hAnsi="Times New Roman" w:cs="Times New Roman"/>
          <w:sz w:val="27"/>
          <w:szCs w:val="27"/>
        </w:rPr>
        <w:t>будь-яко</w:t>
      </w:r>
      <w:proofErr w:type="gramEnd"/>
      <w:r w:rsidRPr="008E1AB9">
        <w:rPr>
          <w:rFonts w:ascii="Times New Roman" w:hAnsi="Times New Roman" w:cs="Times New Roman"/>
          <w:sz w:val="27"/>
          <w:szCs w:val="27"/>
        </w:rPr>
        <w:t>ї додаткової обробки, яку необхідно здійснити, перш ніж медичний виріб можна буде використовувати (наприклад стерилізація, остаточне складання);</w:t>
      </w:r>
    </w:p>
    <w:p w:rsidR="00FF787D" w:rsidRPr="008E1AB9" w:rsidRDefault="00FF787D" w:rsidP="00FF787D">
      <w:pPr>
        <w:numPr>
          <w:ilvl w:val="0"/>
          <w:numId w:val="4"/>
        </w:numPr>
        <w:spacing w:after="0"/>
        <w:ind w:left="0"/>
        <w:jc w:val="both"/>
        <w:rPr>
          <w:rFonts w:ascii="Times New Roman" w:hAnsi="Times New Roman" w:cs="Times New Roman"/>
          <w:sz w:val="27"/>
          <w:szCs w:val="27"/>
        </w:rPr>
      </w:pPr>
      <w:r w:rsidRPr="008E1AB9">
        <w:rPr>
          <w:rFonts w:ascii="Times New Roman" w:hAnsi="Times New Roman" w:cs="Times New Roman"/>
          <w:sz w:val="27"/>
          <w:szCs w:val="27"/>
        </w:rPr>
        <w:t>для медичних виробів, що випромінюють радіацію в медичних цілях, — докладна інформація про характер, тип, інтенсивність і поширення цього випромінювання.</w:t>
      </w:r>
    </w:p>
    <w:p w:rsidR="00FF787D" w:rsidRPr="008E1AB9" w:rsidRDefault="00FF787D" w:rsidP="00FF787D">
      <w:pPr>
        <w:pStyle w:val="a4"/>
        <w:spacing w:before="0" w:beforeAutospacing="0" w:after="0" w:afterAutospacing="0" w:line="276" w:lineRule="auto"/>
        <w:ind w:firstLine="708"/>
        <w:jc w:val="both"/>
        <w:rPr>
          <w:sz w:val="27"/>
          <w:szCs w:val="27"/>
          <w:lang w:val="uk-UA"/>
        </w:rPr>
      </w:pPr>
      <w:r w:rsidRPr="008E1AB9">
        <w:rPr>
          <w:sz w:val="27"/>
          <w:szCs w:val="27"/>
          <w:lang w:val="uk-UA"/>
        </w:rPr>
        <w:lastRenderedPageBreak/>
        <w:t>Якщо медичний виріб може бути використаний повторно, в інструкції зазначається інформація щодо відповідних процесів підготовки до повторного використання, зокрема щодо очищення, дезінфекції, пакування, способу стерилізації для медичного виробу, що підлягає рестерилізації, та будь-яких обмежень кількості повторних застосувань.</w:t>
      </w:r>
    </w:p>
    <w:p w:rsidR="00FF787D" w:rsidRPr="008E1AB9" w:rsidRDefault="00FF787D" w:rsidP="00FF787D">
      <w:pPr>
        <w:pStyle w:val="a4"/>
        <w:spacing w:before="0" w:beforeAutospacing="0" w:after="0" w:afterAutospacing="0" w:line="276" w:lineRule="auto"/>
        <w:ind w:firstLine="708"/>
        <w:jc w:val="both"/>
        <w:rPr>
          <w:sz w:val="27"/>
          <w:szCs w:val="27"/>
          <w:lang w:val="uk-UA"/>
        </w:rPr>
      </w:pPr>
      <w:r w:rsidRPr="008E1AB9">
        <w:rPr>
          <w:sz w:val="27"/>
          <w:szCs w:val="27"/>
          <w:lang w:val="uk-UA"/>
        </w:rPr>
        <w:t xml:space="preserve">Якщо медичні вироби потребують стерилізації перед використанням, їх інструкції щодо очищення та стерилізації мають бути такими, щоб за умови правильного виконання зазначені вироби продовжували відповідати експлуатаційним характеристикам, вимогам безпеки і транспортування та іншим вимогам, зазначеним в </w:t>
      </w:r>
      <w:r w:rsidRPr="008E1AB9">
        <w:rPr>
          <w:rStyle w:val="a5"/>
          <w:sz w:val="27"/>
          <w:szCs w:val="27"/>
          <w:lang w:val="uk-UA"/>
        </w:rPr>
        <w:t>розділі І додатку 1 Технічного регламенту</w:t>
      </w:r>
      <w:r w:rsidRPr="008E1AB9">
        <w:rPr>
          <w:sz w:val="27"/>
          <w:szCs w:val="27"/>
          <w:lang w:val="uk-UA"/>
        </w:rPr>
        <w:t>.</w:t>
      </w:r>
    </w:p>
    <w:p w:rsidR="00FF787D" w:rsidRPr="008E1AB9" w:rsidRDefault="00FF787D" w:rsidP="00FF787D">
      <w:pPr>
        <w:pStyle w:val="a4"/>
        <w:spacing w:beforeAutospacing="0" w:after="0" w:afterAutospacing="0" w:line="276" w:lineRule="auto"/>
        <w:ind w:firstLine="708"/>
        <w:jc w:val="both"/>
        <w:rPr>
          <w:sz w:val="27"/>
          <w:szCs w:val="27"/>
          <w:lang w:val="uk-UA"/>
        </w:rPr>
      </w:pPr>
      <w:r w:rsidRPr="008E1AB9">
        <w:rPr>
          <w:sz w:val="27"/>
          <w:szCs w:val="27"/>
        </w:rPr>
        <w:t xml:space="preserve">Якщо медичний виріб призначено для </w:t>
      </w:r>
      <w:proofErr w:type="gramStart"/>
      <w:r w:rsidRPr="008E1AB9">
        <w:rPr>
          <w:sz w:val="27"/>
          <w:szCs w:val="27"/>
        </w:rPr>
        <w:t>одноразового</w:t>
      </w:r>
      <w:proofErr w:type="gramEnd"/>
      <w:r w:rsidRPr="008E1AB9">
        <w:rPr>
          <w:sz w:val="27"/>
          <w:szCs w:val="27"/>
        </w:rPr>
        <w:t xml:space="preserve"> використання, зазначається інформація про відомі характеристики та технічні фактори, які відомі виробникові і які можуть становити ризик за умови повторного використання медичного виробу. </w:t>
      </w:r>
    </w:p>
    <w:p w:rsidR="00FF787D" w:rsidRPr="008E1AB9" w:rsidRDefault="00FF787D" w:rsidP="00FF787D">
      <w:pPr>
        <w:pStyle w:val="a4"/>
        <w:spacing w:before="0" w:beforeAutospacing="0" w:after="0" w:afterAutospacing="0" w:line="276" w:lineRule="auto"/>
        <w:jc w:val="both"/>
        <w:rPr>
          <w:sz w:val="27"/>
          <w:szCs w:val="27"/>
        </w:rPr>
      </w:pPr>
      <w:r w:rsidRPr="008E1AB9">
        <w:rPr>
          <w:sz w:val="27"/>
          <w:szCs w:val="27"/>
          <w:lang w:val="uk-UA"/>
        </w:rPr>
        <w:t>У разі,я</w:t>
      </w:r>
      <w:r w:rsidRPr="008E1AB9">
        <w:rPr>
          <w:sz w:val="27"/>
          <w:szCs w:val="27"/>
        </w:rPr>
        <w:t>кщо ж мова йде про медичні вироби, що належать до класу I або IIa, які можуть безпечно використовуватися без інструкції, то інформація про ці вироби надається на запит користувача.</w:t>
      </w:r>
    </w:p>
    <w:p w:rsidR="00FF787D" w:rsidRPr="008E1AB9" w:rsidRDefault="00FF787D" w:rsidP="00FF787D">
      <w:pPr>
        <w:pStyle w:val="a4"/>
        <w:spacing w:before="0" w:beforeAutospacing="0" w:after="0" w:afterAutospacing="0" w:line="276" w:lineRule="auto"/>
        <w:ind w:firstLine="708"/>
        <w:jc w:val="both"/>
        <w:rPr>
          <w:sz w:val="27"/>
          <w:szCs w:val="27"/>
          <w:lang w:val="uk-UA"/>
        </w:rPr>
      </w:pPr>
      <w:r w:rsidRPr="008E1AB9">
        <w:rPr>
          <w:sz w:val="27"/>
          <w:szCs w:val="27"/>
          <w:lang w:val="uk-UA"/>
        </w:rPr>
        <w:t>Інструкції для використання медичних виробів повинні також містити відомості, що дають можливість медичному персоналу попереджати споживача про будь-які протипоказання та запобіжні заходи, зокрема інформацію про:</w:t>
      </w:r>
    </w:p>
    <w:p w:rsidR="00FF787D" w:rsidRPr="008E1AB9" w:rsidRDefault="00FF787D" w:rsidP="00FF787D">
      <w:pPr>
        <w:numPr>
          <w:ilvl w:val="0"/>
          <w:numId w:val="5"/>
        </w:numPr>
        <w:spacing w:after="0"/>
        <w:ind w:left="0"/>
        <w:jc w:val="both"/>
        <w:rPr>
          <w:rFonts w:ascii="Times New Roman" w:hAnsi="Times New Roman" w:cs="Times New Roman"/>
          <w:sz w:val="27"/>
          <w:szCs w:val="27"/>
        </w:rPr>
      </w:pPr>
      <w:r w:rsidRPr="008E1AB9">
        <w:rPr>
          <w:rFonts w:ascii="Times New Roman" w:hAnsi="Times New Roman" w:cs="Times New Roman"/>
          <w:sz w:val="27"/>
          <w:szCs w:val="27"/>
        </w:rPr>
        <w:t>запобіжні заходи, що мають вживатися в разі зміни робочих характеристик медичного виробу;</w:t>
      </w:r>
    </w:p>
    <w:p w:rsidR="00FF787D" w:rsidRPr="008E1AB9" w:rsidRDefault="00FF787D" w:rsidP="00FF787D">
      <w:pPr>
        <w:numPr>
          <w:ilvl w:val="0"/>
          <w:numId w:val="5"/>
        </w:numPr>
        <w:spacing w:after="0"/>
        <w:ind w:left="0"/>
        <w:jc w:val="both"/>
        <w:rPr>
          <w:rFonts w:ascii="Times New Roman" w:hAnsi="Times New Roman" w:cs="Times New Roman"/>
          <w:sz w:val="27"/>
          <w:szCs w:val="27"/>
        </w:rPr>
      </w:pPr>
      <w:r w:rsidRPr="008E1AB9">
        <w:rPr>
          <w:rFonts w:ascii="Times New Roman" w:hAnsi="Times New Roman" w:cs="Times New Roman"/>
          <w:sz w:val="27"/>
          <w:szCs w:val="27"/>
        </w:rPr>
        <w:t xml:space="preserve">запобіжні заходи, що мають вживатися у зв’язку із впливом магнітних полів, зовнішніх електричних впливів, електростатичних розрядів, тиском або змінами тиску, прискоренням, джерелами </w:t>
      </w:r>
      <w:proofErr w:type="gramStart"/>
      <w:r w:rsidRPr="008E1AB9">
        <w:rPr>
          <w:rFonts w:ascii="Times New Roman" w:hAnsi="Times New Roman" w:cs="Times New Roman"/>
          <w:sz w:val="27"/>
          <w:szCs w:val="27"/>
        </w:rPr>
        <w:t>теплового</w:t>
      </w:r>
      <w:proofErr w:type="gramEnd"/>
      <w:r w:rsidRPr="008E1AB9">
        <w:rPr>
          <w:rFonts w:ascii="Times New Roman" w:hAnsi="Times New Roman" w:cs="Times New Roman"/>
          <w:sz w:val="27"/>
          <w:szCs w:val="27"/>
        </w:rPr>
        <w:t xml:space="preserve"> займання тощо;</w:t>
      </w:r>
    </w:p>
    <w:p w:rsidR="00FF787D" w:rsidRPr="008E1AB9" w:rsidRDefault="00FF787D" w:rsidP="00FF787D">
      <w:pPr>
        <w:numPr>
          <w:ilvl w:val="0"/>
          <w:numId w:val="5"/>
        </w:numPr>
        <w:spacing w:after="0"/>
        <w:ind w:left="0"/>
        <w:jc w:val="both"/>
        <w:rPr>
          <w:rFonts w:ascii="Times New Roman" w:hAnsi="Times New Roman" w:cs="Times New Roman"/>
          <w:sz w:val="27"/>
          <w:szCs w:val="27"/>
        </w:rPr>
      </w:pPr>
      <w:r w:rsidRPr="008E1AB9">
        <w:rPr>
          <w:rFonts w:ascii="Times New Roman" w:hAnsi="Times New Roman" w:cs="Times New Roman"/>
          <w:sz w:val="27"/>
          <w:szCs w:val="27"/>
        </w:rPr>
        <w:t xml:space="preserve">лікарський засіб чи засоби, для введення яких призначено відповідний медичний виріб, включаючи </w:t>
      </w:r>
      <w:proofErr w:type="gramStart"/>
      <w:r w:rsidRPr="008E1AB9">
        <w:rPr>
          <w:rFonts w:ascii="Times New Roman" w:hAnsi="Times New Roman" w:cs="Times New Roman"/>
          <w:sz w:val="27"/>
          <w:szCs w:val="27"/>
        </w:rPr>
        <w:t>будь-як</w:t>
      </w:r>
      <w:proofErr w:type="gramEnd"/>
      <w:r w:rsidRPr="008E1AB9">
        <w:rPr>
          <w:rFonts w:ascii="Times New Roman" w:hAnsi="Times New Roman" w:cs="Times New Roman"/>
          <w:sz w:val="27"/>
          <w:szCs w:val="27"/>
        </w:rPr>
        <w:t>і обмеження щодо вибору речовин для введення;</w:t>
      </w:r>
    </w:p>
    <w:p w:rsidR="00FF787D" w:rsidRPr="008E1AB9" w:rsidRDefault="00FF787D" w:rsidP="00FF787D">
      <w:pPr>
        <w:numPr>
          <w:ilvl w:val="0"/>
          <w:numId w:val="5"/>
        </w:numPr>
        <w:spacing w:after="0"/>
        <w:ind w:left="0"/>
        <w:jc w:val="both"/>
        <w:rPr>
          <w:rFonts w:ascii="Times New Roman" w:hAnsi="Times New Roman" w:cs="Times New Roman"/>
          <w:sz w:val="27"/>
          <w:szCs w:val="27"/>
        </w:rPr>
      </w:pPr>
      <w:r w:rsidRPr="008E1AB9">
        <w:rPr>
          <w:rFonts w:ascii="Times New Roman" w:hAnsi="Times New Roman" w:cs="Times New Roman"/>
          <w:sz w:val="27"/>
          <w:szCs w:val="27"/>
        </w:rPr>
        <w:t>запобіжні заходи, що мають вживатися для усунення будь-яких спеціальних, незвичайних ризиків, пов’язаних з утилізацією медичних виробі</w:t>
      </w:r>
      <w:proofErr w:type="gramStart"/>
      <w:r w:rsidRPr="008E1AB9">
        <w:rPr>
          <w:rFonts w:ascii="Times New Roman" w:hAnsi="Times New Roman" w:cs="Times New Roman"/>
          <w:sz w:val="27"/>
          <w:szCs w:val="27"/>
        </w:rPr>
        <w:t>в</w:t>
      </w:r>
      <w:proofErr w:type="gramEnd"/>
      <w:r w:rsidRPr="008E1AB9">
        <w:rPr>
          <w:rFonts w:ascii="Times New Roman" w:hAnsi="Times New Roman" w:cs="Times New Roman"/>
          <w:sz w:val="27"/>
          <w:szCs w:val="27"/>
        </w:rPr>
        <w:t>;</w:t>
      </w:r>
    </w:p>
    <w:p w:rsidR="00FF787D" w:rsidRPr="008E1AB9" w:rsidRDefault="00FF787D" w:rsidP="00FF787D">
      <w:pPr>
        <w:numPr>
          <w:ilvl w:val="0"/>
          <w:numId w:val="5"/>
        </w:numPr>
        <w:spacing w:after="0"/>
        <w:ind w:left="0"/>
        <w:jc w:val="both"/>
        <w:rPr>
          <w:rFonts w:ascii="Times New Roman" w:hAnsi="Times New Roman" w:cs="Times New Roman"/>
          <w:sz w:val="27"/>
          <w:szCs w:val="27"/>
        </w:rPr>
      </w:pPr>
      <w:r w:rsidRPr="008E1AB9">
        <w:rPr>
          <w:rFonts w:ascii="Times New Roman" w:hAnsi="Times New Roman" w:cs="Times New Roman"/>
          <w:sz w:val="27"/>
          <w:szCs w:val="27"/>
        </w:rPr>
        <w:t xml:space="preserve">лікарські засоби або похідні крові людини, які медичний виріб </w:t>
      </w:r>
      <w:proofErr w:type="gramStart"/>
      <w:r w:rsidRPr="008E1AB9">
        <w:rPr>
          <w:rFonts w:ascii="Times New Roman" w:hAnsi="Times New Roman" w:cs="Times New Roman"/>
          <w:sz w:val="27"/>
          <w:szCs w:val="27"/>
        </w:rPr>
        <w:t>містить</w:t>
      </w:r>
      <w:proofErr w:type="gramEnd"/>
      <w:r w:rsidRPr="008E1AB9">
        <w:rPr>
          <w:rFonts w:ascii="Times New Roman" w:hAnsi="Times New Roman" w:cs="Times New Roman"/>
          <w:sz w:val="27"/>
          <w:szCs w:val="27"/>
        </w:rPr>
        <w:t xml:space="preserve"> як невід’ємну частину;</w:t>
      </w:r>
    </w:p>
    <w:p w:rsidR="00FF787D" w:rsidRPr="008E1AB9" w:rsidRDefault="00FF787D" w:rsidP="00FF787D">
      <w:pPr>
        <w:numPr>
          <w:ilvl w:val="0"/>
          <w:numId w:val="5"/>
        </w:numPr>
        <w:spacing w:after="0"/>
        <w:ind w:left="0"/>
        <w:jc w:val="both"/>
        <w:rPr>
          <w:rFonts w:ascii="Times New Roman" w:hAnsi="Times New Roman" w:cs="Times New Roman"/>
          <w:sz w:val="27"/>
          <w:szCs w:val="27"/>
        </w:rPr>
      </w:pPr>
      <w:r w:rsidRPr="008E1AB9">
        <w:rPr>
          <w:rFonts w:ascii="Times New Roman" w:hAnsi="Times New Roman" w:cs="Times New Roman"/>
          <w:sz w:val="27"/>
          <w:szCs w:val="27"/>
        </w:rPr>
        <w:t>ступінь точності, встановлену для медичних виробів з функцією вимірювання;</w:t>
      </w:r>
    </w:p>
    <w:p w:rsidR="00FF787D" w:rsidRPr="008E1AB9" w:rsidRDefault="00FF787D" w:rsidP="00FF787D">
      <w:pPr>
        <w:numPr>
          <w:ilvl w:val="0"/>
          <w:numId w:val="5"/>
        </w:numPr>
        <w:spacing w:after="0"/>
        <w:ind w:left="0"/>
        <w:jc w:val="both"/>
        <w:rPr>
          <w:rFonts w:ascii="Times New Roman" w:hAnsi="Times New Roman" w:cs="Times New Roman"/>
          <w:sz w:val="27"/>
          <w:szCs w:val="27"/>
        </w:rPr>
      </w:pPr>
      <w:r w:rsidRPr="008E1AB9">
        <w:rPr>
          <w:rFonts w:ascii="Times New Roman" w:hAnsi="Times New Roman" w:cs="Times New Roman"/>
          <w:sz w:val="27"/>
          <w:szCs w:val="27"/>
        </w:rPr>
        <w:t>дату випуску або останнього перегляду інструкції для використання.</w:t>
      </w:r>
    </w:p>
    <w:p w:rsidR="00FF787D" w:rsidRPr="008E1AB9" w:rsidRDefault="00FF787D" w:rsidP="00FF787D">
      <w:pPr>
        <w:pStyle w:val="a4"/>
        <w:spacing w:before="0" w:beforeAutospacing="0" w:after="0" w:afterAutospacing="0" w:line="276" w:lineRule="auto"/>
        <w:jc w:val="both"/>
        <w:rPr>
          <w:sz w:val="27"/>
          <w:szCs w:val="27"/>
        </w:rPr>
      </w:pPr>
      <w:r w:rsidRPr="008E1AB9">
        <w:rPr>
          <w:sz w:val="27"/>
          <w:szCs w:val="27"/>
        </w:rPr>
        <w:t xml:space="preserve">Інструкції із застосування в разі </w:t>
      </w:r>
      <w:proofErr w:type="gramStart"/>
      <w:r w:rsidRPr="008E1AB9">
        <w:rPr>
          <w:sz w:val="27"/>
          <w:szCs w:val="27"/>
        </w:rPr>
        <w:t>доц</w:t>
      </w:r>
      <w:proofErr w:type="gramEnd"/>
      <w:r w:rsidRPr="008E1AB9">
        <w:rPr>
          <w:sz w:val="27"/>
          <w:szCs w:val="27"/>
        </w:rPr>
        <w:t>ільності містять:</w:t>
      </w:r>
    </w:p>
    <w:p w:rsidR="00FF787D" w:rsidRPr="008E1AB9" w:rsidRDefault="00FF787D" w:rsidP="00FF787D">
      <w:pPr>
        <w:pStyle w:val="a4"/>
        <w:spacing w:before="0" w:beforeAutospacing="0" w:after="0" w:afterAutospacing="0" w:line="276" w:lineRule="auto"/>
        <w:jc w:val="both"/>
        <w:rPr>
          <w:sz w:val="27"/>
          <w:szCs w:val="27"/>
        </w:rPr>
      </w:pPr>
      <w:r w:rsidRPr="008E1AB9">
        <w:rPr>
          <w:sz w:val="27"/>
          <w:szCs w:val="27"/>
          <w:lang w:val="uk-UA"/>
        </w:rPr>
        <w:t xml:space="preserve">- </w:t>
      </w:r>
      <w:r w:rsidRPr="008E1AB9">
        <w:rPr>
          <w:sz w:val="27"/>
          <w:szCs w:val="27"/>
        </w:rPr>
        <w:t>якісний і кількісний склад реагентних виробів або дані про концентрацію активних інгредієнтів реагентів чи наборів реагентів, а також інформацію стосовно того, що виріб містить інші інгредієнти, які можуть вплинути на вимірювання;</w:t>
      </w:r>
    </w:p>
    <w:p w:rsidR="00FF787D" w:rsidRPr="008E1AB9" w:rsidRDefault="00FF787D" w:rsidP="00FF787D">
      <w:pPr>
        <w:pStyle w:val="a4"/>
        <w:spacing w:before="0" w:beforeAutospacing="0" w:after="0" w:afterAutospacing="0" w:line="276" w:lineRule="auto"/>
        <w:jc w:val="both"/>
        <w:rPr>
          <w:sz w:val="27"/>
          <w:szCs w:val="27"/>
        </w:rPr>
      </w:pPr>
      <w:r w:rsidRPr="008E1AB9">
        <w:rPr>
          <w:sz w:val="27"/>
          <w:szCs w:val="27"/>
          <w:lang w:val="uk-UA"/>
        </w:rPr>
        <w:t>-</w:t>
      </w:r>
      <w:r w:rsidRPr="008E1AB9">
        <w:rPr>
          <w:sz w:val="27"/>
          <w:szCs w:val="27"/>
        </w:rPr>
        <w:t>умови зберігання та строк придатності після першого відкриття первинного пакування, а також умови зберігання та стабільність робочих реагентів;</w:t>
      </w:r>
    </w:p>
    <w:p w:rsidR="00FF787D" w:rsidRPr="008E1AB9" w:rsidRDefault="00FF787D" w:rsidP="00FF787D">
      <w:pPr>
        <w:pStyle w:val="a4"/>
        <w:spacing w:before="0" w:beforeAutospacing="0" w:after="0" w:afterAutospacing="0" w:line="276" w:lineRule="auto"/>
        <w:jc w:val="both"/>
        <w:rPr>
          <w:sz w:val="27"/>
          <w:szCs w:val="27"/>
          <w:lang w:val="uk-UA"/>
        </w:rPr>
      </w:pPr>
      <w:r w:rsidRPr="008E1AB9">
        <w:rPr>
          <w:sz w:val="27"/>
          <w:szCs w:val="27"/>
          <w:lang w:val="uk-UA"/>
        </w:rPr>
        <w:t>-</w:t>
      </w:r>
      <w:r w:rsidRPr="008E1AB9">
        <w:rPr>
          <w:sz w:val="27"/>
          <w:szCs w:val="27"/>
        </w:rPr>
        <w:t>експлуатаційні характеристики</w:t>
      </w:r>
      <w:r w:rsidRPr="008E1AB9">
        <w:rPr>
          <w:sz w:val="27"/>
          <w:szCs w:val="27"/>
          <w:lang w:val="uk-UA"/>
        </w:rPr>
        <w:t>;</w:t>
      </w:r>
    </w:p>
    <w:p w:rsidR="00FF787D" w:rsidRPr="008E1AB9" w:rsidRDefault="00FF787D" w:rsidP="00FF787D">
      <w:pPr>
        <w:pStyle w:val="a4"/>
        <w:spacing w:before="0" w:beforeAutospacing="0" w:after="0" w:afterAutospacing="0" w:line="276" w:lineRule="auto"/>
        <w:jc w:val="both"/>
        <w:rPr>
          <w:sz w:val="27"/>
          <w:szCs w:val="27"/>
        </w:rPr>
      </w:pPr>
      <w:r w:rsidRPr="008E1AB9">
        <w:rPr>
          <w:sz w:val="27"/>
          <w:szCs w:val="27"/>
          <w:lang w:val="uk-UA"/>
        </w:rPr>
        <w:t>-</w:t>
      </w:r>
      <w:r w:rsidRPr="008E1AB9">
        <w:rPr>
          <w:sz w:val="27"/>
          <w:szCs w:val="27"/>
        </w:rPr>
        <w:t>дані про необхідне спеціальне обладнання, в тому числі інформацію, необхідну для ідентифікації такого спеціального обладнання для належного застосування;</w:t>
      </w:r>
    </w:p>
    <w:p w:rsidR="00FF787D" w:rsidRPr="008E1AB9" w:rsidRDefault="00FF787D" w:rsidP="00FF787D">
      <w:pPr>
        <w:pStyle w:val="a4"/>
        <w:spacing w:before="0" w:beforeAutospacing="0" w:after="0" w:afterAutospacing="0" w:line="276" w:lineRule="auto"/>
        <w:jc w:val="both"/>
        <w:rPr>
          <w:sz w:val="27"/>
          <w:szCs w:val="27"/>
        </w:rPr>
      </w:pPr>
      <w:r w:rsidRPr="008E1AB9">
        <w:rPr>
          <w:sz w:val="27"/>
          <w:szCs w:val="27"/>
          <w:lang w:val="uk-UA"/>
        </w:rPr>
        <w:lastRenderedPageBreak/>
        <w:t>-</w:t>
      </w:r>
      <w:r w:rsidRPr="008E1AB9">
        <w:rPr>
          <w:sz w:val="27"/>
          <w:szCs w:val="27"/>
        </w:rPr>
        <w:t>тип зразків, які повинні використовуватися для дослідження, будь-які спеціальні умови збирання, попередньої обробки та зберігання зразків, а також інструкції з підготовки пацієнта;</w:t>
      </w:r>
    </w:p>
    <w:p w:rsidR="00FF787D" w:rsidRPr="008E1AB9" w:rsidRDefault="00FF787D" w:rsidP="00FF787D">
      <w:pPr>
        <w:pStyle w:val="a4"/>
        <w:spacing w:before="0" w:beforeAutospacing="0" w:after="0" w:afterAutospacing="0" w:line="276" w:lineRule="auto"/>
        <w:jc w:val="both"/>
        <w:rPr>
          <w:sz w:val="27"/>
          <w:szCs w:val="27"/>
        </w:rPr>
      </w:pPr>
      <w:r w:rsidRPr="008E1AB9">
        <w:rPr>
          <w:sz w:val="27"/>
          <w:szCs w:val="27"/>
          <w:lang w:val="uk-UA"/>
        </w:rPr>
        <w:t>-</w:t>
      </w:r>
      <w:r w:rsidRPr="008E1AB9">
        <w:rPr>
          <w:sz w:val="27"/>
          <w:szCs w:val="27"/>
        </w:rPr>
        <w:t>детальний опис процедури використання виробу;</w:t>
      </w:r>
    </w:p>
    <w:p w:rsidR="00FF787D" w:rsidRPr="008E1AB9" w:rsidRDefault="00FF787D" w:rsidP="00FF787D">
      <w:pPr>
        <w:pStyle w:val="a4"/>
        <w:spacing w:before="0" w:beforeAutospacing="0" w:after="0" w:afterAutospacing="0" w:line="276" w:lineRule="auto"/>
        <w:jc w:val="both"/>
        <w:rPr>
          <w:sz w:val="27"/>
          <w:szCs w:val="27"/>
        </w:rPr>
      </w:pPr>
      <w:r w:rsidRPr="008E1AB9">
        <w:rPr>
          <w:sz w:val="27"/>
          <w:szCs w:val="27"/>
          <w:lang w:val="uk-UA"/>
        </w:rPr>
        <w:t>-</w:t>
      </w:r>
      <w:r w:rsidRPr="008E1AB9">
        <w:rPr>
          <w:sz w:val="27"/>
          <w:szCs w:val="27"/>
        </w:rPr>
        <w:t>процедуру вимірювання, необхідну для використання виробу, яка містить:</w:t>
      </w:r>
    </w:p>
    <w:p w:rsidR="00FF787D" w:rsidRPr="008E1AB9" w:rsidRDefault="00FF787D" w:rsidP="00FF787D">
      <w:pPr>
        <w:pStyle w:val="a4"/>
        <w:spacing w:before="0" w:beforeAutospacing="0" w:after="0" w:afterAutospacing="0" w:line="276" w:lineRule="auto"/>
        <w:jc w:val="both"/>
        <w:rPr>
          <w:sz w:val="27"/>
          <w:szCs w:val="27"/>
        </w:rPr>
      </w:pPr>
      <w:r w:rsidRPr="008E1AB9">
        <w:rPr>
          <w:sz w:val="27"/>
          <w:szCs w:val="27"/>
        </w:rPr>
        <w:t>– принцип методу вимірювання;</w:t>
      </w:r>
    </w:p>
    <w:p w:rsidR="00FF787D" w:rsidRPr="008E1AB9" w:rsidRDefault="00FF787D" w:rsidP="00FF787D">
      <w:pPr>
        <w:pStyle w:val="a4"/>
        <w:spacing w:before="0" w:beforeAutospacing="0" w:after="0" w:afterAutospacing="0" w:line="276" w:lineRule="auto"/>
        <w:jc w:val="both"/>
        <w:rPr>
          <w:sz w:val="27"/>
          <w:szCs w:val="27"/>
        </w:rPr>
      </w:pPr>
      <w:r w:rsidRPr="008E1AB9">
        <w:rPr>
          <w:sz w:val="27"/>
          <w:szCs w:val="27"/>
        </w:rPr>
        <w:t xml:space="preserve">– специфічні аналітичні характеристики виробу (в тому числі чутливість, специфічність, точність, повторюваність, відтворюваність, межі визначення та діапазон вимірювань, включаючи інформацію, необхідну для контролю відомих релевантних похибок), обмеження методу та інформацію про використання наявних референтних вимірювальних процедур та референтних </w:t>
      </w:r>
      <w:proofErr w:type="gramStart"/>
      <w:r w:rsidRPr="008E1AB9">
        <w:rPr>
          <w:sz w:val="27"/>
          <w:szCs w:val="27"/>
        </w:rPr>
        <w:t>матер</w:t>
      </w:r>
      <w:proofErr w:type="gramEnd"/>
      <w:r w:rsidRPr="008E1AB9">
        <w:rPr>
          <w:sz w:val="27"/>
          <w:szCs w:val="27"/>
        </w:rPr>
        <w:t>іалів (стандартних зразків) користувачами;</w:t>
      </w:r>
    </w:p>
    <w:p w:rsidR="00FF787D" w:rsidRPr="008E1AB9" w:rsidRDefault="00FF787D" w:rsidP="00FF787D">
      <w:pPr>
        <w:pStyle w:val="a4"/>
        <w:spacing w:before="0" w:beforeAutospacing="0" w:after="0" w:afterAutospacing="0" w:line="276" w:lineRule="auto"/>
        <w:jc w:val="both"/>
        <w:rPr>
          <w:sz w:val="27"/>
          <w:szCs w:val="27"/>
        </w:rPr>
      </w:pPr>
      <w:r w:rsidRPr="008E1AB9">
        <w:rPr>
          <w:sz w:val="27"/>
          <w:szCs w:val="27"/>
        </w:rPr>
        <w:t xml:space="preserve">– подробиці будь-яких подальших процедур або робіт, які необхідно проводити перед використанням виробів (наприклад, реконституції, інкубації, розведення, </w:t>
      </w:r>
      <w:proofErr w:type="gramStart"/>
      <w:r w:rsidRPr="008E1AB9">
        <w:rPr>
          <w:sz w:val="27"/>
          <w:szCs w:val="27"/>
        </w:rPr>
        <w:t>перев</w:t>
      </w:r>
      <w:proofErr w:type="gramEnd"/>
      <w:r w:rsidRPr="008E1AB9">
        <w:rPr>
          <w:sz w:val="27"/>
          <w:szCs w:val="27"/>
        </w:rPr>
        <w:t>ірки із застосуванням відповідних приладів тощо);</w:t>
      </w:r>
    </w:p>
    <w:p w:rsidR="00FF787D" w:rsidRPr="008E1AB9" w:rsidRDefault="00FF787D" w:rsidP="00FF787D">
      <w:pPr>
        <w:pStyle w:val="a4"/>
        <w:spacing w:before="0" w:beforeAutospacing="0" w:after="0" w:afterAutospacing="0" w:line="276" w:lineRule="auto"/>
        <w:jc w:val="both"/>
        <w:rPr>
          <w:sz w:val="27"/>
          <w:szCs w:val="27"/>
        </w:rPr>
      </w:pPr>
      <w:r w:rsidRPr="008E1AB9">
        <w:rPr>
          <w:sz w:val="27"/>
          <w:szCs w:val="27"/>
        </w:rPr>
        <w:t xml:space="preserve">– інформацію про необхідність спеціальної </w:t>
      </w:r>
      <w:proofErr w:type="gramStart"/>
      <w:r w:rsidRPr="008E1AB9">
        <w:rPr>
          <w:sz w:val="27"/>
          <w:szCs w:val="27"/>
        </w:rPr>
        <w:t>п</w:t>
      </w:r>
      <w:proofErr w:type="gramEnd"/>
      <w:r w:rsidRPr="008E1AB9">
        <w:rPr>
          <w:sz w:val="27"/>
          <w:szCs w:val="27"/>
        </w:rPr>
        <w:t>ідготовки користувача;</w:t>
      </w:r>
    </w:p>
    <w:p w:rsidR="00FF787D" w:rsidRPr="008E1AB9" w:rsidRDefault="00FF787D" w:rsidP="00FF787D">
      <w:pPr>
        <w:pStyle w:val="a4"/>
        <w:spacing w:before="0" w:beforeAutospacing="0" w:after="0" w:afterAutospacing="0" w:line="276" w:lineRule="auto"/>
        <w:jc w:val="both"/>
        <w:rPr>
          <w:sz w:val="27"/>
          <w:szCs w:val="27"/>
        </w:rPr>
      </w:pPr>
      <w:proofErr w:type="gramStart"/>
      <w:r w:rsidRPr="008E1AB9">
        <w:rPr>
          <w:sz w:val="27"/>
          <w:szCs w:val="27"/>
        </w:rPr>
        <w:t>п</w:t>
      </w:r>
      <w:proofErr w:type="gramEnd"/>
      <w:r w:rsidRPr="008E1AB9">
        <w:rPr>
          <w:sz w:val="27"/>
          <w:szCs w:val="27"/>
        </w:rPr>
        <w:t>ідхід, який застосовується для розрахунку аналітичних результатів;</w:t>
      </w:r>
    </w:p>
    <w:p w:rsidR="00FF787D" w:rsidRPr="008E1AB9" w:rsidRDefault="00FF787D" w:rsidP="00FF787D">
      <w:pPr>
        <w:pStyle w:val="a4"/>
        <w:spacing w:before="0" w:beforeAutospacing="0" w:after="0" w:afterAutospacing="0" w:line="276" w:lineRule="auto"/>
        <w:jc w:val="both"/>
        <w:rPr>
          <w:sz w:val="27"/>
          <w:szCs w:val="27"/>
        </w:rPr>
      </w:pPr>
      <w:r w:rsidRPr="008E1AB9">
        <w:rPr>
          <w:sz w:val="27"/>
          <w:szCs w:val="27"/>
          <w:lang w:val="uk-UA"/>
        </w:rPr>
        <w:t>-</w:t>
      </w:r>
      <w:r w:rsidRPr="008E1AB9">
        <w:rPr>
          <w:sz w:val="27"/>
          <w:szCs w:val="27"/>
        </w:rPr>
        <w:t>інформацію про заходи, яких слід вжити у разі зміни аналітичних характеристик медичного виробу;</w:t>
      </w:r>
    </w:p>
    <w:p w:rsidR="00FF787D" w:rsidRPr="008E1AB9" w:rsidRDefault="00FF787D" w:rsidP="00FF787D">
      <w:pPr>
        <w:pStyle w:val="a4"/>
        <w:spacing w:before="0" w:beforeAutospacing="0" w:after="0" w:afterAutospacing="0" w:line="276" w:lineRule="auto"/>
        <w:jc w:val="both"/>
        <w:rPr>
          <w:sz w:val="27"/>
          <w:szCs w:val="27"/>
        </w:rPr>
      </w:pPr>
      <w:r w:rsidRPr="008E1AB9">
        <w:rPr>
          <w:sz w:val="27"/>
          <w:szCs w:val="27"/>
          <w:lang w:val="uk-UA"/>
        </w:rPr>
        <w:t>-</w:t>
      </w:r>
      <w:r w:rsidRPr="008E1AB9">
        <w:rPr>
          <w:sz w:val="27"/>
          <w:szCs w:val="27"/>
        </w:rPr>
        <w:t>інформацію для користувача про внутрішній контроль якості, включаючи спеціальні процедури валідації та простежуваність калібрування виробу;</w:t>
      </w:r>
    </w:p>
    <w:p w:rsidR="00FF787D" w:rsidRPr="008E1AB9" w:rsidRDefault="00FF787D" w:rsidP="00FF787D">
      <w:pPr>
        <w:pStyle w:val="a4"/>
        <w:spacing w:before="0" w:beforeAutospacing="0" w:after="0" w:afterAutospacing="0" w:line="276" w:lineRule="auto"/>
        <w:jc w:val="both"/>
        <w:rPr>
          <w:sz w:val="27"/>
          <w:szCs w:val="27"/>
        </w:rPr>
      </w:pPr>
      <w:r w:rsidRPr="008E1AB9">
        <w:rPr>
          <w:sz w:val="27"/>
          <w:szCs w:val="27"/>
        </w:rPr>
        <w:t>референтні інтервали для показників, що визначаються;</w:t>
      </w:r>
    </w:p>
    <w:p w:rsidR="00FF787D" w:rsidRPr="008E1AB9" w:rsidRDefault="00FF787D" w:rsidP="00FF787D">
      <w:pPr>
        <w:pStyle w:val="a4"/>
        <w:spacing w:before="0" w:beforeAutospacing="0" w:after="0" w:afterAutospacing="0" w:line="276" w:lineRule="auto"/>
        <w:jc w:val="both"/>
        <w:rPr>
          <w:sz w:val="27"/>
          <w:szCs w:val="27"/>
        </w:rPr>
      </w:pPr>
      <w:r w:rsidRPr="008E1AB9">
        <w:rPr>
          <w:sz w:val="27"/>
          <w:szCs w:val="27"/>
          <w:lang w:val="uk-UA"/>
        </w:rPr>
        <w:t>-</w:t>
      </w:r>
      <w:r w:rsidRPr="008E1AB9">
        <w:rPr>
          <w:sz w:val="27"/>
          <w:szCs w:val="27"/>
        </w:rPr>
        <w:t xml:space="preserve">інформацію, необхідну для перевірки правильного встановлення виробу, правильного та безпечного його функціонування, а також додаткову </w:t>
      </w:r>
      <w:r w:rsidRPr="008E1AB9">
        <w:rPr>
          <w:sz w:val="27"/>
          <w:szCs w:val="27"/>
          <w:lang w:val="uk-UA"/>
        </w:rPr>
        <w:t>-</w:t>
      </w:r>
      <w:r w:rsidRPr="008E1AB9">
        <w:rPr>
          <w:sz w:val="27"/>
          <w:szCs w:val="27"/>
        </w:rPr>
        <w:t>інформацію про характер і періодичність технічного обслуговування та калібрування, необхідних для забезпечення правильної та безпечної роботи виробу; інформацію про безпечну утилізацію відходів;</w:t>
      </w:r>
    </w:p>
    <w:p w:rsidR="00FF787D" w:rsidRPr="008E1AB9" w:rsidRDefault="00FF787D" w:rsidP="00FF787D">
      <w:pPr>
        <w:pStyle w:val="a4"/>
        <w:spacing w:before="0" w:beforeAutospacing="0" w:after="0" w:afterAutospacing="0" w:line="276" w:lineRule="auto"/>
        <w:jc w:val="both"/>
        <w:rPr>
          <w:sz w:val="27"/>
          <w:szCs w:val="27"/>
        </w:rPr>
      </w:pPr>
      <w:r w:rsidRPr="008E1AB9">
        <w:rPr>
          <w:sz w:val="27"/>
          <w:szCs w:val="27"/>
          <w:lang w:val="uk-UA"/>
        </w:rPr>
        <w:t>-</w:t>
      </w:r>
      <w:r w:rsidRPr="008E1AB9">
        <w:rPr>
          <w:sz w:val="27"/>
          <w:szCs w:val="27"/>
        </w:rPr>
        <w:t>інформацію про додаткові заходи або дії, які необхідно вчинити перед використанням виробу (стерилізацію, остаточне складання тощо);</w:t>
      </w:r>
    </w:p>
    <w:p w:rsidR="00FF787D" w:rsidRPr="008E1AB9" w:rsidRDefault="00FF787D" w:rsidP="00FF787D">
      <w:pPr>
        <w:pStyle w:val="a4"/>
        <w:spacing w:before="0" w:beforeAutospacing="0" w:after="0" w:afterAutospacing="0" w:line="276" w:lineRule="auto"/>
        <w:jc w:val="both"/>
        <w:rPr>
          <w:sz w:val="27"/>
          <w:szCs w:val="27"/>
        </w:rPr>
      </w:pPr>
      <w:r w:rsidRPr="008E1AB9">
        <w:rPr>
          <w:sz w:val="27"/>
          <w:szCs w:val="27"/>
        </w:rPr>
        <w:t>необхідні інструкції на випадок пошкодження захисного пакування та інформацію про належні методи повторної стерилізації або знезараження;</w:t>
      </w:r>
    </w:p>
    <w:p w:rsidR="00FF787D" w:rsidRPr="008E1AB9" w:rsidRDefault="00FF787D" w:rsidP="00FF787D">
      <w:pPr>
        <w:pStyle w:val="a4"/>
        <w:spacing w:before="0" w:beforeAutospacing="0" w:after="0" w:afterAutospacing="0" w:line="276" w:lineRule="auto"/>
        <w:jc w:val="both"/>
        <w:rPr>
          <w:sz w:val="27"/>
          <w:szCs w:val="27"/>
        </w:rPr>
      </w:pPr>
      <w:r w:rsidRPr="008E1AB9">
        <w:rPr>
          <w:sz w:val="27"/>
          <w:szCs w:val="27"/>
          <w:lang w:val="uk-UA"/>
        </w:rPr>
        <w:t>-</w:t>
      </w:r>
      <w:r w:rsidRPr="008E1AB9">
        <w:rPr>
          <w:sz w:val="27"/>
          <w:szCs w:val="27"/>
        </w:rPr>
        <w:t>інформацію про заходи безпеки, яких необхідно вживати в обґрунтовано передбачуваних умовах навколишнього середовища щодо впливу магнітних полів, зовнішніх електричних впливів, електростатичних розрядів, тиску або зміни тиску, прискорення, теплових джерел займання тощо;</w:t>
      </w:r>
    </w:p>
    <w:p w:rsidR="00FF787D" w:rsidRPr="008E1AB9" w:rsidRDefault="00FF787D" w:rsidP="00FF787D">
      <w:pPr>
        <w:pStyle w:val="a4"/>
        <w:spacing w:before="0" w:beforeAutospacing="0" w:after="0" w:afterAutospacing="0" w:line="276" w:lineRule="auto"/>
        <w:jc w:val="both"/>
        <w:rPr>
          <w:sz w:val="27"/>
          <w:szCs w:val="27"/>
        </w:rPr>
      </w:pPr>
      <w:r w:rsidRPr="008E1AB9">
        <w:rPr>
          <w:sz w:val="27"/>
          <w:szCs w:val="27"/>
          <w:lang w:val="uk-UA"/>
        </w:rPr>
        <w:t>-</w:t>
      </w:r>
      <w:r w:rsidRPr="008E1AB9">
        <w:rPr>
          <w:sz w:val="27"/>
          <w:szCs w:val="27"/>
        </w:rPr>
        <w:t>інформацію про заходи безпеки, яких необхідно вжити для запобігання будь-яким специфічним, незвичайним ризикам, пов’язаним з використанням чи утилізацією виробів, включаючи спеціальні захисні заходи (якщо виріб містить речовини людського або тваринного походження, слід звертати увагу на їх потенційну інфекційну природу (інфектогенність);</w:t>
      </w:r>
    </w:p>
    <w:p w:rsidR="00FF787D" w:rsidRPr="008E1AB9" w:rsidRDefault="00FF787D" w:rsidP="00FF787D">
      <w:pPr>
        <w:pStyle w:val="a4"/>
        <w:spacing w:before="0" w:beforeAutospacing="0" w:after="0" w:afterAutospacing="0" w:line="276" w:lineRule="auto"/>
        <w:jc w:val="both"/>
        <w:rPr>
          <w:sz w:val="27"/>
          <w:szCs w:val="27"/>
        </w:rPr>
      </w:pPr>
      <w:r w:rsidRPr="008E1AB9">
        <w:rPr>
          <w:sz w:val="27"/>
          <w:szCs w:val="27"/>
          <w:lang w:val="uk-UA"/>
        </w:rPr>
        <w:t>-</w:t>
      </w:r>
      <w:r w:rsidRPr="008E1AB9">
        <w:rPr>
          <w:sz w:val="27"/>
          <w:szCs w:val="27"/>
        </w:rPr>
        <w:t>дату випуску або дату останнього перегляду інструкції з використання;</w:t>
      </w:r>
    </w:p>
    <w:p w:rsidR="00FF787D" w:rsidRPr="008E1AB9" w:rsidRDefault="00FF787D" w:rsidP="00FF787D">
      <w:pPr>
        <w:pStyle w:val="a4"/>
        <w:spacing w:before="0" w:beforeAutospacing="0" w:after="0" w:afterAutospacing="0" w:line="276" w:lineRule="auto"/>
        <w:jc w:val="both"/>
        <w:rPr>
          <w:sz w:val="27"/>
          <w:szCs w:val="27"/>
        </w:rPr>
      </w:pPr>
      <w:r w:rsidRPr="008E1AB9">
        <w:rPr>
          <w:sz w:val="27"/>
          <w:szCs w:val="27"/>
        </w:rPr>
        <w:t>специфікації для виробі</w:t>
      </w:r>
      <w:proofErr w:type="gramStart"/>
      <w:r w:rsidRPr="008E1AB9">
        <w:rPr>
          <w:sz w:val="27"/>
          <w:szCs w:val="27"/>
        </w:rPr>
        <w:t>в</w:t>
      </w:r>
      <w:proofErr w:type="gramEnd"/>
      <w:r w:rsidRPr="008E1AB9">
        <w:rPr>
          <w:sz w:val="27"/>
          <w:szCs w:val="27"/>
        </w:rPr>
        <w:t xml:space="preserve"> для самоконтролю.</w:t>
      </w:r>
    </w:p>
    <w:p w:rsidR="00FF787D" w:rsidRPr="008E1AB9" w:rsidRDefault="00FF787D" w:rsidP="00FF787D">
      <w:pPr>
        <w:pStyle w:val="a4"/>
        <w:spacing w:before="0" w:beforeAutospacing="0" w:after="0" w:afterAutospacing="0" w:line="276" w:lineRule="auto"/>
        <w:ind w:firstLine="708"/>
        <w:jc w:val="both"/>
        <w:rPr>
          <w:sz w:val="27"/>
          <w:szCs w:val="27"/>
          <w:lang w:val="uk-UA"/>
        </w:rPr>
      </w:pPr>
      <w:r w:rsidRPr="008E1AB9">
        <w:rPr>
          <w:sz w:val="27"/>
          <w:szCs w:val="27"/>
          <w:lang w:val="uk-UA"/>
        </w:rPr>
        <w:lastRenderedPageBreak/>
        <w:t>Якщо виріб призначений для багаторазового використання, інструкція із застосування повинна містити інформацію про належні заходи, які необхідно здійснити для повторного використання, включаючи промивку, дезінфекцію, пакування та повторну стерилізацію або знезараження, та про будь-які обмеження кількості повторного використання.</w:t>
      </w:r>
    </w:p>
    <w:p w:rsidR="00FF787D" w:rsidRPr="008E1AB9" w:rsidRDefault="00FF787D" w:rsidP="00FF787D">
      <w:pPr>
        <w:pStyle w:val="a4"/>
        <w:spacing w:before="0" w:beforeAutospacing="0" w:after="0" w:afterAutospacing="0" w:line="276" w:lineRule="auto"/>
        <w:ind w:firstLine="708"/>
        <w:jc w:val="both"/>
        <w:rPr>
          <w:sz w:val="27"/>
          <w:szCs w:val="27"/>
          <w:lang w:val="uk-UA"/>
        </w:rPr>
      </w:pPr>
      <w:r w:rsidRPr="008E1AB9">
        <w:rPr>
          <w:sz w:val="27"/>
          <w:szCs w:val="27"/>
          <w:lang w:val="uk-UA"/>
        </w:rPr>
        <w:t>Якщо виріб повинен використовуватися в поєднанні з іншими медичними виробами або встановлюватися за допомогою медичних виробів чи під’єднуватися до них для функціонування за призначенням, інструкція із застосування повинна містити інформацію про характеристики таких виробів, достатню для ідентифікації відповідних медичних виробів або обладнання, які потрібні для отримання безпечного і правильного поєднання.</w:t>
      </w:r>
    </w:p>
    <w:p w:rsidR="00FF787D" w:rsidRPr="008E1AB9" w:rsidRDefault="00FF787D" w:rsidP="00FF787D">
      <w:pPr>
        <w:pStyle w:val="a4"/>
        <w:spacing w:before="0" w:beforeAutospacing="0" w:after="0" w:afterAutospacing="0" w:line="276" w:lineRule="auto"/>
        <w:jc w:val="both"/>
        <w:rPr>
          <w:sz w:val="27"/>
          <w:szCs w:val="27"/>
        </w:rPr>
      </w:pPr>
      <w:proofErr w:type="gramStart"/>
      <w:r w:rsidRPr="008E1AB9">
        <w:rPr>
          <w:sz w:val="27"/>
          <w:szCs w:val="27"/>
        </w:rPr>
        <w:t>Результати роботи виробу повинні бути виражені та представлені так, щоб їх могли легко зрозуміти користувачі та/або споживачі без необхідної кваліфікації; інформація повинна містити поради користувачеві/споживачеві про те, що слід робити (у разі позитивного, негативного чи невизначеного результату), та вказівку на можливість хибного позитивного або хибного негативного результату.</w:t>
      </w:r>
      <w:proofErr w:type="gramEnd"/>
    </w:p>
    <w:p w:rsidR="00FF787D" w:rsidRPr="008E1AB9" w:rsidRDefault="00FF787D" w:rsidP="00FF787D">
      <w:pPr>
        <w:pStyle w:val="a4"/>
        <w:spacing w:before="0" w:beforeAutospacing="0" w:after="0" w:afterAutospacing="0" w:line="276" w:lineRule="auto"/>
        <w:ind w:firstLine="708"/>
        <w:jc w:val="both"/>
        <w:rPr>
          <w:sz w:val="27"/>
          <w:szCs w:val="27"/>
        </w:rPr>
      </w:pPr>
      <w:r w:rsidRPr="008E1AB9">
        <w:rPr>
          <w:sz w:val="27"/>
          <w:szCs w:val="27"/>
        </w:rPr>
        <w:t xml:space="preserve">Специфічні особливості можуть не зазначатися, якщо надана користувачеві/споживачеві інформація є достатньою для </w:t>
      </w:r>
      <w:proofErr w:type="gramStart"/>
      <w:r w:rsidRPr="008E1AB9">
        <w:rPr>
          <w:sz w:val="27"/>
          <w:szCs w:val="27"/>
        </w:rPr>
        <w:t>правильного</w:t>
      </w:r>
      <w:proofErr w:type="gramEnd"/>
      <w:r w:rsidRPr="008E1AB9">
        <w:rPr>
          <w:sz w:val="27"/>
          <w:szCs w:val="27"/>
        </w:rPr>
        <w:t xml:space="preserve"> застосування виробу для самоконтролю та розуміння ним отриманих результатів.</w:t>
      </w:r>
    </w:p>
    <w:p w:rsidR="00FF787D" w:rsidRPr="008E1AB9" w:rsidRDefault="00FF787D" w:rsidP="00FF787D">
      <w:pPr>
        <w:pStyle w:val="a4"/>
        <w:spacing w:before="0" w:beforeAutospacing="0" w:after="0" w:afterAutospacing="0" w:line="276" w:lineRule="auto"/>
        <w:jc w:val="both"/>
        <w:rPr>
          <w:sz w:val="27"/>
          <w:szCs w:val="27"/>
        </w:rPr>
      </w:pPr>
      <w:r w:rsidRPr="008E1AB9">
        <w:rPr>
          <w:sz w:val="27"/>
          <w:szCs w:val="27"/>
        </w:rPr>
        <w:t xml:space="preserve">Зазначена інформація повинна включати чітку вказівку споживачу не приймати будь-які </w:t>
      </w:r>
      <w:proofErr w:type="gramStart"/>
      <w:r w:rsidRPr="008E1AB9">
        <w:rPr>
          <w:sz w:val="27"/>
          <w:szCs w:val="27"/>
        </w:rPr>
        <w:t>р</w:t>
      </w:r>
      <w:proofErr w:type="gramEnd"/>
      <w:r w:rsidRPr="008E1AB9">
        <w:rPr>
          <w:sz w:val="27"/>
          <w:szCs w:val="27"/>
        </w:rPr>
        <w:t>ішення медичного характеру (без попередньої консультації з лікарем).</w:t>
      </w:r>
    </w:p>
    <w:p w:rsidR="00FF787D" w:rsidRPr="008E1AB9" w:rsidRDefault="00FF787D" w:rsidP="00FF787D">
      <w:pPr>
        <w:pStyle w:val="a4"/>
        <w:spacing w:beforeAutospacing="0" w:after="0" w:afterAutospacing="0" w:line="276" w:lineRule="auto"/>
        <w:ind w:firstLine="708"/>
        <w:jc w:val="both"/>
        <w:rPr>
          <w:sz w:val="27"/>
          <w:szCs w:val="27"/>
          <w:lang w:val="uk-UA"/>
        </w:rPr>
      </w:pPr>
      <w:r w:rsidRPr="008E1AB9">
        <w:rPr>
          <w:sz w:val="27"/>
          <w:szCs w:val="27"/>
          <w:lang w:val="uk-UA"/>
        </w:rPr>
        <w:t>Інформація повинна також містити вказівку на те, що, якщо виріб для самоконтролю використовується для моніторингу існуючого захворювання, пацієнт може застосувати лікування тільки після належної підготовки для здійснення такого лікування.</w:t>
      </w:r>
    </w:p>
    <w:p w:rsidR="00FF787D" w:rsidRPr="008E1AB9" w:rsidRDefault="00FF787D" w:rsidP="00FF787D">
      <w:pPr>
        <w:pStyle w:val="a4"/>
        <w:spacing w:before="0" w:beforeAutospacing="0" w:after="0" w:afterAutospacing="0" w:line="276" w:lineRule="auto"/>
        <w:jc w:val="both"/>
        <w:rPr>
          <w:sz w:val="27"/>
          <w:szCs w:val="27"/>
          <w:lang w:val="uk-UA"/>
        </w:rPr>
      </w:pPr>
      <w:r w:rsidRPr="008E1AB9">
        <w:rPr>
          <w:rStyle w:val="a5"/>
          <w:sz w:val="27"/>
          <w:szCs w:val="27"/>
          <w:u w:val="single"/>
          <w:lang w:val="uk-UA"/>
        </w:rPr>
        <w:t xml:space="preserve">Медичні вироби для діагностики </w:t>
      </w:r>
      <w:r w:rsidRPr="008E1AB9">
        <w:rPr>
          <w:rStyle w:val="a5"/>
          <w:sz w:val="27"/>
          <w:szCs w:val="27"/>
          <w:u w:val="single"/>
        </w:rPr>
        <w:t>in</w:t>
      </w:r>
      <w:r w:rsidRPr="008E1AB9">
        <w:rPr>
          <w:rStyle w:val="a5"/>
          <w:sz w:val="27"/>
          <w:szCs w:val="27"/>
          <w:u w:val="single"/>
          <w:lang w:val="uk-UA"/>
        </w:rPr>
        <w:t xml:space="preserve"> </w:t>
      </w:r>
      <w:r w:rsidRPr="008E1AB9">
        <w:rPr>
          <w:rStyle w:val="a5"/>
          <w:sz w:val="27"/>
          <w:szCs w:val="27"/>
          <w:u w:val="single"/>
        </w:rPr>
        <w:t>vitro</w:t>
      </w:r>
      <w:r w:rsidRPr="008E1AB9">
        <w:rPr>
          <w:rStyle w:val="a5"/>
          <w:sz w:val="27"/>
          <w:szCs w:val="27"/>
          <w:u w:val="single"/>
          <w:lang w:val="uk-UA"/>
        </w:rPr>
        <w:t xml:space="preserve"> </w:t>
      </w:r>
      <w:r w:rsidRPr="008E1AB9">
        <w:rPr>
          <w:sz w:val="27"/>
          <w:szCs w:val="27"/>
          <w:lang w:val="uk-UA"/>
        </w:rPr>
        <w:t xml:space="preserve">повинні маркуватись з дотриманням вимог пунктами 37-43 Розділу ІІ додатку І постанови КМУ від 2 жовтня 2013 р. № 754 «Про затвердження Технічного регламенту щодо медичних виробів для діагностики </w:t>
      </w:r>
      <w:r w:rsidRPr="008E1AB9">
        <w:rPr>
          <w:sz w:val="27"/>
          <w:szCs w:val="27"/>
        </w:rPr>
        <w:t>in</w:t>
      </w:r>
      <w:r w:rsidRPr="008E1AB9">
        <w:rPr>
          <w:sz w:val="27"/>
          <w:szCs w:val="27"/>
          <w:lang w:val="uk-UA"/>
        </w:rPr>
        <w:t xml:space="preserve"> </w:t>
      </w:r>
      <w:r w:rsidRPr="008E1AB9">
        <w:rPr>
          <w:sz w:val="27"/>
          <w:szCs w:val="27"/>
        </w:rPr>
        <w:t>vitro</w:t>
      </w:r>
      <w:r w:rsidRPr="008E1AB9">
        <w:rPr>
          <w:sz w:val="27"/>
          <w:szCs w:val="27"/>
          <w:lang w:val="uk-UA"/>
        </w:rPr>
        <w:t>»:</w:t>
      </w:r>
    </w:p>
    <w:p w:rsidR="00FF787D" w:rsidRPr="008E1AB9" w:rsidRDefault="00FF787D" w:rsidP="00FF787D">
      <w:pPr>
        <w:ind w:firstLine="708"/>
        <w:jc w:val="both"/>
        <w:rPr>
          <w:rFonts w:ascii="Times New Roman" w:hAnsi="Times New Roman" w:cs="Times New Roman"/>
          <w:sz w:val="27"/>
          <w:szCs w:val="27"/>
          <w:lang w:val="uk-UA" w:eastAsia="uk-UA"/>
        </w:rPr>
      </w:pPr>
      <w:r w:rsidRPr="008E1AB9">
        <w:rPr>
          <w:rFonts w:ascii="Times New Roman" w:hAnsi="Times New Roman" w:cs="Times New Roman"/>
          <w:sz w:val="27"/>
          <w:szCs w:val="27"/>
          <w:lang w:val="uk-UA" w:eastAsia="uk-UA"/>
        </w:rPr>
        <w:t>Так, кожен такий виріб повинен супроводжуватися інформацією, необхідною для його безпечного і правильного використання з урахуванням підготовки та кваліфікації потенційних користувачів або споживачів, а також для ідентифікації його виробника.</w:t>
      </w:r>
    </w:p>
    <w:p w:rsidR="00FF787D" w:rsidRPr="008E1AB9" w:rsidRDefault="00FF787D" w:rsidP="00FF787D">
      <w:pPr>
        <w:ind w:firstLine="708"/>
        <w:jc w:val="both"/>
        <w:rPr>
          <w:rFonts w:ascii="Times New Roman" w:hAnsi="Times New Roman" w:cs="Times New Roman"/>
          <w:sz w:val="27"/>
          <w:szCs w:val="27"/>
          <w:lang w:val="uk-UA" w:eastAsia="uk-UA"/>
        </w:rPr>
      </w:pPr>
      <w:r w:rsidRPr="008E1AB9">
        <w:rPr>
          <w:rFonts w:ascii="Times New Roman" w:hAnsi="Times New Roman" w:cs="Times New Roman"/>
          <w:sz w:val="27"/>
          <w:szCs w:val="27"/>
          <w:lang w:val="uk-UA" w:eastAsia="uk-UA"/>
        </w:rPr>
        <w:t>Інформація, необхідна для безпечного і правильного використання виробу, розміщується безпосередньо на виробі та/або на упаковці для продажу. Якщо розміщення повної інформації на етикетці кожної одиниці виробу є практично неможливим, інформація розміщується на упаковці та/або в інструкції для споживача/користувача, яка додається до одного або більше виробів.</w:t>
      </w:r>
    </w:p>
    <w:p w:rsidR="00FF787D" w:rsidRPr="008E1AB9" w:rsidRDefault="00FF787D" w:rsidP="00FF787D">
      <w:pPr>
        <w:ind w:firstLine="708"/>
        <w:jc w:val="both"/>
        <w:rPr>
          <w:rFonts w:ascii="Times New Roman" w:hAnsi="Times New Roman" w:cs="Times New Roman"/>
          <w:sz w:val="27"/>
          <w:szCs w:val="27"/>
          <w:lang w:val="uk-UA" w:eastAsia="uk-UA"/>
        </w:rPr>
      </w:pPr>
      <w:r w:rsidRPr="008E1AB9">
        <w:rPr>
          <w:rFonts w:ascii="Times New Roman" w:hAnsi="Times New Roman" w:cs="Times New Roman"/>
          <w:sz w:val="27"/>
          <w:szCs w:val="27"/>
          <w:lang w:val="uk-UA" w:eastAsia="uk-UA"/>
        </w:rPr>
        <w:t>Інструкція для використання повинна супроводжувати виріб або міститися в упаковці для одного або більше виробів. Водночас допускається відсутність інструкції, якщо виріб можна правильно та безпечно застосовувати без неї.</w:t>
      </w:r>
    </w:p>
    <w:p w:rsidR="00FF787D" w:rsidRPr="008E1AB9" w:rsidRDefault="00FF787D" w:rsidP="00FF787D">
      <w:pPr>
        <w:ind w:firstLine="708"/>
        <w:jc w:val="both"/>
        <w:rPr>
          <w:rFonts w:ascii="Times New Roman" w:hAnsi="Times New Roman" w:cs="Times New Roman"/>
          <w:sz w:val="27"/>
          <w:szCs w:val="27"/>
          <w:lang w:val="uk-UA" w:eastAsia="uk-UA"/>
        </w:rPr>
      </w:pPr>
      <w:r w:rsidRPr="008E1AB9">
        <w:rPr>
          <w:rFonts w:ascii="Times New Roman" w:hAnsi="Times New Roman" w:cs="Times New Roman"/>
          <w:sz w:val="27"/>
          <w:szCs w:val="27"/>
          <w:lang w:val="uk-UA" w:eastAsia="uk-UA"/>
        </w:rPr>
        <w:lastRenderedPageBreak/>
        <w:t>Якщо вироби містять препарат, що може вважатися небезпечним з огляду на природу та кількість його складових, а також його форму, повинен бути нанесений символ, що позначає небезпеку, та здійснене маркування в установленому законодавством порядку. У разі відсутності достатнього місця для розміщення інформації на самому виробі або його етикетці відповідні символи небезпеки повинні розміщуватися на етикетці, а вся інша необхідна інформація — в інструкції для використання.</w:t>
      </w:r>
    </w:p>
    <w:p w:rsidR="00FF787D" w:rsidRPr="008E1AB9" w:rsidRDefault="00FF787D" w:rsidP="00FF787D">
      <w:pPr>
        <w:ind w:firstLine="708"/>
        <w:jc w:val="both"/>
        <w:rPr>
          <w:rFonts w:ascii="Times New Roman" w:hAnsi="Times New Roman" w:cs="Times New Roman"/>
          <w:sz w:val="27"/>
          <w:szCs w:val="27"/>
          <w:lang w:val="uk-UA" w:eastAsia="uk-UA"/>
        </w:rPr>
      </w:pPr>
      <w:r w:rsidRPr="008E1AB9">
        <w:rPr>
          <w:rFonts w:ascii="Times New Roman" w:hAnsi="Times New Roman" w:cs="Times New Roman"/>
          <w:sz w:val="27"/>
          <w:szCs w:val="27"/>
          <w:lang w:val="uk-UA" w:eastAsia="uk-UA"/>
        </w:rPr>
        <w:t xml:space="preserve">Окрім загальних вимог до етикеток медичних виробів, що зазначені вище, етикетка медичних виробів для діагностики </w:t>
      </w:r>
      <w:r w:rsidRPr="008E1AB9">
        <w:rPr>
          <w:rFonts w:ascii="Times New Roman" w:hAnsi="Times New Roman" w:cs="Times New Roman"/>
          <w:i/>
          <w:iCs/>
          <w:sz w:val="27"/>
          <w:szCs w:val="27"/>
          <w:lang w:val="uk-UA" w:eastAsia="uk-UA"/>
        </w:rPr>
        <w:t>in vitro</w:t>
      </w:r>
      <w:r w:rsidRPr="008E1AB9">
        <w:rPr>
          <w:rFonts w:ascii="Times New Roman" w:hAnsi="Times New Roman" w:cs="Times New Roman"/>
          <w:sz w:val="27"/>
          <w:szCs w:val="27"/>
          <w:lang w:val="uk-UA" w:eastAsia="uk-UA"/>
        </w:rPr>
        <w:t xml:space="preserve"> також повинна містити інформацію:</w:t>
      </w:r>
    </w:p>
    <w:p w:rsidR="00FF787D" w:rsidRPr="008E1AB9" w:rsidRDefault="00FF787D" w:rsidP="00FF787D">
      <w:pPr>
        <w:numPr>
          <w:ilvl w:val="0"/>
          <w:numId w:val="6"/>
        </w:numPr>
        <w:spacing w:after="0"/>
        <w:ind w:left="0"/>
        <w:jc w:val="both"/>
        <w:rPr>
          <w:rFonts w:ascii="Times New Roman" w:hAnsi="Times New Roman" w:cs="Times New Roman"/>
          <w:sz w:val="27"/>
          <w:szCs w:val="27"/>
          <w:lang w:val="uk-UA" w:eastAsia="uk-UA"/>
        </w:rPr>
      </w:pPr>
      <w:r w:rsidRPr="008E1AB9">
        <w:rPr>
          <w:rFonts w:ascii="Times New Roman" w:hAnsi="Times New Roman" w:cs="Times New Roman"/>
          <w:sz w:val="27"/>
          <w:szCs w:val="27"/>
          <w:lang w:val="uk-UA" w:eastAsia="uk-UA"/>
        </w:rPr>
        <w:t>необхідну користувачеві або споживачеві для точної ідентифікації виробу та вмісту упаковки;</w:t>
      </w:r>
    </w:p>
    <w:p w:rsidR="00FF787D" w:rsidRPr="008E1AB9" w:rsidRDefault="00FF787D" w:rsidP="00FF787D">
      <w:pPr>
        <w:numPr>
          <w:ilvl w:val="0"/>
          <w:numId w:val="6"/>
        </w:numPr>
        <w:spacing w:after="0"/>
        <w:ind w:left="0"/>
        <w:jc w:val="both"/>
        <w:rPr>
          <w:rFonts w:ascii="Times New Roman" w:hAnsi="Times New Roman" w:cs="Times New Roman"/>
          <w:sz w:val="27"/>
          <w:szCs w:val="27"/>
          <w:lang w:val="uk-UA" w:eastAsia="uk-UA"/>
        </w:rPr>
      </w:pPr>
      <w:r w:rsidRPr="008E1AB9">
        <w:rPr>
          <w:rFonts w:ascii="Times New Roman" w:hAnsi="Times New Roman" w:cs="Times New Roman"/>
          <w:sz w:val="27"/>
          <w:szCs w:val="27"/>
          <w:lang w:val="uk-UA" w:eastAsia="uk-UA"/>
        </w:rPr>
        <w:t>про особливий мікробіологічний стан або рівень чистоти (слово «Стерильно» або відповідний символ);</w:t>
      </w:r>
    </w:p>
    <w:p w:rsidR="00FF787D" w:rsidRPr="008E1AB9" w:rsidRDefault="00FF787D" w:rsidP="00FF787D">
      <w:pPr>
        <w:numPr>
          <w:ilvl w:val="0"/>
          <w:numId w:val="6"/>
        </w:numPr>
        <w:spacing w:after="0"/>
        <w:ind w:left="0"/>
        <w:jc w:val="both"/>
        <w:rPr>
          <w:rFonts w:ascii="Times New Roman" w:hAnsi="Times New Roman" w:cs="Times New Roman"/>
          <w:sz w:val="27"/>
          <w:szCs w:val="27"/>
          <w:lang w:val="uk-UA" w:eastAsia="uk-UA"/>
        </w:rPr>
      </w:pPr>
      <w:r w:rsidRPr="008E1AB9">
        <w:rPr>
          <w:rFonts w:ascii="Times New Roman" w:hAnsi="Times New Roman" w:cs="Times New Roman"/>
          <w:sz w:val="27"/>
          <w:szCs w:val="27"/>
          <w:lang w:val="uk-UA" w:eastAsia="uk-UA"/>
        </w:rPr>
        <w:t>про код партії виробів, зазначений після слова «Партія», або серійний номер;</w:t>
      </w:r>
    </w:p>
    <w:p w:rsidR="00FF787D" w:rsidRPr="008E1AB9" w:rsidRDefault="00FF787D" w:rsidP="00FF787D">
      <w:pPr>
        <w:numPr>
          <w:ilvl w:val="0"/>
          <w:numId w:val="6"/>
        </w:numPr>
        <w:spacing w:after="0"/>
        <w:ind w:left="0"/>
        <w:jc w:val="both"/>
        <w:rPr>
          <w:rFonts w:ascii="Times New Roman" w:hAnsi="Times New Roman" w:cs="Times New Roman"/>
          <w:sz w:val="27"/>
          <w:szCs w:val="27"/>
          <w:lang w:val="uk-UA" w:eastAsia="uk-UA"/>
        </w:rPr>
      </w:pPr>
      <w:r w:rsidRPr="008E1AB9">
        <w:rPr>
          <w:rFonts w:ascii="Times New Roman" w:hAnsi="Times New Roman" w:cs="Times New Roman"/>
          <w:sz w:val="27"/>
          <w:szCs w:val="27"/>
          <w:lang w:val="uk-UA" w:eastAsia="uk-UA"/>
        </w:rPr>
        <w:t>про дату, до настання якої сам виріб чи його частина можуть безпечно використовуватися без погіршення експлуатаційних характеристик, у такому порядку: рік, місяць та в разі потреби — день;</w:t>
      </w:r>
    </w:p>
    <w:p w:rsidR="00FF787D" w:rsidRPr="008E1AB9" w:rsidRDefault="00FF787D" w:rsidP="00FF787D">
      <w:pPr>
        <w:numPr>
          <w:ilvl w:val="0"/>
          <w:numId w:val="6"/>
        </w:numPr>
        <w:spacing w:after="0"/>
        <w:ind w:left="0"/>
        <w:jc w:val="both"/>
        <w:rPr>
          <w:rFonts w:ascii="Times New Roman" w:hAnsi="Times New Roman" w:cs="Times New Roman"/>
          <w:sz w:val="27"/>
          <w:szCs w:val="27"/>
          <w:lang w:val="uk-UA" w:eastAsia="uk-UA"/>
        </w:rPr>
      </w:pPr>
      <w:r w:rsidRPr="008E1AB9">
        <w:rPr>
          <w:rFonts w:ascii="Times New Roman" w:hAnsi="Times New Roman" w:cs="Times New Roman"/>
          <w:sz w:val="27"/>
          <w:szCs w:val="27"/>
          <w:lang w:val="uk-UA" w:eastAsia="uk-UA"/>
        </w:rPr>
        <w:t>щодо виробів для оцінки характеристик слова «тільки для оцінки характеристик»;</w:t>
      </w:r>
    </w:p>
    <w:p w:rsidR="00FF787D" w:rsidRPr="008E1AB9" w:rsidRDefault="00FF787D" w:rsidP="00FF787D">
      <w:pPr>
        <w:numPr>
          <w:ilvl w:val="0"/>
          <w:numId w:val="6"/>
        </w:numPr>
        <w:spacing w:after="0"/>
        <w:ind w:left="0"/>
        <w:jc w:val="both"/>
        <w:rPr>
          <w:rFonts w:ascii="Times New Roman" w:hAnsi="Times New Roman" w:cs="Times New Roman"/>
          <w:sz w:val="27"/>
          <w:szCs w:val="27"/>
          <w:lang w:val="uk-UA" w:eastAsia="uk-UA"/>
        </w:rPr>
      </w:pPr>
      <w:r w:rsidRPr="008E1AB9">
        <w:rPr>
          <w:rFonts w:ascii="Times New Roman" w:hAnsi="Times New Roman" w:cs="Times New Roman"/>
          <w:sz w:val="27"/>
          <w:szCs w:val="27"/>
          <w:lang w:val="uk-UA" w:eastAsia="uk-UA"/>
        </w:rPr>
        <w:t xml:space="preserve">про призначення виробу для використання </w:t>
      </w:r>
      <w:r w:rsidRPr="008E1AB9">
        <w:rPr>
          <w:rFonts w:ascii="Times New Roman" w:hAnsi="Times New Roman" w:cs="Times New Roman"/>
          <w:i/>
          <w:iCs/>
          <w:sz w:val="27"/>
          <w:szCs w:val="27"/>
          <w:lang w:val="uk-UA" w:eastAsia="uk-UA"/>
        </w:rPr>
        <w:t>in vitro</w:t>
      </w:r>
      <w:r w:rsidRPr="008E1AB9">
        <w:rPr>
          <w:rFonts w:ascii="Times New Roman" w:hAnsi="Times New Roman" w:cs="Times New Roman"/>
          <w:sz w:val="27"/>
          <w:szCs w:val="27"/>
          <w:lang w:val="uk-UA" w:eastAsia="uk-UA"/>
        </w:rPr>
        <w:t>;</w:t>
      </w:r>
    </w:p>
    <w:p w:rsidR="00FF787D" w:rsidRPr="008E1AB9" w:rsidRDefault="00FF787D" w:rsidP="00FF787D">
      <w:pPr>
        <w:numPr>
          <w:ilvl w:val="0"/>
          <w:numId w:val="6"/>
        </w:numPr>
        <w:spacing w:after="0"/>
        <w:ind w:left="0"/>
        <w:jc w:val="both"/>
        <w:rPr>
          <w:rFonts w:ascii="Times New Roman" w:hAnsi="Times New Roman" w:cs="Times New Roman"/>
          <w:sz w:val="27"/>
          <w:szCs w:val="27"/>
          <w:lang w:val="uk-UA" w:eastAsia="uk-UA"/>
        </w:rPr>
      </w:pPr>
      <w:r w:rsidRPr="008E1AB9">
        <w:rPr>
          <w:rFonts w:ascii="Times New Roman" w:hAnsi="Times New Roman" w:cs="Times New Roman"/>
          <w:sz w:val="27"/>
          <w:szCs w:val="27"/>
          <w:lang w:val="uk-UA" w:eastAsia="uk-UA"/>
        </w:rPr>
        <w:t>будь-які особливі умови зберігання та/або використання;</w:t>
      </w:r>
    </w:p>
    <w:p w:rsidR="00FF787D" w:rsidRPr="008E1AB9" w:rsidRDefault="00FF787D" w:rsidP="00FF787D">
      <w:pPr>
        <w:numPr>
          <w:ilvl w:val="0"/>
          <w:numId w:val="6"/>
        </w:numPr>
        <w:spacing w:after="0"/>
        <w:ind w:left="0"/>
        <w:jc w:val="both"/>
        <w:rPr>
          <w:rFonts w:ascii="Times New Roman" w:hAnsi="Times New Roman" w:cs="Times New Roman"/>
          <w:sz w:val="27"/>
          <w:szCs w:val="27"/>
          <w:lang w:val="uk-UA" w:eastAsia="uk-UA"/>
        </w:rPr>
      </w:pPr>
      <w:r w:rsidRPr="008E1AB9">
        <w:rPr>
          <w:rFonts w:ascii="Times New Roman" w:hAnsi="Times New Roman" w:cs="Times New Roman"/>
          <w:sz w:val="27"/>
          <w:szCs w:val="27"/>
          <w:lang w:val="uk-UA" w:eastAsia="uk-UA"/>
        </w:rPr>
        <w:t>особливі інструкції для використання;</w:t>
      </w:r>
    </w:p>
    <w:p w:rsidR="00FF787D" w:rsidRPr="008E1AB9" w:rsidRDefault="00FF787D" w:rsidP="00FF787D">
      <w:pPr>
        <w:numPr>
          <w:ilvl w:val="0"/>
          <w:numId w:val="6"/>
        </w:numPr>
        <w:spacing w:after="0"/>
        <w:ind w:left="0"/>
        <w:jc w:val="both"/>
        <w:rPr>
          <w:rFonts w:ascii="Times New Roman" w:hAnsi="Times New Roman" w:cs="Times New Roman"/>
          <w:sz w:val="27"/>
          <w:szCs w:val="27"/>
          <w:lang w:val="uk-UA" w:eastAsia="uk-UA"/>
        </w:rPr>
      </w:pPr>
      <w:r w:rsidRPr="008E1AB9">
        <w:rPr>
          <w:rFonts w:ascii="Times New Roman" w:hAnsi="Times New Roman" w:cs="Times New Roman"/>
          <w:sz w:val="27"/>
          <w:szCs w:val="27"/>
          <w:lang w:val="uk-UA" w:eastAsia="uk-UA"/>
        </w:rPr>
        <w:t>відповідні попередження та/або заходи безпеки, яких слід вживати;</w:t>
      </w:r>
    </w:p>
    <w:p w:rsidR="00FF787D" w:rsidRPr="008E1AB9" w:rsidRDefault="00FF787D" w:rsidP="00FF787D">
      <w:pPr>
        <w:numPr>
          <w:ilvl w:val="0"/>
          <w:numId w:val="6"/>
        </w:numPr>
        <w:spacing w:after="0"/>
        <w:ind w:left="0"/>
        <w:jc w:val="both"/>
        <w:rPr>
          <w:rFonts w:ascii="Times New Roman" w:hAnsi="Times New Roman" w:cs="Times New Roman"/>
          <w:sz w:val="27"/>
          <w:szCs w:val="27"/>
          <w:lang w:val="uk-UA" w:eastAsia="uk-UA"/>
        </w:rPr>
      </w:pPr>
      <w:r w:rsidRPr="008E1AB9">
        <w:rPr>
          <w:rFonts w:ascii="Times New Roman" w:hAnsi="Times New Roman" w:cs="Times New Roman"/>
          <w:sz w:val="27"/>
          <w:szCs w:val="27"/>
          <w:lang w:val="uk-UA" w:eastAsia="uk-UA"/>
        </w:rPr>
        <w:t>якщо виріб призначений для самоконтролю, цей факт повинен бути чітко зазначений.</w:t>
      </w:r>
    </w:p>
    <w:p w:rsidR="00FF787D" w:rsidRPr="008E1AB9" w:rsidRDefault="00FF787D" w:rsidP="00FF787D">
      <w:pPr>
        <w:ind w:firstLine="708"/>
        <w:jc w:val="both"/>
        <w:rPr>
          <w:rFonts w:ascii="Times New Roman" w:hAnsi="Times New Roman" w:cs="Times New Roman"/>
          <w:sz w:val="27"/>
          <w:szCs w:val="27"/>
          <w:lang w:val="uk-UA" w:eastAsia="uk-UA"/>
        </w:rPr>
      </w:pPr>
      <w:r w:rsidRPr="008E1AB9">
        <w:rPr>
          <w:rFonts w:ascii="Times New Roman" w:hAnsi="Times New Roman" w:cs="Times New Roman"/>
          <w:sz w:val="27"/>
          <w:szCs w:val="27"/>
          <w:lang w:val="uk-UA" w:eastAsia="uk-UA"/>
        </w:rPr>
        <w:t xml:space="preserve">Також окрім загальних вимог до інструкції, вказаних вище, інструкція щодо медичних виробів для діагностики </w:t>
      </w:r>
      <w:r w:rsidRPr="008E1AB9">
        <w:rPr>
          <w:rFonts w:ascii="Times New Roman" w:hAnsi="Times New Roman" w:cs="Times New Roman"/>
          <w:i/>
          <w:iCs/>
          <w:sz w:val="27"/>
          <w:szCs w:val="27"/>
          <w:lang w:val="uk-UA" w:eastAsia="uk-UA"/>
        </w:rPr>
        <w:t>in vitro</w:t>
      </w:r>
      <w:r w:rsidRPr="008E1AB9">
        <w:rPr>
          <w:rFonts w:ascii="Times New Roman" w:hAnsi="Times New Roman" w:cs="Times New Roman"/>
          <w:sz w:val="27"/>
          <w:szCs w:val="27"/>
          <w:lang w:val="uk-UA" w:eastAsia="uk-UA"/>
        </w:rPr>
        <w:t xml:space="preserve"> в разі доцільності може містити:</w:t>
      </w:r>
    </w:p>
    <w:p w:rsidR="00FF787D" w:rsidRPr="008E1AB9" w:rsidRDefault="00FF787D" w:rsidP="00FF787D">
      <w:pPr>
        <w:jc w:val="both"/>
        <w:rPr>
          <w:rFonts w:ascii="Times New Roman" w:hAnsi="Times New Roman" w:cs="Times New Roman"/>
          <w:sz w:val="27"/>
          <w:szCs w:val="27"/>
          <w:lang w:val="uk-UA" w:eastAsia="uk-UA"/>
        </w:rPr>
      </w:pPr>
      <w:r w:rsidRPr="008E1AB9">
        <w:rPr>
          <w:rFonts w:ascii="Times New Roman" w:hAnsi="Times New Roman" w:cs="Times New Roman"/>
          <w:sz w:val="27"/>
          <w:szCs w:val="27"/>
          <w:lang w:val="uk-UA" w:eastAsia="uk-UA"/>
        </w:rPr>
        <w:t>1) якісний і кількісний склад реагентних виробів або дані про концентрацію активних інгредієнтів реагентів чи наборів реагентів, а також інформацію стосовно того, що виріб містить інші інгредієнти, які можуть вплинути на вимірювання;</w:t>
      </w:r>
    </w:p>
    <w:p w:rsidR="00FF787D" w:rsidRPr="008E1AB9" w:rsidRDefault="00FF787D" w:rsidP="00FF787D">
      <w:pPr>
        <w:jc w:val="both"/>
        <w:rPr>
          <w:rFonts w:ascii="Times New Roman" w:hAnsi="Times New Roman" w:cs="Times New Roman"/>
          <w:sz w:val="27"/>
          <w:szCs w:val="27"/>
          <w:lang w:val="uk-UA" w:eastAsia="uk-UA"/>
        </w:rPr>
      </w:pPr>
      <w:r w:rsidRPr="008E1AB9">
        <w:rPr>
          <w:rFonts w:ascii="Times New Roman" w:hAnsi="Times New Roman" w:cs="Times New Roman"/>
          <w:sz w:val="27"/>
          <w:szCs w:val="27"/>
          <w:lang w:val="uk-UA" w:eastAsia="uk-UA"/>
        </w:rPr>
        <w:t>2) умови зберігання та строк придатності після першого відкриття первинного пакування, а також умови зберігання та стабільність робочих реагентів;</w:t>
      </w:r>
    </w:p>
    <w:p w:rsidR="00FF787D" w:rsidRPr="008E1AB9" w:rsidRDefault="00FF787D" w:rsidP="00FF787D">
      <w:pPr>
        <w:jc w:val="both"/>
        <w:rPr>
          <w:rFonts w:ascii="Times New Roman" w:hAnsi="Times New Roman" w:cs="Times New Roman"/>
          <w:sz w:val="27"/>
          <w:szCs w:val="27"/>
          <w:lang w:val="uk-UA" w:eastAsia="uk-UA"/>
        </w:rPr>
      </w:pPr>
      <w:r w:rsidRPr="008E1AB9">
        <w:rPr>
          <w:rFonts w:ascii="Times New Roman" w:hAnsi="Times New Roman" w:cs="Times New Roman"/>
          <w:sz w:val="27"/>
          <w:szCs w:val="27"/>
          <w:lang w:val="uk-UA" w:eastAsia="uk-UA"/>
        </w:rPr>
        <w:t>3) дані про необхідне спеціальне обладнання, в тому числі інформацію, необхідну для ідентифікації такого спеціального обладнання для належного використання;</w:t>
      </w:r>
    </w:p>
    <w:p w:rsidR="00FF787D" w:rsidRPr="008E1AB9" w:rsidRDefault="00FF787D" w:rsidP="00FF787D">
      <w:pPr>
        <w:jc w:val="both"/>
        <w:rPr>
          <w:rFonts w:ascii="Times New Roman" w:hAnsi="Times New Roman" w:cs="Times New Roman"/>
          <w:sz w:val="27"/>
          <w:szCs w:val="27"/>
          <w:lang w:val="uk-UA" w:eastAsia="uk-UA"/>
        </w:rPr>
      </w:pPr>
      <w:r w:rsidRPr="008E1AB9">
        <w:rPr>
          <w:rFonts w:ascii="Times New Roman" w:hAnsi="Times New Roman" w:cs="Times New Roman"/>
          <w:sz w:val="27"/>
          <w:szCs w:val="27"/>
          <w:lang w:val="uk-UA" w:eastAsia="uk-UA"/>
        </w:rPr>
        <w:t>4) тип зразків, які повинні використовуватися для дослідження, будь-які спеціальні умови збирання, попередньої обробки та зберігання зразків, а також інструкції щодо підготовки пацієнта;</w:t>
      </w:r>
    </w:p>
    <w:p w:rsidR="00FF787D" w:rsidRPr="008E1AB9" w:rsidRDefault="00FF787D" w:rsidP="00FF787D">
      <w:pPr>
        <w:jc w:val="both"/>
        <w:rPr>
          <w:rFonts w:ascii="Times New Roman" w:hAnsi="Times New Roman" w:cs="Times New Roman"/>
          <w:sz w:val="27"/>
          <w:szCs w:val="27"/>
          <w:lang w:val="uk-UA" w:eastAsia="uk-UA"/>
        </w:rPr>
      </w:pPr>
      <w:r w:rsidRPr="008E1AB9">
        <w:rPr>
          <w:rFonts w:ascii="Times New Roman" w:hAnsi="Times New Roman" w:cs="Times New Roman"/>
          <w:sz w:val="27"/>
          <w:szCs w:val="27"/>
          <w:lang w:val="uk-UA" w:eastAsia="uk-UA"/>
        </w:rPr>
        <w:t>5) процедуру вимірювання, необхідну для використання виробу, яка містить:</w:t>
      </w:r>
    </w:p>
    <w:p w:rsidR="00FF787D" w:rsidRPr="008E1AB9" w:rsidRDefault="00FF787D" w:rsidP="00FF787D">
      <w:pPr>
        <w:numPr>
          <w:ilvl w:val="0"/>
          <w:numId w:val="7"/>
        </w:numPr>
        <w:spacing w:after="0"/>
        <w:ind w:left="0"/>
        <w:jc w:val="both"/>
        <w:rPr>
          <w:rFonts w:ascii="Times New Roman" w:hAnsi="Times New Roman" w:cs="Times New Roman"/>
          <w:sz w:val="27"/>
          <w:szCs w:val="27"/>
          <w:lang w:val="uk-UA" w:eastAsia="uk-UA"/>
        </w:rPr>
      </w:pPr>
      <w:r w:rsidRPr="008E1AB9">
        <w:rPr>
          <w:rFonts w:ascii="Times New Roman" w:hAnsi="Times New Roman" w:cs="Times New Roman"/>
          <w:sz w:val="27"/>
          <w:szCs w:val="27"/>
          <w:lang w:val="uk-UA" w:eastAsia="uk-UA"/>
        </w:rPr>
        <w:lastRenderedPageBreak/>
        <w:t>принцип методу вимірювання;</w:t>
      </w:r>
    </w:p>
    <w:p w:rsidR="00FF787D" w:rsidRPr="008E1AB9" w:rsidRDefault="00FF787D" w:rsidP="00FF787D">
      <w:pPr>
        <w:numPr>
          <w:ilvl w:val="0"/>
          <w:numId w:val="7"/>
        </w:numPr>
        <w:spacing w:after="0"/>
        <w:ind w:left="0"/>
        <w:jc w:val="both"/>
        <w:rPr>
          <w:rFonts w:ascii="Times New Roman" w:hAnsi="Times New Roman" w:cs="Times New Roman"/>
          <w:sz w:val="27"/>
          <w:szCs w:val="27"/>
          <w:lang w:val="uk-UA" w:eastAsia="uk-UA"/>
        </w:rPr>
      </w:pPr>
      <w:r w:rsidRPr="008E1AB9">
        <w:rPr>
          <w:rFonts w:ascii="Times New Roman" w:hAnsi="Times New Roman" w:cs="Times New Roman"/>
          <w:sz w:val="27"/>
          <w:szCs w:val="27"/>
          <w:lang w:val="uk-UA" w:eastAsia="uk-UA"/>
        </w:rPr>
        <w:t>специфічні аналітичні характеристики виробу (в тому числі чутливість, специфічність, точність, повторюваність, відтворюваність, межі визначення та діапазон вимірювань, включаючи інформацію, необхідну для контролю відомих релевантних похибок), обмеження методу та інформацію про використання наявних референтних вимірювальних процедур та референтних матеріалів (стандартних зразків) користувачами;</w:t>
      </w:r>
    </w:p>
    <w:p w:rsidR="00FF787D" w:rsidRPr="008E1AB9" w:rsidRDefault="00FF787D" w:rsidP="00FF787D">
      <w:pPr>
        <w:numPr>
          <w:ilvl w:val="0"/>
          <w:numId w:val="7"/>
        </w:numPr>
        <w:spacing w:after="0"/>
        <w:ind w:left="0"/>
        <w:jc w:val="both"/>
        <w:rPr>
          <w:rFonts w:ascii="Times New Roman" w:hAnsi="Times New Roman" w:cs="Times New Roman"/>
          <w:sz w:val="27"/>
          <w:szCs w:val="27"/>
          <w:lang w:val="uk-UA" w:eastAsia="uk-UA"/>
        </w:rPr>
      </w:pPr>
      <w:r w:rsidRPr="008E1AB9">
        <w:rPr>
          <w:rFonts w:ascii="Times New Roman" w:hAnsi="Times New Roman" w:cs="Times New Roman"/>
          <w:sz w:val="27"/>
          <w:szCs w:val="27"/>
          <w:lang w:val="uk-UA" w:eastAsia="uk-UA"/>
        </w:rPr>
        <w:t>подробиці будь-яких подальших процедур або робіт, які необхідно проводити перед використанням виробів (наприклад реконституції, інкубації, розведення, перевірки із використанням відповідних приладів тощо);</w:t>
      </w:r>
    </w:p>
    <w:p w:rsidR="00FF787D" w:rsidRPr="008E1AB9" w:rsidRDefault="00FF787D" w:rsidP="00FF787D">
      <w:pPr>
        <w:numPr>
          <w:ilvl w:val="0"/>
          <w:numId w:val="7"/>
        </w:numPr>
        <w:spacing w:after="0"/>
        <w:ind w:left="0"/>
        <w:jc w:val="both"/>
        <w:rPr>
          <w:rFonts w:ascii="Times New Roman" w:hAnsi="Times New Roman" w:cs="Times New Roman"/>
          <w:sz w:val="27"/>
          <w:szCs w:val="27"/>
          <w:lang w:val="uk-UA" w:eastAsia="uk-UA"/>
        </w:rPr>
      </w:pPr>
      <w:r w:rsidRPr="008E1AB9">
        <w:rPr>
          <w:rFonts w:ascii="Times New Roman" w:hAnsi="Times New Roman" w:cs="Times New Roman"/>
          <w:sz w:val="27"/>
          <w:szCs w:val="27"/>
          <w:lang w:val="uk-UA" w:eastAsia="uk-UA"/>
        </w:rPr>
        <w:t>інформацію про необхідність спеціальної підготовки користувача;</w:t>
      </w:r>
    </w:p>
    <w:p w:rsidR="00FF787D" w:rsidRPr="008E1AB9" w:rsidRDefault="00FF787D" w:rsidP="00FF787D">
      <w:pPr>
        <w:jc w:val="both"/>
        <w:rPr>
          <w:rFonts w:ascii="Times New Roman" w:hAnsi="Times New Roman" w:cs="Times New Roman"/>
          <w:sz w:val="27"/>
          <w:szCs w:val="27"/>
          <w:lang w:val="uk-UA" w:eastAsia="uk-UA"/>
        </w:rPr>
      </w:pPr>
      <w:r w:rsidRPr="008E1AB9">
        <w:rPr>
          <w:rFonts w:ascii="Times New Roman" w:hAnsi="Times New Roman" w:cs="Times New Roman"/>
          <w:sz w:val="27"/>
          <w:szCs w:val="27"/>
          <w:lang w:val="uk-UA" w:eastAsia="uk-UA"/>
        </w:rPr>
        <w:t>6) підхід, який застосовується для розрахунку аналітичних результатів, інформацію про заходи, яких слід вжити у разі зміни аналітичних характеристик медичного виробу;</w:t>
      </w:r>
    </w:p>
    <w:p w:rsidR="00FF787D" w:rsidRPr="008E1AB9" w:rsidRDefault="00FF787D" w:rsidP="00FF787D">
      <w:pPr>
        <w:jc w:val="both"/>
        <w:rPr>
          <w:rFonts w:ascii="Times New Roman" w:hAnsi="Times New Roman" w:cs="Times New Roman"/>
          <w:sz w:val="27"/>
          <w:szCs w:val="27"/>
          <w:lang w:val="uk-UA" w:eastAsia="uk-UA"/>
        </w:rPr>
      </w:pPr>
      <w:r w:rsidRPr="008E1AB9">
        <w:rPr>
          <w:rFonts w:ascii="Times New Roman" w:hAnsi="Times New Roman" w:cs="Times New Roman"/>
          <w:sz w:val="27"/>
          <w:szCs w:val="27"/>
          <w:lang w:val="uk-UA" w:eastAsia="uk-UA"/>
        </w:rPr>
        <w:t>7) інформацію для користувача про внутрішній контроль якості, включаючи спеціальні процедури валідації та простежуваність калібрування виробу;</w:t>
      </w:r>
    </w:p>
    <w:p w:rsidR="00FF787D" w:rsidRPr="008E1AB9" w:rsidRDefault="00FF787D" w:rsidP="00FF787D">
      <w:pPr>
        <w:jc w:val="both"/>
        <w:rPr>
          <w:rFonts w:ascii="Times New Roman" w:hAnsi="Times New Roman" w:cs="Times New Roman"/>
          <w:sz w:val="27"/>
          <w:szCs w:val="27"/>
          <w:lang w:val="uk-UA" w:eastAsia="uk-UA"/>
        </w:rPr>
      </w:pPr>
      <w:r w:rsidRPr="008E1AB9">
        <w:rPr>
          <w:rFonts w:ascii="Times New Roman" w:hAnsi="Times New Roman" w:cs="Times New Roman"/>
          <w:sz w:val="27"/>
          <w:szCs w:val="27"/>
          <w:lang w:val="uk-UA" w:eastAsia="uk-UA"/>
        </w:rPr>
        <w:t>8) референтні інтервали для показників, що визначаються;</w:t>
      </w:r>
    </w:p>
    <w:p w:rsidR="00FF787D" w:rsidRPr="008E1AB9" w:rsidRDefault="00FF787D" w:rsidP="00FF787D">
      <w:pPr>
        <w:jc w:val="both"/>
        <w:rPr>
          <w:rFonts w:ascii="Times New Roman" w:hAnsi="Times New Roman" w:cs="Times New Roman"/>
          <w:sz w:val="27"/>
          <w:szCs w:val="27"/>
          <w:lang w:val="uk-UA" w:eastAsia="uk-UA"/>
        </w:rPr>
      </w:pPr>
      <w:r w:rsidRPr="008E1AB9">
        <w:rPr>
          <w:rFonts w:ascii="Times New Roman" w:hAnsi="Times New Roman" w:cs="Times New Roman"/>
          <w:sz w:val="27"/>
          <w:szCs w:val="27"/>
          <w:lang w:val="uk-UA" w:eastAsia="uk-UA"/>
        </w:rPr>
        <w:t>9) інформацію, необхідну для перевірки правильного встановлення виробу, правильного та безпечного його функціонування, а також додаткову інформацію про характер і періодичність технічного обслуговування та калібрування, необхідних для забезпечення правильної та безпечної роботи виробу; інформацію про безпечну утилізацію відходів;</w:t>
      </w:r>
    </w:p>
    <w:p w:rsidR="00FF787D" w:rsidRPr="008E1AB9" w:rsidRDefault="00FF787D" w:rsidP="00FF787D">
      <w:pPr>
        <w:jc w:val="both"/>
        <w:rPr>
          <w:rFonts w:ascii="Times New Roman" w:hAnsi="Times New Roman" w:cs="Times New Roman"/>
          <w:sz w:val="27"/>
          <w:szCs w:val="27"/>
          <w:lang w:val="uk-UA" w:eastAsia="uk-UA"/>
        </w:rPr>
      </w:pPr>
      <w:r w:rsidRPr="008E1AB9">
        <w:rPr>
          <w:rFonts w:ascii="Times New Roman" w:hAnsi="Times New Roman" w:cs="Times New Roman"/>
          <w:sz w:val="27"/>
          <w:szCs w:val="27"/>
          <w:lang w:val="uk-UA" w:eastAsia="uk-UA"/>
        </w:rPr>
        <w:t>10) інформацію про додаткові заходи або дії, які необхідно вчинити перед використанням виробу (стерилізація, остаточне складання тощо);</w:t>
      </w:r>
    </w:p>
    <w:p w:rsidR="00FF787D" w:rsidRPr="008E1AB9" w:rsidRDefault="00FF787D" w:rsidP="00FF787D">
      <w:pPr>
        <w:jc w:val="both"/>
        <w:rPr>
          <w:rFonts w:ascii="Times New Roman" w:hAnsi="Times New Roman" w:cs="Times New Roman"/>
          <w:sz w:val="27"/>
          <w:szCs w:val="27"/>
          <w:lang w:val="uk-UA" w:eastAsia="uk-UA"/>
        </w:rPr>
      </w:pPr>
      <w:r w:rsidRPr="008E1AB9">
        <w:rPr>
          <w:rFonts w:ascii="Times New Roman" w:hAnsi="Times New Roman" w:cs="Times New Roman"/>
          <w:sz w:val="27"/>
          <w:szCs w:val="27"/>
          <w:lang w:val="uk-UA" w:eastAsia="uk-UA"/>
        </w:rPr>
        <w:t>11) інформацію про заходи безпеки, яких необхідно вживати в обґрунтовано передбачуваних умовах навколишнього середовища щодо впливу магнітних полів, зовнішніх електричних впливів, електростатичних розрядів, тиску або зміни тиску, прискорення, теплових джерел займання тощо;</w:t>
      </w:r>
    </w:p>
    <w:p w:rsidR="00FF787D" w:rsidRPr="008E1AB9" w:rsidRDefault="00FF787D" w:rsidP="00FF787D">
      <w:pPr>
        <w:jc w:val="both"/>
        <w:rPr>
          <w:rFonts w:ascii="Times New Roman" w:hAnsi="Times New Roman" w:cs="Times New Roman"/>
          <w:sz w:val="27"/>
          <w:szCs w:val="27"/>
          <w:lang w:val="uk-UA" w:eastAsia="uk-UA"/>
        </w:rPr>
      </w:pPr>
      <w:r w:rsidRPr="008E1AB9">
        <w:rPr>
          <w:rFonts w:ascii="Times New Roman" w:hAnsi="Times New Roman" w:cs="Times New Roman"/>
          <w:sz w:val="27"/>
          <w:szCs w:val="27"/>
          <w:lang w:val="uk-UA" w:eastAsia="uk-UA"/>
        </w:rPr>
        <w:t>12) інформацію про заходи безпеки, яких необхідно вжити для запобігання будь-яким специфічним, незвичайним ризикам, пов’язаним з використанням чи утилізацією виробів, включаючи спеціальні захисні заходи (якщо виріб містить речовини людського або тваринного походження, слід звертати увагу на їх потенційну інфекційну природу (інфектогенність));</w:t>
      </w:r>
    </w:p>
    <w:p w:rsidR="00FF787D" w:rsidRPr="008E1AB9" w:rsidRDefault="00FF787D" w:rsidP="00FF787D">
      <w:pPr>
        <w:jc w:val="both"/>
        <w:rPr>
          <w:rFonts w:ascii="Times New Roman" w:hAnsi="Times New Roman" w:cs="Times New Roman"/>
          <w:sz w:val="27"/>
          <w:szCs w:val="27"/>
          <w:lang w:val="uk-UA" w:eastAsia="uk-UA"/>
        </w:rPr>
      </w:pPr>
      <w:r w:rsidRPr="008E1AB9">
        <w:rPr>
          <w:rFonts w:ascii="Times New Roman" w:hAnsi="Times New Roman" w:cs="Times New Roman"/>
          <w:sz w:val="27"/>
          <w:szCs w:val="27"/>
          <w:lang w:val="uk-UA" w:eastAsia="uk-UA"/>
        </w:rPr>
        <w:t>13) дату випуску або дату останнього перегляду інструкції для використання;</w:t>
      </w:r>
    </w:p>
    <w:p w:rsidR="00FF787D" w:rsidRPr="008E1AB9" w:rsidRDefault="00FF787D" w:rsidP="00FF787D">
      <w:pPr>
        <w:jc w:val="both"/>
        <w:rPr>
          <w:rFonts w:ascii="Times New Roman" w:hAnsi="Times New Roman" w:cs="Times New Roman"/>
          <w:sz w:val="27"/>
          <w:szCs w:val="27"/>
          <w:lang w:val="uk-UA" w:eastAsia="uk-UA"/>
        </w:rPr>
      </w:pPr>
      <w:r w:rsidRPr="008E1AB9">
        <w:rPr>
          <w:rFonts w:ascii="Times New Roman" w:hAnsi="Times New Roman" w:cs="Times New Roman"/>
          <w:sz w:val="27"/>
          <w:szCs w:val="27"/>
          <w:lang w:val="uk-UA" w:eastAsia="uk-UA"/>
        </w:rPr>
        <w:t>14) специфікації для виробів для самоконт</w:t>
      </w:r>
      <w:r w:rsidRPr="008E1AB9">
        <w:rPr>
          <w:rFonts w:ascii="Times New Roman" w:hAnsi="Times New Roman" w:cs="Times New Roman"/>
          <w:sz w:val="27"/>
          <w:szCs w:val="27"/>
          <w:lang w:val="uk-UA" w:eastAsia="uk-UA"/>
        </w:rPr>
        <w:softHyphen/>
        <w:t>ролю.</w:t>
      </w:r>
    </w:p>
    <w:p w:rsidR="00FF787D" w:rsidRPr="008E1AB9" w:rsidRDefault="00FF787D" w:rsidP="00FF787D">
      <w:pPr>
        <w:jc w:val="both"/>
        <w:rPr>
          <w:rFonts w:ascii="Times New Roman" w:hAnsi="Times New Roman" w:cs="Times New Roman"/>
          <w:sz w:val="27"/>
          <w:szCs w:val="27"/>
          <w:lang w:val="uk-UA" w:eastAsia="uk-UA"/>
        </w:rPr>
      </w:pPr>
      <w:r w:rsidRPr="008E1AB9">
        <w:rPr>
          <w:rFonts w:ascii="Times New Roman" w:hAnsi="Times New Roman" w:cs="Times New Roman"/>
          <w:sz w:val="27"/>
          <w:szCs w:val="27"/>
          <w:lang w:val="uk-UA" w:eastAsia="uk-UA"/>
        </w:rPr>
        <w:t xml:space="preserve">Якщо виріб повинен використовуватися в поєднанні з іншими медичними виробами або встановлюватися за допомогою медичних виробів чи під’єднуватися до них для функціонування за призначенням, інструкція для використання </w:t>
      </w:r>
      <w:r w:rsidRPr="008E1AB9">
        <w:rPr>
          <w:rFonts w:ascii="Times New Roman" w:hAnsi="Times New Roman" w:cs="Times New Roman"/>
          <w:sz w:val="27"/>
          <w:szCs w:val="27"/>
          <w:lang w:val="uk-UA" w:eastAsia="uk-UA"/>
        </w:rPr>
        <w:lastRenderedPageBreak/>
        <w:t>повинна містити також інформацію про характеристики таких виробів, достатню для ідентифікації відповідних медичних виробів або обладнання, які потрібні для отримання безпечного і правильного поєднання.</w:t>
      </w:r>
    </w:p>
    <w:p w:rsidR="00FF787D" w:rsidRPr="008E1AB9" w:rsidRDefault="00FF787D" w:rsidP="00FF787D">
      <w:pPr>
        <w:jc w:val="both"/>
        <w:rPr>
          <w:rFonts w:ascii="Times New Roman" w:hAnsi="Times New Roman" w:cs="Times New Roman"/>
          <w:sz w:val="27"/>
          <w:szCs w:val="27"/>
          <w:lang w:val="uk-UA" w:eastAsia="uk-UA"/>
        </w:rPr>
      </w:pPr>
      <w:r w:rsidRPr="008E1AB9">
        <w:rPr>
          <w:rFonts w:ascii="Times New Roman" w:hAnsi="Times New Roman" w:cs="Times New Roman"/>
          <w:sz w:val="27"/>
          <w:szCs w:val="27"/>
          <w:lang w:val="uk-UA" w:eastAsia="uk-UA"/>
        </w:rPr>
        <w:t>Результати роботи виробу повинні бути виражені та представлені так, щоб їх могли легко зрозуміти користувачі та/або споживачі без необхідної кваліфікації; інформація повинна містити поради користувачеві/споживачеві про те, що слід робити (у разі позитивного, негативного чи невизначеного результату), та вказівку на можливість хибнопозитивного або хибнонегативного результату.</w:t>
      </w:r>
    </w:p>
    <w:p w:rsidR="00FF787D" w:rsidRPr="008E1AB9" w:rsidRDefault="00FF787D" w:rsidP="00FF787D">
      <w:pPr>
        <w:ind w:firstLine="708"/>
        <w:jc w:val="both"/>
        <w:rPr>
          <w:rFonts w:ascii="Times New Roman" w:hAnsi="Times New Roman" w:cs="Times New Roman"/>
          <w:sz w:val="27"/>
          <w:szCs w:val="27"/>
          <w:lang w:val="uk-UA" w:eastAsia="uk-UA"/>
        </w:rPr>
      </w:pPr>
      <w:r w:rsidRPr="008E1AB9">
        <w:rPr>
          <w:rFonts w:ascii="Times New Roman" w:hAnsi="Times New Roman" w:cs="Times New Roman"/>
          <w:sz w:val="27"/>
          <w:szCs w:val="27"/>
          <w:lang w:val="uk-UA" w:eastAsia="uk-UA"/>
        </w:rPr>
        <w:t>Специфічні особливості можуть не зазначатися, якщо надана користувачеві/споживачеві інформація є достатньою для правильного використання виробу для самоконтролю та розуміння ним отриманих результатів.</w:t>
      </w:r>
    </w:p>
    <w:p w:rsidR="00FF787D" w:rsidRPr="008E1AB9" w:rsidRDefault="00FF787D" w:rsidP="00FF787D">
      <w:pPr>
        <w:jc w:val="both"/>
        <w:rPr>
          <w:rFonts w:ascii="Times New Roman" w:hAnsi="Times New Roman" w:cs="Times New Roman"/>
          <w:sz w:val="27"/>
          <w:szCs w:val="27"/>
          <w:lang w:val="uk-UA" w:eastAsia="uk-UA"/>
        </w:rPr>
      </w:pPr>
      <w:r w:rsidRPr="008E1AB9">
        <w:rPr>
          <w:rFonts w:ascii="Times New Roman" w:hAnsi="Times New Roman" w:cs="Times New Roman"/>
          <w:sz w:val="27"/>
          <w:szCs w:val="27"/>
          <w:lang w:val="uk-UA" w:eastAsia="uk-UA"/>
        </w:rPr>
        <w:t>Зазначена інформація повинна включати чітку вказівку споживачу не приймати будь-які рішення медичного характеру без попередньої консультації з лікарем.</w:t>
      </w:r>
    </w:p>
    <w:p w:rsidR="00FF787D" w:rsidRPr="008E1AB9" w:rsidRDefault="00FF787D" w:rsidP="00FF787D">
      <w:pPr>
        <w:ind w:firstLine="708"/>
        <w:jc w:val="both"/>
        <w:rPr>
          <w:rFonts w:ascii="Times New Roman" w:hAnsi="Times New Roman" w:cs="Times New Roman"/>
          <w:sz w:val="27"/>
          <w:szCs w:val="27"/>
          <w:lang w:val="uk-UA" w:eastAsia="uk-UA"/>
        </w:rPr>
      </w:pPr>
      <w:r w:rsidRPr="008E1AB9">
        <w:rPr>
          <w:rFonts w:ascii="Times New Roman" w:hAnsi="Times New Roman" w:cs="Times New Roman"/>
          <w:sz w:val="27"/>
          <w:szCs w:val="27"/>
          <w:lang w:val="uk-UA" w:eastAsia="uk-UA"/>
        </w:rPr>
        <w:t>Інформація повинна також містити вказівку на те, що якщо виріб для самоконтролю використовується для моніторингу існуючого захворювання, пацієнт може застосувати лікування тільки після належної підготовки для здійснення такого лікування.</w:t>
      </w:r>
    </w:p>
    <w:p w:rsidR="00FF787D" w:rsidRPr="008E1AB9" w:rsidRDefault="00FF787D" w:rsidP="00FF787D">
      <w:pPr>
        <w:pStyle w:val="a4"/>
        <w:spacing w:before="0" w:beforeAutospacing="0" w:after="0" w:afterAutospacing="0" w:line="276" w:lineRule="auto"/>
        <w:jc w:val="both"/>
        <w:rPr>
          <w:sz w:val="27"/>
          <w:szCs w:val="27"/>
          <w:lang w:val="uk-UA"/>
        </w:rPr>
      </w:pPr>
      <w:r w:rsidRPr="008E1AB9">
        <w:rPr>
          <w:rStyle w:val="a5"/>
          <w:sz w:val="27"/>
          <w:szCs w:val="27"/>
          <w:u w:val="single"/>
          <w:lang w:val="uk-UA"/>
        </w:rPr>
        <w:t xml:space="preserve">Активні медичні вироби, які імплантують </w:t>
      </w:r>
      <w:r w:rsidRPr="008E1AB9">
        <w:rPr>
          <w:sz w:val="27"/>
          <w:szCs w:val="27"/>
          <w:lang w:val="uk-UA"/>
        </w:rPr>
        <w:t>повинні маркуватись з дотриманням вимог пунктами 12-16 додатку І постанови КМУ від 2 жовтня 2013 р. № 755 «Про затвердження Технічного регламенту щодо активних медичних виробів, які імплантують.</w:t>
      </w:r>
    </w:p>
    <w:p w:rsidR="00FF787D" w:rsidRPr="008E1AB9" w:rsidRDefault="00FF787D" w:rsidP="00FF787D">
      <w:pPr>
        <w:pStyle w:val="a4"/>
        <w:spacing w:before="0" w:beforeAutospacing="0" w:after="0" w:afterAutospacing="0" w:line="276" w:lineRule="auto"/>
        <w:ind w:firstLine="708"/>
        <w:jc w:val="both"/>
        <w:rPr>
          <w:sz w:val="27"/>
          <w:szCs w:val="27"/>
          <w:lang w:val="uk-UA"/>
        </w:rPr>
      </w:pPr>
      <w:r w:rsidRPr="008E1AB9">
        <w:rPr>
          <w:sz w:val="27"/>
          <w:szCs w:val="27"/>
          <w:lang w:val="uk-UA"/>
        </w:rPr>
        <w:t>Так, вироби та їх комплектувальні частини повинні бути ідентифіковані для</w:t>
      </w:r>
      <w:r w:rsidRPr="008E1AB9">
        <w:rPr>
          <w:sz w:val="27"/>
          <w:szCs w:val="27"/>
        </w:rPr>
        <w:t> </w:t>
      </w:r>
      <w:r w:rsidRPr="008E1AB9">
        <w:rPr>
          <w:sz w:val="27"/>
          <w:szCs w:val="27"/>
          <w:lang w:val="uk-UA"/>
        </w:rPr>
        <w:t>вжиття необхідних заходів після виявлення потенційного ризику у</w:t>
      </w:r>
      <w:r w:rsidRPr="008E1AB9">
        <w:rPr>
          <w:sz w:val="27"/>
          <w:szCs w:val="27"/>
        </w:rPr>
        <w:t> </w:t>
      </w:r>
      <w:r w:rsidRPr="008E1AB9">
        <w:rPr>
          <w:sz w:val="27"/>
          <w:szCs w:val="27"/>
          <w:lang w:val="uk-UA"/>
        </w:rPr>
        <w:t>зв’язку з</w:t>
      </w:r>
      <w:r w:rsidRPr="008E1AB9">
        <w:rPr>
          <w:sz w:val="27"/>
          <w:szCs w:val="27"/>
        </w:rPr>
        <w:t> </w:t>
      </w:r>
      <w:r w:rsidRPr="008E1AB9">
        <w:rPr>
          <w:sz w:val="27"/>
          <w:szCs w:val="27"/>
          <w:lang w:val="uk-UA"/>
        </w:rPr>
        <w:t>використанням виробів та їх комплектувальних частин.</w:t>
      </w:r>
    </w:p>
    <w:p w:rsidR="00FF787D" w:rsidRPr="008E1AB9" w:rsidRDefault="00FF787D" w:rsidP="00FF787D">
      <w:pPr>
        <w:pStyle w:val="a4"/>
        <w:spacing w:before="0" w:beforeAutospacing="0" w:after="0" w:afterAutospacing="0" w:line="276" w:lineRule="auto"/>
        <w:ind w:firstLine="708"/>
        <w:jc w:val="both"/>
        <w:rPr>
          <w:sz w:val="27"/>
          <w:szCs w:val="27"/>
        </w:rPr>
      </w:pPr>
      <w:r w:rsidRPr="008E1AB9">
        <w:rPr>
          <w:sz w:val="27"/>
          <w:szCs w:val="27"/>
        </w:rPr>
        <w:t xml:space="preserve">Вироби повинні мати код, за яким </w:t>
      </w:r>
      <w:proofErr w:type="gramStart"/>
      <w:r w:rsidRPr="008E1AB9">
        <w:rPr>
          <w:sz w:val="27"/>
          <w:szCs w:val="27"/>
        </w:rPr>
        <w:t>вони</w:t>
      </w:r>
      <w:proofErr w:type="gramEnd"/>
      <w:r w:rsidRPr="008E1AB9">
        <w:rPr>
          <w:sz w:val="27"/>
          <w:szCs w:val="27"/>
        </w:rPr>
        <w:t xml:space="preserve"> та їх виробник можуть бути однозначно ідентифіковані (особливо щодо типу виробу та року виробництва). При цьому необхідно забезпечити можливість прочитати цей код без хірургічного втручання.</w:t>
      </w:r>
    </w:p>
    <w:p w:rsidR="00FF787D" w:rsidRPr="008E1AB9" w:rsidRDefault="00FF787D" w:rsidP="00FF787D">
      <w:pPr>
        <w:pStyle w:val="a4"/>
        <w:spacing w:before="0" w:beforeAutospacing="0" w:after="0" w:afterAutospacing="0" w:line="276" w:lineRule="auto"/>
        <w:ind w:firstLine="708"/>
        <w:jc w:val="both"/>
        <w:rPr>
          <w:sz w:val="27"/>
          <w:szCs w:val="27"/>
          <w:lang w:val="uk-UA"/>
        </w:rPr>
      </w:pPr>
      <w:r w:rsidRPr="008E1AB9">
        <w:rPr>
          <w:sz w:val="27"/>
          <w:szCs w:val="27"/>
          <w:lang w:val="uk-UA"/>
        </w:rPr>
        <w:t>Якщо виріб або його комплектувальні частини містять вказівки, необхідні для забезпечення функціонування виробу, або визначають за</w:t>
      </w:r>
      <w:r w:rsidRPr="008E1AB9">
        <w:rPr>
          <w:sz w:val="27"/>
          <w:szCs w:val="27"/>
        </w:rPr>
        <w:t> </w:t>
      </w:r>
      <w:r w:rsidRPr="008E1AB9">
        <w:rPr>
          <w:sz w:val="27"/>
          <w:szCs w:val="27"/>
          <w:lang w:val="uk-UA"/>
        </w:rPr>
        <w:t>допомогою візуальної системи параметри функціонування чи налаштування, така інформація повин</w:t>
      </w:r>
      <w:r w:rsidRPr="008E1AB9">
        <w:rPr>
          <w:sz w:val="27"/>
          <w:szCs w:val="27"/>
          <w:lang w:val="uk-UA"/>
        </w:rPr>
        <w:softHyphen/>
        <w:t>на</w:t>
      </w:r>
      <w:r w:rsidRPr="008E1AB9">
        <w:rPr>
          <w:sz w:val="27"/>
          <w:szCs w:val="27"/>
        </w:rPr>
        <w:t> </w:t>
      </w:r>
      <w:r w:rsidRPr="008E1AB9">
        <w:rPr>
          <w:sz w:val="27"/>
          <w:szCs w:val="27"/>
          <w:lang w:val="uk-UA"/>
        </w:rPr>
        <w:t>бути зрозумілою для споживача та користувача.</w:t>
      </w:r>
    </w:p>
    <w:p w:rsidR="00FF787D" w:rsidRPr="008E1AB9" w:rsidRDefault="00FF787D" w:rsidP="00FF787D">
      <w:pPr>
        <w:pStyle w:val="a4"/>
        <w:spacing w:before="0" w:beforeAutospacing="0" w:after="0" w:afterAutospacing="0" w:line="276" w:lineRule="auto"/>
        <w:jc w:val="both"/>
        <w:rPr>
          <w:sz w:val="27"/>
          <w:szCs w:val="27"/>
          <w:lang w:val="uk-UA"/>
        </w:rPr>
      </w:pPr>
      <w:r w:rsidRPr="008E1AB9">
        <w:rPr>
          <w:sz w:val="27"/>
          <w:szCs w:val="27"/>
          <w:lang w:val="uk-UA"/>
        </w:rPr>
        <w:t>Кожен виріб повинен містити такі відомості (в</w:t>
      </w:r>
      <w:r w:rsidRPr="008E1AB9">
        <w:rPr>
          <w:sz w:val="27"/>
          <w:szCs w:val="27"/>
        </w:rPr>
        <w:t> </w:t>
      </w:r>
      <w:r w:rsidRPr="008E1AB9">
        <w:rPr>
          <w:sz w:val="27"/>
          <w:szCs w:val="27"/>
          <w:lang w:val="uk-UA"/>
        </w:rPr>
        <w:t>разі можливості</w:t>
      </w:r>
      <w:r w:rsidRPr="008E1AB9">
        <w:rPr>
          <w:sz w:val="27"/>
          <w:szCs w:val="27"/>
        </w:rPr>
        <w:t> </w:t>
      </w:r>
      <w:r w:rsidRPr="008E1AB9">
        <w:rPr>
          <w:sz w:val="27"/>
          <w:szCs w:val="27"/>
          <w:lang w:val="uk-UA"/>
        </w:rPr>
        <w:t>— у</w:t>
      </w:r>
      <w:r w:rsidRPr="008E1AB9">
        <w:rPr>
          <w:sz w:val="27"/>
          <w:szCs w:val="27"/>
        </w:rPr>
        <w:t> </w:t>
      </w:r>
      <w:r w:rsidRPr="008E1AB9">
        <w:rPr>
          <w:sz w:val="27"/>
          <w:szCs w:val="27"/>
          <w:lang w:val="uk-UA"/>
        </w:rPr>
        <w:t>вигляді символів), нанесені чітко і розбірливо:</w:t>
      </w:r>
    </w:p>
    <w:p w:rsidR="00FF787D" w:rsidRPr="008E1AB9" w:rsidRDefault="00FF787D" w:rsidP="00FF787D">
      <w:pPr>
        <w:pStyle w:val="a4"/>
        <w:spacing w:before="0" w:beforeAutospacing="0" w:after="0" w:afterAutospacing="0" w:line="276" w:lineRule="auto"/>
        <w:jc w:val="both"/>
        <w:rPr>
          <w:sz w:val="27"/>
          <w:szCs w:val="27"/>
        </w:rPr>
      </w:pPr>
      <w:r w:rsidRPr="008E1AB9">
        <w:rPr>
          <w:sz w:val="27"/>
          <w:szCs w:val="27"/>
        </w:rPr>
        <w:t>1) на стерильній упаковці:</w:t>
      </w:r>
    </w:p>
    <w:p w:rsidR="00FF787D" w:rsidRPr="008E1AB9" w:rsidRDefault="00FF787D" w:rsidP="00FF787D">
      <w:pPr>
        <w:numPr>
          <w:ilvl w:val="0"/>
          <w:numId w:val="8"/>
        </w:numPr>
        <w:spacing w:after="0"/>
        <w:ind w:left="0"/>
        <w:jc w:val="both"/>
        <w:rPr>
          <w:rFonts w:ascii="Times New Roman" w:hAnsi="Times New Roman" w:cs="Times New Roman"/>
          <w:sz w:val="27"/>
          <w:szCs w:val="27"/>
        </w:rPr>
      </w:pPr>
      <w:r w:rsidRPr="008E1AB9">
        <w:rPr>
          <w:rFonts w:ascii="Times New Roman" w:hAnsi="Times New Roman" w:cs="Times New Roman"/>
          <w:sz w:val="27"/>
          <w:szCs w:val="27"/>
        </w:rPr>
        <w:t>метод стерилізації;</w:t>
      </w:r>
    </w:p>
    <w:p w:rsidR="00FF787D" w:rsidRPr="008E1AB9" w:rsidRDefault="00FF787D" w:rsidP="00FF787D">
      <w:pPr>
        <w:numPr>
          <w:ilvl w:val="0"/>
          <w:numId w:val="8"/>
        </w:numPr>
        <w:spacing w:after="0"/>
        <w:ind w:left="0"/>
        <w:jc w:val="both"/>
        <w:rPr>
          <w:rFonts w:ascii="Times New Roman" w:hAnsi="Times New Roman" w:cs="Times New Roman"/>
          <w:sz w:val="27"/>
          <w:szCs w:val="27"/>
        </w:rPr>
      </w:pPr>
      <w:r w:rsidRPr="008E1AB9">
        <w:rPr>
          <w:rFonts w:ascii="Times New Roman" w:hAnsi="Times New Roman" w:cs="Times New Roman"/>
          <w:sz w:val="27"/>
          <w:szCs w:val="27"/>
        </w:rPr>
        <w:t>позначення, що дозволяє розпізнати упаковку;</w:t>
      </w:r>
    </w:p>
    <w:p w:rsidR="00FF787D" w:rsidRPr="008E1AB9" w:rsidRDefault="00FF787D" w:rsidP="00FF787D">
      <w:pPr>
        <w:numPr>
          <w:ilvl w:val="0"/>
          <w:numId w:val="8"/>
        </w:numPr>
        <w:spacing w:after="0"/>
        <w:ind w:left="0"/>
        <w:jc w:val="both"/>
        <w:rPr>
          <w:rFonts w:ascii="Times New Roman" w:hAnsi="Times New Roman" w:cs="Times New Roman"/>
          <w:sz w:val="27"/>
          <w:szCs w:val="27"/>
        </w:rPr>
      </w:pPr>
      <w:r w:rsidRPr="008E1AB9">
        <w:rPr>
          <w:rFonts w:ascii="Times New Roman" w:hAnsi="Times New Roman" w:cs="Times New Roman"/>
          <w:sz w:val="27"/>
          <w:szCs w:val="27"/>
        </w:rPr>
        <w:t xml:space="preserve">найменування та </w:t>
      </w:r>
      <w:proofErr w:type="gramStart"/>
      <w:r w:rsidRPr="008E1AB9">
        <w:rPr>
          <w:rFonts w:ascii="Times New Roman" w:hAnsi="Times New Roman" w:cs="Times New Roman"/>
          <w:sz w:val="27"/>
          <w:szCs w:val="27"/>
        </w:rPr>
        <w:t>м</w:t>
      </w:r>
      <w:proofErr w:type="gramEnd"/>
      <w:r w:rsidRPr="008E1AB9">
        <w:rPr>
          <w:rFonts w:ascii="Times New Roman" w:hAnsi="Times New Roman" w:cs="Times New Roman"/>
          <w:sz w:val="27"/>
          <w:szCs w:val="27"/>
        </w:rPr>
        <w:t>ісцезнаходження виробника;</w:t>
      </w:r>
    </w:p>
    <w:p w:rsidR="00FF787D" w:rsidRPr="008E1AB9" w:rsidRDefault="00FF787D" w:rsidP="00FF787D">
      <w:pPr>
        <w:numPr>
          <w:ilvl w:val="0"/>
          <w:numId w:val="8"/>
        </w:numPr>
        <w:spacing w:after="0"/>
        <w:ind w:left="0"/>
        <w:jc w:val="both"/>
        <w:rPr>
          <w:rFonts w:ascii="Times New Roman" w:hAnsi="Times New Roman" w:cs="Times New Roman"/>
          <w:sz w:val="27"/>
          <w:szCs w:val="27"/>
        </w:rPr>
      </w:pPr>
      <w:r w:rsidRPr="008E1AB9">
        <w:rPr>
          <w:rFonts w:ascii="Times New Roman" w:hAnsi="Times New Roman" w:cs="Times New Roman"/>
          <w:sz w:val="27"/>
          <w:szCs w:val="27"/>
        </w:rPr>
        <w:t>опис виробу;</w:t>
      </w:r>
    </w:p>
    <w:p w:rsidR="00FF787D" w:rsidRPr="008E1AB9" w:rsidRDefault="00FF787D" w:rsidP="00FF787D">
      <w:pPr>
        <w:numPr>
          <w:ilvl w:val="0"/>
          <w:numId w:val="8"/>
        </w:numPr>
        <w:spacing w:after="0"/>
        <w:ind w:left="0"/>
        <w:jc w:val="both"/>
        <w:rPr>
          <w:rFonts w:ascii="Times New Roman" w:hAnsi="Times New Roman" w:cs="Times New Roman"/>
          <w:sz w:val="27"/>
          <w:szCs w:val="27"/>
        </w:rPr>
      </w:pPr>
      <w:r w:rsidRPr="008E1AB9">
        <w:rPr>
          <w:rFonts w:ascii="Times New Roman" w:hAnsi="Times New Roman" w:cs="Times New Roman"/>
          <w:sz w:val="27"/>
          <w:szCs w:val="27"/>
        </w:rPr>
        <w:lastRenderedPageBreak/>
        <w:t xml:space="preserve">напис: «виключно для клінічних </w:t>
      </w:r>
      <w:proofErr w:type="gramStart"/>
      <w:r w:rsidRPr="008E1AB9">
        <w:rPr>
          <w:rFonts w:ascii="Times New Roman" w:hAnsi="Times New Roman" w:cs="Times New Roman"/>
          <w:sz w:val="27"/>
          <w:szCs w:val="27"/>
        </w:rPr>
        <w:t>досл</w:t>
      </w:r>
      <w:proofErr w:type="gramEnd"/>
      <w:r w:rsidRPr="008E1AB9">
        <w:rPr>
          <w:rFonts w:ascii="Times New Roman" w:hAnsi="Times New Roman" w:cs="Times New Roman"/>
          <w:sz w:val="27"/>
          <w:szCs w:val="27"/>
        </w:rPr>
        <w:t>іджень», якщо виріб призначений для клінічних досліджень;</w:t>
      </w:r>
    </w:p>
    <w:p w:rsidR="00FF787D" w:rsidRPr="008E1AB9" w:rsidRDefault="00FF787D" w:rsidP="00FF787D">
      <w:pPr>
        <w:numPr>
          <w:ilvl w:val="0"/>
          <w:numId w:val="8"/>
        </w:numPr>
        <w:spacing w:after="0"/>
        <w:ind w:left="0"/>
        <w:jc w:val="both"/>
        <w:rPr>
          <w:rFonts w:ascii="Times New Roman" w:hAnsi="Times New Roman" w:cs="Times New Roman"/>
          <w:sz w:val="27"/>
          <w:szCs w:val="27"/>
        </w:rPr>
      </w:pPr>
      <w:r w:rsidRPr="008E1AB9">
        <w:rPr>
          <w:rFonts w:ascii="Times New Roman" w:hAnsi="Times New Roman" w:cs="Times New Roman"/>
          <w:sz w:val="27"/>
          <w:szCs w:val="27"/>
        </w:rPr>
        <w:t>напис: «</w:t>
      </w:r>
      <w:proofErr w:type="gramStart"/>
      <w:r w:rsidRPr="008E1AB9">
        <w:rPr>
          <w:rFonts w:ascii="Times New Roman" w:hAnsi="Times New Roman" w:cs="Times New Roman"/>
          <w:sz w:val="27"/>
          <w:szCs w:val="27"/>
        </w:rPr>
        <w:t>виріб</w:t>
      </w:r>
      <w:proofErr w:type="gramEnd"/>
      <w:r w:rsidRPr="008E1AB9">
        <w:rPr>
          <w:rFonts w:ascii="Times New Roman" w:hAnsi="Times New Roman" w:cs="Times New Roman"/>
          <w:sz w:val="27"/>
          <w:szCs w:val="27"/>
        </w:rPr>
        <w:t>, виготовлений на замовлення», якщо виріб виготовлений на замовлення;</w:t>
      </w:r>
    </w:p>
    <w:p w:rsidR="00FF787D" w:rsidRPr="008E1AB9" w:rsidRDefault="00FF787D" w:rsidP="00FF787D">
      <w:pPr>
        <w:numPr>
          <w:ilvl w:val="0"/>
          <w:numId w:val="8"/>
        </w:numPr>
        <w:spacing w:after="0"/>
        <w:ind w:left="0"/>
        <w:jc w:val="both"/>
        <w:rPr>
          <w:rFonts w:ascii="Times New Roman" w:hAnsi="Times New Roman" w:cs="Times New Roman"/>
          <w:sz w:val="27"/>
          <w:szCs w:val="27"/>
        </w:rPr>
      </w:pPr>
      <w:r w:rsidRPr="008E1AB9">
        <w:rPr>
          <w:rFonts w:ascii="Times New Roman" w:hAnsi="Times New Roman" w:cs="Times New Roman"/>
          <w:sz w:val="27"/>
          <w:szCs w:val="27"/>
        </w:rPr>
        <w:t xml:space="preserve">повідомлення, що </w:t>
      </w:r>
      <w:proofErr w:type="gramStart"/>
      <w:r w:rsidRPr="008E1AB9">
        <w:rPr>
          <w:rFonts w:ascii="Times New Roman" w:hAnsi="Times New Roman" w:cs="Times New Roman"/>
          <w:sz w:val="27"/>
          <w:szCs w:val="27"/>
        </w:rPr>
        <w:t>виріб</w:t>
      </w:r>
      <w:proofErr w:type="gramEnd"/>
      <w:r w:rsidRPr="008E1AB9">
        <w:rPr>
          <w:rFonts w:ascii="Times New Roman" w:hAnsi="Times New Roman" w:cs="Times New Roman"/>
          <w:sz w:val="27"/>
          <w:szCs w:val="27"/>
        </w:rPr>
        <w:t xml:space="preserve"> є стерильним;</w:t>
      </w:r>
    </w:p>
    <w:p w:rsidR="00FF787D" w:rsidRPr="008E1AB9" w:rsidRDefault="00FF787D" w:rsidP="00FF787D">
      <w:pPr>
        <w:numPr>
          <w:ilvl w:val="0"/>
          <w:numId w:val="8"/>
        </w:numPr>
        <w:spacing w:after="0"/>
        <w:ind w:left="0"/>
        <w:jc w:val="both"/>
        <w:rPr>
          <w:rFonts w:ascii="Times New Roman" w:hAnsi="Times New Roman" w:cs="Times New Roman"/>
          <w:sz w:val="27"/>
          <w:szCs w:val="27"/>
        </w:rPr>
      </w:pPr>
      <w:r w:rsidRPr="008E1AB9">
        <w:rPr>
          <w:rFonts w:ascii="Times New Roman" w:hAnsi="Times New Roman" w:cs="Times New Roman"/>
          <w:sz w:val="27"/>
          <w:szCs w:val="27"/>
        </w:rPr>
        <w:t xml:space="preserve">місяць і </w:t>
      </w:r>
      <w:proofErr w:type="gramStart"/>
      <w:r w:rsidRPr="008E1AB9">
        <w:rPr>
          <w:rFonts w:ascii="Times New Roman" w:hAnsi="Times New Roman" w:cs="Times New Roman"/>
          <w:sz w:val="27"/>
          <w:szCs w:val="27"/>
        </w:rPr>
        <w:t>р</w:t>
      </w:r>
      <w:proofErr w:type="gramEnd"/>
      <w:r w:rsidRPr="008E1AB9">
        <w:rPr>
          <w:rFonts w:ascii="Times New Roman" w:hAnsi="Times New Roman" w:cs="Times New Roman"/>
          <w:sz w:val="27"/>
          <w:szCs w:val="27"/>
        </w:rPr>
        <w:t>ік виробництва;</w:t>
      </w:r>
    </w:p>
    <w:p w:rsidR="00FF787D" w:rsidRPr="008E1AB9" w:rsidRDefault="00FF787D" w:rsidP="00FF787D">
      <w:pPr>
        <w:numPr>
          <w:ilvl w:val="0"/>
          <w:numId w:val="8"/>
        </w:numPr>
        <w:spacing w:after="0"/>
        <w:ind w:left="0"/>
        <w:jc w:val="both"/>
        <w:rPr>
          <w:rFonts w:ascii="Times New Roman" w:hAnsi="Times New Roman" w:cs="Times New Roman"/>
          <w:sz w:val="27"/>
          <w:szCs w:val="27"/>
        </w:rPr>
      </w:pPr>
      <w:r w:rsidRPr="008E1AB9">
        <w:rPr>
          <w:rFonts w:ascii="Times New Roman" w:hAnsi="Times New Roman" w:cs="Times New Roman"/>
          <w:sz w:val="27"/>
          <w:szCs w:val="27"/>
        </w:rPr>
        <w:t>зазначення строку придатності для безпечної імплантації виробу;</w:t>
      </w:r>
    </w:p>
    <w:p w:rsidR="00FF787D" w:rsidRPr="008E1AB9" w:rsidRDefault="00FF787D" w:rsidP="00FF787D">
      <w:pPr>
        <w:pStyle w:val="a4"/>
        <w:spacing w:before="0" w:beforeAutospacing="0" w:after="0" w:afterAutospacing="0" w:line="276" w:lineRule="auto"/>
        <w:jc w:val="both"/>
        <w:rPr>
          <w:sz w:val="27"/>
          <w:szCs w:val="27"/>
        </w:rPr>
      </w:pPr>
      <w:r w:rsidRPr="008E1AB9">
        <w:rPr>
          <w:sz w:val="27"/>
          <w:szCs w:val="27"/>
        </w:rPr>
        <w:t>2) на зовнішній упаковці:</w:t>
      </w:r>
    </w:p>
    <w:p w:rsidR="00FF787D" w:rsidRPr="008E1AB9" w:rsidRDefault="00FF787D" w:rsidP="00FF787D">
      <w:pPr>
        <w:numPr>
          <w:ilvl w:val="0"/>
          <w:numId w:val="9"/>
        </w:numPr>
        <w:spacing w:after="0"/>
        <w:ind w:left="0"/>
        <w:jc w:val="both"/>
        <w:rPr>
          <w:rFonts w:ascii="Times New Roman" w:hAnsi="Times New Roman" w:cs="Times New Roman"/>
          <w:sz w:val="27"/>
          <w:szCs w:val="27"/>
        </w:rPr>
      </w:pPr>
      <w:r w:rsidRPr="008E1AB9">
        <w:rPr>
          <w:rFonts w:ascii="Times New Roman" w:hAnsi="Times New Roman" w:cs="Times New Roman"/>
          <w:sz w:val="27"/>
          <w:szCs w:val="27"/>
        </w:rPr>
        <w:t xml:space="preserve">найменування та </w:t>
      </w:r>
      <w:proofErr w:type="gramStart"/>
      <w:r w:rsidRPr="008E1AB9">
        <w:rPr>
          <w:rFonts w:ascii="Times New Roman" w:hAnsi="Times New Roman" w:cs="Times New Roman"/>
          <w:sz w:val="27"/>
          <w:szCs w:val="27"/>
        </w:rPr>
        <w:t>м</w:t>
      </w:r>
      <w:proofErr w:type="gramEnd"/>
      <w:r w:rsidRPr="008E1AB9">
        <w:rPr>
          <w:rFonts w:ascii="Times New Roman" w:hAnsi="Times New Roman" w:cs="Times New Roman"/>
          <w:sz w:val="27"/>
          <w:szCs w:val="27"/>
        </w:rPr>
        <w:t>ісцезнаходження виробника і найменування та місцезнаходження уповноваженого представника, якщо виробник не є резидентом України;</w:t>
      </w:r>
    </w:p>
    <w:p w:rsidR="00FF787D" w:rsidRPr="008E1AB9" w:rsidRDefault="00FF787D" w:rsidP="00FF787D">
      <w:pPr>
        <w:numPr>
          <w:ilvl w:val="0"/>
          <w:numId w:val="9"/>
        </w:numPr>
        <w:spacing w:after="0"/>
        <w:ind w:left="0"/>
        <w:jc w:val="both"/>
        <w:rPr>
          <w:rFonts w:ascii="Times New Roman" w:hAnsi="Times New Roman" w:cs="Times New Roman"/>
          <w:sz w:val="27"/>
          <w:szCs w:val="27"/>
        </w:rPr>
      </w:pPr>
      <w:r w:rsidRPr="008E1AB9">
        <w:rPr>
          <w:rFonts w:ascii="Times New Roman" w:hAnsi="Times New Roman" w:cs="Times New Roman"/>
          <w:sz w:val="27"/>
          <w:szCs w:val="27"/>
        </w:rPr>
        <w:t>опис виробу;</w:t>
      </w:r>
    </w:p>
    <w:p w:rsidR="00FF787D" w:rsidRPr="008E1AB9" w:rsidRDefault="00FF787D" w:rsidP="00FF787D">
      <w:pPr>
        <w:numPr>
          <w:ilvl w:val="0"/>
          <w:numId w:val="9"/>
        </w:numPr>
        <w:spacing w:after="0"/>
        <w:ind w:left="0"/>
        <w:jc w:val="both"/>
        <w:rPr>
          <w:rFonts w:ascii="Times New Roman" w:hAnsi="Times New Roman" w:cs="Times New Roman"/>
          <w:sz w:val="27"/>
          <w:szCs w:val="27"/>
        </w:rPr>
      </w:pPr>
      <w:r w:rsidRPr="008E1AB9">
        <w:rPr>
          <w:rFonts w:ascii="Times New Roman" w:hAnsi="Times New Roman" w:cs="Times New Roman"/>
          <w:sz w:val="27"/>
          <w:szCs w:val="27"/>
        </w:rPr>
        <w:t>призначення виробу;</w:t>
      </w:r>
    </w:p>
    <w:p w:rsidR="00FF787D" w:rsidRPr="008E1AB9" w:rsidRDefault="00FF787D" w:rsidP="00FF787D">
      <w:pPr>
        <w:numPr>
          <w:ilvl w:val="0"/>
          <w:numId w:val="9"/>
        </w:numPr>
        <w:spacing w:after="0"/>
        <w:ind w:left="0"/>
        <w:jc w:val="both"/>
        <w:rPr>
          <w:rFonts w:ascii="Times New Roman" w:hAnsi="Times New Roman" w:cs="Times New Roman"/>
          <w:sz w:val="27"/>
          <w:szCs w:val="27"/>
        </w:rPr>
      </w:pPr>
      <w:r w:rsidRPr="008E1AB9">
        <w:rPr>
          <w:rFonts w:ascii="Times New Roman" w:hAnsi="Times New Roman" w:cs="Times New Roman"/>
          <w:sz w:val="27"/>
          <w:szCs w:val="27"/>
        </w:rPr>
        <w:t>характеристики для використання;</w:t>
      </w:r>
    </w:p>
    <w:p w:rsidR="00FF787D" w:rsidRPr="008E1AB9" w:rsidRDefault="00FF787D" w:rsidP="00FF787D">
      <w:pPr>
        <w:numPr>
          <w:ilvl w:val="0"/>
          <w:numId w:val="9"/>
        </w:numPr>
        <w:spacing w:after="0"/>
        <w:ind w:left="0"/>
        <w:jc w:val="both"/>
        <w:rPr>
          <w:rFonts w:ascii="Times New Roman" w:hAnsi="Times New Roman" w:cs="Times New Roman"/>
          <w:sz w:val="27"/>
          <w:szCs w:val="27"/>
        </w:rPr>
      </w:pPr>
      <w:r w:rsidRPr="008E1AB9">
        <w:rPr>
          <w:rFonts w:ascii="Times New Roman" w:hAnsi="Times New Roman" w:cs="Times New Roman"/>
          <w:sz w:val="27"/>
          <w:szCs w:val="27"/>
        </w:rPr>
        <w:t xml:space="preserve">напис: «виключно для клінічних </w:t>
      </w:r>
      <w:proofErr w:type="gramStart"/>
      <w:r w:rsidRPr="008E1AB9">
        <w:rPr>
          <w:rFonts w:ascii="Times New Roman" w:hAnsi="Times New Roman" w:cs="Times New Roman"/>
          <w:sz w:val="27"/>
          <w:szCs w:val="27"/>
        </w:rPr>
        <w:t>досл</w:t>
      </w:r>
      <w:proofErr w:type="gramEnd"/>
      <w:r w:rsidRPr="008E1AB9">
        <w:rPr>
          <w:rFonts w:ascii="Times New Roman" w:hAnsi="Times New Roman" w:cs="Times New Roman"/>
          <w:sz w:val="27"/>
          <w:szCs w:val="27"/>
        </w:rPr>
        <w:t>іджень», якщо виріб призначений для клінічних досліджень;</w:t>
      </w:r>
    </w:p>
    <w:p w:rsidR="00FF787D" w:rsidRPr="008E1AB9" w:rsidRDefault="00FF787D" w:rsidP="00FF787D">
      <w:pPr>
        <w:numPr>
          <w:ilvl w:val="0"/>
          <w:numId w:val="9"/>
        </w:numPr>
        <w:spacing w:after="0"/>
        <w:ind w:left="0"/>
        <w:jc w:val="both"/>
        <w:rPr>
          <w:rFonts w:ascii="Times New Roman" w:hAnsi="Times New Roman" w:cs="Times New Roman"/>
          <w:sz w:val="27"/>
          <w:szCs w:val="27"/>
        </w:rPr>
      </w:pPr>
      <w:r w:rsidRPr="008E1AB9">
        <w:rPr>
          <w:rFonts w:ascii="Times New Roman" w:hAnsi="Times New Roman" w:cs="Times New Roman"/>
          <w:sz w:val="27"/>
          <w:szCs w:val="27"/>
        </w:rPr>
        <w:t>напис: «</w:t>
      </w:r>
      <w:proofErr w:type="gramStart"/>
      <w:r w:rsidRPr="008E1AB9">
        <w:rPr>
          <w:rFonts w:ascii="Times New Roman" w:hAnsi="Times New Roman" w:cs="Times New Roman"/>
          <w:sz w:val="27"/>
          <w:szCs w:val="27"/>
        </w:rPr>
        <w:t>виріб</w:t>
      </w:r>
      <w:proofErr w:type="gramEnd"/>
      <w:r w:rsidRPr="008E1AB9">
        <w:rPr>
          <w:rFonts w:ascii="Times New Roman" w:hAnsi="Times New Roman" w:cs="Times New Roman"/>
          <w:sz w:val="27"/>
          <w:szCs w:val="27"/>
        </w:rPr>
        <w:t>, виготовлений на замовлення», якщо виріб виготовлений на замовлення;</w:t>
      </w:r>
    </w:p>
    <w:p w:rsidR="00FF787D" w:rsidRPr="008E1AB9" w:rsidRDefault="00FF787D" w:rsidP="00FF787D">
      <w:pPr>
        <w:numPr>
          <w:ilvl w:val="0"/>
          <w:numId w:val="9"/>
        </w:numPr>
        <w:spacing w:after="0"/>
        <w:ind w:left="0"/>
        <w:jc w:val="both"/>
        <w:rPr>
          <w:rFonts w:ascii="Times New Roman" w:hAnsi="Times New Roman" w:cs="Times New Roman"/>
          <w:sz w:val="27"/>
          <w:szCs w:val="27"/>
        </w:rPr>
      </w:pPr>
      <w:r w:rsidRPr="008E1AB9">
        <w:rPr>
          <w:rFonts w:ascii="Times New Roman" w:hAnsi="Times New Roman" w:cs="Times New Roman"/>
          <w:sz w:val="27"/>
          <w:szCs w:val="27"/>
        </w:rPr>
        <w:t xml:space="preserve">повідомлення, що </w:t>
      </w:r>
      <w:proofErr w:type="gramStart"/>
      <w:r w:rsidRPr="008E1AB9">
        <w:rPr>
          <w:rFonts w:ascii="Times New Roman" w:hAnsi="Times New Roman" w:cs="Times New Roman"/>
          <w:sz w:val="27"/>
          <w:szCs w:val="27"/>
        </w:rPr>
        <w:t>виріб</w:t>
      </w:r>
      <w:proofErr w:type="gramEnd"/>
      <w:r w:rsidRPr="008E1AB9">
        <w:rPr>
          <w:rFonts w:ascii="Times New Roman" w:hAnsi="Times New Roman" w:cs="Times New Roman"/>
          <w:sz w:val="27"/>
          <w:szCs w:val="27"/>
        </w:rPr>
        <w:t xml:space="preserve"> є стерильним;</w:t>
      </w:r>
    </w:p>
    <w:p w:rsidR="00FF787D" w:rsidRPr="008E1AB9" w:rsidRDefault="00FF787D" w:rsidP="00FF787D">
      <w:pPr>
        <w:numPr>
          <w:ilvl w:val="0"/>
          <w:numId w:val="9"/>
        </w:numPr>
        <w:spacing w:after="0"/>
        <w:ind w:left="0"/>
        <w:jc w:val="both"/>
        <w:rPr>
          <w:rFonts w:ascii="Times New Roman" w:hAnsi="Times New Roman" w:cs="Times New Roman"/>
          <w:sz w:val="27"/>
          <w:szCs w:val="27"/>
        </w:rPr>
      </w:pPr>
      <w:r w:rsidRPr="008E1AB9">
        <w:rPr>
          <w:rFonts w:ascii="Times New Roman" w:hAnsi="Times New Roman" w:cs="Times New Roman"/>
          <w:sz w:val="27"/>
          <w:szCs w:val="27"/>
        </w:rPr>
        <w:t xml:space="preserve">місяць і </w:t>
      </w:r>
      <w:proofErr w:type="gramStart"/>
      <w:r w:rsidRPr="008E1AB9">
        <w:rPr>
          <w:rFonts w:ascii="Times New Roman" w:hAnsi="Times New Roman" w:cs="Times New Roman"/>
          <w:sz w:val="27"/>
          <w:szCs w:val="27"/>
        </w:rPr>
        <w:t>р</w:t>
      </w:r>
      <w:proofErr w:type="gramEnd"/>
      <w:r w:rsidRPr="008E1AB9">
        <w:rPr>
          <w:rFonts w:ascii="Times New Roman" w:hAnsi="Times New Roman" w:cs="Times New Roman"/>
          <w:sz w:val="27"/>
          <w:szCs w:val="27"/>
        </w:rPr>
        <w:t>ік виробництва;</w:t>
      </w:r>
    </w:p>
    <w:p w:rsidR="00FF787D" w:rsidRPr="008E1AB9" w:rsidRDefault="00FF787D" w:rsidP="00FF787D">
      <w:pPr>
        <w:numPr>
          <w:ilvl w:val="0"/>
          <w:numId w:val="9"/>
        </w:numPr>
        <w:spacing w:after="0"/>
        <w:ind w:left="0"/>
        <w:jc w:val="both"/>
        <w:rPr>
          <w:rFonts w:ascii="Times New Roman" w:hAnsi="Times New Roman" w:cs="Times New Roman"/>
          <w:sz w:val="27"/>
          <w:szCs w:val="27"/>
        </w:rPr>
      </w:pPr>
      <w:r w:rsidRPr="008E1AB9">
        <w:rPr>
          <w:rFonts w:ascii="Times New Roman" w:hAnsi="Times New Roman" w:cs="Times New Roman"/>
          <w:sz w:val="27"/>
          <w:szCs w:val="27"/>
        </w:rPr>
        <w:t>зазначення строку придатності для безпечної імплантації виробу;</w:t>
      </w:r>
    </w:p>
    <w:p w:rsidR="00FF787D" w:rsidRPr="008E1AB9" w:rsidRDefault="00FF787D" w:rsidP="00FF787D">
      <w:pPr>
        <w:numPr>
          <w:ilvl w:val="0"/>
          <w:numId w:val="9"/>
        </w:numPr>
        <w:spacing w:after="0"/>
        <w:ind w:left="0"/>
        <w:jc w:val="both"/>
        <w:rPr>
          <w:rFonts w:ascii="Times New Roman" w:hAnsi="Times New Roman" w:cs="Times New Roman"/>
          <w:sz w:val="27"/>
          <w:szCs w:val="27"/>
        </w:rPr>
      </w:pPr>
      <w:r w:rsidRPr="008E1AB9">
        <w:rPr>
          <w:rFonts w:ascii="Times New Roman" w:hAnsi="Times New Roman" w:cs="Times New Roman"/>
          <w:sz w:val="27"/>
          <w:szCs w:val="27"/>
        </w:rPr>
        <w:t>умови транспортування і зберігання виробу;</w:t>
      </w:r>
    </w:p>
    <w:p w:rsidR="00FF787D" w:rsidRPr="008E1AB9" w:rsidRDefault="00FF787D" w:rsidP="00FF787D">
      <w:pPr>
        <w:numPr>
          <w:ilvl w:val="0"/>
          <w:numId w:val="9"/>
        </w:numPr>
        <w:spacing w:after="0"/>
        <w:ind w:left="0"/>
        <w:jc w:val="both"/>
        <w:rPr>
          <w:rFonts w:ascii="Times New Roman" w:hAnsi="Times New Roman" w:cs="Times New Roman"/>
          <w:sz w:val="27"/>
          <w:szCs w:val="27"/>
        </w:rPr>
      </w:pPr>
      <w:r w:rsidRPr="008E1AB9">
        <w:rPr>
          <w:rFonts w:ascii="Times New Roman" w:hAnsi="Times New Roman" w:cs="Times New Roman"/>
          <w:sz w:val="27"/>
          <w:szCs w:val="27"/>
        </w:rPr>
        <w:t xml:space="preserve">для виробу, зазначеного у п. 5 Технічного регламенту, зазначається, що виріб </w:t>
      </w:r>
      <w:proofErr w:type="gramStart"/>
      <w:r w:rsidRPr="008E1AB9">
        <w:rPr>
          <w:rFonts w:ascii="Times New Roman" w:hAnsi="Times New Roman" w:cs="Times New Roman"/>
          <w:sz w:val="27"/>
          <w:szCs w:val="27"/>
        </w:rPr>
        <w:t>містить</w:t>
      </w:r>
      <w:proofErr w:type="gramEnd"/>
      <w:r w:rsidRPr="008E1AB9">
        <w:rPr>
          <w:rFonts w:ascii="Times New Roman" w:hAnsi="Times New Roman" w:cs="Times New Roman"/>
          <w:sz w:val="27"/>
          <w:szCs w:val="27"/>
        </w:rPr>
        <w:t xml:space="preserve"> речовину, отриману з крові або плазми крові людини.</w:t>
      </w:r>
    </w:p>
    <w:p w:rsidR="00FF787D" w:rsidRPr="008E1AB9" w:rsidRDefault="00FF787D" w:rsidP="00FF787D">
      <w:pPr>
        <w:pStyle w:val="a4"/>
        <w:spacing w:before="0" w:beforeAutospacing="0" w:after="0" w:afterAutospacing="0" w:line="276" w:lineRule="auto"/>
        <w:ind w:firstLine="708"/>
        <w:jc w:val="both"/>
        <w:rPr>
          <w:sz w:val="27"/>
          <w:szCs w:val="27"/>
        </w:rPr>
      </w:pPr>
      <w:proofErr w:type="gramStart"/>
      <w:r w:rsidRPr="008E1AB9">
        <w:rPr>
          <w:sz w:val="27"/>
          <w:szCs w:val="27"/>
        </w:rPr>
        <w:t>П</w:t>
      </w:r>
      <w:proofErr w:type="gramEnd"/>
      <w:r w:rsidRPr="008E1AB9">
        <w:rPr>
          <w:sz w:val="27"/>
          <w:szCs w:val="27"/>
        </w:rPr>
        <w:t>ід час введення в обіг кожен виріб має супроводжуватися інструкцією для використання, в якій зазначаються:</w:t>
      </w:r>
    </w:p>
    <w:p w:rsidR="00FF787D" w:rsidRPr="008E1AB9" w:rsidRDefault="00FF787D" w:rsidP="00FF787D">
      <w:pPr>
        <w:numPr>
          <w:ilvl w:val="0"/>
          <w:numId w:val="10"/>
        </w:numPr>
        <w:spacing w:after="0"/>
        <w:ind w:left="0"/>
        <w:jc w:val="both"/>
        <w:rPr>
          <w:rFonts w:ascii="Times New Roman" w:hAnsi="Times New Roman" w:cs="Times New Roman"/>
          <w:sz w:val="27"/>
          <w:szCs w:val="27"/>
        </w:rPr>
      </w:pPr>
      <w:proofErr w:type="gramStart"/>
      <w:r w:rsidRPr="008E1AB9">
        <w:rPr>
          <w:rFonts w:ascii="Times New Roman" w:hAnsi="Times New Roman" w:cs="Times New Roman"/>
          <w:sz w:val="27"/>
          <w:szCs w:val="27"/>
        </w:rPr>
        <w:t>р</w:t>
      </w:r>
      <w:proofErr w:type="gramEnd"/>
      <w:r w:rsidRPr="008E1AB9">
        <w:rPr>
          <w:rFonts w:ascii="Times New Roman" w:hAnsi="Times New Roman" w:cs="Times New Roman"/>
          <w:sz w:val="27"/>
          <w:szCs w:val="27"/>
        </w:rPr>
        <w:t>ік надання дозволу на маркування знаком відповідності технічним регламентам;</w:t>
      </w:r>
    </w:p>
    <w:p w:rsidR="00FF787D" w:rsidRPr="008E1AB9" w:rsidRDefault="00FF787D" w:rsidP="00FF787D">
      <w:pPr>
        <w:numPr>
          <w:ilvl w:val="0"/>
          <w:numId w:val="10"/>
        </w:numPr>
        <w:spacing w:after="0"/>
        <w:ind w:left="0"/>
        <w:jc w:val="both"/>
        <w:rPr>
          <w:rFonts w:ascii="Times New Roman" w:hAnsi="Times New Roman" w:cs="Times New Roman"/>
          <w:sz w:val="27"/>
          <w:szCs w:val="27"/>
        </w:rPr>
      </w:pPr>
      <w:r w:rsidRPr="008E1AB9">
        <w:rPr>
          <w:rFonts w:ascii="Times New Roman" w:hAnsi="Times New Roman" w:cs="Times New Roman"/>
          <w:sz w:val="27"/>
          <w:szCs w:val="27"/>
        </w:rPr>
        <w:t>інформація, зазначена на упаковці, крім інформації щодо місяця і року виробництва та строку придатності для безпечної імплантації виробу;</w:t>
      </w:r>
    </w:p>
    <w:p w:rsidR="00FF787D" w:rsidRPr="008E1AB9" w:rsidRDefault="00FF787D" w:rsidP="00FF787D">
      <w:pPr>
        <w:numPr>
          <w:ilvl w:val="0"/>
          <w:numId w:val="10"/>
        </w:numPr>
        <w:spacing w:after="0"/>
        <w:ind w:left="0"/>
        <w:jc w:val="both"/>
        <w:rPr>
          <w:rFonts w:ascii="Times New Roman" w:hAnsi="Times New Roman" w:cs="Times New Roman"/>
          <w:sz w:val="27"/>
          <w:szCs w:val="27"/>
        </w:rPr>
      </w:pPr>
      <w:r w:rsidRPr="008E1AB9">
        <w:rPr>
          <w:rFonts w:ascii="Times New Roman" w:hAnsi="Times New Roman" w:cs="Times New Roman"/>
          <w:sz w:val="27"/>
          <w:szCs w:val="27"/>
        </w:rPr>
        <w:t xml:space="preserve">параметри, передбачені виробником, та </w:t>
      </w:r>
      <w:proofErr w:type="gramStart"/>
      <w:r w:rsidRPr="008E1AB9">
        <w:rPr>
          <w:rFonts w:ascii="Times New Roman" w:hAnsi="Times New Roman" w:cs="Times New Roman"/>
          <w:sz w:val="27"/>
          <w:szCs w:val="27"/>
        </w:rPr>
        <w:t>будь-як</w:t>
      </w:r>
      <w:proofErr w:type="gramEnd"/>
      <w:r w:rsidRPr="008E1AB9">
        <w:rPr>
          <w:rFonts w:ascii="Times New Roman" w:hAnsi="Times New Roman" w:cs="Times New Roman"/>
          <w:sz w:val="27"/>
          <w:szCs w:val="27"/>
        </w:rPr>
        <w:t>і побічні ефекти від використання виробу;</w:t>
      </w:r>
    </w:p>
    <w:p w:rsidR="00FF787D" w:rsidRPr="008E1AB9" w:rsidRDefault="00FF787D" w:rsidP="00FF787D">
      <w:pPr>
        <w:numPr>
          <w:ilvl w:val="0"/>
          <w:numId w:val="10"/>
        </w:numPr>
        <w:spacing w:after="0"/>
        <w:ind w:left="0"/>
        <w:jc w:val="both"/>
        <w:rPr>
          <w:rFonts w:ascii="Times New Roman" w:hAnsi="Times New Roman" w:cs="Times New Roman"/>
          <w:sz w:val="27"/>
          <w:szCs w:val="27"/>
        </w:rPr>
      </w:pPr>
      <w:r w:rsidRPr="008E1AB9">
        <w:rPr>
          <w:rFonts w:ascii="Times New Roman" w:hAnsi="Times New Roman" w:cs="Times New Roman"/>
          <w:sz w:val="27"/>
          <w:szCs w:val="27"/>
        </w:rPr>
        <w:t xml:space="preserve">інформація, що дозволяє медичному працівнику обрати відповідний </w:t>
      </w:r>
      <w:proofErr w:type="gramStart"/>
      <w:r w:rsidRPr="008E1AB9">
        <w:rPr>
          <w:rFonts w:ascii="Times New Roman" w:hAnsi="Times New Roman" w:cs="Times New Roman"/>
          <w:sz w:val="27"/>
          <w:szCs w:val="27"/>
        </w:rPr>
        <w:t>виріб</w:t>
      </w:r>
      <w:proofErr w:type="gramEnd"/>
      <w:r w:rsidRPr="008E1AB9">
        <w:rPr>
          <w:rFonts w:ascii="Times New Roman" w:hAnsi="Times New Roman" w:cs="Times New Roman"/>
          <w:sz w:val="27"/>
          <w:szCs w:val="27"/>
        </w:rPr>
        <w:t>, належне програмне забезпечення та комплектувальні частини;</w:t>
      </w:r>
    </w:p>
    <w:p w:rsidR="00FF787D" w:rsidRPr="008E1AB9" w:rsidRDefault="00FF787D" w:rsidP="00FF787D">
      <w:pPr>
        <w:numPr>
          <w:ilvl w:val="0"/>
          <w:numId w:val="10"/>
        </w:numPr>
        <w:spacing w:after="0"/>
        <w:ind w:left="0"/>
        <w:jc w:val="both"/>
        <w:rPr>
          <w:rFonts w:ascii="Times New Roman" w:hAnsi="Times New Roman" w:cs="Times New Roman"/>
          <w:sz w:val="27"/>
          <w:szCs w:val="27"/>
        </w:rPr>
      </w:pPr>
      <w:r w:rsidRPr="008E1AB9">
        <w:rPr>
          <w:rFonts w:ascii="Times New Roman" w:hAnsi="Times New Roman" w:cs="Times New Roman"/>
          <w:sz w:val="27"/>
          <w:szCs w:val="27"/>
        </w:rPr>
        <w:t>інформація, що дозволяє медичному працівнику або споживачу застосовувати виріб, його комплектувальні частини та програмне забезпечення належним чином, а також інформація про характер, сферу використання та час проведення контрольних перевірок і випробувань та/або про заходи з </w:t>
      </w:r>
      <w:proofErr w:type="gramStart"/>
      <w:r w:rsidRPr="008E1AB9">
        <w:rPr>
          <w:rFonts w:ascii="Times New Roman" w:hAnsi="Times New Roman" w:cs="Times New Roman"/>
          <w:sz w:val="27"/>
          <w:szCs w:val="27"/>
        </w:rPr>
        <w:t>п</w:t>
      </w:r>
      <w:proofErr w:type="gramEnd"/>
      <w:r w:rsidRPr="008E1AB9">
        <w:rPr>
          <w:rFonts w:ascii="Times New Roman" w:hAnsi="Times New Roman" w:cs="Times New Roman"/>
          <w:sz w:val="27"/>
          <w:szCs w:val="27"/>
        </w:rPr>
        <w:t>ідтримання працездатності виробу;</w:t>
      </w:r>
    </w:p>
    <w:p w:rsidR="00FF787D" w:rsidRPr="008E1AB9" w:rsidRDefault="00FF787D" w:rsidP="00FF787D">
      <w:pPr>
        <w:numPr>
          <w:ilvl w:val="0"/>
          <w:numId w:val="10"/>
        </w:numPr>
        <w:spacing w:after="0"/>
        <w:ind w:left="0"/>
        <w:jc w:val="both"/>
        <w:rPr>
          <w:rFonts w:ascii="Times New Roman" w:hAnsi="Times New Roman" w:cs="Times New Roman"/>
          <w:sz w:val="27"/>
          <w:szCs w:val="27"/>
        </w:rPr>
      </w:pPr>
      <w:r w:rsidRPr="008E1AB9">
        <w:rPr>
          <w:rFonts w:ascii="Times New Roman" w:hAnsi="Times New Roman" w:cs="Times New Roman"/>
          <w:sz w:val="27"/>
          <w:szCs w:val="27"/>
        </w:rPr>
        <w:t>інформація, що дає змогу уникнути окремих ризиків, пов’язаних з імплантацією виробу;</w:t>
      </w:r>
    </w:p>
    <w:p w:rsidR="00FF787D" w:rsidRPr="008E1AB9" w:rsidRDefault="00FF787D" w:rsidP="00FF787D">
      <w:pPr>
        <w:numPr>
          <w:ilvl w:val="0"/>
          <w:numId w:val="10"/>
        </w:numPr>
        <w:spacing w:after="0"/>
        <w:ind w:left="0"/>
        <w:jc w:val="both"/>
        <w:rPr>
          <w:rFonts w:ascii="Times New Roman" w:hAnsi="Times New Roman" w:cs="Times New Roman"/>
          <w:sz w:val="27"/>
          <w:szCs w:val="27"/>
        </w:rPr>
      </w:pPr>
      <w:r w:rsidRPr="008E1AB9">
        <w:rPr>
          <w:rFonts w:ascii="Times New Roman" w:hAnsi="Times New Roman" w:cs="Times New Roman"/>
          <w:sz w:val="27"/>
          <w:szCs w:val="27"/>
        </w:rPr>
        <w:t xml:space="preserve">інформація про ризик взаємного впливу. </w:t>
      </w:r>
      <w:proofErr w:type="gramStart"/>
      <w:r w:rsidRPr="008E1AB9">
        <w:rPr>
          <w:rFonts w:ascii="Times New Roman" w:hAnsi="Times New Roman" w:cs="Times New Roman"/>
          <w:sz w:val="27"/>
          <w:szCs w:val="27"/>
        </w:rPr>
        <w:t>П</w:t>
      </w:r>
      <w:proofErr w:type="gramEnd"/>
      <w:r w:rsidRPr="008E1AB9">
        <w:rPr>
          <w:rFonts w:ascii="Times New Roman" w:hAnsi="Times New Roman" w:cs="Times New Roman"/>
          <w:sz w:val="27"/>
          <w:szCs w:val="27"/>
        </w:rPr>
        <w:t>ід ризиком взаємного впливу слід розуміти негативний вплив на виріб, спричинений приладами чи інструментами під час досліджень або лікування, і навпаки;</w:t>
      </w:r>
    </w:p>
    <w:p w:rsidR="00FF787D" w:rsidRPr="008E1AB9" w:rsidRDefault="00FF787D" w:rsidP="00FF787D">
      <w:pPr>
        <w:numPr>
          <w:ilvl w:val="0"/>
          <w:numId w:val="10"/>
        </w:numPr>
        <w:spacing w:after="0"/>
        <w:ind w:left="0"/>
        <w:jc w:val="both"/>
        <w:rPr>
          <w:rFonts w:ascii="Times New Roman" w:hAnsi="Times New Roman" w:cs="Times New Roman"/>
          <w:sz w:val="27"/>
          <w:szCs w:val="27"/>
        </w:rPr>
      </w:pPr>
      <w:r w:rsidRPr="008E1AB9">
        <w:rPr>
          <w:rFonts w:ascii="Times New Roman" w:hAnsi="Times New Roman" w:cs="Times New Roman"/>
          <w:sz w:val="27"/>
          <w:szCs w:val="27"/>
        </w:rPr>
        <w:lastRenderedPageBreak/>
        <w:t>вказівки, необхі</w:t>
      </w:r>
      <w:proofErr w:type="gramStart"/>
      <w:r w:rsidRPr="008E1AB9">
        <w:rPr>
          <w:rFonts w:ascii="Times New Roman" w:hAnsi="Times New Roman" w:cs="Times New Roman"/>
          <w:sz w:val="27"/>
          <w:szCs w:val="27"/>
        </w:rPr>
        <w:t>дні у</w:t>
      </w:r>
      <w:proofErr w:type="gramEnd"/>
      <w:r w:rsidRPr="008E1AB9">
        <w:rPr>
          <w:rFonts w:ascii="Times New Roman" w:hAnsi="Times New Roman" w:cs="Times New Roman"/>
          <w:sz w:val="27"/>
          <w:szCs w:val="27"/>
        </w:rPr>
        <w:t> випадку пошкодження стерильної упаковки, та у разі можливості відомості про методи повторної стерилізації;</w:t>
      </w:r>
    </w:p>
    <w:p w:rsidR="00FF787D" w:rsidRPr="008E1AB9" w:rsidRDefault="00FF787D" w:rsidP="00FF787D">
      <w:pPr>
        <w:numPr>
          <w:ilvl w:val="0"/>
          <w:numId w:val="10"/>
        </w:numPr>
        <w:spacing w:after="0"/>
        <w:ind w:left="0"/>
        <w:jc w:val="both"/>
        <w:rPr>
          <w:rFonts w:ascii="Times New Roman" w:hAnsi="Times New Roman" w:cs="Times New Roman"/>
          <w:sz w:val="27"/>
          <w:szCs w:val="27"/>
        </w:rPr>
      </w:pPr>
      <w:r w:rsidRPr="008E1AB9">
        <w:rPr>
          <w:rFonts w:ascii="Times New Roman" w:hAnsi="Times New Roman" w:cs="Times New Roman"/>
          <w:sz w:val="27"/>
          <w:szCs w:val="27"/>
        </w:rPr>
        <w:t xml:space="preserve">інформація про те, що виріб може бути використаний повторно (якщо це можливо) тільки у випадку, якщо він відновлений </w:t>
      </w:r>
      <w:proofErr w:type="gramStart"/>
      <w:r w:rsidRPr="008E1AB9">
        <w:rPr>
          <w:rFonts w:ascii="Times New Roman" w:hAnsi="Times New Roman" w:cs="Times New Roman"/>
          <w:sz w:val="27"/>
          <w:szCs w:val="27"/>
        </w:rPr>
        <w:t>п</w:t>
      </w:r>
      <w:proofErr w:type="gramEnd"/>
      <w:r w:rsidRPr="008E1AB9">
        <w:rPr>
          <w:rFonts w:ascii="Times New Roman" w:hAnsi="Times New Roman" w:cs="Times New Roman"/>
          <w:sz w:val="27"/>
          <w:szCs w:val="27"/>
        </w:rPr>
        <w:t>ід відповідальність виробника до рівня відповідності встановленим вимогам.</w:t>
      </w:r>
    </w:p>
    <w:p w:rsidR="00FF787D" w:rsidRPr="008E1AB9" w:rsidRDefault="00FF787D" w:rsidP="00FF787D">
      <w:pPr>
        <w:pStyle w:val="a4"/>
        <w:spacing w:before="0" w:beforeAutospacing="0" w:after="0" w:afterAutospacing="0" w:line="276" w:lineRule="auto"/>
        <w:jc w:val="both"/>
        <w:rPr>
          <w:sz w:val="27"/>
          <w:szCs w:val="27"/>
        </w:rPr>
      </w:pPr>
      <w:r w:rsidRPr="008E1AB9">
        <w:rPr>
          <w:sz w:val="27"/>
          <w:szCs w:val="27"/>
        </w:rPr>
        <w:t xml:space="preserve">Інструкція для використання повинна також включати відомості, що дозволять медичному працівнику інформувати споживача про протипоказання та застережні заходи, яких слід вживати </w:t>
      </w:r>
      <w:proofErr w:type="gramStart"/>
      <w:r w:rsidRPr="008E1AB9">
        <w:rPr>
          <w:sz w:val="27"/>
          <w:szCs w:val="27"/>
        </w:rPr>
        <w:t>п</w:t>
      </w:r>
      <w:proofErr w:type="gramEnd"/>
      <w:r w:rsidRPr="008E1AB9">
        <w:rPr>
          <w:sz w:val="27"/>
          <w:szCs w:val="27"/>
        </w:rPr>
        <w:t xml:space="preserve">ід час використання виробу. </w:t>
      </w:r>
      <w:proofErr w:type="gramStart"/>
      <w:r w:rsidRPr="008E1AB9">
        <w:rPr>
          <w:sz w:val="27"/>
          <w:szCs w:val="27"/>
        </w:rPr>
        <w:t>Ц</w:t>
      </w:r>
      <w:proofErr w:type="gramEnd"/>
      <w:r w:rsidRPr="008E1AB9">
        <w:rPr>
          <w:sz w:val="27"/>
          <w:szCs w:val="27"/>
        </w:rPr>
        <w:t>і відомості повинні містити:</w:t>
      </w:r>
    </w:p>
    <w:p w:rsidR="00FF787D" w:rsidRPr="008E1AB9" w:rsidRDefault="00FF787D" w:rsidP="00FF787D">
      <w:pPr>
        <w:numPr>
          <w:ilvl w:val="0"/>
          <w:numId w:val="11"/>
        </w:numPr>
        <w:spacing w:after="0"/>
        <w:ind w:left="0"/>
        <w:jc w:val="both"/>
        <w:rPr>
          <w:rFonts w:ascii="Times New Roman" w:hAnsi="Times New Roman" w:cs="Times New Roman"/>
          <w:sz w:val="27"/>
          <w:szCs w:val="27"/>
        </w:rPr>
      </w:pPr>
      <w:r w:rsidRPr="008E1AB9">
        <w:rPr>
          <w:rFonts w:ascii="Times New Roman" w:hAnsi="Times New Roman" w:cs="Times New Roman"/>
          <w:sz w:val="27"/>
          <w:szCs w:val="27"/>
        </w:rPr>
        <w:t>інформацію, що дає змогу встановити строк експлуатації джерела енергії;</w:t>
      </w:r>
    </w:p>
    <w:p w:rsidR="00FF787D" w:rsidRPr="008E1AB9" w:rsidRDefault="00FF787D" w:rsidP="00FF787D">
      <w:pPr>
        <w:numPr>
          <w:ilvl w:val="0"/>
          <w:numId w:val="11"/>
        </w:numPr>
        <w:spacing w:after="0"/>
        <w:ind w:left="0"/>
        <w:jc w:val="both"/>
        <w:rPr>
          <w:rFonts w:ascii="Times New Roman" w:hAnsi="Times New Roman" w:cs="Times New Roman"/>
          <w:sz w:val="27"/>
          <w:szCs w:val="27"/>
        </w:rPr>
      </w:pPr>
      <w:r w:rsidRPr="008E1AB9">
        <w:rPr>
          <w:rFonts w:ascii="Times New Roman" w:hAnsi="Times New Roman" w:cs="Times New Roman"/>
          <w:sz w:val="27"/>
          <w:szCs w:val="27"/>
        </w:rPr>
        <w:t xml:space="preserve">застережні заходи, яких необхідно вжити </w:t>
      </w:r>
      <w:proofErr w:type="gramStart"/>
      <w:r w:rsidRPr="008E1AB9">
        <w:rPr>
          <w:rFonts w:ascii="Times New Roman" w:hAnsi="Times New Roman" w:cs="Times New Roman"/>
          <w:sz w:val="27"/>
          <w:szCs w:val="27"/>
        </w:rPr>
        <w:t>у</w:t>
      </w:r>
      <w:proofErr w:type="gramEnd"/>
      <w:r w:rsidRPr="008E1AB9">
        <w:rPr>
          <w:rFonts w:ascii="Times New Roman" w:hAnsi="Times New Roman" w:cs="Times New Roman"/>
          <w:sz w:val="27"/>
          <w:szCs w:val="27"/>
        </w:rPr>
        <w:t> разі, коли спостерігатимуться зміни у функціонуванні виробу;</w:t>
      </w:r>
    </w:p>
    <w:p w:rsidR="00FF787D" w:rsidRPr="008E1AB9" w:rsidRDefault="00FF787D" w:rsidP="00FF787D">
      <w:pPr>
        <w:numPr>
          <w:ilvl w:val="0"/>
          <w:numId w:val="11"/>
        </w:numPr>
        <w:spacing w:after="0"/>
        <w:ind w:left="0"/>
        <w:jc w:val="both"/>
        <w:rPr>
          <w:rFonts w:ascii="Times New Roman" w:hAnsi="Times New Roman" w:cs="Times New Roman"/>
          <w:sz w:val="27"/>
          <w:szCs w:val="27"/>
        </w:rPr>
      </w:pPr>
      <w:r w:rsidRPr="008E1AB9">
        <w:rPr>
          <w:rFonts w:ascii="Times New Roman" w:hAnsi="Times New Roman" w:cs="Times New Roman"/>
          <w:sz w:val="27"/>
          <w:szCs w:val="27"/>
        </w:rPr>
        <w:t xml:space="preserve">застережні заходи, яких необхідно вжити у випадку впливу дії магнітних полів, зовнішньої електростатичної індукції, електростатичних розрядів, </w:t>
      </w:r>
      <w:proofErr w:type="gramStart"/>
      <w:r w:rsidRPr="008E1AB9">
        <w:rPr>
          <w:rFonts w:ascii="Times New Roman" w:hAnsi="Times New Roman" w:cs="Times New Roman"/>
          <w:sz w:val="27"/>
          <w:szCs w:val="27"/>
        </w:rPr>
        <w:t>п</w:t>
      </w:r>
      <w:proofErr w:type="gramEnd"/>
      <w:r w:rsidRPr="008E1AB9">
        <w:rPr>
          <w:rFonts w:ascii="Times New Roman" w:hAnsi="Times New Roman" w:cs="Times New Roman"/>
          <w:sz w:val="27"/>
          <w:szCs w:val="27"/>
        </w:rPr>
        <w:t>ідвищення або коливання тиску та прискорення в обґрунтовано передбачуваних умовах навколишнього середовища;</w:t>
      </w:r>
    </w:p>
    <w:p w:rsidR="00FF787D" w:rsidRPr="008E1AB9" w:rsidRDefault="00FF787D" w:rsidP="00FF787D">
      <w:pPr>
        <w:numPr>
          <w:ilvl w:val="0"/>
          <w:numId w:val="11"/>
        </w:numPr>
        <w:spacing w:after="0"/>
        <w:ind w:left="0"/>
        <w:jc w:val="both"/>
        <w:rPr>
          <w:rFonts w:ascii="Times New Roman" w:hAnsi="Times New Roman" w:cs="Times New Roman"/>
          <w:sz w:val="27"/>
          <w:szCs w:val="27"/>
        </w:rPr>
      </w:pPr>
      <w:r w:rsidRPr="008E1AB9">
        <w:rPr>
          <w:rFonts w:ascii="Times New Roman" w:hAnsi="Times New Roman" w:cs="Times New Roman"/>
          <w:sz w:val="27"/>
          <w:szCs w:val="27"/>
        </w:rPr>
        <w:t>відповідну інформацію про </w:t>
      </w:r>
      <w:proofErr w:type="gramStart"/>
      <w:r w:rsidRPr="008E1AB9">
        <w:rPr>
          <w:rFonts w:ascii="Times New Roman" w:hAnsi="Times New Roman" w:cs="Times New Roman"/>
          <w:sz w:val="27"/>
          <w:szCs w:val="27"/>
        </w:rPr>
        <w:t>л</w:t>
      </w:r>
      <w:proofErr w:type="gramEnd"/>
      <w:r w:rsidRPr="008E1AB9">
        <w:rPr>
          <w:rFonts w:ascii="Times New Roman" w:hAnsi="Times New Roman" w:cs="Times New Roman"/>
          <w:sz w:val="27"/>
          <w:szCs w:val="27"/>
        </w:rPr>
        <w:t>ікарські засоби, для введення яких цей виріб розроблено;</w:t>
      </w:r>
    </w:p>
    <w:p w:rsidR="00FF787D" w:rsidRPr="008E1AB9" w:rsidRDefault="00FF787D" w:rsidP="00FF787D">
      <w:pPr>
        <w:numPr>
          <w:ilvl w:val="0"/>
          <w:numId w:val="11"/>
        </w:numPr>
        <w:spacing w:after="0"/>
        <w:ind w:left="0"/>
        <w:jc w:val="both"/>
        <w:rPr>
          <w:rFonts w:ascii="Times New Roman" w:hAnsi="Times New Roman" w:cs="Times New Roman"/>
          <w:sz w:val="27"/>
          <w:szCs w:val="27"/>
        </w:rPr>
      </w:pPr>
      <w:r w:rsidRPr="008E1AB9">
        <w:rPr>
          <w:rFonts w:ascii="Times New Roman" w:hAnsi="Times New Roman" w:cs="Times New Roman"/>
          <w:sz w:val="27"/>
          <w:szCs w:val="27"/>
        </w:rPr>
        <w:t>дату видання або останньої редакції інструкції для використання.</w:t>
      </w:r>
    </w:p>
    <w:p w:rsidR="00FF787D" w:rsidRPr="008E1AB9" w:rsidRDefault="00FF787D" w:rsidP="00FF787D">
      <w:pPr>
        <w:numPr>
          <w:ilvl w:val="0"/>
          <w:numId w:val="11"/>
        </w:numPr>
        <w:spacing w:after="0"/>
        <w:ind w:left="0"/>
        <w:jc w:val="both"/>
        <w:rPr>
          <w:rFonts w:ascii="Times New Roman" w:hAnsi="Times New Roman" w:cs="Times New Roman"/>
          <w:sz w:val="27"/>
          <w:szCs w:val="27"/>
        </w:rPr>
      </w:pPr>
    </w:p>
    <w:p w:rsidR="00FF787D" w:rsidRPr="008E1AB9" w:rsidRDefault="00FF787D" w:rsidP="00FF787D">
      <w:pPr>
        <w:pStyle w:val="a4"/>
        <w:spacing w:before="0" w:beforeAutospacing="0" w:after="0" w:afterAutospacing="0" w:line="276" w:lineRule="auto"/>
        <w:jc w:val="both"/>
        <w:rPr>
          <w:sz w:val="27"/>
          <w:szCs w:val="27"/>
          <w:lang w:val="uk-UA"/>
        </w:rPr>
      </w:pPr>
      <w:r w:rsidRPr="008E1AB9">
        <w:rPr>
          <w:sz w:val="27"/>
          <w:szCs w:val="27"/>
          <w:lang w:val="uk-UA"/>
        </w:rPr>
        <w:t>-</w:t>
      </w:r>
      <w:r w:rsidRPr="008E1AB9">
        <w:rPr>
          <w:sz w:val="27"/>
          <w:szCs w:val="27"/>
        </w:rPr>
        <w:t>дату видання або останньої редакції інструкції із застосування.</w:t>
      </w:r>
    </w:p>
    <w:p w:rsidR="00FF787D" w:rsidRPr="008E1AB9" w:rsidRDefault="00FF787D" w:rsidP="00FF787D">
      <w:pPr>
        <w:pStyle w:val="a4"/>
        <w:spacing w:before="0" w:beforeAutospacing="0" w:after="0" w:afterAutospacing="0" w:line="276" w:lineRule="auto"/>
        <w:ind w:firstLine="708"/>
        <w:jc w:val="both"/>
        <w:rPr>
          <w:sz w:val="27"/>
          <w:szCs w:val="27"/>
          <w:lang w:val="uk-UA"/>
        </w:rPr>
      </w:pPr>
      <w:r w:rsidRPr="008E1AB9">
        <w:rPr>
          <w:sz w:val="27"/>
          <w:szCs w:val="27"/>
        </w:rPr>
        <w:t xml:space="preserve">У разі можливості інформація, що має супроводжувати медичні вироби, має наводитися у формі символів. При цьому </w:t>
      </w:r>
      <w:proofErr w:type="gramStart"/>
      <w:r w:rsidRPr="008E1AB9">
        <w:rPr>
          <w:sz w:val="27"/>
          <w:szCs w:val="27"/>
        </w:rPr>
        <w:t>вс</w:t>
      </w:r>
      <w:proofErr w:type="gramEnd"/>
      <w:r w:rsidRPr="008E1AB9">
        <w:rPr>
          <w:sz w:val="27"/>
          <w:szCs w:val="27"/>
        </w:rPr>
        <w:t xml:space="preserve">і використані символи та ідентифікаційні кольори повинні відповідати гармонізованим стандартам. У разі відсутності таких стандартів використані символи та кольори мають </w:t>
      </w:r>
      <w:proofErr w:type="gramStart"/>
      <w:r w:rsidRPr="008E1AB9">
        <w:rPr>
          <w:sz w:val="27"/>
          <w:szCs w:val="27"/>
        </w:rPr>
        <w:t>бути</w:t>
      </w:r>
      <w:proofErr w:type="gramEnd"/>
      <w:r w:rsidRPr="008E1AB9">
        <w:rPr>
          <w:sz w:val="27"/>
          <w:szCs w:val="27"/>
        </w:rPr>
        <w:t xml:space="preserve"> описані в документації, що постачається разом з медичними виробами.</w:t>
      </w:r>
    </w:p>
    <w:p w:rsidR="00FF787D" w:rsidRPr="008E1AB9" w:rsidRDefault="00FF787D" w:rsidP="00FF787D">
      <w:pPr>
        <w:pStyle w:val="a4"/>
        <w:spacing w:line="276" w:lineRule="auto"/>
        <w:jc w:val="both"/>
        <w:rPr>
          <w:sz w:val="27"/>
          <w:szCs w:val="27"/>
        </w:rPr>
      </w:pPr>
      <w:r w:rsidRPr="008E1AB9">
        <w:rPr>
          <w:rStyle w:val="a5"/>
          <w:sz w:val="27"/>
          <w:szCs w:val="27"/>
          <w:u w:val="single"/>
          <w:lang w:val="uk-UA"/>
        </w:rPr>
        <w:t>Н</w:t>
      </w:r>
      <w:r w:rsidRPr="008E1AB9">
        <w:rPr>
          <w:rStyle w:val="a5"/>
          <w:sz w:val="27"/>
          <w:szCs w:val="27"/>
          <w:u w:val="single"/>
        </w:rPr>
        <w:t>айпоширеніші символи</w:t>
      </w:r>
      <w:r w:rsidRPr="008E1AB9">
        <w:rPr>
          <w:sz w:val="27"/>
          <w:szCs w:val="27"/>
        </w:rPr>
        <w:t xml:space="preserve"> які можуть зустрічатися на медичних виробах (вимоги та опис символів наведений в</w:t>
      </w:r>
      <w:r w:rsidRPr="008E1AB9">
        <w:rPr>
          <w:sz w:val="27"/>
          <w:szCs w:val="27"/>
          <w:lang w:val="uk-UA"/>
        </w:rPr>
        <w:t xml:space="preserve"> ДСТУ</w:t>
      </w:r>
      <w:r w:rsidRPr="008E1AB9">
        <w:rPr>
          <w:sz w:val="27"/>
          <w:szCs w:val="27"/>
        </w:rPr>
        <w:t xml:space="preserve"> </w:t>
      </w:r>
      <w:r w:rsidRPr="008E1AB9">
        <w:rPr>
          <w:sz w:val="27"/>
          <w:szCs w:val="27"/>
          <w:lang w:val="en-US"/>
        </w:rPr>
        <w:t>EN</w:t>
      </w:r>
      <w:r w:rsidRPr="008E1AB9">
        <w:rPr>
          <w:sz w:val="27"/>
          <w:szCs w:val="27"/>
        </w:rPr>
        <w:t xml:space="preserve"> </w:t>
      </w:r>
      <w:r w:rsidRPr="008E1AB9">
        <w:rPr>
          <w:sz w:val="27"/>
          <w:szCs w:val="27"/>
          <w:lang w:val="en-US"/>
        </w:rPr>
        <w:t>ISO</w:t>
      </w:r>
      <w:r w:rsidRPr="008E1AB9">
        <w:rPr>
          <w:sz w:val="27"/>
          <w:szCs w:val="27"/>
        </w:rPr>
        <w:t xml:space="preserve"> 15223-1:2018 “Символи</w:t>
      </w:r>
      <w:r w:rsidRPr="008E1AB9">
        <w:rPr>
          <w:sz w:val="27"/>
          <w:szCs w:val="27"/>
          <w:lang w:val="uk-UA"/>
        </w:rPr>
        <w:t>, застосовані під час маркування на медичних виробах, етикетках та в супровідній документації</w:t>
      </w:r>
      <w:r w:rsidRPr="008E1AB9">
        <w:rPr>
          <w:sz w:val="27"/>
          <w:szCs w:val="27"/>
        </w:rPr>
        <w:t>”:</w:t>
      </w:r>
    </w:p>
    <w:tbl>
      <w:tblPr>
        <w:tblW w:w="5000" w:type="pct"/>
        <w:tblCellSpacing w:w="15" w:type="dxa"/>
        <w:tblCellMar>
          <w:top w:w="15" w:type="dxa"/>
          <w:left w:w="15" w:type="dxa"/>
          <w:bottom w:w="15" w:type="dxa"/>
          <w:right w:w="15" w:type="dxa"/>
        </w:tblCellMar>
        <w:tblLook w:val="04A0"/>
      </w:tblPr>
      <w:tblGrid>
        <w:gridCol w:w="1815"/>
        <w:gridCol w:w="6676"/>
        <w:gridCol w:w="1237"/>
      </w:tblGrid>
      <w:tr w:rsidR="00FF787D" w:rsidRPr="008E1AB9" w:rsidTr="00B87EF1">
        <w:trPr>
          <w:trHeight w:val="1845"/>
          <w:tblCellSpacing w:w="15" w:type="dxa"/>
        </w:trPr>
        <w:tc>
          <w:tcPr>
            <w:tcW w:w="0" w:type="auto"/>
            <w:vAlign w:val="center"/>
            <w:hideMark/>
          </w:tcPr>
          <w:p w:rsidR="00FF787D" w:rsidRPr="008E1AB9" w:rsidRDefault="00FF787D" w:rsidP="00B87EF1">
            <w:pPr>
              <w:pStyle w:val="a4"/>
            </w:pPr>
            <w:r w:rsidRPr="008E1AB9">
              <w:t>Символ</w:t>
            </w:r>
          </w:p>
        </w:tc>
        <w:tc>
          <w:tcPr>
            <w:tcW w:w="6693" w:type="dxa"/>
            <w:vAlign w:val="center"/>
            <w:hideMark/>
          </w:tcPr>
          <w:p w:rsidR="00FF787D" w:rsidRPr="008E1AB9" w:rsidRDefault="00FF787D" w:rsidP="00B87EF1">
            <w:pPr>
              <w:pStyle w:val="a4"/>
            </w:pPr>
            <w:r w:rsidRPr="008E1AB9">
              <w:t>Найменування символу</w:t>
            </w:r>
          </w:p>
        </w:tc>
        <w:tc>
          <w:tcPr>
            <w:tcW w:w="1195" w:type="dxa"/>
            <w:vAlign w:val="center"/>
            <w:hideMark/>
          </w:tcPr>
          <w:p w:rsidR="00FF787D" w:rsidRPr="008E1AB9" w:rsidRDefault="00FF787D" w:rsidP="00B87EF1">
            <w:pPr>
              <w:pStyle w:val="a4"/>
            </w:pPr>
            <w:r w:rsidRPr="008E1AB9">
              <w:t xml:space="preserve">Номер символу в  ДСТУ EN </w:t>
            </w:r>
            <w:r w:rsidRPr="008E1AB9">
              <w:rPr>
                <w:lang w:val="en-US"/>
              </w:rPr>
              <w:t>ISO</w:t>
            </w:r>
            <w:r w:rsidRPr="008E1AB9">
              <w:t xml:space="preserve"> 15223-1:2018</w:t>
            </w:r>
          </w:p>
        </w:tc>
      </w:tr>
      <w:tr w:rsidR="00FF787D" w:rsidRPr="008E1AB9" w:rsidTr="00B87EF1">
        <w:trPr>
          <w:trHeight w:val="1140"/>
          <w:tblCellSpacing w:w="15" w:type="dxa"/>
        </w:trPr>
        <w:tc>
          <w:tcPr>
            <w:tcW w:w="0" w:type="auto"/>
            <w:vAlign w:val="center"/>
            <w:hideMark/>
          </w:tcPr>
          <w:p w:rsidR="00FF787D" w:rsidRPr="008E1AB9" w:rsidRDefault="00FF787D" w:rsidP="00B87EF1">
            <w:pPr>
              <w:rPr>
                <w:rFonts w:ascii="Times New Roman" w:hAnsi="Times New Roman" w:cs="Times New Roman"/>
              </w:rPr>
            </w:pPr>
            <w:r w:rsidRPr="008E1AB9">
              <w:rPr>
                <w:rFonts w:ascii="Times New Roman" w:hAnsi="Times New Roman" w:cs="Times New Roman"/>
                <w:noProof/>
              </w:rPr>
              <w:drawing>
                <wp:inline distT="0" distB="0" distL="0" distR="0">
                  <wp:extent cx="1057275" cy="1057275"/>
                  <wp:effectExtent l="19050" t="0" r="9525" b="0"/>
                  <wp:docPr id="2" name="Рисунок 20" descr="https://www.dls.gov.ua/wp-content/uploads/2021/05/ознайомитись-з-інструкцією-6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s://www.dls.gov.ua/wp-content/uploads/2021/05/ознайомитись-з-інструкцією-600x600.jpg"/>
                          <pic:cNvPicPr>
                            <a:picLocks noChangeAspect="1" noChangeArrowheads="1"/>
                          </pic:cNvPicPr>
                        </pic:nvPicPr>
                        <pic:blipFill>
                          <a:blip r:embed="rId10"/>
                          <a:srcRect/>
                          <a:stretch>
                            <a:fillRect/>
                          </a:stretch>
                        </pic:blipFill>
                        <pic:spPr bwMode="auto">
                          <a:xfrm>
                            <a:off x="0" y="0"/>
                            <a:ext cx="1057275" cy="1057275"/>
                          </a:xfrm>
                          <a:prstGeom prst="rect">
                            <a:avLst/>
                          </a:prstGeom>
                          <a:noFill/>
                          <a:ln w="9525">
                            <a:noFill/>
                            <a:miter lim="800000"/>
                            <a:headEnd/>
                            <a:tailEnd/>
                          </a:ln>
                        </pic:spPr>
                      </pic:pic>
                    </a:graphicData>
                  </a:graphic>
                </wp:inline>
              </w:drawing>
            </w:r>
          </w:p>
        </w:tc>
        <w:tc>
          <w:tcPr>
            <w:tcW w:w="6693" w:type="dxa"/>
            <w:vAlign w:val="center"/>
            <w:hideMark/>
          </w:tcPr>
          <w:p w:rsidR="00FF787D" w:rsidRPr="008E1AB9" w:rsidRDefault="00FF787D" w:rsidP="00B87EF1">
            <w:pPr>
              <w:pStyle w:val="a4"/>
            </w:pPr>
            <w:r w:rsidRPr="008E1AB9">
              <w:t xml:space="preserve">ОЗНАЙОМЛЕННЯ </w:t>
            </w:r>
            <w:proofErr w:type="gramStart"/>
            <w:r w:rsidRPr="008E1AB9">
              <w:t>З</w:t>
            </w:r>
            <w:proofErr w:type="gramEnd"/>
            <w:r w:rsidRPr="008E1AB9">
              <w:t xml:space="preserve"> ІНСТРУКЦІЯМИ ДЛЯ ЗАСТОСОВУВАННЯ</w:t>
            </w:r>
          </w:p>
        </w:tc>
        <w:tc>
          <w:tcPr>
            <w:tcW w:w="1195" w:type="dxa"/>
            <w:vAlign w:val="center"/>
            <w:hideMark/>
          </w:tcPr>
          <w:p w:rsidR="00FF787D" w:rsidRPr="008E1AB9" w:rsidRDefault="00FF787D" w:rsidP="00B87EF1">
            <w:pPr>
              <w:pStyle w:val="a4"/>
              <w:rPr>
                <w:lang w:val="uk-UA"/>
              </w:rPr>
            </w:pPr>
            <w:r w:rsidRPr="008E1AB9">
              <w:t>5.</w:t>
            </w:r>
            <w:r w:rsidRPr="008E1AB9">
              <w:rPr>
                <w:lang w:val="uk-UA"/>
              </w:rPr>
              <w:t>4.3</w:t>
            </w:r>
          </w:p>
        </w:tc>
      </w:tr>
      <w:tr w:rsidR="00FF787D" w:rsidRPr="008E1AB9" w:rsidTr="00B87EF1">
        <w:trPr>
          <w:trHeight w:val="795"/>
          <w:tblCellSpacing w:w="15" w:type="dxa"/>
        </w:trPr>
        <w:tc>
          <w:tcPr>
            <w:tcW w:w="0" w:type="auto"/>
            <w:vAlign w:val="center"/>
            <w:hideMark/>
          </w:tcPr>
          <w:p w:rsidR="00FF787D" w:rsidRPr="008E1AB9" w:rsidRDefault="00FF787D" w:rsidP="00B87EF1">
            <w:pPr>
              <w:rPr>
                <w:rFonts w:ascii="Times New Roman" w:hAnsi="Times New Roman" w:cs="Times New Roman"/>
              </w:rPr>
            </w:pPr>
            <w:r w:rsidRPr="008E1AB9">
              <w:rPr>
                <w:rFonts w:ascii="Times New Roman" w:hAnsi="Times New Roman" w:cs="Times New Roman"/>
                <w:noProof/>
              </w:rPr>
              <w:lastRenderedPageBreak/>
              <w:drawing>
                <wp:inline distT="0" distB="0" distL="0" distR="0">
                  <wp:extent cx="1019175" cy="1000125"/>
                  <wp:effectExtent l="19050" t="0" r="9525" b="0"/>
                  <wp:docPr id="3" name="Рисунок 19" descr="https://www.dls.gov.ua/wp-content/uploads/2021/05/Біологічна-безпе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s://www.dls.gov.ua/wp-content/uploads/2021/05/Біологічна-безпека.jpg"/>
                          <pic:cNvPicPr>
                            <a:picLocks noChangeAspect="1" noChangeArrowheads="1"/>
                          </pic:cNvPicPr>
                        </pic:nvPicPr>
                        <pic:blipFill>
                          <a:blip r:embed="rId11"/>
                          <a:srcRect/>
                          <a:stretch>
                            <a:fillRect/>
                          </a:stretch>
                        </pic:blipFill>
                        <pic:spPr bwMode="auto">
                          <a:xfrm>
                            <a:off x="0" y="0"/>
                            <a:ext cx="1019175" cy="1000125"/>
                          </a:xfrm>
                          <a:prstGeom prst="rect">
                            <a:avLst/>
                          </a:prstGeom>
                          <a:noFill/>
                          <a:ln w="9525">
                            <a:noFill/>
                            <a:miter lim="800000"/>
                            <a:headEnd/>
                            <a:tailEnd/>
                          </a:ln>
                        </pic:spPr>
                      </pic:pic>
                    </a:graphicData>
                  </a:graphic>
                </wp:inline>
              </w:drawing>
            </w:r>
          </w:p>
        </w:tc>
        <w:tc>
          <w:tcPr>
            <w:tcW w:w="6693" w:type="dxa"/>
            <w:vAlign w:val="center"/>
            <w:hideMark/>
          </w:tcPr>
          <w:p w:rsidR="00FF787D" w:rsidRPr="008E1AB9" w:rsidRDefault="00FF787D" w:rsidP="00B87EF1">
            <w:pPr>
              <w:pStyle w:val="a4"/>
            </w:pPr>
            <w:proofErr w:type="gramStart"/>
            <w:r w:rsidRPr="008E1AB9">
              <w:t>Б</w:t>
            </w:r>
            <w:proofErr w:type="gramEnd"/>
            <w:r w:rsidRPr="008E1AB9">
              <w:t>ІОЛОГІЧНІ РИЗИКИ</w:t>
            </w:r>
          </w:p>
        </w:tc>
        <w:tc>
          <w:tcPr>
            <w:tcW w:w="1195" w:type="dxa"/>
            <w:vAlign w:val="center"/>
            <w:hideMark/>
          </w:tcPr>
          <w:p w:rsidR="00FF787D" w:rsidRPr="008E1AB9" w:rsidRDefault="00FF787D" w:rsidP="00B87EF1">
            <w:pPr>
              <w:pStyle w:val="a4"/>
            </w:pPr>
            <w:r w:rsidRPr="008E1AB9">
              <w:t>5.9</w:t>
            </w:r>
          </w:p>
        </w:tc>
      </w:tr>
      <w:tr w:rsidR="00FF787D" w:rsidRPr="008E1AB9" w:rsidTr="00B87EF1">
        <w:trPr>
          <w:trHeight w:val="795"/>
          <w:tblCellSpacing w:w="15" w:type="dxa"/>
        </w:trPr>
        <w:tc>
          <w:tcPr>
            <w:tcW w:w="0" w:type="auto"/>
            <w:vAlign w:val="center"/>
            <w:hideMark/>
          </w:tcPr>
          <w:p w:rsidR="00FF787D" w:rsidRPr="008E1AB9" w:rsidRDefault="00FF787D" w:rsidP="00B87EF1">
            <w:pPr>
              <w:rPr>
                <w:rFonts w:ascii="Times New Roman" w:hAnsi="Times New Roman" w:cs="Times New Roman"/>
              </w:rPr>
            </w:pPr>
            <w:r w:rsidRPr="008E1AB9">
              <w:rPr>
                <w:rFonts w:ascii="Times New Roman" w:hAnsi="Times New Roman" w:cs="Times New Roman"/>
                <w:noProof/>
              </w:rPr>
              <w:drawing>
                <wp:inline distT="0" distB="0" distL="0" distR="0">
                  <wp:extent cx="1038225" cy="1047750"/>
                  <wp:effectExtent l="19050" t="0" r="9525" b="0"/>
                  <wp:docPr id="4" name="Рисунок 18" descr="https://www.dls.gov.ua/wp-content/uploads/2021/05/одноразов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s://www.dls.gov.ua/wp-content/uploads/2021/05/одноразовий.jpg"/>
                          <pic:cNvPicPr>
                            <a:picLocks noChangeAspect="1" noChangeArrowheads="1"/>
                          </pic:cNvPicPr>
                        </pic:nvPicPr>
                        <pic:blipFill>
                          <a:blip r:embed="rId12"/>
                          <a:srcRect/>
                          <a:stretch>
                            <a:fillRect/>
                          </a:stretch>
                        </pic:blipFill>
                        <pic:spPr bwMode="auto">
                          <a:xfrm>
                            <a:off x="0" y="0"/>
                            <a:ext cx="1038225" cy="1047750"/>
                          </a:xfrm>
                          <a:prstGeom prst="rect">
                            <a:avLst/>
                          </a:prstGeom>
                          <a:noFill/>
                          <a:ln w="9525">
                            <a:noFill/>
                            <a:miter lim="800000"/>
                            <a:headEnd/>
                            <a:tailEnd/>
                          </a:ln>
                        </pic:spPr>
                      </pic:pic>
                    </a:graphicData>
                  </a:graphic>
                </wp:inline>
              </w:drawing>
            </w:r>
          </w:p>
        </w:tc>
        <w:tc>
          <w:tcPr>
            <w:tcW w:w="6693" w:type="dxa"/>
            <w:vAlign w:val="center"/>
            <w:hideMark/>
          </w:tcPr>
          <w:p w:rsidR="00FF787D" w:rsidRPr="008E1AB9" w:rsidRDefault="00FF787D" w:rsidP="00B87EF1">
            <w:pPr>
              <w:pStyle w:val="a4"/>
              <w:rPr>
                <w:lang w:val="uk-UA"/>
              </w:rPr>
            </w:pPr>
            <w:r w:rsidRPr="008E1AB9">
              <w:rPr>
                <w:lang w:val="uk-UA"/>
              </w:rPr>
              <w:t>ПОВТОРНО НЕ СТЕРИЛІЗУВАТИ</w:t>
            </w:r>
          </w:p>
        </w:tc>
        <w:tc>
          <w:tcPr>
            <w:tcW w:w="1195" w:type="dxa"/>
            <w:vAlign w:val="center"/>
            <w:hideMark/>
          </w:tcPr>
          <w:p w:rsidR="00FF787D" w:rsidRPr="008E1AB9" w:rsidRDefault="00FF787D" w:rsidP="00B87EF1">
            <w:pPr>
              <w:pStyle w:val="a4"/>
              <w:rPr>
                <w:lang w:val="uk-UA"/>
              </w:rPr>
            </w:pPr>
            <w:r w:rsidRPr="008E1AB9">
              <w:rPr>
                <w:lang w:val="uk-UA"/>
              </w:rPr>
              <w:t>5.2.6</w:t>
            </w:r>
          </w:p>
        </w:tc>
      </w:tr>
      <w:tr w:rsidR="00FF787D" w:rsidRPr="008E1AB9" w:rsidTr="00B87EF1">
        <w:trPr>
          <w:trHeight w:val="795"/>
          <w:tblCellSpacing w:w="15" w:type="dxa"/>
        </w:trPr>
        <w:tc>
          <w:tcPr>
            <w:tcW w:w="0" w:type="auto"/>
            <w:vAlign w:val="center"/>
            <w:hideMark/>
          </w:tcPr>
          <w:p w:rsidR="00FF787D" w:rsidRPr="008E1AB9" w:rsidRDefault="00FF787D" w:rsidP="00B87EF1">
            <w:pPr>
              <w:jc w:val="right"/>
              <w:rPr>
                <w:rFonts w:ascii="Times New Roman" w:hAnsi="Times New Roman" w:cs="Times New Roman"/>
              </w:rPr>
            </w:pPr>
            <w:r w:rsidRPr="008E1AB9">
              <w:rPr>
                <w:rFonts w:ascii="Times New Roman" w:hAnsi="Times New Roman" w:cs="Times New Roman"/>
                <w:noProof/>
              </w:rPr>
              <w:drawing>
                <wp:inline distT="0" distB="0" distL="0" distR="0">
                  <wp:extent cx="1076325" cy="1057275"/>
                  <wp:effectExtent l="19050" t="0" r="9525" b="0"/>
                  <wp:docPr id="5" name="Рисунок 16" descr="https://www.dls.gov.ua/wp-content/uploads/2021/05/нижня-тем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s://www.dls.gov.ua/wp-content/uploads/2021/05/нижня-темп.jpg"/>
                          <pic:cNvPicPr>
                            <a:picLocks noChangeAspect="1" noChangeArrowheads="1"/>
                          </pic:cNvPicPr>
                        </pic:nvPicPr>
                        <pic:blipFill>
                          <a:blip r:embed="rId13"/>
                          <a:srcRect/>
                          <a:stretch>
                            <a:fillRect/>
                          </a:stretch>
                        </pic:blipFill>
                        <pic:spPr bwMode="auto">
                          <a:xfrm>
                            <a:off x="0" y="0"/>
                            <a:ext cx="1076325" cy="1057275"/>
                          </a:xfrm>
                          <a:prstGeom prst="rect">
                            <a:avLst/>
                          </a:prstGeom>
                          <a:noFill/>
                          <a:ln w="9525">
                            <a:noFill/>
                            <a:miter lim="800000"/>
                            <a:headEnd/>
                            <a:tailEnd/>
                          </a:ln>
                        </pic:spPr>
                      </pic:pic>
                    </a:graphicData>
                  </a:graphic>
                </wp:inline>
              </w:drawing>
            </w:r>
          </w:p>
        </w:tc>
        <w:tc>
          <w:tcPr>
            <w:tcW w:w="6693" w:type="dxa"/>
            <w:vAlign w:val="center"/>
            <w:hideMark/>
          </w:tcPr>
          <w:p w:rsidR="00FF787D" w:rsidRPr="008E1AB9" w:rsidRDefault="00FF787D" w:rsidP="00B87EF1">
            <w:pPr>
              <w:pStyle w:val="a4"/>
            </w:pPr>
            <w:r w:rsidRPr="008E1AB9">
              <w:t>«НИЖНЯ МЕЖА ТЕМПЕРАТУРИ</w:t>
            </w:r>
          </w:p>
        </w:tc>
        <w:tc>
          <w:tcPr>
            <w:tcW w:w="1195" w:type="dxa"/>
            <w:vAlign w:val="center"/>
            <w:hideMark/>
          </w:tcPr>
          <w:p w:rsidR="00FF787D" w:rsidRPr="008E1AB9" w:rsidRDefault="00FF787D" w:rsidP="00B87EF1">
            <w:pPr>
              <w:pStyle w:val="a4"/>
            </w:pPr>
            <w:r w:rsidRPr="008E1AB9">
              <w:t>5.7.2</w:t>
            </w:r>
          </w:p>
        </w:tc>
      </w:tr>
      <w:tr w:rsidR="00FF787D" w:rsidRPr="008E1AB9" w:rsidTr="00B87EF1">
        <w:trPr>
          <w:trHeight w:val="795"/>
          <w:tblCellSpacing w:w="15" w:type="dxa"/>
        </w:trPr>
        <w:tc>
          <w:tcPr>
            <w:tcW w:w="0" w:type="auto"/>
            <w:vAlign w:val="center"/>
            <w:hideMark/>
          </w:tcPr>
          <w:p w:rsidR="00FF787D" w:rsidRPr="008E1AB9" w:rsidRDefault="00FF787D" w:rsidP="00B87EF1">
            <w:pPr>
              <w:rPr>
                <w:rFonts w:ascii="Times New Roman" w:hAnsi="Times New Roman" w:cs="Times New Roman"/>
              </w:rPr>
            </w:pPr>
            <w:r w:rsidRPr="008E1AB9">
              <w:rPr>
                <w:rFonts w:ascii="Times New Roman" w:hAnsi="Times New Roman" w:cs="Times New Roman"/>
                <w:noProof/>
              </w:rPr>
              <w:drawing>
                <wp:inline distT="0" distB="0" distL="0" distR="0">
                  <wp:extent cx="1019175" cy="1000125"/>
                  <wp:effectExtent l="19050" t="0" r="9525" b="0"/>
                  <wp:docPr id="6" name="Рисунок 15" descr="https://www.dls.gov.ua/wp-content/uploads/2021/05/верхня-тем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s://www.dls.gov.ua/wp-content/uploads/2021/05/верхня-темп.jpg"/>
                          <pic:cNvPicPr>
                            <a:picLocks noChangeAspect="1" noChangeArrowheads="1"/>
                          </pic:cNvPicPr>
                        </pic:nvPicPr>
                        <pic:blipFill>
                          <a:blip r:embed="rId14"/>
                          <a:srcRect/>
                          <a:stretch>
                            <a:fillRect/>
                          </a:stretch>
                        </pic:blipFill>
                        <pic:spPr bwMode="auto">
                          <a:xfrm>
                            <a:off x="0" y="0"/>
                            <a:ext cx="1019175" cy="1000125"/>
                          </a:xfrm>
                          <a:prstGeom prst="rect">
                            <a:avLst/>
                          </a:prstGeom>
                          <a:noFill/>
                          <a:ln w="9525">
                            <a:noFill/>
                            <a:miter lim="800000"/>
                            <a:headEnd/>
                            <a:tailEnd/>
                          </a:ln>
                        </pic:spPr>
                      </pic:pic>
                    </a:graphicData>
                  </a:graphic>
                </wp:inline>
              </w:drawing>
            </w:r>
          </w:p>
        </w:tc>
        <w:tc>
          <w:tcPr>
            <w:tcW w:w="6693" w:type="dxa"/>
            <w:vAlign w:val="center"/>
            <w:hideMark/>
          </w:tcPr>
          <w:p w:rsidR="00FF787D" w:rsidRPr="008E1AB9" w:rsidRDefault="00FF787D" w:rsidP="00B87EF1">
            <w:pPr>
              <w:pStyle w:val="a4"/>
            </w:pPr>
            <w:r w:rsidRPr="008E1AB9">
              <w:t>ВЕРХНЯ МЕЖА ТЕМПЕРАТУРИ</w:t>
            </w:r>
          </w:p>
        </w:tc>
        <w:tc>
          <w:tcPr>
            <w:tcW w:w="1195" w:type="dxa"/>
            <w:vAlign w:val="center"/>
            <w:hideMark/>
          </w:tcPr>
          <w:p w:rsidR="00FF787D" w:rsidRPr="008E1AB9" w:rsidRDefault="00FF787D" w:rsidP="00B87EF1">
            <w:pPr>
              <w:pStyle w:val="a4"/>
            </w:pPr>
            <w:r w:rsidRPr="008E1AB9">
              <w:t>5.7.1</w:t>
            </w:r>
          </w:p>
        </w:tc>
      </w:tr>
      <w:tr w:rsidR="00FF787D" w:rsidRPr="008E1AB9" w:rsidTr="00B87EF1">
        <w:trPr>
          <w:trHeight w:val="795"/>
          <w:tblCellSpacing w:w="15" w:type="dxa"/>
        </w:trPr>
        <w:tc>
          <w:tcPr>
            <w:tcW w:w="0" w:type="auto"/>
            <w:vAlign w:val="center"/>
            <w:hideMark/>
          </w:tcPr>
          <w:p w:rsidR="00FF787D" w:rsidRPr="008E1AB9" w:rsidRDefault="00FF787D" w:rsidP="00B87EF1">
            <w:pPr>
              <w:rPr>
                <w:rFonts w:ascii="Times New Roman" w:hAnsi="Times New Roman" w:cs="Times New Roman"/>
              </w:rPr>
            </w:pPr>
            <w:r w:rsidRPr="008E1AB9">
              <w:rPr>
                <w:rFonts w:ascii="Times New Roman" w:hAnsi="Times New Roman" w:cs="Times New Roman"/>
                <w:noProof/>
              </w:rPr>
              <w:drawing>
                <wp:inline distT="0" distB="0" distL="0" distR="0">
                  <wp:extent cx="1028700" cy="1028700"/>
                  <wp:effectExtent l="19050" t="0" r="0" b="0"/>
                  <wp:docPr id="7" name="Рисунок 14" descr="https://www.dls.gov.ua/wp-content/uploads/2021/05/темп-обме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s://www.dls.gov.ua/wp-content/uploads/2021/05/темп-обмеж.jpg"/>
                          <pic:cNvPicPr>
                            <a:picLocks noChangeAspect="1" noChangeArrowheads="1"/>
                          </pic:cNvPicPr>
                        </pic:nvPicPr>
                        <pic:blipFill>
                          <a:blip r:embed="rId15"/>
                          <a:srcRect/>
                          <a:stretch>
                            <a:fillRect/>
                          </a:stretch>
                        </pic:blipFill>
                        <pic:spPr bwMode="auto">
                          <a:xfrm>
                            <a:off x="0" y="0"/>
                            <a:ext cx="1028700" cy="1028700"/>
                          </a:xfrm>
                          <a:prstGeom prst="rect">
                            <a:avLst/>
                          </a:prstGeom>
                          <a:noFill/>
                          <a:ln w="9525">
                            <a:noFill/>
                            <a:miter lim="800000"/>
                            <a:headEnd/>
                            <a:tailEnd/>
                          </a:ln>
                        </pic:spPr>
                      </pic:pic>
                    </a:graphicData>
                  </a:graphic>
                </wp:inline>
              </w:drawing>
            </w:r>
          </w:p>
        </w:tc>
        <w:tc>
          <w:tcPr>
            <w:tcW w:w="6693" w:type="dxa"/>
            <w:vAlign w:val="center"/>
            <w:hideMark/>
          </w:tcPr>
          <w:p w:rsidR="00FF787D" w:rsidRPr="008E1AB9" w:rsidRDefault="00FF787D" w:rsidP="00B87EF1">
            <w:pPr>
              <w:pStyle w:val="a4"/>
            </w:pPr>
            <w:r w:rsidRPr="008E1AB9">
              <w:t>ТЕМПЕРАТУРНЕ ОБМЕЖЕННЯ</w:t>
            </w:r>
          </w:p>
        </w:tc>
        <w:tc>
          <w:tcPr>
            <w:tcW w:w="1195" w:type="dxa"/>
            <w:vAlign w:val="center"/>
            <w:hideMark/>
          </w:tcPr>
          <w:p w:rsidR="00FF787D" w:rsidRPr="008E1AB9" w:rsidRDefault="00FF787D" w:rsidP="00B87EF1">
            <w:pPr>
              <w:pStyle w:val="a4"/>
            </w:pPr>
            <w:r w:rsidRPr="008E1AB9">
              <w:t>5.7.3</w:t>
            </w:r>
          </w:p>
        </w:tc>
      </w:tr>
      <w:tr w:rsidR="00FF787D" w:rsidRPr="008E1AB9" w:rsidTr="00B87EF1">
        <w:trPr>
          <w:trHeight w:val="795"/>
          <w:tblCellSpacing w:w="15" w:type="dxa"/>
        </w:trPr>
        <w:tc>
          <w:tcPr>
            <w:tcW w:w="0" w:type="auto"/>
            <w:vAlign w:val="center"/>
            <w:hideMark/>
          </w:tcPr>
          <w:p w:rsidR="00FF787D" w:rsidRPr="008E1AB9" w:rsidRDefault="00FF787D" w:rsidP="00B87EF1">
            <w:pPr>
              <w:rPr>
                <w:rFonts w:ascii="Times New Roman" w:hAnsi="Times New Roman" w:cs="Times New Roman"/>
              </w:rPr>
            </w:pPr>
            <w:r w:rsidRPr="008E1AB9">
              <w:rPr>
                <w:rFonts w:ascii="Times New Roman" w:hAnsi="Times New Roman" w:cs="Times New Roman"/>
                <w:noProof/>
              </w:rPr>
              <w:drawing>
                <wp:inline distT="0" distB="0" distL="0" distR="0">
                  <wp:extent cx="1019175" cy="1028700"/>
                  <wp:effectExtent l="19050" t="0" r="9525" b="0"/>
                  <wp:docPr id="8" name="Рисунок 13" descr="https://www.dls.gov.ua/wp-content/uploads/2021/05/вик-д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s://www.dls.gov.ua/wp-content/uploads/2021/05/вик-до.jpg"/>
                          <pic:cNvPicPr>
                            <a:picLocks noChangeAspect="1" noChangeArrowheads="1"/>
                          </pic:cNvPicPr>
                        </pic:nvPicPr>
                        <pic:blipFill>
                          <a:blip r:embed="rId16"/>
                          <a:srcRect/>
                          <a:stretch>
                            <a:fillRect/>
                          </a:stretch>
                        </pic:blipFill>
                        <pic:spPr bwMode="auto">
                          <a:xfrm>
                            <a:off x="0" y="0"/>
                            <a:ext cx="1019175" cy="1028700"/>
                          </a:xfrm>
                          <a:prstGeom prst="rect">
                            <a:avLst/>
                          </a:prstGeom>
                          <a:noFill/>
                          <a:ln w="9525">
                            <a:noFill/>
                            <a:miter lim="800000"/>
                            <a:headEnd/>
                            <a:tailEnd/>
                          </a:ln>
                        </pic:spPr>
                      </pic:pic>
                    </a:graphicData>
                  </a:graphic>
                </wp:inline>
              </w:drawing>
            </w:r>
          </w:p>
        </w:tc>
        <w:tc>
          <w:tcPr>
            <w:tcW w:w="6693" w:type="dxa"/>
            <w:vAlign w:val="center"/>
            <w:hideMark/>
          </w:tcPr>
          <w:p w:rsidR="00FF787D" w:rsidRPr="008E1AB9" w:rsidRDefault="00FF787D" w:rsidP="00B87EF1">
            <w:pPr>
              <w:pStyle w:val="a4"/>
              <w:rPr>
                <w:lang w:val="uk-UA"/>
              </w:rPr>
            </w:pPr>
            <w:r w:rsidRPr="008E1AB9">
              <w:rPr>
                <w:lang w:val="uk-UA"/>
              </w:rPr>
              <w:t>ДАТА ВИКОРИСТАННЯ</w:t>
            </w:r>
          </w:p>
          <w:p w:rsidR="00FF787D" w:rsidRPr="008E1AB9" w:rsidRDefault="00FF787D" w:rsidP="00B87EF1">
            <w:pPr>
              <w:pStyle w:val="a4"/>
              <w:rPr>
                <w:lang w:val="uk-UA"/>
              </w:rPr>
            </w:pPr>
            <w:r w:rsidRPr="008E1AB9">
              <w:rPr>
                <w:lang w:val="uk-UA"/>
              </w:rPr>
              <w:t>Зазначає дату, після якої цей виріб не можна використовувати. Ця дата повинна бути зазначенау вигляді чотирьох цифр року і, за потреби, долучити дві цифри місяця і дві цифри дня місяця. Дата повинна бути розміщена поруч із символом.</w:t>
            </w:r>
          </w:p>
        </w:tc>
        <w:tc>
          <w:tcPr>
            <w:tcW w:w="1195" w:type="dxa"/>
            <w:vAlign w:val="center"/>
            <w:hideMark/>
          </w:tcPr>
          <w:p w:rsidR="00FF787D" w:rsidRPr="008E1AB9" w:rsidRDefault="00FF787D" w:rsidP="00B87EF1">
            <w:pPr>
              <w:pStyle w:val="a4"/>
              <w:rPr>
                <w:lang w:val="uk-UA"/>
              </w:rPr>
            </w:pPr>
            <w:r w:rsidRPr="008E1AB9">
              <w:rPr>
                <w:lang w:val="uk-UA"/>
              </w:rPr>
              <w:t>5.1.4</w:t>
            </w:r>
          </w:p>
        </w:tc>
      </w:tr>
      <w:tr w:rsidR="00FF787D" w:rsidRPr="008E1AB9" w:rsidTr="00B87EF1">
        <w:trPr>
          <w:trHeight w:val="3030"/>
          <w:tblCellSpacing w:w="15" w:type="dxa"/>
        </w:trPr>
        <w:tc>
          <w:tcPr>
            <w:tcW w:w="0" w:type="auto"/>
            <w:vAlign w:val="center"/>
            <w:hideMark/>
          </w:tcPr>
          <w:p w:rsidR="00FF787D" w:rsidRPr="008E1AB9" w:rsidRDefault="00FF787D" w:rsidP="00B87EF1">
            <w:pPr>
              <w:rPr>
                <w:rFonts w:ascii="Times New Roman" w:hAnsi="Times New Roman" w:cs="Times New Roman"/>
              </w:rPr>
            </w:pPr>
            <w:r w:rsidRPr="008E1AB9">
              <w:rPr>
                <w:rFonts w:ascii="Times New Roman" w:hAnsi="Times New Roman" w:cs="Times New Roman"/>
                <w:noProof/>
              </w:rPr>
              <w:drawing>
                <wp:inline distT="0" distB="0" distL="0" distR="0">
                  <wp:extent cx="990600" cy="1019175"/>
                  <wp:effectExtent l="19050" t="0" r="0" b="0"/>
                  <wp:docPr id="9" name="Рисунок 12" descr="https://www.dls.gov.ua/wp-content/uploads/2021/05/дата-ви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s://www.dls.gov.ua/wp-content/uploads/2021/05/дата-виг.jpg"/>
                          <pic:cNvPicPr>
                            <a:picLocks noChangeAspect="1" noChangeArrowheads="1"/>
                          </pic:cNvPicPr>
                        </pic:nvPicPr>
                        <pic:blipFill>
                          <a:blip r:embed="rId17"/>
                          <a:srcRect/>
                          <a:stretch>
                            <a:fillRect/>
                          </a:stretch>
                        </pic:blipFill>
                        <pic:spPr bwMode="auto">
                          <a:xfrm>
                            <a:off x="0" y="0"/>
                            <a:ext cx="990600" cy="1019175"/>
                          </a:xfrm>
                          <a:prstGeom prst="rect">
                            <a:avLst/>
                          </a:prstGeom>
                          <a:noFill/>
                          <a:ln w="9525">
                            <a:noFill/>
                            <a:miter lim="800000"/>
                            <a:headEnd/>
                            <a:tailEnd/>
                          </a:ln>
                        </pic:spPr>
                      </pic:pic>
                    </a:graphicData>
                  </a:graphic>
                </wp:inline>
              </w:drawing>
            </w:r>
          </w:p>
        </w:tc>
        <w:tc>
          <w:tcPr>
            <w:tcW w:w="6693" w:type="dxa"/>
            <w:vAlign w:val="center"/>
            <w:hideMark/>
          </w:tcPr>
          <w:p w:rsidR="00FF787D" w:rsidRPr="008E1AB9" w:rsidRDefault="00FF787D" w:rsidP="00B87EF1">
            <w:pPr>
              <w:pStyle w:val="a4"/>
            </w:pPr>
            <w:r w:rsidRPr="008E1AB9">
              <w:rPr>
                <w:lang w:val="uk-UA"/>
              </w:rPr>
              <w:t>ДАТА ВИГОТО</w:t>
            </w:r>
            <w:r w:rsidRPr="008E1AB9">
              <w:t>ВЛЕННЯ</w:t>
            </w:r>
          </w:p>
          <w:p w:rsidR="00FF787D" w:rsidRPr="008E1AB9" w:rsidRDefault="00FF787D" w:rsidP="00B87EF1">
            <w:pPr>
              <w:pStyle w:val="a4"/>
            </w:pPr>
            <w:r w:rsidRPr="008E1AB9">
              <w:t>Цей символ повинен супроводжувати</w:t>
            </w:r>
            <w:r w:rsidRPr="008E1AB9">
              <w:rPr>
                <w:lang w:val="uk-UA"/>
              </w:rPr>
              <w:t xml:space="preserve"> </w:t>
            </w:r>
            <w:r w:rsidRPr="008E1AB9">
              <w:t>датою</w:t>
            </w:r>
            <w:r w:rsidRPr="008E1AB9">
              <w:rPr>
                <w:lang w:val="uk-UA"/>
              </w:rPr>
              <w:t xml:space="preserve"> виготовлення</w:t>
            </w:r>
            <w:proofErr w:type="gramStart"/>
            <w:r w:rsidRPr="008E1AB9">
              <w:rPr>
                <w:lang w:val="uk-UA"/>
              </w:rPr>
              <w:t>,я</w:t>
            </w:r>
            <w:proofErr w:type="gramEnd"/>
            <w:r w:rsidRPr="008E1AB9">
              <w:rPr>
                <w:lang w:val="uk-UA"/>
              </w:rPr>
              <w:t>ка</w:t>
            </w:r>
            <w:r w:rsidRPr="008E1AB9">
              <w:t xml:space="preserve"> складається з чотирьох цифр року, двох цифр місяця і, за необхідності, двох цифр дня. Дата </w:t>
            </w:r>
            <w:proofErr w:type="gramStart"/>
            <w:r w:rsidRPr="008E1AB9">
              <w:t>повинна</w:t>
            </w:r>
            <w:proofErr w:type="gramEnd"/>
            <w:r w:rsidRPr="008E1AB9">
              <w:rPr>
                <w:lang w:val="uk-UA"/>
              </w:rPr>
              <w:t xml:space="preserve"> </w:t>
            </w:r>
            <w:r w:rsidRPr="008E1AB9">
              <w:t xml:space="preserve">бути </w:t>
            </w:r>
            <w:r w:rsidRPr="008E1AB9">
              <w:rPr>
                <w:lang w:val="uk-UA"/>
              </w:rPr>
              <w:t>розміщена</w:t>
            </w:r>
            <w:r w:rsidRPr="008E1AB9">
              <w:t xml:space="preserve"> поруч із символом.</w:t>
            </w:r>
          </w:p>
        </w:tc>
        <w:tc>
          <w:tcPr>
            <w:tcW w:w="1195" w:type="dxa"/>
            <w:vAlign w:val="center"/>
            <w:hideMark/>
          </w:tcPr>
          <w:p w:rsidR="00FF787D" w:rsidRPr="008E1AB9" w:rsidRDefault="00FF787D" w:rsidP="00B87EF1">
            <w:pPr>
              <w:pStyle w:val="a4"/>
              <w:rPr>
                <w:lang w:val="uk-UA"/>
              </w:rPr>
            </w:pPr>
            <w:r w:rsidRPr="008E1AB9">
              <w:rPr>
                <w:lang w:val="uk-UA"/>
              </w:rPr>
              <w:t>5.1.3</w:t>
            </w:r>
          </w:p>
        </w:tc>
      </w:tr>
      <w:tr w:rsidR="00FF787D" w:rsidRPr="008E1AB9" w:rsidTr="00B87EF1">
        <w:trPr>
          <w:trHeight w:val="1725"/>
          <w:tblCellSpacing w:w="15" w:type="dxa"/>
        </w:trPr>
        <w:tc>
          <w:tcPr>
            <w:tcW w:w="0" w:type="auto"/>
            <w:vAlign w:val="center"/>
            <w:hideMark/>
          </w:tcPr>
          <w:p w:rsidR="00FF787D" w:rsidRPr="008E1AB9" w:rsidRDefault="00FF787D" w:rsidP="00B87EF1">
            <w:pPr>
              <w:rPr>
                <w:rFonts w:ascii="Times New Roman" w:hAnsi="Times New Roman" w:cs="Times New Roman"/>
              </w:rPr>
            </w:pPr>
            <w:r w:rsidRPr="008E1AB9">
              <w:rPr>
                <w:rFonts w:ascii="Times New Roman" w:hAnsi="Times New Roman" w:cs="Times New Roman"/>
                <w:noProof/>
              </w:rPr>
              <w:lastRenderedPageBreak/>
              <w:drawing>
                <wp:inline distT="0" distB="0" distL="0" distR="0">
                  <wp:extent cx="1057275" cy="1047750"/>
                  <wp:effectExtent l="19050" t="0" r="9525" b="0"/>
                  <wp:docPr id="10" name="Рисунок 10" descr="https://www.dls.gov.ua/wp-content/uploads/2021/05/код-парті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www.dls.gov.ua/wp-content/uploads/2021/05/код-партії.jpg"/>
                          <pic:cNvPicPr>
                            <a:picLocks noChangeAspect="1" noChangeArrowheads="1"/>
                          </pic:cNvPicPr>
                        </pic:nvPicPr>
                        <pic:blipFill>
                          <a:blip r:embed="rId18"/>
                          <a:srcRect/>
                          <a:stretch>
                            <a:fillRect/>
                          </a:stretch>
                        </pic:blipFill>
                        <pic:spPr bwMode="auto">
                          <a:xfrm>
                            <a:off x="0" y="0"/>
                            <a:ext cx="1057275" cy="1047750"/>
                          </a:xfrm>
                          <a:prstGeom prst="rect">
                            <a:avLst/>
                          </a:prstGeom>
                          <a:noFill/>
                          <a:ln w="9525">
                            <a:noFill/>
                            <a:miter lim="800000"/>
                            <a:headEnd/>
                            <a:tailEnd/>
                          </a:ln>
                        </pic:spPr>
                      </pic:pic>
                    </a:graphicData>
                  </a:graphic>
                </wp:inline>
              </w:drawing>
            </w:r>
          </w:p>
        </w:tc>
        <w:tc>
          <w:tcPr>
            <w:tcW w:w="6693" w:type="dxa"/>
            <w:vAlign w:val="center"/>
            <w:hideMark/>
          </w:tcPr>
          <w:p w:rsidR="00FF787D" w:rsidRPr="008E1AB9" w:rsidRDefault="00FF787D" w:rsidP="00B87EF1">
            <w:pPr>
              <w:pStyle w:val="a4"/>
            </w:pPr>
            <w:r w:rsidRPr="008E1AB9">
              <w:t>КОД ПАРТІЇ</w:t>
            </w:r>
          </w:p>
          <w:p w:rsidR="00FF787D" w:rsidRPr="008E1AB9" w:rsidRDefault="00FF787D" w:rsidP="00B87EF1">
            <w:pPr>
              <w:pStyle w:val="a4"/>
              <w:rPr>
                <w:lang w:val="uk-UA"/>
              </w:rPr>
            </w:pPr>
            <w:r w:rsidRPr="008E1AB9">
              <w:rPr>
                <w:lang w:val="uk-UA"/>
              </w:rPr>
              <w:t xml:space="preserve">Зазначає код партії, яким виробник ідентифікував партію виробу. Цей символ потрібно супроводжувати кодом партії. Код партії повинен бути розміщений поруч із символом </w:t>
            </w:r>
          </w:p>
        </w:tc>
        <w:tc>
          <w:tcPr>
            <w:tcW w:w="1195" w:type="dxa"/>
            <w:vAlign w:val="center"/>
            <w:hideMark/>
          </w:tcPr>
          <w:p w:rsidR="00FF787D" w:rsidRPr="008E1AB9" w:rsidRDefault="00FF787D" w:rsidP="00B87EF1">
            <w:pPr>
              <w:pStyle w:val="a4"/>
              <w:rPr>
                <w:lang w:val="uk-UA"/>
              </w:rPr>
            </w:pPr>
            <w:r w:rsidRPr="008E1AB9">
              <w:rPr>
                <w:lang w:val="uk-UA"/>
              </w:rPr>
              <w:t>5.1.5</w:t>
            </w:r>
          </w:p>
        </w:tc>
      </w:tr>
      <w:tr w:rsidR="00FF787D" w:rsidRPr="008E1AB9" w:rsidTr="00B87EF1">
        <w:trPr>
          <w:trHeight w:val="1725"/>
          <w:tblCellSpacing w:w="15" w:type="dxa"/>
        </w:trPr>
        <w:tc>
          <w:tcPr>
            <w:tcW w:w="0" w:type="auto"/>
            <w:vAlign w:val="center"/>
            <w:hideMark/>
          </w:tcPr>
          <w:p w:rsidR="00FF787D" w:rsidRPr="008E1AB9" w:rsidRDefault="00FF787D" w:rsidP="00B87EF1">
            <w:pPr>
              <w:rPr>
                <w:rFonts w:ascii="Times New Roman" w:hAnsi="Times New Roman" w:cs="Times New Roman"/>
              </w:rPr>
            </w:pPr>
            <w:r w:rsidRPr="008E1AB9">
              <w:rPr>
                <w:rFonts w:ascii="Times New Roman" w:hAnsi="Times New Roman" w:cs="Times New Roman"/>
                <w:noProof/>
              </w:rPr>
              <w:drawing>
                <wp:inline distT="0" distB="0" distL="0" distR="0">
                  <wp:extent cx="1047750" cy="1038225"/>
                  <wp:effectExtent l="19050" t="0" r="0" b="0"/>
                  <wp:docPr id="11" name="Рисунок 9" descr="https://www.dls.gov.ua/wp-content/uploads/2021/05/намер-каталог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www.dls.gov.ua/wp-content/uploads/2021/05/намер-каталогу.jpg"/>
                          <pic:cNvPicPr>
                            <a:picLocks noChangeAspect="1" noChangeArrowheads="1"/>
                          </pic:cNvPicPr>
                        </pic:nvPicPr>
                        <pic:blipFill>
                          <a:blip r:embed="rId19"/>
                          <a:srcRect/>
                          <a:stretch>
                            <a:fillRect/>
                          </a:stretch>
                        </pic:blipFill>
                        <pic:spPr bwMode="auto">
                          <a:xfrm>
                            <a:off x="0" y="0"/>
                            <a:ext cx="1047750" cy="1038225"/>
                          </a:xfrm>
                          <a:prstGeom prst="rect">
                            <a:avLst/>
                          </a:prstGeom>
                          <a:noFill/>
                          <a:ln w="9525">
                            <a:noFill/>
                            <a:miter lim="800000"/>
                            <a:headEnd/>
                            <a:tailEnd/>
                          </a:ln>
                        </pic:spPr>
                      </pic:pic>
                    </a:graphicData>
                  </a:graphic>
                </wp:inline>
              </w:drawing>
            </w:r>
          </w:p>
        </w:tc>
        <w:tc>
          <w:tcPr>
            <w:tcW w:w="6693" w:type="dxa"/>
            <w:vAlign w:val="center"/>
            <w:hideMark/>
          </w:tcPr>
          <w:p w:rsidR="00FF787D" w:rsidRPr="008E1AB9" w:rsidRDefault="00FF787D" w:rsidP="00B87EF1">
            <w:pPr>
              <w:pStyle w:val="a4"/>
            </w:pPr>
            <w:r w:rsidRPr="008E1AB9">
              <w:t>НОМЕР ЗА КАТАЛОГОМ</w:t>
            </w:r>
          </w:p>
          <w:p w:rsidR="00FF787D" w:rsidRPr="008E1AB9" w:rsidRDefault="00FF787D" w:rsidP="00B87EF1">
            <w:pPr>
              <w:pStyle w:val="a4"/>
              <w:rPr>
                <w:lang w:val="uk-UA"/>
              </w:rPr>
            </w:pPr>
            <w:r w:rsidRPr="008E1AB9">
              <w:rPr>
                <w:lang w:val="uk-UA"/>
              </w:rPr>
              <w:t xml:space="preserve">Визначений виробником номер за його каталогом,за яким медичний виріб можна ідентифікувати.  Номер </w:t>
            </w:r>
            <w:r w:rsidRPr="008E1AB9">
              <w:t xml:space="preserve">за каталогом </w:t>
            </w:r>
            <w:r w:rsidRPr="008E1AB9">
              <w:rPr>
                <w:lang w:val="uk-UA"/>
              </w:rPr>
              <w:t>повинен бути розміщений поруч із символом</w:t>
            </w:r>
          </w:p>
        </w:tc>
        <w:tc>
          <w:tcPr>
            <w:tcW w:w="1195" w:type="dxa"/>
            <w:vAlign w:val="center"/>
            <w:hideMark/>
          </w:tcPr>
          <w:p w:rsidR="00FF787D" w:rsidRPr="008E1AB9" w:rsidRDefault="00FF787D" w:rsidP="00B87EF1">
            <w:pPr>
              <w:pStyle w:val="a4"/>
              <w:rPr>
                <w:lang w:val="uk-UA"/>
              </w:rPr>
            </w:pPr>
            <w:r w:rsidRPr="008E1AB9">
              <w:rPr>
                <w:lang w:val="uk-UA"/>
              </w:rPr>
              <w:t>5.1.6</w:t>
            </w:r>
          </w:p>
        </w:tc>
      </w:tr>
      <w:tr w:rsidR="00FF787D" w:rsidRPr="008E1AB9" w:rsidTr="00B87EF1">
        <w:trPr>
          <w:trHeight w:val="2685"/>
          <w:tblCellSpacing w:w="15" w:type="dxa"/>
        </w:trPr>
        <w:tc>
          <w:tcPr>
            <w:tcW w:w="0" w:type="auto"/>
            <w:vAlign w:val="center"/>
            <w:hideMark/>
          </w:tcPr>
          <w:p w:rsidR="00FF787D" w:rsidRPr="008E1AB9" w:rsidRDefault="00FF787D" w:rsidP="00B87EF1">
            <w:pPr>
              <w:rPr>
                <w:rFonts w:ascii="Times New Roman" w:hAnsi="Times New Roman" w:cs="Times New Roman"/>
              </w:rPr>
            </w:pPr>
            <w:r w:rsidRPr="008E1AB9">
              <w:rPr>
                <w:rFonts w:ascii="Times New Roman" w:hAnsi="Times New Roman" w:cs="Times New Roman"/>
                <w:noProof/>
              </w:rPr>
              <w:drawing>
                <wp:inline distT="0" distB="0" distL="0" distR="0">
                  <wp:extent cx="1038225" cy="1028700"/>
                  <wp:effectExtent l="19050" t="0" r="9525" b="0"/>
                  <wp:docPr id="12" name="Рисунок 8" descr="https://www.dls.gov.ua/wp-content/uploads/2021/05/реєстр-ном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www.dls.gov.ua/wp-content/uploads/2021/05/реєстр-номер.jpg"/>
                          <pic:cNvPicPr>
                            <a:picLocks noChangeAspect="1" noChangeArrowheads="1"/>
                          </pic:cNvPicPr>
                        </pic:nvPicPr>
                        <pic:blipFill>
                          <a:blip r:embed="rId20"/>
                          <a:srcRect/>
                          <a:stretch>
                            <a:fillRect/>
                          </a:stretch>
                        </pic:blipFill>
                        <pic:spPr bwMode="auto">
                          <a:xfrm>
                            <a:off x="0" y="0"/>
                            <a:ext cx="1038225" cy="1028700"/>
                          </a:xfrm>
                          <a:prstGeom prst="rect">
                            <a:avLst/>
                          </a:prstGeom>
                          <a:noFill/>
                          <a:ln w="9525">
                            <a:noFill/>
                            <a:miter lim="800000"/>
                            <a:headEnd/>
                            <a:tailEnd/>
                          </a:ln>
                        </pic:spPr>
                      </pic:pic>
                    </a:graphicData>
                  </a:graphic>
                </wp:inline>
              </w:drawing>
            </w:r>
          </w:p>
        </w:tc>
        <w:tc>
          <w:tcPr>
            <w:tcW w:w="6693" w:type="dxa"/>
            <w:vAlign w:val="center"/>
            <w:hideMark/>
          </w:tcPr>
          <w:p w:rsidR="00FF787D" w:rsidRPr="008E1AB9" w:rsidRDefault="00FF787D" w:rsidP="00B87EF1">
            <w:pPr>
              <w:pStyle w:val="a4"/>
            </w:pPr>
            <w:r w:rsidRPr="008E1AB9">
              <w:rPr>
                <w:lang w:val="uk-UA"/>
              </w:rPr>
              <w:t>СЕРІЙНИЙ</w:t>
            </w:r>
            <w:r w:rsidRPr="008E1AB9">
              <w:t xml:space="preserve"> НОМЕР</w:t>
            </w:r>
          </w:p>
          <w:p w:rsidR="00FF787D" w:rsidRPr="008E1AB9" w:rsidRDefault="00FF787D" w:rsidP="00B87EF1">
            <w:pPr>
              <w:pStyle w:val="a4"/>
              <w:rPr>
                <w:lang w:val="uk-UA"/>
              </w:rPr>
            </w:pPr>
            <w:r w:rsidRPr="008E1AB9">
              <w:t xml:space="preserve">Цей символ </w:t>
            </w:r>
            <w:r w:rsidRPr="008E1AB9">
              <w:rPr>
                <w:lang w:val="uk-UA"/>
              </w:rPr>
              <w:t>зазначає серійний номер виробу</w:t>
            </w:r>
            <w:proofErr w:type="gramStart"/>
            <w:r w:rsidRPr="008E1AB9">
              <w:rPr>
                <w:lang w:val="uk-UA"/>
              </w:rPr>
              <w:t>,я</w:t>
            </w:r>
            <w:proofErr w:type="gramEnd"/>
            <w:r w:rsidRPr="008E1AB9">
              <w:rPr>
                <w:lang w:val="uk-UA"/>
              </w:rPr>
              <w:t>ким виробник ідентифікував конкретний виріб</w:t>
            </w:r>
            <w:r w:rsidRPr="008E1AB9">
              <w:t xml:space="preserve">. </w:t>
            </w:r>
            <w:r w:rsidRPr="008E1AB9">
              <w:rPr>
                <w:lang w:val="uk-UA"/>
              </w:rPr>
              <w:t>Повинен бути розміщений поруч із символом</w:t>
            </w:r>
          </w:p>
          <w:p w:rsidR="00FF787D" w:rsidRPr="008E1AB9" w:rsidRDefault="00FF787D" w:rsidP="00B87EF1">
            <w:pPr>
              <w:pStyle w:val="a4"/>
            </w:pPr>
          </w:p>
        </w:tc>
        <w:tc>
          <w:tcPr>
            <w:tcW w:w="1195" w:type="dxa"/>
            <w:vAlign w:val="center"/>
            <w:hideMark/>
          </w:tcPr>
          <w:p w:rsidR="00FF787D" w:rsidRPr="008E1AB9" w:rsidRDefault="00FF787D" w:rsidP="00B87EF1">
            <w:pPr>
              <w:pStyle w:val="a4"/>
              <w:rPr>
                <w:lang w:val="uk-UA"/>
              </w:rPr>
            </w:pPr>
            <w:r w:rsidRPr="008E1AB9">
              <w:rPr>
                <w:lang w:val="uk-UA"/>
              </w:rPr>
              <w:t>5.1.7</w:t>
            </w:r>
          </w:p>
        </w:tc>
      </w:tr>
      <w:tr w:rsidR="00FF787D" w:rsidRPr="008E1AB9" w:rsidTr="00B87EF1">
        <w:trPr>
          <w:trHeight w:val="1725"/>
          <w:tblCellSpacing w:w="15" w:type="dxa"/>
        </w:trPr>
        <w:tc>
          <w:tcPr>
            <w:tcW w:w="0" w:type="auto"/>
            <w:vAlign w:val="center"/>
            <w:hideMark/>
          </w:tcPr>
          <w:p w:rsidR="00FF787D" w:rsidRPr="008E1AB9" w:rsidRDefault="00FF787D" w:rsidP="00B87EF1">
            <w:pPr>
              <w:rPr>
                <w:rFonts w:ascii="Times New Roman" w:hAnsi="Times New Roman" w:cs="Times New Roman"/>
              </w:rPr>
            </w:pPr>
            <w:r w:rsidRPr="008E1AB9">
              <w:rPr>
                <w:rFonts w:ascii="Times New Roman" w:hAnsi="Times New Roman" w:cs="Times New Roman"/>
                <w:noProof/>
              </w:rPr>
              <w:drawing>
                <wp:inline distT="0" distB="0" distL="0" distR="0">
                  <wp:extent cx="1038225" cy="1019175"/>
                  <wp:effectExtent l="19050" t="0" r="9525" b="0"/>
                  <wp:docPr id="13" name="Рисунок 7" descr="https://www.dls.gov.ua/wp-content/uploads/2021/05/стериль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www.dls.gov.ua/wp-content/uploads/2021/05/стерильно.jpg"/>
                          <pic:cNvPicPr>
                            <a:picLocks noChangeAspect="1" noChangeArrowheads="1"/>
                          </pic:cNvPicPr>
                        </pic:nvPicPr>
                        <pic:blipFill>
                          <a:blip r:embed="rId21"/>
                          <a:srcRect/>
                          <a:stretch>
                            <a:fillRect/>
                          </a:stretch>
                        </pic:blipFill>
                        <pic:spPr bwMode="auto">
                          <a:xfrm>
                            <a:off x="0" y="0"/>
                            <a:ext cx="1038225" cy="1019175"/>
                          </a:xfrm>
                          <a:prstGeom prst="rect">
                            <a:avLst/>
                          </a:prstGeom>
                          <a:noFill/>
                          <a:ln w="9525">
                            <a:noFill/>
                            <a:miter lim="800000"/>
                            <a:headEnd/>
                            <a:tailEnd/>
                          </a:ln>
                        </pic:spPr>
                      </pic:pic>
                    </a:graphicData>
                  </a:graphic>
                </wp:inline>
              </w:drawing>
            </w:r>
          </w:p>
        </w:tc>
        <w:tc>
          <w:tcPr>
            <w:tcW w:w="6693" w:type="dxa"/>
            <w:vAlign w:val="center"/>
            <w:hideMark/>
          </w:tcPr>
          <w:p w:rsidR="00FF787D" w:rsidRPr="008E1AB9" w:rsidRDefault="00FF787D" w:rsidP="00B87EF1">
            <w:pPr>
              <w:pStyle w:val="a4"/>
              <w:rPr>
                <w:lang w:val="uk-UA"/>
              </w:rPr>
            </w:pPr>
            <w:r w:rsidRPr="008E1AB9">
              <w:t>СТЕРИЛЬН</w:t>
            </w:r>
            <w:r w:rsidRPr="008E1AB9">
              <w:rPr>
                <w:lang w:val="uk-UA"/>
              </w:rPr>
              <w:t>О</w:t>
            </w:r>
          </w:p>
          <w:p w:rsidR="00FF787D" w:rsidRPr="008E1AB9" w:rsidRDefault="00FF787D" w:rsidP="00B87EF1">
            <w:pPr>
              <w:pStyle w:val="a4"/>
              <w:rPr>
                <w:lang w:val="uk-UA"/>
              </w:rPr>
            </w:pPr>
            <w:r w:rsidRPr="008E1AB9">
              <w:t xml:space="preserve">Цей символ </w:t>
            </w:r>
            <w:r w:rsidRPr="008E1AB9">
              <w:rPr>
                <w:lang w:val="uk-UA"/>
              </w:rPr>
              <w:t>зазнача</w:t>
            </w:r>
            <w:proofErr w:type="gramStart"/>
            <w:r w:rsidRPr="008E1AB9">
              <w:rPr>
                <w:lang w:val="uk-UA"/>
              </w:rPr>
              <w:t>є,</w:t>
            </w:r>
            <w:proofErr w:type="gramEnd"/>
            <w:r w:rsidRPr="008E1AB9">
              <w:rPr>
                <w:lang w:val="uk-UA"/>
              </w:rPr>
              <w:t xml:space="preserve"> що було проведено стерилізацію медичного виробу</w:t>
            </w:r>
          </w:p>
        </w:tc>
        <w:tc>
          <w:tcPr>
            <w:tcW w:w="1195" w:type="dxa"/>
            <w:vAlign w:val="center"/>
            <w:hideMark/>
          </w:tcPr>
          <w:p w:rsidR="00FF787D" w:rsidRPr="008E1AB9" w:rsidRDefault="00FF787D" w:rsidP="00B87EF1">
            <w:pPr>
              <w:pStyle w:val="a4"/>
              <w:rPr>
                <w:lang w:val="uk-UA"/>
              </w:rPr>
            </w:pPr>
            <w:r w:rsidRPr="008E1AB9">
              <w:rPr>
                <w:lang w:val="uk-UA"/>
              </w:rPr>
              <w:t>5.2.1</w:t>
            </w:r>
          </w:p>
        </w:tc>
      </w:tr>
      <w:tr w:rsidR="00FF787D" w:rsidRPr="008E1AB9" w:rsidTr="00B87EF1">
        <w:trPr>
          <w:trHeight w:val="1140"/>
          <w:tblCellSpacing w:w="15" w:type="dxa"/>
        </w:trPr>
        <w:tc>
          <w:tcPr>
            <w:tcW w:w="0" w:type="auto"/>
            <w:vAlign w:val="center"/>
            <w:hideMark/>
          </w:tcPr>
          <w:p w:rsidR="00FF787D" w:rsidRPr="008E1AB9" w:rsidRDefault="00FF787D" w:rsidP="00B87EF1">
            <w:pPr>
              <w:rPr>
                <w:rFonts w:ascii="Times New Roman" w:hAnsi="Times New Roman" w:cs="Times New Roman"/>
              </w:rPr>
            </w:pPr>
            <w:r w:rsidRPr="008E1AB9">
              <w:rPr>
                <w:rFonts w:ascii="Times New Roman" w:hAnsi="Times New Roman" w:cs="Times New Roman"/>
                <w:noProof/>
              </w:rPr>
              <w:drawing>
                <wp:inline distT="0" distB="0" distL="0" distR="0">
                  <wp:extent cx="1038225" cy="1019175"/>
                  <wp:effectExtent l="19050" t="0" r="9525" b="0"/>
                  <wp:docPr id="14" name="Рисунок 6" descr="https://www.dls.gov.ua/wp-content/uploads/2021/05/стерильно-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www.dls.gov.ua/wp-content/uploads/2021/05/стерильно-А.jpg"/>
                          <pic:cNvPicPr>
                            <a:picLocks noChangeAspect="1" noChangeArrowheads="1"/>
                          </pic:cNvPicPr>
                        </pic:nvPicPr>
                        <pic:blipFill>
                          <a:blip r:embed="rId22"/>
                          <a:srcRect/>
                          <a:stretch>
                            <a:fillRect/>
                          </a:stretch>
                        </pic:blipFill>
                        <pic:spPr bwMode="auto">
                          <a:xfrm>
                            <a:off x="0" y="0"/>
                            <a:ext cx="1038225" cy="1019175"/>
                          </a:xfrm>
                          <a:prstGeom prst="rect">
                            <a:avLst/>
                          </a:prstGeom>
                          <a:noFill/>
                          <a:ln w="9525">
                            <a:noFill/>
                            <a:miter lim="800000"/>
                            <a:headEnd/>
                            <a:tailEnd/>
                          </a:ln>
                        </pic:spPr>
                      </pic:pic>
                    </a:graphicData>
                  </a:graphic>
                </wp:inline>
              </w:drawing>
            </w:r>
          </w:p>
        </w:tc>
        <w:tc>
          <w:tcPr>
            <w:tcW w:w="6693" w:type="dxa"/>
            <w:vAlign w:val="center"/>
            <w:hideMark/>
          </w:tcPr>
          <w:p w:rsidR="00FF787D" w:rsidRPr="008E1AB9" w:rsidRDefault="00FF787D" w:rsidP="00B87EF1">
            <w:pPr>
              <w:pStyle w:val="a4"/>
              <w:rPr>
                <w:lang w:val="uk-UA"/>
              </w:rPr>
            </w:pPr>
            <w:r w:rsidRPr="008E1AB9">
              <w:rPr>
                <w:lang w:val="uk-UA"/>
              </w:rPr>
              <w:t>Стерилізація із застосуванням методів асептичного оброблення</w:t>
            </w:r>
          </w:p>
        </w:tc>
        <w:tc>
          <w:tcPr>
            <w:tcW w:w="1195" w:type="dxa"/>
            <w:vAlign w:val="center"/>
            <w:hideMark/>
          </w:tcPr>
          <w:p w:rsidR="00FF787D" w:rsidRPr="008E1AB9" w:rsidRDefault="00FF787D" w:rsidP="00B87EF1">
            <w:pPr>
              <w:pStyle w:val="a4"/>
              <w:rPr>
                <w:lang w:val="uk-UA"/>
              </w:rPr>
            </w:pPr>
            <w:r w:rsidRPr="008E1AB9">
              <w:rPr>
                <w:lang w:val="uk-UA"/>
              </w:rPr>
              <w:t>5.2.2</w:t>
            </w:r>
          </w:p>
        </w:tc>
      </w:tr>
      <w:tr w:rsidR="00FF787D" w:rsidRPr="008E1AB9" w:rsidTr="00B87EF1">
        <w:trPr>
          <w:trHeight w:val="1140"/>
          <w:tblCellSpacing w:w="15" w:type="dxa"/>
        </w:trPr>
        <w:tc>
          <w:tcPr>
            <w:tcW w:w="0" w:type="auto"/>
            <w:vAlign w:val="center"/>
            <w:hideMark/>
          </w:tcPr>
          <w:p w:rsidR="00FF787D" w:rsidRPr="008E1AB9" w:rsidRDefault="00FF787D" w:rsidP="00B87EF1">
            <w:pPr>
              <w:rPr>
                <w:rFonts w:ascii="Times New Roman" w:hAnsi="Times New Roman" w:cs="Times New Roman"/>
              </w:rPr>
            </w:pPr>
            <w:r w:rsidRPr="008E1AB9">
              <w:rPr>
                <w:rFonts w:ascii="Times New Roman" w:hAnsi="Times New Roman" w:cs="Times New Roman"/>
                <w:noProof/>
              </w:rPr>
              <w:drawing>
                <wp:inline distT="0" distB="0" distL="0" distR="0">
                  <wp:extent cx="1038225" cy="1028700"/>
                  <wp:effectExtent l="19050" t="0" r="9525" b="0"/>
                  <wp:docPr id="15" name="Рисунок 5" descr="https://www.dls.gov.ua/wp-content/uploads/2021/05/стерильно-Е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www.dls.gov.ua/wp-content/uploads/2021/05/стерильно-ЕО.jpg"/>
                          <pic:cNvPicPr>
                            <a:picLocks noChangeAspect="1" noChangeArrowheads="1"/>
                          </pic:cNvPicPr>
                        </pic:nvPicPr>
                        <pic:blipFill>
                          <a:blip r:embed="rId23"/>
                          <a:srcRect/>
                          <a:stretch>
                            <a:fillRect/>
                          </a:stretch>
                        </pic:blipFill>
                        <pic:spPr bwMode="auto">
                          <a:xfrm>
                            <a:off x="0" y="0"/>
                            <a:ext cx="1038225" cy="1028700"/>
                          </a:xfrm>
                          <a:prstGeom prst="rect">
                            <a:avLst/>
                          </a:prstGeom>
                          <a:noFill/>
                          <a:ln w="9525">
                            <a:noFill/>
                            <a:miter lim="800000"/>
                            <a:headEnd/>
                            <a:tailEnd/>
                          </a:ln>
                        </pic:spPr>
                      </pic:pic>
                    </a:graphicData>
                  </a:graphic>
                </wp:inline>
              </w:drawing>
            </w:r>
          </w:p>
        </w:tc>
        <w:tc>
          <w:tcPr>
            <w:tcW w:w="6693" w:type="dxa"/>
            <w:vAlign w:val="center"/>
            <w:hideMark/>
          </w:tcPr>
          <w:p w:rsidR="00FF787D" w:rsidRPr="008E1AB9" w:rsidRDefault="00FF787D" w:rsidP="00B87EF1">
            <w:pPr>
              <w:pStyle w:val="a4"/>
              <w:rPr>
                <w:lang w:val="uk-UA"/>
              </w:rPr>
            </w:pPr>
            <w:r w:rsidRPr="008E1AB9">
              <w:rPr>
                <w:lang w:val="uk-UA"/>
              </w:rPr>
              <w:t>Стерилізація з використанням оксиду етилену</w:t>
            </w:r>
          </w:p>
        </w:tc>
        <w:tc>
          <w:tcPr>
            <w:tcW w:w="1195" w:type="dxa"/>
            <w:vAlign w:val="center"/>
            <w:hideMark/>
          </w:tcPr>
          <w:p w:rsidR="00FF787D" w:rsidRPr="008E1AB9" w:rsidRDefault="00FF787D" w:rsidP="00B87EF1">
            <w:pPr>
              <w:pStyle w:val="a4"/>
              <w:rPr>
                <w:lang w:val="uk-UA"/>
              </w:rPr>
            </w:pPr>
            <w:r w:rsidRPr="008E1AB9">
              <w:rPr>
                <w:lang w:val="uk-UA"/>
              </w:rPr>
              <w:t>5.2.3</w:t>
            </w:r>
          </w:p>
        </w:tc>
      </w:tr>
      <w:tr w:rsidR="00FF787D" w:rsidRPr="008E1AB9" w:rsidTr="00B87EF1">
        <w:trPr>
          <w:trHeight w:val="1140"/>
          <w:tblCellSpacing w:w="15" w:type="dxa"/>
        </w:trPr>
        <w:tc>
          <w:tcPr>
            <w:tcW w:w="0" w:type="auto"/>
            <w:vAlign w:val="center"/>
            <w:hideMark/>
          </w:tcPr>
          <w:p w:rsidR="00FF787D" w:rsidRPr="008E1AB9" w:rsidRDefault="00FF787D" w:rsidP="00B87EF1">
            <w:pPr>
              <w:rPr>
                <w:rFonts w:ascii="Times New Roman" w:hAnsi="Times New Roman" w:cs="Times New Roman"/>
              </w:rPr>
            </w:pPr>
            <w:r w:rsidRPr="008E1AB9">
              <w:rPr>
                <w:rFonts w:ascii="Times New Roman" w:hAnsi="Times New Roman" w:cs="Times New Roman"/>
                <w:noProof/>
              </w:rPr>
              <w:drawing>
                <wp:inline distT="0" distB="0" distL="0" distR="0">
                  <wp:extent cx="1028700" cy="1038225"/>
                  <wp:effectExtent l="19050" t="0" r="0" b="0"/>
                  <wp:docPr id="16" name="Рисунок 4" descr="https://www.dls.gov.ua/wp-content/uploads/2021/05/стерильн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www.dls.gov.ua/wp-content/uploads/2021/05/стерильно-Р.jpg"/>
                          <pic:cNvPicPr>
                            <a:picLocks noChangeAspect="1" noChangeArrowheads="1"/>
                          </pic:cNvPicPr>
                        </pic:nvPicPr>
                        <pic:blipFill>
                          <a:blip r:embed="rId24"/>
                          <a:srcRect/>
                          <a:stretch>
                            <a:fillRect/>
                          </a:stretch>
                        </pic:blipFill>
                        <pic:spPr bwMode="auto">
                          <a:xfrm>
                            <a:off x="0" y="0"/>
                            <a:ext cx="1028700" cy="1038225"/>
                          </a:xfrm>
                          <a:prstGeom prst="rect">
                            <a:avLst/>
                          </a:prstGeom>
                          <a:noFill/>
                          <a:ln w="9525">
                            <a:noFill/>
                            <a:miter lim="800000"/>
                            <a:headEnd/>
                            <a:tailEnd/>
                          </a:ln>
                        </pic:spPr>
                      </pic:pic>
                    </a:graphicData>
                  </a:graphic>
                </wp:inline>
              </w:drawing>
            </w:r>
          </w:p>
        </w:tc>
        <w:tc>
          <w:tcPr>
            <w:tcW w:w="6693" w:type="dxa"/>
            <w:vAlign w:val="center"/>
            <w:hideMark/>
          </w:tcPr>
          <w:p w:rsidR="00FF787D" w:rsidRPr="008E1AB9" w:rsidRDefault="00FF787D" w:rsidP="00B87EF1">
            <w:pPr>
              <w:pStyle w:val="a4"/>
              <w:rPr>
                <w:lang w:val="uk-UA"/>
              </w:rPr>
            </w:pPr>
            <w:r w:rsidRPr="008E1AB9">
              <w:rPr>
                <w:lang w:val="uk-UA"/>
              </w:rPr>
              <w:t>Радіаційна стерилізація</w:t>
            </w:r>
          </w:p>
        </w:tc>
        <w:tc>
          <w:tcPr>
            <w:tcW w:w="1195" w:type="dxa"/>
            <w:vAlign w:val="center"/>
            <w:hideMark/>
          </w:tcPr>
          <w:p w:rsidR="00FF787D" w:rsidRPr="008E1AB9" w:rsidRDefault="00FF787D" w:rsidP="00B87EF1">
            <w:pPr>
              <w:pStyle w:val="a4"/>
              <w:rPr>
                <w:lang w:val="uk-UA"/>
              </w:rPr>
            </w:pPr>
            <w:r w:rsidRPr="008E1AB9">
              <w:rPr>
                <w:lang w:val="uk-UA"/>
              </w:rPr>
              <w:t>5.2.4</w:t>
            </w:r>
          </w:p>
        </w:tc>
      </w:tr>
      <w:tr w:rsidR="00FF787D" w:rsidRPr="008E1AB9" w:rsidTr="00B87EF1">
        <w:trPr>
          <w:trHeight w:val="1140"/>
          <w:tblCellSpacing w:w="15" w:type="dxa"/>
        </w:trPr>
        <w:tc>
          <w:tcPr>
            <w:tcW w:w="0" w:type="auto"/>
            <w:vAlign w:val="center"/>
            <w:hideMark/>
          </w:tcPr>
          <w:p w:rsidR="00FF787D" w:rsidRPr="008E1AB9" w:rsidRDefault="00FF787D" w:rsidP="00B87EF1">
            <w:pPr>
              <w:rPr>
                <w:rFonts w:ascii="Times New Roman" w:hAnsi="Times New Roman" w:cs="Times New Roman"/>
              </w:rPr>
            </w:pPr>
            <w:r w:rsidRPr="008E1AB9">
              <w:rPr>
                <w:rFonts w:ascii="Times New Roman" w:hAnsi="Times New Roman" w:cs="Times New Roman"/>
                <w:noProof/>
              </w:rPr>
              <w:lastRenderedPageBreak/>
              <w:drawing>
                <wp:inline distT="0" distB="0" distL="0" distR="0">
                  <wp:extent cx="1047750" cy="1038225"/>
                  <wp:effectExtent l="19050" t="0" r="0" b="0"/>
                  <wp:docPr id="17" name="Рисунок 3" descr="https://www.dls.gov.ua/wp-content/uploads/2021/05/стерильно-па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www.dls.gov.ua/wp-content/uploads/2021/05/стерильно-пар.jpg"/>
                          <pic:cNvPicPr>
                            <a:picLocks noChangeAspect="1" noChangeArrowheads="1"/>
                          </pic:cNvPicPr>
                        </pic:nvPicPr>
                        <pic:blipFill>
                          <a:blip r:embed="rId25"/>
                          <a:srcRect/>
                          <a:stretch>
                            <a:fillRect/>
                          </a:stretch>
                        </pic:blipFill>
                        <pic:spPr bwMode="auto">
                          <a:xfrm>
                            <a:off x="0" y="0"/>
                            <a:ext cx="1047750" cy="1038225"/>
                          </a:xfrm>
                          <a:prstGeom prst="rect">
                            <a:avLst/>
                          </a:prstGeom>
                          <a:noFill/>
                          <a:ln w="9525">
                            <a:noFill/>
                            <a:miter lim="800000"/>
                            <a:headEnd/>
                            <a:tailEnd/>
                          </a:ln>
                        </pic:spPr>
                      </pic:pic>
                    </a:graphicData>
                  </a:graphic>
                </wp:inline>
              </w:drawing>
            </w:r>
          </w:p>
        </w:tc>
        <w:tc>
          <w:tcPr>
            <w:tcW w:w="6693" w:type="dxa"/>
            <w:vAlign w:val="center"/>
            <w:hideMark/>
          </w:tcPr>
          <w:p w:rsidR="00FF787D" w:rsidRPr="008E1AB9" w:rsidRDefault="00FF787D" w:rsidP="00B87EF1">
            <w:pPr>
              <w:pStyle w:val="a4"/>
              <w:rPr>
                <w:lang w:val="uk-UA"/>
              </w:rPr>
            </w:pPr>
            <w:r w:rsidRPr="008E1AB9">
              <w:t xml:space="preserve">Символ методу стерилізації, </w:t>
            </w:r>
            <w:proofErr w:type="gramStart"/>
            <w:r w:rsidRPr="008E1AB9">
              <w:t>п</w:t>
            </w:r>
            <w:proofErr w:type="gramEnd"/>
            <w:r w:rsidRPr="008E1AB9">
              <w:t xml:space="preserve">ід час якого використовують пар чи </w:t>
            </w:r>
            <w:r w:rsidRPr="008E1AB9">
              <w:rPr>
                <w:lang w:val="uk-UA"/>
              </w:rPr>
              <w:t>сухе тепло</w:t>
            </w:r>
          </w:p>
        </w:tc>
        <w:tc>
          <w:tcPr>
            <w:tcW w:w="1195" w:type="dxa"/>
            <w:vAlign w:val="center"/>
            <w:hideMark/>
          </w:tcPr>
          <w:p w:rsidR="00FF787D" w:rsidRPr="008E1AB9" w:rsidRDefault="00FF787D" w:rsidP="00B87EF1">
            <w:pPr>
              <w:pStyle w:val="a4"/>
              <w:rPr>
                <w:lang w:val="uk-UA"/>
              </w:rPr>
            </w:pPr>
            <w:r w:rsidRPr="008E1AB9">
              <w:rPr>
                <w:lang w:val="uk-UA"/>
              </w:rPr>
              <w:t>5.2.5</w:t>
            </w:r>
          </w:p>
        </w:tc>
      </w:tr>
      <w:tr w:rsidR="00FF787D" w:rsidRPr="008E1AB9" w:rsidTr="00B87EF1">
        <w:trPr>
          <w:trHeight w:val="795"/>
          <w:tblCellSpacing w:w="15" w:type="dxa"/>
        </w:trPr>
        <w:tc>
          <w:tcPr>
            <w:tcW w:w="0" w:type="auto"/>
            <w:vAlign w:val="center"/>
            <w:hideMark/>
          </w:tcPr>
          <w:p w:rsidR="00FF787D" w:rsidRPr="008E1AB9" w:rsidRDefault="00FF787D" w:rsidP="00B87EF1">
            <w:pPr>
              <w:rPr>
                <w:rFonts w:ascii="Times New Roman" w:hAnsi="Times New Roman" w:cs="Times New Roman"/>
              </w:rPr>
            </w:pPr>
            <w:r w:rsidRPr="008E1AB9">
              <w:rPr>
                <w:rFonts w:ascii="Times New Roman" w:hAnsi="Times New Roman" w:cs="Times New Roman"/>
                <w:noProof/>
              </w:rPr>
              <w:drawing>
                <wp:inline distT="0" distB="0" distL="0" distR="0">
                  <wp:extent cx="1038225" cy="1000125"/>
                  <wp:effectExtent l="19050" t="0" r="9525" b="0"/>
                  <wp:docPr id="18" name="Рисунок 2" descr="https://www.dls.gov.ua/wp-content/uploads/2021/05/ин-витр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www.dls.gov.ua/wp-content/uploads/2021/05/ин-витро.jpg"/>
                          <pic:cNvPicPr>
                            <a:picLocks noChangeAspect="1" noChangeArrowheads="1"/>
                          </pic:cNvPicPr>
                        </pic:nvPicPr>
                        <pic:blipFill>
                          <a:blip r:embed="rId26"/>
                          <a:srcRect/>
                          <a:stretch>
                            <a:fillRect/>
                          </a:stretch>
                        </pic:blipFill>
                        <pic:spPr bwMode="auto">
                          <a:xfrm>
                            <a:off x="0" y="0"/>
                            <a:ext cx="1038225" cy="1000125"/>
                          </a:xfrm>
                          <a:prstGeom prst="rect">
                            <a:avLst/>
                          </a:prstGeom>
                          <a:noFill/>
                          <a:ln w="9525">
                            <a:noFill/>
                            <a:miter lim="800000"/>
                            <a:headEnd/>
                            <a:tailEnd/>
                          </a:ln>
                        </pic:spPr>
                      </pic:pic>
                    </a:graphicData>
                  </a:graphic>
                </wp:inline>
              </w:drawing>
            </w:r>
          </w:p>
        </w:tc>
        <w:tc>
          <w:tcPr>
            <w:tcW w:w="6693" w:type="dxa"/>
            <w:vAlign w:val="center"/>
            <w:hideMark/>
          </w:tcPr>
          <w:p w:rsidR="00FF787D" w:rsidRPr="008E1AB9" w:rsidRDefault="00FF787D" w:rsidP="00B87EF1">
            <w:pPr>
              <w:pStyle w:val="a4"/>
            </w:pPr>
            <w:r w:rsidRPr="008E1AB9">
              <w:t>МЕДИЧНИЙ ВИРІБ ДЛЯ ДІАГНОСТИКИ IN VITRO</w:t>
            </w:r>
          </w:p>
        </w:tc>
        <w:tc>
          <w:tcPr>
            <w:tcW w:w="1195" w:type="dxa"/>
            <w:vAlign w:val="center"/>
            <w:hideMark/>
          </w:tcPr>
          <w:p w:rsidR="00FF787D" w:rsidRPr="008E1AB9" w:rsidRDefault="00FF787D" w:rsidP="00B87EF1">
            <w:pPr>
              <w:pStyle w:val="a4"/>
              <w:rPr>
                <w:lang w:val="uk-UA"/>
              </w:rPr>
            </w:pPr>
            <w:r w:rsidRPr="008E1AB9">
              <w:t>5.</w:t>
            </w:r>
            <w:r w:rsidRPr="008E1AB9">
              <w:rPr>
                <w:lang w:val="uk-UA"/>
              </w:rPr>
              <w:t>5.1</w:t>
            </w:r>
          </w:p>
        </w:tc>
      </w:tr>
      <w:tr w:rsidR="00FF787D" w:rsidRPr="008E1AB9" w:rsidTr="00B87EF1">
        <w:trPr>
          <w:trHeight w:val="795"/>
          <w:tblCellSpacing w:w="15" w:type="dxa"/>
        </w:trPr>
        <w:tc>
          <w:tcPr>
            <w:tcW w:w="0" w:type="auto"/>
            <w:vAlign w:val="center"/>
            <w:hideMark/>
          </w:tcPr>
          <w:p w:rsidR="00FF787D" w:rsidRPr="008E1AB9" w:rsidRDefault="00FF787D" w:rsidP="00B87EF1">
            <w:pPr>
              <w:pStyle w:val="a4"/>
            </w:pPr>
            <w:r w:rsidRPr="008E1AB9">
              <w:rPr>
                <w:noProof/>
              </w:rPr>
              <w:drawing>
                <wp:inline distT="0" distB="0" distL="0" distR="0">
                  <wp:extent cx="990600" cy="990600"/>
                  <wp:effectExtent l="19050" t="0" r="0" b="0"/>
                  <wp:docPr id="19" name="Рисунок 1" descr="https://www.dls.gov.ua/wp-content/uploads/2021/05/н-випробувань-6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www.dls.gov.ua/wp-content/uploads/2021/05/н-випробувань-600x600.jpg"/>
                          <pic:cNvPicPr>
                            <a:picLocks noChangeAspect="1" noChangeArrowheads="1"/>
                          </pic:cNvPicPr>
                        </pic:nvPicPr>
                        <pic:blipFill>
                          <a:blip r:embed="rId27" cstate="print"/>
                          <a:srcRect/>
                          <a:stretch>
                            <a:fillRect/>
                          </a:stretch>
                        </pic:blipFill>
                        <pic:spPr bwMode="auto">
                          <a:xfrm>
                            <a:off x="0" y="0"/>
                            <a:ext cx="990600" cy="990600"/>
                          </a:xfrm>
                          <a:prstGeom prst="rect">
                            <a:avLst/>
                          </a:prstGeom>
                          <a:noFill/>
                          <a:ln w="9525">
                            <a:noFill/>
                            <a:miter lim="800000"/>
                            <a:headEnd/>
                            <a:tailEnd/>
                          </a:ln>
                        </pic:spPr>
                      </pic:pic>
                    </a:graphicData>
                  </a:graphic>
                </wp:inline>
              </w:drawing>
            </w:r>
          </w:p>
        </w:tc>
        <w:tc>
          <w:tcPr>
            <w:tcW w:w="6693" w:type="dxa"/>
            <w:vAlign w:val="center"/>
            <w:hideMark/>
          </w:tcPr>
          <w:p w:rsidR="00FF787D" w:rsidRPr="008E1AB9" w:rsidRDefault="00FF787D" w:rsidP="00B87EF1">
            <w:pPr>
              <w:pStyle w:val="a4"/>
              <w:rPr>
                <w:lang w:val="uk-UA"/>
              </w:rPr>
            </w:pPr>
            <w:r w:rsidRPr="008E1AB9">
              <w:t>«ДОСТАТНЬО ДЛЯ</w:t>
            </w:r>
            <w:r w:rsidRPr="008E1AB9">
              <w:rPr>
                <w:lang w:val="uk-UA"/>
              </w:rPr>
              <w:t>ПРОВЕДЕННЯ</w:t>
            </w:r>
            <w:r w:rsidRPr="008E1AB9">
              <w:t xml:space="preserve"> (n-) </w:t>
            </w:r>
            <w:proofErr w:type="gramStart"/>
            <w:r w:rsidRPr="008E1AB9">
              <w:rPr>
                <w:lang w:val="uk-UA"/>
              </w:rPr>
              <w:t>ДОСЛ</w:t>
            </w:r>
            <w:proofErr w:type="gramEnd"/>
            <w:r w:rsidRPr="008E1AB9">
              <w:rPr>
                <w:lang w:val="uk-UA"/>
              </w:rPr>
              <w:t>ІДЖЕНЬ»</w:t>
            </w:r>
          </w:p>
        </w:tc>
        <w:tc>
          <w:tcPr>
            <w:tcW w:w="1195" w:type="dxa"/>
            <w:vAlign w:val="center"/>
            <w:hideMark/>
          </w:tcPr>
          <w:p w:rsidR="00FF787D" w:rsidRPr="008E1AB9" w:rsidRDefault="00FF787D" w:rsidP="00B87EF1">
            <w:pPr>
              <w:pStyle w:val="a4"/>
              <w:rPr>
                <w:lang w:val="uk-UA"/>
              </w:rPr>
            </w:pPr>
            <w:r w:rsidRPr="008E1AB9">
              <w:t>5.</w:t>
            </w:r>
            <w:r w:rsidRPr="008E1AB9">
              <w:rPr>
                <w:lang w:val="uk-UA"/>
              </w:rPr>
              <w:t>5.5</w:t>
            </w:r>
          </w:p>
        </w:tc>
      </w:tr>
    </w:tbl>
    <w:p w:rsidR="00FF787D" w:rsidRPr="008E1AB9" w:rsidRDefault="00FF787D" w:rsidP="00FF787D">
      <w:pPr>
        <w:pStyle w:val="a4"/>
        <w:rPr>
          <w:lang w:val="uk-UA"/>
        </w:rPr>
      </w:pPr>
    </w:p>
    <w:p w:rsidR="00FF787D" w:rsidRPr="008E1AB9" w:rsidRDefault="00FF787D" w:rsidP="00FF787D">
      <w:pPr>
        <w:pStyle w:val="a4"/>
        <w:ind w:firstLine="708"/>
        <w:rPr>
          <w:lang w:val="uk-UA"/>
        </w:rPr>
      </w:pPr>
      <w:r w:rsidRPr="008E1AB9">
        <w:rPr>
          <w:lang w:val="uk-UA"/>
        </w:rPr>
        <w:t>Знак відповідності є знаком, що свідчить про відповідність продукції загальнообов’язковим вимогам безпеки, що діють на території України відносно продукції певної категорії. Форма, опис, правила та умови його нанесення затверджено постановою КМУ від 30 грудня 2015 року № 1184.</w:t>
      </w:r>
    </w:p>
    <w:p w:rsidR="00FF787D" w:rsidRPr="008E1AB9" w:rsidRDefault="00FF787D" w:rsidP="00FF787D">
      <w:pPr>
        <w:pStyle w:val="rvps2"/>
        <w:spacing w:before="0" w:beforeAutospacing="0" w:after="0" w:afterAutospacing="0"/>
        <w:jc w:val="both"/>
      </w:pPr>
      <w:r w:rsidRPr="008E1AB9">
        <w:rPr>
          <w:noProof/>
        </w:rPr>
        <w:drawing>
          <wp:inline distT="0" distB="0" distL="0" distR="0">
            <wp:extent cx="1609725" cy="1781175"/>
            <wp:effectExtent l="19050" t="0" r="9525" b="0"/>
            <wp:docPr id="20" name="Рисунок 21" descr="https://zakon.rada.gov.ua/laws/file/imgs/42/p452109n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s://zakon.rada.gov.ua/laws/file/imgs/42/p452109n14.gif"/>
                    <pic:cNvPicPr>
                      <a:picLocks noChangeAspect="1" noChangeArrowheads="1"/>
                    </pic:cNvPicPr>
                  </pic:nvPicPr>
                  <pic:blipFill>
                    <a:blip r:embed="rId28"/>
                    <a:srcRect/>
                    <a:stretch>
                      <a:fillRect/>
                    </a:stretch>
                  </pic:blipFill>
                  <pic:spPr bwMode="auto">
                    <a:xfrm>
                      <a:off x="0" y="0"/>
                      <a:ext cx="1609725" cy="1781175"/>
                    </a:xfrm>
                    <a:prstGeom prst="rect">
                      <a:avLst/>
                    </a:prstGeom>
                    <a:noFill/>
                    <a:ln w="9525">
                      <a:noFill/>
                      <a:miter lim="800000"/>
                      <a:headEnd/>
                      <a:tailEnd/>
                    </a:ln>
                  </pic:spPr>
                </pic:pic>
              </a:graphicData>
            </a:graphic>
          </wp:inline>
        </w:drawing>
      </w:r>
      <w:r w:rsidRPr="008E1AB9">
        <w:t>Знак відповідност</w:t>
      </w:r>
      <w:r w:rsidRPr="008E1AB9">
        <w:rPr>
          <w:rStyle w:val="rvts0"/>
        </w:rPr>
        <w:t xml:space="preserve">і технічним регламентам наноситься на продукцію або на її табличку з технічними даними таким чином, щоб він був видимим, розбірливим і незмивним. </w:t>
      </w:r>
      <w:proofErr w:type="gramStart"/>
      <w:r w:rsidRPr="008E1AB9">
        <w:rPr>
          <w:rStyle w:val="rvts0"/>
        </w:rPr>
        <w:t>У</w:t>
      </w:r>
      <w:proofErr w:type="gramEnd"/>
      <w:r w:rsidRPr="008E1AB9">
        <w:rPr>
          <w:rStyle w:val="rvts0"/>
        </w:rPr>
        <w:t xml:space="preserve"> разі коли це є неможливим або невиправданим через характер продукції, знак відповідності наноситься на пакування та на супровідні документи, якщо такі документи передбачені відповідним технічним регламентом.</w:t>
      </w:r>
      <w:r w:rsidRPr="008E1AB9">
        <w:t xml:space="preserve"> </w:t>
      </w:r>
    </w:p>
    <w:p w:rsidR="00FF787D" w:rsidRPr="008E1AB9" w:rsidRDefault="00FF787D" w:rsidP="00FF787D">
      <w:pPr>
        <w:pStyle w:val="rvps2"/>
        <w:spacing w:before="0" w:beforeAutospacing="0" w:after="0" w:afterAutospacing="0"/>
        <w:jc w:val="both"/>
      </w:pPr>
      <w:r w:rsidRPr="008E1AB9">
        <w:t xml:space="preserve">Знак відповідності супроводжується ідентифікаційним номером призначеного органу з оцінки відповідності, якщо такий орган був залучений на етапі контролю виробництва, </w:t>
      </w:r>
      <w:proofErr w:type="gramStart"/>
      <w:r w:rsidRPr="008E1AB9">
        <w:t>у</w:t>
      </w:r>
      <w:proofErr w:type="gramEnd"/>
      <w:r w:rsidRPr="008E1AB9">
        <w:t xml:space="preserve"> форматі UA.TR.YYY або YYY, де:</w:t>
      </w:r>
    </w:p>
    <w:p w:rsidR="00FF787D" w:rsidRPr="008E1AB9" w:rsidRDefault="00FF787D" w:rsidP="00FF787D">
      <w:pPr>
        <w:pStyle w:val="rvps2"/>
        <w:spacing w:before="0" w:beforeAutospacing="0" w:after="0" w:afterAutospacing="0"/>
        <w:jc w:val="both"/>
      </w:pPr>
      <w:bookmarkStart w:id="1" w:name="n40"/>
      <w:bookmarkEnd w:id="1"/>
      <w:r w:rsidRPr="008E1AB9">
        <w:t>UA - умовне позначення України латинськими літерами;</w:t>
      </w:r>
    </w:p>
    <w:p w:rsidR="00FF787D" w:rsidRPr="008E1AB9" w:rsidRDefault="00FF787D" w:rsidP="00FF787D">
      <w:pPr>
        <w:pStyle w:val="rvps2"/>
        <w:spacing w:before="0" w:beforeAutospacing="0" w:after="0" w:afterAutospacing="0"/>
        <w:jc w:val="both"/>
      </w:pPr>
      <w:bookmarkStart w:id="2" w:name="n41"/>
      <w:bookmarkEnd w:id="2"/>
      <w:r w:rsidRPr="008E1AB9">
        <w:t>TR - умовне позначення, яке означа</w:t>
      </w:r>
      <w:proofErr w:type="gramStart"/>
      <w:r w:rsidRPr="008E1AB9">
        <w:t>є,</w:t>
      </w:r>
      <w:proofErr w:type="gramEnd"/>
      <w:r w:rsidRPr="008E1AB9">
        <w:t xml:space="preserve"> що орган з оцінки відповідності призначено на виконання робіт з оцінки відповідності вимогам технічних регламентів;</w:t>
      </w:r>
    </w:p>
    <w:p w:rsidR="00FF787D" w:rsidRPr="008E1AB9" w:rsidRDefault="00FF787D" w:rsidP="00FF787D">
      <w:pPr>
        <w:pStyle w:val="rvps2"/>
        <w:spacing w:before="0" w:beforeAutospacing="0" w:after="0" w:afterAutospacing="0"/>
        <w:jc w:val="both"/>
      </w:pPr>
      <w:bookmarkStart w:id="3" w:name="n42"/>
      <w:bookmarkEnd w:id="3"/>
      <w:r w:rsidRPr="008E1AB9">
        <w:t>YYY - ідентифікаційний номер призначеного органу з оцінки відповідності.</w:t>
      </w:r>
    </w:p>
    <w:p w:rsidR="00FF787D" w:rsidRPr="008E1AB9" w:rsidRDefault="00FF787D" w:rsidP="00FF787D">
      <w:pPr>
        <w:ind w:firstLine="709"/>
        <w:contextualSpacing/>
        <w:jc w:val="both"/>
        <w:rPr>
          <w:rFonts w:ascii="Times New Roman" w:hAnsi="Times New Roman" w:cs="Times New Roman"/>
          <w:lang w:val="uk-UA"/>
        </w:rPr>
      </w:pPr>
    </w:p>
    <w:p w:rsidR="00FF787D" w:rsidRPr="008E1AB9" w:rsidRDefault="00FF787D" w:rsidP="00FF787D">
      <w:pPr>
        <w:ind w:firstLine="709"/>
        <w:contextualSpacing/>
        <w:jc w:val="both"/>
        <w:rPr>
          <w:rFonts w:ascii="Times New Roman" w:hAnsi="Times New Roman" w:cs="Times New Roman"/>
          <w:sz w:val="28"/>
          <w:szCs w:val="28"/>
          <w:lang w:val="uk-UA"/>
        </w:rPr>
      </w:pPr>
    </w:p>
    <w:p w:rsidR="00FF787D" w:rsidRPr="008E1AB9" w:rsidRDefault="00FF787D" w:rsidP="00FF787D">
      <w:pPr>
        <w:ind w:firstLine="709"/>
        <w:contextualSpacing/>
        <w:jc w:val="both"/>
        <w:rPr>
          <w:rFonts w:ascii="Times New Roman" w:hAnsi="Times New Roman" w:cs="Times New Roman"/>
          <w:sz w:val="28"/>
          <w:szCs w:val="28"/>
          <w:lang w:val="uk-UA"/>
        </w:rPr>
      </w:pPr>
    </w:p>
    <w:p w:rsidR="00FF787D" w:rsidRPr="008E1AB9" w:rsidRDefault="00FF787D" w:rsidP="00FF787D">
      <w:pPr>
        <w:ind w:firstLine="709"/>
        <w:contextualSpacing/>
        <w:jc w:val="both"/>
        <w:rPr>
          <w:rFonts w:ascii="Times New Roman" w:hAnsi="Times New Roman" w:cs="Times New Roman"/>
          <w:sz w:val="28"/>
          <w:szCs w:val="28"/>
          <w:lang w:val="uk-UA"/>
        </w:rPr>
      </w:pPr>
    </w:p>
    <w:p w:rsidR="00FF787D" w:rsidRPr="008E1AB9" w:rsidRDefault="00FF787D" w:rsidP="00FF787D">
      <w:pPr>
        <w:ind w:firstLine="709"/>
        <w:contextualSpacing/>
        <w:jc w:val="both"/>
        <w:rPr>
          <w:rFonts w:ascii="Times New Roman" w:hAnsi="Times New Roman" w:cs="Times New Roman"/>
          <w:sz w:val="28"/>
          <w:szCs w:val="28"/>
          <w:lang w:val="uk-UA"/>
        </w:rPr>
      </w:pPr>
    </w:p>
    <w:p w:rsidR="00FF787D" w:rsidRPr="008E1AB9" w:rsidRDefault="00FF787D" w:rsidP="00FF787D">
      <w:pPr>
        <w:ind w:firstLine="709"/>
        <w:contextualSpacing/>
        <w:jc w:val="both"/>
        <w:rPr>
          <w:rFonts w:ascii="Times New Roman" w:hAnsi="Times New Roman" w:cs="Times New Roman"/>
          <w:sz w:val="28"/>
          <w:szCs w:val="28"/>
          <w:lang w:val="uk-UA"/>
        </w:rPr>
      </w:pPr>
    </w:p>
    <w:p w:rsidR="00FF787D" w:rsidRPr="008E1AB9" w:rsidRDefault="00FF787D" w:rsidP="00FF787D">
      <w:pPr>
        <w:ind w:firstLine="709"/>
        <w:contextualSpacing/>
        <w:jc w:val="both"/>
        <w:rPr>
          <w:rFonts w:ascii="Times New Roman" w:hAnsi="Times New Roman" w:cs="Times New Roman"/>
          <w:sz w:val="28"/>
          <w:szCs w:val="28"/>
          <w:lang w:val="uk-UA"/>
        </w:rPr>
      </w:pPr>
    </w:p>
    <w:p w:rsidR="00FF787D" w:rsidRPr="008E1AB9" w:rsidRDefault="00FF787D" w:rsidP="00FF787D">
      <w:pPr>
        <w:ind w:firstLine="709"/>
        <w:contextualSpacing/>
        <w:jc w:val="both"/>
        <w:rPr>
          <w:rFonts w:ascii="Times New Roman" w:hAnsi="Times New Roman" w:cs="Times New Roman"/>
          <w:sz w:val="28"/>
          <w:szCs w:val="28"/>
          <w:lang w:val="uk-UA"/>
        </w:rPr>
      </w:pPr>
    </w:p>
    <w:p w:rsidR="00FF787D" w:rsidRPr="008E1AB9" w:rsidRDefault="00FF787D" w:rsidP="00FF787D">
      <w:pPr>
        <w:ind w:firstLine="709"/>
        <w:contextualSpacing/>
        <w:jc w:val="both"/>
        <w:rPr>
          <w:rFonts w:ascii="Times New Roman" w:hAnsi="Times New Roman" w:cs="Times New Roman"/>
          <w:sz w:val="28"/>
          <w:szCs w:val="28"/>
          <w:lang w:val="uk-UA"/>
        </w:rPr>
      </w:pPr>
    </w:p>
    <w:p w:rsidR="00FF787D" w:rsidRPr="008E1AB9" w:rsidRDefault="00FF787D" w:rsidP="00FF787D">
      <w:pPr>
        <w:ind w:firstLine="709"/>
        <w:contextualSpacing/>
        <w:jc w:val="both"/>
        <w:rPr>
          <w:rFonts w:ascii="Times New Roman" w:hAnsi="Times New Roman" w:cs="Times New Roman"/>
          <w:sz w:val="28"/>
          <w:szCs w:val="28"/>
          <w:lang w:val="uk-UA"/>
        </w:rPr>
      </w:pPr>
    </w:p>
    <w:p w:rsidR="00FF787D" w:rsidRPr="008E1AB9" w:rsidRDefault="00FF787D" w:rsidP="00FF787D">
      <w:pPr>
        <w:ind w:firstLine="709"/>
        <w:contextualSpacing/>
        <w:jc w:val="both"/>
        <w:rPr>
          <w:rFonts w:ascii="Times New Roman" w:hAnsi="Times New Roman" w:cs="Times New Roman"/>
          <w:sz w:val="28"/>
          <w:szCs w:val="28"/>
          <w:lang w:val="uk-UA"/>
        </w:rPr>
      </w:pPr>
    </w:p>
    <w:p w:rsidR="00FF787D" w:rsidRPr="008E1AB9" w:rsidRDefault="00FF787D" w:rsidP="00FF787D">
      <w:pPr>
        <w:ind w:firstLine="709"/>
        <w:contextualSpacing/>
        <w:jc w:val="both"/>
        <w:rPr>
          <w:rFonts w:ascii="Times New Roman" w:hAnsi="Times New Roman" w:cs="Times New Roman"/>
          <w:sz w:val="28"/>
          <w:szCs w:val="28"/>
          <w:lang w:val="uk-UA"/>
        </w:rPr>
      </w:pPr>
    </w:p>
    <w:p w:rsidR="00FF787D" w:rsidRPr="008E1AB9" w:rsidRDefault="00FF787D" w:rsidP="00FF787D">
      <w:pPr>
        <w:ind w:firstLine="709"/>
        <w:contextualSpacing/>
        <w:jc w:val="both"/>
        <w:rPr>
          <w:rFonts w:ascii="Times New Roman" w:hAnsi="Times New Roman" w:cs="Times New Roman"/>
          <w:sz w:val="28"/>
          <w:szCs w:val="28"/>
          <w:lang w:val="uk-UA"/>
        </w:rPr>
      </w:pPr>
    </w:p>
    <w:p w:rsidR="00FF787D" w:rsidRPr="008E1AB9" w:rsidRDefault="00FF787D" w:rsidP="00FF787D">
      <w:pPr>
        <w:ind w:firstLine="709"/>
        <w:contextualSpacing/>
        <w:jc w:val="both"/>
        <w:rPr>
          <w:rFonts w:ascii="Times New Roman" w:hAnsi="Times New Roman" w:cs="Times New Roman"/>
          <w:sz w:val="28"/>
          <w:szCs w:val="28"/>
          <w:lang w:val="uk-UA"/>
        </w:rPr>
      </w:pPr>
    </w:p>
    <w:p w:rsidR="00FF787D" w:rsidRPr="008E1AB9" w:rsidRDefault="00FF787D" w:rsidP="00FF787D">
      <w:pPr>
        <w:ind w:firstLine="709"/>
        <w:contextualSpacing/>
        <w:jc w:val="both"/>
        <w:rPr>
          <w:rFonts w:ascii="Times New Roman" w:hAnsi="Times New Roman" w:cs="Times New Roman"/>
          <w:sz w:val="28"/>
          <w:szCs w:val="28"/>
          <w:lang w:val="uk-UA"/>
        </w:rPr>
      </w:pPr>
    </w:p>
    <w:p w:rsidR="00FF787D" w:rsidRPr="008E1AB9" w:rsidRDefault="00FF787D" w:rsidP="00FF787D">
      <w:pPr>
        <w:ind w:firstLine="709"/>
        <w:contextualSpacing/>
        <w:jc w:val="both"/>
        <w:rPr>
          <w:rFonts w:ascii="Times New Roman" w:hAnsi="Times New Roman" w:cs="Times New Roman"/>
          <w:sz w:val="28"/>
          <w:szCs w:val="28"/>
          <w:lang w:val="uk-UA"/>
        </w:rPr>
      </w:pPr>
    </w:p>
    <w:p w:rsidR="00FF787D" w:rsidRPr="008E1AB9" w:rsidRDefault="00FF787D" w:rsidP="00FF787D">
      <w:pPr>
        <w:ind w:firstLine="709"/>
        <w:contextualSpacing/>
        <w:jc w:val="both"/>
        <w:rPr>
          <w:rFonts w:ascii="Times New Roman" w:hAnsi="Times New Roman" w:cs="Times New Roman"/>
          <w:sz w:val="28"/>
          <w:szCs w:val="28"/>
          <w:lang w:val="uk-UA"/>
        </w:rPr>
      </w:pPr>
    </w:p>
    <w:p w:rsidR="00FF787D" w:rsidRPr="008E1AB9" w:rsidRDefault="00FF787D" w:rsidP="00FF787D">
      <w:pPr>
        <w:ind w:firstLine="709"/>
        <w:contextualSpacing/>
        <w:jc w:val="both"/>
        <w:rPr>
          <w:rFonts w:ascii="Times New Roman" w:hAnsi="Times New Roman" w:cs="Times New Roman"/>
          <w:sz w:val="28"/>
          <w:szCs w:val="28"/>
          <w:lang w:val="uk-UA"/>
        </w:rPr>
      </w:pPr>
    </w:p>
    <w:p w:rsidR="00FF787D" w:rsidRPr="008E1AB9" w:rsidRDefault="00FF787D" w:rsidP="00FF787D">
      <w:pPr>
        <w:ind w:firstLine="709"/>
        <w:contextualSpacing/>
        <w:jc w:val="both"/>
        <w:rPr>
          <w:rFonts w:ascii="Times New Roman" w:hAnsi="Times New Roman" w:cs="Times New Roman"/>
          <w:sz w:val="28"/>
          <w:szCs w:val="28"/>
          <w:lang w:val="uk-UA"/>
        </w:rPr>
      </w:pPr>
    </w:p>
    <w:p w:rsidR="00FF787D" w:rsidRPr="008E1AB9" w:rsidRDefault="00FF787D" w:rsidP="00FF787D">
      <w:pPr>
        <w:ind w:firstLine="709"/>
        <w:contextualSpacing/>
        <w:jc w:val="both"/>
        <w:rPr>
          <w:rFonts w:ascii="Times New Roman" w:hAnsi="Times New Roman" w:cs="Times New Roman"/>
          <w:sz w:val="28"/>
          <w:szCs w:val="28"/>
          <w:lang w:val="uk-UA"/>
        </w:rPr>
      </w:pPr>
    </w:p>
    <w:p w:rsidR="00FF787D" w:rsidRPr="008E1AB9" w:rsidRDefault="00FF787D" w:rsidP="00FF787D">
      <w:pPr>
        <w:ind w:firstLine="709"/>
        <w:contextualSpacing/>
        <w:jc w:val="both"/>
        <w:rPr>
          <w:rFonts w:ascii="Times New Roman" w:hAnsi="Times New Roman" w:cs="Times New Roman"/>
          <w:sz w:val="28"/>
          <w:szCs w:val="28"/>
          <w:lang w:val="uk-UA"/>
        </w:rPr>
      </w:pPr>
    </w:p>
    <w:p w:rsidR="00FF787D" w:rsidRPr="008E1AB9" w:rsidRDefault="00FF787D" w:rsidP="00FF787D">
      <w:pPr>
        <w:ind w:firstLine="709"/>
        <w:contextualSpacing/>
        <w:jc w:val="both"/>
        <w:rPr>
          <w:rFonts w:ascii="Times New Roman" w:hAnsi="Times New Roman" w:cs="Times New Roman"/>
          <w:sz w:val="28"/>
          <w:szCs w:val="28"/>
          <w:lang w:val="uk-UA"/>
        </w:rPr>
      </w:pPr>
    </w:p>
    <w:p w:rsidR="00FF787D" w:rsidRPr="008E1AB9" w:rsidRDefault="00FF787D" w:rsidP="00FF787D">
      <w:pPr>
        <w:ind w:firstLine="709"/>
        <w:contextualSpacing/>
        <w:jc w:val="both"/>
        <w:rPr>
          <w:rFonts w:ascii="Times New Roman" w:hAnsi="Times New Roman" w:cs="Times New Roman"/>
          <w:sz w:val="28"/>
          <w:szCs w:val="28"/>
          <w:lang w:val="uk-UA"/>
        </w:rPr>
      </w:pPr>
    </w:p>
    <w:p w:rsidR="00FF787D" w:rsidRPr="008E1AB9" w:rsidRDefault="00FF787D" w:rsidP="00FF787D">
      <w:pPr>
        <w:ind w:firstLine="709"/>
        <w:contextualSpacing/>
        <w:jc w:val="both"/>
        <w:rPr>
          <w:rFonts w:ascii="Times New Roman" w:hAnsi="Times New Roman" w:cs="Times New Roman"/>
          <w:sz w:val="28"/>
          <w:szCs w:val="28"/>
          <w:lang w:val="uk-UA"/>
        </w:rPr>
      </w:pPr>
    </w:p>
    <w:p w:rsidR="00FF787D" w:rsidRPr="008E1AB9" w:rsidRDefault="00FF787D" w:rsidP="00FF787D">
      <w:pPr>
        <w:ind w:firstLine="709"/>
        <w:contextualSpacing/>
        <w:jc w:val="both"/>
        <w:rPr>
          <w:rFonts w:ascii="Times New Roman" w:hAnsi="Times New Roman" w:cs="Times New Roman"/>
          <w:sz w:val="28"/>
          <w:szCs w:val="28"/>
          <w:lang w:val="uk-UA"/>
        </w:rPr>
      </w:pPr>
    </w:p>
    <w:p w:rsidR="00FF787D" w:rsidRPr="008E1AB9" w:rsidRDefault="00FF787D" w:rsidP="00FF787D">
      <w:pPr>
        <w:ind w:firstLine="709"/>
        <w:contextualSpacing/>
        <w:jc w:val="both"/>
        <w:rPr>
          <w:rFonts w:ascii="Times New Roman" w:hAnsi="Times New Roman" w:cs="Times New Roman"/>
          <w:sz w:val="28"/>
          <w:szCs w:val="28"/>
          <w:lang w:val="uk-UA"/>
        </w:rPr>
      </w:pPr>
    </w:p>
    <w:p w:rsidR="00FF787D" w:rsidRPr="008E1AB9" w:rsidRDefault="00FF787D" w:rsidP="00FF787D">
      <w:pPr>
        <w:ind w:firstLine="709"/>
        <w:contextualSpacing/>
        <w:jc w:val="both"/>
        <w:rPr>
          <w:rFonts w:ascii="Times New Roman" w:hAnsi="Times New Roman" w:cs="Times New Roman"/>
          <w:sz w:val="28"/>
          <w:szCs w:val="28"/>
          <w:lang w:val="uk-UA"/>
        </w:rPr>
      </w:pPr>
    </w:p>
    <w:p w:rsidR="00FF787D" w:rsidRPr="008E1AB9" w:rsidRDefault="00FF787D" w:rsidP="00FF787D">
      <w:pPr>
        <w:pStyle w:val="HTML"/>
        <w:shd w:val="clear" w:color="auto" w:fill="FFFFFF"/>
        <w:jc w:val="center"/>
        <w:rPr>
          <w:rFonts w:ascii="Times New Roman" w:hAnsi="Times New Roman"/>
          <w:b/>
          <w:sz w:val="28"/>
          <w:szCs w:val="28"/>
          <w:lang w:val="uk-UA"/>
        </w:rPr>
      </w:pPr>
    </w:p>
    <w:p w:rsidR="00304AED" w:rsidRPr="008E1AB9" w:rsidRDefault="00304AED">
      <w:pPr>
        <w:rPr>
          <w:rFonts w:ascii="Times New Roman" w:hAnsi="Times New Roman" w:cs="Times New Roman"/>
          <w:lang w:val="uk-UA"/>
        </w:rPr>
      </w:pPr>
    </w:p>
    <w:sectPr w:rsidR="00304AED" w:rsidRPr="008E1AB9" w:rsidSect="0085051B">
      <w:pgSz w:w="11906" w:h="16838"/>
      <w:pgMar w:top="850" w:right="850" w:bottom="567" w:left="1418" w:header="708" w:footer="708"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32416"/>
    <w:multiLevelType w:val="hybridMultilevel"/>
    <w:tmpl w:val="44F01786"/>
    <w:lvl w:ilvl="0" w:tplc="6650933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8B43BC"/>
    <w:multiLevelType w:val="multilevel"/>
    <w:tmpl w:val="9808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C64D19"/>
    <w:multiLevelType w:val="multilevel"/>
    <w:tmpl w:val="FD96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970CC8"/>
    <w:multiLevelType w:val="multilevel"/>
    <w:tmpl w:val="222E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437AD3"/>
    <w:multiLevelType w:val="multilevel"/>
    <w:tmpl w:val="9A72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082AB3"/>
    <w:multiLevelType w:val="multilevel"/>
    <w:tmpl w:val="A5E84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AF391D"/>
    <w:multiLevelType w:val="multilevel"/>
    <w:tmpl w:val="9E88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FB2B52"/>
    <w:multiLevelType w:val="multilevel"/>
    <w:tmpl w:val="5C3CE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BB3D01"/>
    <w:multiLevelType w:val="multilevel"/>
    <w:tmpl w:val="25E8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BF231E"/>
    <w:multiLevelType w:val="multilevel"/>
    <w:tmpl w:val="E0D8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B749FC"/>
    <w:multiLevelType w:val="multilevel"/>
    <w:tmpl w:val="1FA67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BD444D"/>
    <w:multiLevelType w:val="multilevel"/>
    <w:tmpl w:val="EFCCF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1"/>
  </w:num>
  <w:num w:numId="3">
    <w:abstractNumId w:val="7"/>
  </w:num>
  <w:num w:numId="4">
    <w:abstractNumId w:val="3"/>
  </w:num>
  <w:num w:numId="5">
    <w:abstractNumId w:val="4"/>
  </w:num>
  <w:num w:numId="6">
    <w:abstractNumId w:val="6"/>
  </w:num>
  <w:num w:numId="7">
    <w:abstractNumId w:val="2"/>
  </w:num>
  <w:num w:numId="8">
    <w:abstractNumId w:val="1"/>
  </w:num>
  <w:num w:numId="9">
    <w:abstractNumId w:val="10"/>
  </w:num>
  <w:num w:numId="10">
    <w:abstractNumId w:val="8"/>
  </w:num>
  <w:num w:numId="11">
    <w:abstractNumId w:val="9"/>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FF787D"/>
    <w:rsid w:val="001F45F1"/>
    <w:rsid w:val="00304AED"/>
    <w:rsid w:val="003A0264"/>
    <w:rsid w:val="00654845"/>
    <w:rsid w:val="008E1AB9"/>
    <w:rsid w:val="00926B19"/>
    <w:rsid w:val="00B33AB8"/>
    <w:rsid w:val="00B640AB"/>
    <w:rsid w:val="00B820D2"/>
    <w:rsid w:val="00D15BBF"/>
    <w:rsid w:val="00FF78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B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FF7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FF787D"/>
    <w:rPr>
      <w:rFonts w:ascii="Courier New" w:eastAsia="Times New Roman" w:hAnsi="Courier New" w:cs="Times New Roman"/>
      <w:sz w:val="20"/>
      <w:szCs w:val="20"/>
    </w:rPr>
  </w:style>
  <w:style w:type="paragraph" w:customStyle="1" w:styleId="rvps2">
    <w:name w:val="rvps2"/>
    <w:basedOn w:val="a"/>
    <w:rsid w:val="00FF787D"/>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uiPriority w:val="99"/>
    <w:rsid w:val="00FF787D"/>
    <w:rPr>
      <w:color w:val="0000FF"/>
      <w:u w:val="single"/>
    </w:rPr>
  </w:style>
  <w:style w:type="paragraph" w:styleId="a4">
    <w:name w:val="Normal (Web)"/>
    <w:basedOn w:val="a"/>
    <w:uiPriority w:val="99"/>
    <w:qFormat/>
    <w:rsid w:val="00FF78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FF787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5">
    <w:name w:val="Strong"/>
    <w:uiPriority w:val="22"/>
    <w:qFormat/>
    <w:rsid w:val="00FF787D"/>
    <w:rPr>
      <w:b/>
      <w:bCs/>
    </w:rPr>
  </w:style>
  <w:style w:type="character" w:customStyle="1" w:styleId="rvts0">
    <w:name w:val="rvts0"/>
    <w:rsid w:val="00FF787D"/>
  </w:style>
  <w:style w:type="paragraph" w:styleId="a6">
    <w:name w:val="Balloon Text"/>
    <w:basedOn w:val="a"/>
    <w:link w:val="a7"/>
    <w:uiPriority w:val="99"/>
    <w:semiHidden/>
    <w:unhideWhenUsed/>
    <w:rsid w:val="00FF787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787D"/>
    <w:rPr>
      <w:rFonts w:ascii="Tahoma" w:hAnsi="Tahoma" w:cs="Tahoma"/>
      <w:sz w:val="16"/>
      <w:szCs w:val="16"/>
    </w:rPr>
  </w:style>
  <w:style w:type="character" w:customStyle="1" w:styleId="spelle">
    <w:name w:val="spelle"/>
    <w:basedOn w:val="a0"/>
    <w:rsid w:val="00926B19"/>
  </w:style>
  <w:style w:type="character" w:customStyle="1" w:styleId="apple-converted-space">
    <w:name w:val="apple-converted-space"/>
    <w:basedOn w:val="a0"/>
    <w:rsid w:val="00926B19"/>
  </w:style>
  <w:style w:type="character" w:customStyle="1" w:styleId="grame">
    <w:name w:val="grame"/>
    <w:basedOn w:val="a0"/>
    <w:rsid w:val="00926B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753-2013-%D0%BF?find=1&amp;text=%D0%B5%D1%82%D0%B8%D0%BA%D0%B5%D1%82%D0%BA%D0%B0"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hyperlink" Target="https://ua-referat.com/&#1030;&#1085;&#1092;&#1086;&#1088;&#1084;&#1072;&#1094;&#1110;&#1103;" TargetMode="Externa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image" Target="media/image1.wmf"/><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pn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https://zakon.rada.gov.ua/laws/show/753-2013-%D0%BF?find=1&amp;text=%D0%B5%D1%82%D0%B8%D0%BA%D0%B5%D1%82%D0%BA%D0%B0" TargetMode="Externa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17</Pages>
  <Words>4961</Words>
  <Characters>28284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2021-10-28T12:17:00Z</dcterms:created>
  <dcterms:modified xsi:type="dcterms:W3CDTF">2021-10-28T13:54:00Z</dcterms:modified>
</cp:coreProperties>
</file>