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06" w:rsidRDefault="00783EBF" w:rsidP="00A10406">
      <w:pPr>
        <w:pStyle w:val="10"/>
        <w:keepNext/>
        <w:keepLines/>
        <w:shd w:val="clear" w:color="auto" w:fill="auto"/>
        <w:spacing w:after="825"/>
        <w:rPr>
          <w:rStyle w:val="1"/>
          <w:b/>
          <w:bCs/>
        </w:rPr>
      </w:pPr>
      <w:bookmarkStart w:id="0" w:name="bookmark0"/>
      <w:r>
        <w:rPr>
          <w:rStyle w:val="1"/>
          <w:b/>
          <w:bCs/>
        </w:rPr>
        <w:t>Алгоритм дій</w:t>
      </w:r>
      <w:r w:rsidR="00F80AF1">
        <w:rPr>
          <w:rStyle w:val="1"/>
          <w:b/>
          <w:bCs/>
        </w:rPr>
        <w:t xml:space="preserve"> уповноважен</w:t>
      </w:r>
      <w:r>
        <w:rPr>
          <w:rStyle w:val="1"/>
          <w:b/>
          <w:bCs/>
        </w:rPr>
        <w:t>их</w:t>
      </w:r>
      <w:r w:rsidR="00F80AF1">
        <w:rPr>
          <w:rStyle w:val="1"/>
          <w:b/>
          <w:bCs/>
        </w:rPr>
        <w:t xml:space="preserve"> ос</w:t>
      </w:r>
      <w:r>
        <w:rPr>
          <w:rStyle w:val="1"/>
          <w:b/>
          <w:bCs/>
        </w:rPr>
        <w:t>іб</w:t>
      </w:r>
      <w:r w:rsidR="00F80AF1">
        <w:rPr>
          <w:rStyle w:val="1"/>
          <w:b/>
          <w:bCs/>
        </w:rPr>
        <w:t xml:space="preserve"> щодо виявлення конфлікту інтересів</w:t>
      </w:r>
    </w:p>
    <w:p w:rsidR="00F80AF1" w:rsidRDefault="00F80AF1" w:rsidP="00A10406">
      <w:pPr>
        <w:pStyle w:val="10"/>
        <w:keepNext/>
        <w:keepLines/>
        <w:shd w:val="clear" w:color="auto" w:fill="auto"/>
        <w:spacing w:after="825"/>
        <w:jc w:val="center"/>
      </w:pPr>
      <w:r>
        <w:rPr>
          <w:rStyle w:val="2"/>
          <w:b w:val="0"/>
          <w:bCs w:val="0"/>
        </w:rPr>
        <w:t>ЗМІСТ</w:t>
      </w:r>
    </w:p>
    <w:p w:rsidR="00F80AF1" w:rsidRPr="0094176F" w:rsidRDefault="00F80AF1" w:rsidP="00F80AF1">
      <w:pPr>
        <w:pStyle w:val="20"/>
        <w:numPr>
          <w:ilvl w:val="0"/>
          <w:numId w:val="10"/>
        </w:numPr>
        <w:shd w:val="clear" w:color="auto" w:fill="auto"/>
        <w:spacing w:after="0" w:line="365" w:lineRule="exact"/>
        <w:ind w:left="20" w:right="20"/>
        <w:jc w:val="both"/>
      </w:pPr>
      <w:r w:rsidRPr="0094176F">
        <w:rPr>
          <w:rStyle w:val="2"/>
          <w:b/>
          <w:bCs/>
        </w:rPr>
        <w:t xml:space="preserve"> Робота уповноваженої особи щодо виявлення конфлікту інтересів</w:t>
      </w:r>
    </w:p>
    <w:p w:rsidR="00F80AF1" w:rsidRPr="0094176F" w:rsidRDefault="00F80AF1" w:rsidP="00F80AF1">
      <w:pPr>
        <w:pStyle w:val="ae"/>
        <w:numPr>
          <w:ilvl w:val="1"/>
          <w:numId w:val="10"/>
        </w:numPr>
        <w:spacing w:after="0" w:line="365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0"/>
          <w:sz w:val="28"/>
          <w:szCs w:val="28"/>
        </w:rPr>
        <w:t xml:space="preserve"> </w:t>
      </w:r>
      <w:r w:rsidRPr="0094176F">
        <w:rPr>
          <w:rStyle w:val="af"/>
          <w:rFonts w:ascii="Times New Roman" w:hAnsi="Times New Roman" w:cs="Times New Roman"/>
          <w:sz w:val="28"/>
          <w:szCs w:val="28"/>
        </w:rPr>
        <w:t>Типові приклади приватного інтересу та ситуації конфлікту інтересів</w:t>
      </w:r>
    </w:p>
    <w:p w:rsidR="00F80AF1" w:rsidRPr="0094176F" w:rsidRDefault="00F80AF1" w:rsidP="00F80AF1">
      <w:pPr>
        <w:pStyle w:val="ae"/>
        <w:numPr>
          <w:ilvl w:val="1"/>
          <w:numId w:val="10"/>
        </w:numPr>
        <w:spacing w:after="0" w:line="341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 Визначення службових повноважень, у зв’язку з наявністю (реалізацією) яких виникає конфлікт інтересів</w:t>
      </w:r>
    </w:p>
    <w:p w:rsidR="00F80AF1" w:rsidRPr="0094176F" w:rsidRDefault="00F80AF1" w:rsidP="00F80AF1">
      <w:pPr>
        <w:pStyle w:val="ae"/>
        <w:numPr>
          <w:ilvl w:val="1"/>
          <w:numId w:val="10"/>
        </w:numPr>
        <w:spacing w:after="0" w:line="341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 Типові ситуації конфлікту інтересів</w:t>
      </w:r>
    </w:p>
    <w:p w:rsidR="00F80AF1" w:rsidRPr="0094176F" w:rsidRDefault="00F80AF1" w:rsidP="00F80AF1">
      <w:pPr>
        <w:pStyle w:val="20"/>
        <w:numPr>
          <w:ilvl w:val="0"/>
          <w:numId w:val="10"/>
        </w:numPr>
        <w:shd w:val="clear" w:color="auto" w:fill="auto"/>
        <w:spacing w:after="0" w:line="336" w:lineRule="exact"/>
        <w:ind w:left="20" w:right="20"/>
        <w:jc w:val="both"/>
      </w:pPr>
      <w:r w:rsidRPr="0094176F">
        <w:rPr>
          <w:rStyle w:val="2"/>
          <w:b/>
          <w:bCs/>
        </w:rPr>
        <w:t xml:space="preserve"> Контроль за дотриманням вимог щодо запобігання та врегулювання конфлікту інтересів та обмежень щодо запобігання корупції</w:t>
      </w:r>
    </w:p>
    <w:p w:rsidR="00F80AF1" w:rsidRPr="0094176F" w:rsidRDefault="00F80AF1" w:rsidP="00F80AF1">
      <w:pPr>
        <w:pStyle w:val="ae"/>
        <w:numPr>
          <w:ilvl w:val="1"/>
          <w:numId w:val="10"/>
        </w:numPr>
        <w:spacing w:after="0" w:line="336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 Документи та відкриті бази даних, які можуть допомогти виявити конфлікт інтересів</w:t>
      </w:r>
    </w:p>
    <w:p w:rsidR="00F80AF1" w:rsidRPr="0094176F" w:rsidRDefault="00F80AF1" w:rsidP="00F80AF1">
      <w:pPr>
        <w:pStyle w:val="ae"/>
        <w:numPr>
          <w:ilvl w:val="1"/>
          <w:numId w:val="10"/>
        </w:numPr>
        <w:spacing w:after="0" w:line="336" w:lineRule="exact"/>
        <w:ind w:left="20" w:right="20"/>
        <w:jc w:val="both"/>
        <w:rPr>
          <w:rStyle w:val="af"/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 Практичні заходи, які може здійснити уповноважена особа з питань запобігання корупції з метою контролю та виявлення порушень вимог та обмежень Закону України «Про запобігання корупції».</w:t>
      </w:r>
    </w:p>
    <w:p w:rsidR="00F80AF1" w:rsidRPr="0094176F" w:rsidRDefault="00F80AF1" w:rsidP="00F80AF1">
      <w:pPr>
        <w:pStyle w:val="ae"/>
        <w:spacing w:line="336" w:lineRule="exact"/>
        <w:ind w:left="20" w:right="20"/>
        <w:rPr>
          <w:rFonts w:ascii="Times New Roman" w:hAnsi="Times New Roman" w:cs="Times New Roman"/>
          <w:sz w:val="28"/>
          <w:szCs w:val="28"/>
        </w:rPr>
      </w:pPr>
    </w:p>
    <w:p w:rsidR="00F80AF1" w:rsidRPr="0094176F" w:rsidRDefault="00F80AF1" w:rsidP="00F80AF1">
      <w:pPr>
        <w:pStyle w:val="20"/>
        <w:numPr>
          <w:ilvl w:val="0"/>
          <w:numId w:val="11"/>
        </w:numPr>
        <w:shd w:val="clear" w:color="auto" w:fill="auto"/>
        <w:tabs>
          <w:tab w:val="left" w:pos="621"/>
        </w:tabs>
        <w:spacing w:after="53" w:line="240" w:lineRule="exact"/>
        <w:ind w:left="320"/>
        <w:jc w:val="both"/>
      </w:pPr>
      <w:r w:rsidRPr="0094176F">
        <w:rPr>
          <w:rStyle w:val="2"/>
          <w:b/>
          <w:bCs/>
        </w:rPr>
        <w:t>Робота уповноваженого уповноваженої особи щодо виявлення</w:t>
      </w:r>
    </w:p>
    <w:p w:rsidR="00F80AF1" w:rsidRPr="0094176F" w:rsidRDefault="00F80AF1" w:rsidP="00F80AF1">
      <w:pPr>
        <w:pStyle w:val="20"/>
        <w:shd w:val="clear" w:color="auto" w:fill="auto"/>
        <w:spacing w:after="196" w:line="240" w:lineRule="exact"/>
      </w:pPr>
      <w:r w:rsidRPr="0094176F">
        <w:rPr>
          <w:rStyle w:val="2"/>
          <w:b/>
          <w:bCs/>
        </w:rPr>
        <w:t>конфлікту інтересів</w:t>
      </w:r>
    </w:p>
    <w:p w:rsidR="00F80AF1" w:rsidRPr="0094176F" w:rsidRDefault="00F80AF1" w:rsidP="00F80AF1">
      <w:pPr>
        <w:pStyle w:val="ae"/>
        <w:spacing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Не можливо створити єдиного переліку обставин, які зумовлюють виникнення конфлікту інтересів у працівників конкретного органу, установи або організації, оскільки під визначення «конфлікт інтересів» потрапляє безліч життєвих ситуацій, в яких може опинитися особа, уповноважена на виконання функцій держави або місцевого самоврядування в процесі професійної діяльності.</w:t>
      </w:r>
    </w:p>
    <w:p w:rsidR="00F80AF1" w:rsidRPr="0094176F" w:rsidRDefault="00F80AF1" w:rsidP="00F80AF1">
      <w:pPr>
        <w:pStyle w:val="ae"/>
        <w:spacing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Вирішуючи питання чи наявний в особи конфлікт інтересів слід визначити наявність у неї службових повноважень, які надають можливість вчиняти дії, приймати рішення стосовно питання, у якому в особи наявний приватний інтерес.</w:t>
      </w:r>
    </w:p>
    <w:p w:rsidR="00F80AF1" w:rsidRPr="0094176F" w:rsidRDefault="00F80AF1" w:rsidP="00F80AF1">
      <w:pPr>
        <w:pStyle w:val="ae"/>
        <w:spacing w:after="346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Також необхідно встановити можливість впливу такого приватного інтересу на об’єктивність та неупередженість особи під час вчинення дій, прийняття рішень з питань, у якому в особи є приватний інтерес. Тобто слід встановити чи є повноваження особи дискреційними, коли особа може вибирати з декількох варіантів юридично допустимих рішень чи дій той, який вона вважає найкращим за відповідних обставин.</w:t>
      </w:r>
    </w:p>
    <w:p w:rsidR="003E3EBE" w:rsidRPr="0094176F" w:rsidRDefault="003E3EBE" w:rsidP="003E3EBE">
      <w:pPr>
        <w:pStyle w:val="20"/>
        <w:numPr>
          <w:ilvl w:val="1"/>
          <w:numId w:val="11"/>
        </w:numPr>
        <w:shd w:val="clear" w:color="auto" w:fill="auto"/>
        <w:tabs>
          <w:tab w:val="left" w:pos="978"/>
        </w:tabs>
        <w:spacing w:after="196" w:line="240" w:lineRule="exact"/>
        <w:ind w:left="480"/>
        <w:jc w:val="both"/>
      </w:pPr>
      <w:r w:rsidRPr="0094176F">
        <w:rPr>
          <w:rStyle w:val="2"/>
          <w:b/>
          <w:bCs/>
        </w:rPr>
        <w:t>Типові приклади приватного інтересу та ситуації конфлікту інтересів</w:t>
      </w:r>
    </w:p>
    <w:p w:rsidR="003E3EBE" w:rsidRPr="0094176F" w:rsidRDefault="003E3EBE" w:rsidP="003E3EBE">
      <w:pPr>
        <w:pStyle w:val="ae"/>
        <w:spacing w:after="116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Приватний інтерес, який полягатиме в особистій зацікавленості службової/посадової особи, буде наявний під час необхідності реалізовувати повноваження стосовно себе, у зв’язку із наявністю корпоративних прав або підприємств, чи суміщенні з іншою роботою.</w:t>
      </w:r>
    </w:p>
    <w:p w:rsidR="003E3EBE" w:rsidRPr="0094176F" w:rsidRDefault="003E3EBE" w:rsidP="003E3EBE">
      <w:pPr>
        <w:pStyle w:val="ae"/>
        <w:spacing w:line="302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Найпоширенішими джерелами приватного інтересу є позаслужбові стосунки, які можуть бути зумовлені наступним.</w:t>
      </w:r>
    </w:p>
    <w:p w:rsidR="003E3EBE" w:rsidRPr="0094176F" w:rsidRDefault="003E3EBE" w:rsidP="003E3EBE">
      <w:pPr>
        <w:pStyle w:val="ae"/>
        <w:spacing w:line="302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1"/>
          <w:sz w:val="28"/>
          <w:szCs w:val="28"/>
        </w:rPr>
        <w:lastRenderedPageBreak/>
        <w:t>Сімейні та родинні стосунки.</w:t>
      </w: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 Перелік членів сім’ї та близьких осіб наведений у ч. 1 ст. 1 Закону, проте варто враховувати і більш дальні родині зв’язки службової/посадової особи.</w:t>
      </w:r>
    </w:p>
    <w:p w:rsidR="003E3EBE" w:rsidRPr="0094176F" w:rsidRDefault="003E3EBE" w:rsidP="003E3EBE">
      <w:pPr>
        <w:pStyle w:val="ae"/>
        <w:spacing w:after="116" w:line="302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1"/>
          <w:sz w:val="28"/>
          <w:szCs w:val="28"/>
        </w:rPr>
        <w:t>Спільні обоє ’</w:t>
      </w:r>
      <w:proofErr w:type="spellStart"/>
      <w:r w:rsidRPr="0094176F">
        <w:rPr>
          <w:rStyle w:val="af1"/>
          <w:sz w:val="28"/>
          <w:szCs w:val="28"/>
        </w:rPr>
        <w:t>язки</w:t>
      </w:r>
      <w:proofErr w:type="spellEnd"/>
      <w:r w:rsidRPr="0094176F">
        <w:rPr>
          <w:rStyle w:val="af1"/>
          <w:sz w:val="28"/>
          <w:szCs w:val="28"/>
        </w:rPr>
        <w:t>.</w:t>
      </w: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 Наприклад відносини колишніх членів подружжя, які мають спільну дитину, піклування про яку є обов’язком кожного з батьків, або коли особа виступає поручителем за кредитом.</w:t>
      </w:r>
    </w:p>
    <w:p w:rsidR="003E3EBE" w:rsidRPr="0094176F" w:rsidRDefault="003E3EBE" w:rsidP="003E3EBE">
      <w:pPr>
        <w:pStyle w:val="ae"/>
        <w:spacing w:line="307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1"/>
          <w:sz w:val="28"/>
          <w:szCs w:val="28"/>
        </w:rPr>
        <w:t>Майнові інтереси.</w:t>
      </w: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 Особи є співвласниками майна або засновниками одного підприємства.</w:t>
      </w:r>
    </w:p>
    <w:p w:rsidR="003E3EBE" w:rsidRPr="0094176F" w:rsidRDefault="003E3EBE" w:rsidP="003E3EBE">
      <w:pPr>
        <w:pStyle w:val="ae"/>
        <w:spacing w:after="124" w:line="307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1"/>
          <w:sz w:val="28"/>
          <w:szCs w:val="28"/>
        </w:rPr>
        <w:t>Отримання подарунку.</w:t>
      </w: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 Особа (або її близька особа) отримала подарунок і надалі має прийняти рішення (вчинити дію) щодо дарувальника.</w:t>
      </w:r>
    </w:p>
    <w:p w:rsidR="003E3EBE" w:rsidRPr="0094176F" w:rsidRDefault="003E3EBE" w:rsidP="003E3EBE">
      <w:pPr>
        <w:pStyle w:val="ae"/>
        <w:spacing w:after="170" w:line="302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1"/>
          <w:sz w:val="28"/>
          <w:szCs w:val="28"/>
        </w:rPr>
        <w:t>Наявність між особами конфлікту або судового спору.</w:t>
      </w: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 У такому випадку важливо встановити, що конфлікт або судовий спір не виник з метою штучного створення конфлікту інтересів у службової/посадової особи.</w:t>
      </w:r>
    </w:p>
    <w:p w:rsidR="003E3EBE" w:rsidRPr="0094176F" w:rsidRDefault="003E3EBE" w:rsidP="003E3EBE">
      <w:pPr>
        <w:pStyle w:val="ae"/>
        <w:spacing w:line="240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1"/>
          <w:sz w:val="28"/>
          <w:szCs w:val="28"/>
        </w:rPr>
        <w:t>Договірні відносини.</w:t>
      </w: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 Наприклад з оренди майна, або фінансові зобов’язання.</w:t>
      </w:r>
    </w:p>
    <w:p w:rsidR="003E3EBE" w:rsidRPr="0094176F" w:rsidRDefault="003E3EBE" w:rsidP="003E3EBE">
      <w:pPr>
        <w:pStyle w:val="20"/>
        <w:numPr>
          <w:ilvl w:val="1"/>
          <w:numId w:val="11"/>
        </w:numPr>
        <w:shd w:val="clear" w:color="auto" w:fill="auto"/>
        <w:tabs>
          <w:tab w:val="left" w:pos="573"/>
        </w:tabs>
        <w:spacing w:after="201" w:line="240" w:lineRule="exact"/>
        <w:ind w:left="280"/>
        <w:jc w:val="both"/>
      </w:pPr>
      <w:r w:rsidRPr="0094176F">
        <w:rPr>
          <w:rStyle w:val="2"/>
          <w:b/>
          <w:bCs/>
        </w:rPr>
        <w:t xml:space="preserve">Визначення службових повноважень, у зв’язку з наявністю/реалізацією </w:t>
      </w:r>
      <w:proofErr w:type="spellStart"/>
      <w:r w:rsidRPr="0094176F">
        <w:rPr>
          <w:rStyle w:val="2"/>
          <w:b/>
          <w:bCs/>
        </w:rPr>
        <w:t>яких'виникає</w:t>
      </w:r>
      <w:proofErr w:type="spellEnd"/>
      <w:r w:rsidRPr="0094176F">
        <w:rPr>
          <w:rStyle w:val="2"/>
          <w:b/>
          <w:bCs/>
        </w:rPr>
        <w:t xml:space="preserve"> конфлікт інтересів</w:t>
      </w:r>
    </w:p>
    <w:p w:rsidR="003E3EBE" w:rsidRPr="0094176F" w:rsidRDefault="003E3EBE" w:rsidP="003E3EBE">
      <w:pPr>
        <w:pStyle w:val="ae"/>
        <w:spacing w:line="298" w:lineRule="exact"/>
        <w:ind w:left="20" w:right="30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Для виявлення конфлікту інтересів та з метою вчасного вжиття заходів щодо його запобігання та врегулювання уповноважений підрозділ (особа) з питань запобігання корупції повинен провести ретельний аналіз документів, якими визначено повноваження конкретного органу, установи або організації та його посадових осіб.</w:t>
      </w:r>
    </w:p>
    <w:p w:rsidR="003E3EBE" w:rsidRPr="0094176F" w:rsidRDefault="003E3EBE" w:rsidP="003E3EBE">
      <w:pPr>
        <w:pStyle w:val="ae"/>
        <w:spacing w:line="298" w:lineRule="exact"/>
        <w:ind w:left="20" w:right="30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Зазвичай повноваження органу, установи або організації визначаються в законом, положеннями або установчими документами. Повноваження посадових осіб передбачені у законах, посадових інструкціях, трудових договорах, іноді - у дорученнях тощо.</w:t>
      </w:r>
    </w:p>
    <w:p w:rsidR="003E3EBE" w:rsidRPr="0094176F" w:rsidRDefault="003E3EBE" w:rsidP="003E3EBE">
      <w:pPr>
        <w:pStyle w:val="ae"/>
        <w:spacing w:after="116" w:line="298" w:lineRule="exact"/>
        <w:ind w:left="20" w:right="30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Загалом можливо виокремити повноваження, якими особа наділена в силу* специфіки роботи органу та адміністративні повноваження, які є характерними для керівних посад у будь-якому органі, установі, організації.</w:t>
      </w:r>
    </w:p>
    <w:p w:rsidR="003E3EBE" w:rsidRPr="0094176F" w:rsidRDefault="003E3EBE" w:rsidP="003E3EBE">
      <w:pPr>
        <w:pStyle w:val="ae"/>
        <w:spacing w:line="302" w:lineRule="exact"/>
        <w:ind w:left="20" w:right="30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На практиці найбільш ризикованими, з точки зору виникнення конфлікту інтересів, є повноваження органів, установ, організацій щодо:</w:t>
      </w:r>
    </w:p>
    <w:p w:rsidR="003E3EBE" w:rsidRPr="0094176F" w:rsidRDefault="003E3EBE" w:rsidP="003E3EBE">
      <w:pPr>
        <w:pStyle w:val="ae"/>
        <w:numPr>
          <w:ilvl w:val="0"/>
          <w:numId w:val="12"/>
        </w:numPr>
        <w:spacing w:after="0" w:line="456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 видання дозвільних документів;</w:t>
      </w:r>
    </w:p>
    <w:p w:rsidR="003E3EBE" w:rsidRPr="0094176F" w:rsidRDefault="003E3EBE" w:rsidP="003E3EBE">
      <w:pPr>
        <w:pStyle w:val="ae"/>
        <w:numPr>
          <w:ilvl w:val="0"/>
          <w:numId w:val="12"/>
        </w:numPr>
        <w:spacing w:after="0" w:line="456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 проведення контрольних заходів;</w:t>
      </w:r>
    </w:p>
    <w:p w:rsidR="003E3EBE" w:rsidRPr="0094176F" w:rsidRDefault="003E3EBE" w:rsidP="003E3EBE">
      <w:pPr>
        <w:pStyle w:val="ae"/>
        <w:numPr>
          <w:ilvl w:val="0"/>
          <w:numId w:val="12"/>
        </w:numPr>
        <w:spacing w:after="0" w:line="456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 розподілу бюджетних коштів та розпорядження ними.</w:t>
      </w:r>
    </w:p>
    <w:p w:rsidR="003E3EBE" w:rsidRPr="0094176F" w:rsidRDefault="003E3EBE" w:rsidP="003E3EBE">
      <w:pPr>
        <w:pStyle w:val="ae"/>
        <w:spacing w:after="174" w:line="307" w:lineRule="exact"/>
        <w:ind w:left="20" w:right="30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До ризикованих адміністративних повноважень керівників, можна віднести повноваження щодо:</w:t>
      </w:r>
    </w:p>
    <w:p w:rsidR="003E3EBE" w:rsidRPr="0094176F" w:rsidRDefault="003E3EBE" w:rsidP="003E3EBE">
      <w:pPr>
        <w:pStyle w:val="ae"/>
        <w:numPr>
          <w:ilvl w:val="0"/>
          <w:numId w:val="12"/>
        </w:numPr>
        <w:spacing w:after="197" w:line="240" w:lineRule="exact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 призначення, звільнення, переведення;</w:t>
      </w:r>
    </w:p>
    <w:p w:rsidR="003E3EBE" w:rsidRPr="0094176F" w:rsidRDefault="003E3EBE" w:rsidP="003E3EBE">
      <w:pPr>
        <w:pStyle w:val="ae"/>
        <w:numPr>
          <w:ilvl w:val="0"/>
          <w:numId w:val="12"/>
        </w:numPr>
        <w:spacing w:line="302" w:lineRule="exact"/>
        <w:ind w:left="20" w:right="30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 застосування заходів заохочення (преміювання, встановлення надбавок), та стягнення;</w:t>
      </w:r>
    </w:p>
    <w:p w:rsidR="003E3EBE" w:rsidRPr="0094176F" w:rsidRDefault="003E3EBE" w:rsidP="003E3EBE">
      <w:pPr>
        <w:pStyle w:val="ae"/>
        <w:numPr>
          <w:ilvl w:val="0"/>
          <w:numId w:val="12"/>
        </w:numPr>
        <w:spacing w:line="302" w:lineRule="exact"/>
        <w:ind w:left="20" w:right="30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 управлінські повноваження, що полягають у можливості зобов’язати підлеглого діяти певним чином або навпаки зменшити об’єм роботи підлеглого, спрямувати його роботу, визначити її інтенсивність;</w:t>
      </w:r>
    </w:p>
    <w:p w:rsidR="003E3EBE" w:rsidRPr="0094176F" w:rsidRDefault="003E3EBE" w:rsidP="003E3EBE">
      <w:pPr>
        <w:pStyle w:val="ae"/>
        <w:spacing w:after="350" w:line="302" w:lineRule="exact"/>
        <w:ind w:left="20" w:right="30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Деякі повноваження особа може виконувати тимчасово, наприклад під час роботи у дисциплінарній чи конкурсній комісії, тендерному комітеті.</w:t>
      </w:r>
    </w:p>
    <w:p w:rsidR="009A72C0" w:rsidRPr="0094176F" w:rsidRDefault="009A72C0" w:rsidP="009A72C0">
      <w:pPr>
        <w:pStyle w:val="20"/>
        <w:shd w:val="clear" w:color="auto" w:fill="auto"/>
        <w:spacing w:after="197" w:line="240" w:lineRule="exact"/>
        <w:ind w:left="280"/>
      </w:pPr>
      <w:r w:rsidRPr="0094176F">
        <w:rPr>
          <w:rStyle w:val="2"/>
          <w:b/>
          <w:bCs/>
        </w:rPr>
        <w:lastRenderedPageBreak/>
        <w:t>1.3 Типові ситуації конфлікту інтересів.</w:t>
      </w:r>
    </w:p>
    <w:p w:rsidR="009A72C0" w:rsidRPr="0094176F" w:rsidRDefault="009A72C0" w:rsidP="009A72C0">
      <w:pPr>
        <w:pStyle w:val="ae"/>
        <w:numPr>
          <w:ilvl w:val="0"/>
          <w:numId w:val="13"/>
        </w:numPr>
        <w:spacing w:after="0" w:line="302" w:lineRule="exact"/>
        <w:ind w:left="20" w:right="30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 Видання ліцензій, дозволів, погодження документації на проведення певного виду робіт юридичній особі, якщо службова/посадова особа, яка реалізує такі повноваження:</w:t>
      </w:r>
    </w:p>
    <w:p w:rsidR="009A72C0" w:rsidRPr="0094176F" w:rsidRDefault="009A72C0" w:rsidP="009A72C0">
      <w:pPr>
        <w:pStyle w:val="ae"/>
        <w:spacing w:line="456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є керівником чи засновником юридичної особи;</w:t>
      </w:r>
    </w:p>
    <w:p w:rsidR="009A72C0" w:rsidRPr="0094176F" w:rsidRDefault="009A72C0" w:rsidP="009A72C0">
      <w:pPr>
        <w:pStyle w:val="ae"/>
        <w:spacing w:line="456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має позаслужбові відносини з керівником чи засновником юридичної особи;</w:t>
      </w:r>
    </w:p>
    <w:p w:rsidR="009A72C0" w:rsidRPr="0094176F" w:rsidRDefault="009A72C0" w:rsidP="009A72C0">
      <w:pPr>
        <w:pStyle w:val="ae"/>
        <w:spacing w:line="456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має договірні відносини з юридичною особою.</w:t>
      </w:r>
    </w:p>
    <w:p w:rsidR="009A72C0" w:rsidRPr="0094176F" w:rsidRDefault="009A72C0" w:rsidP="009A72C0">
      <w:pPr>
        <w:pStyle w:val="ae"/>
        <w:numPr>
          <w:ilvl w:val="0"/>
          <w:numId w:val="13"/>
        </w:numPr>
        <w:spacing w:after="166" w:line="298" w:lineRule="exact"/>
        <w:ind w:left="20" w:right="20" w:firstLine="700"/>
        <w:jc w:val="both"/>
        <w:rPr>
          <w:rStyle w:val="af"/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 Проведення контрольних заходів, які полягають у перевірці дотримання певних вимог, якщо об’єктом перевірки є:  </w:t>
      </w:r>
    </w:p>
    <w:p w:rsidR="009A72C0" w:rsidRPr="0094176F" w:rsidRDefault="009A72C0" w:rsidP="009A72C0">
      <w:pPr>
        <w:pStyle w:val="ae"/>
        <w:numPr>
          <w:ilvl w:val="0"/>
          <w:numId w:val="13"/>
        </w:numPr>
        <w:spacing w:after="166" w:line="298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дії, які вчиняла безпосередньо службова чи посадова особа, яка наразі їх перевіряє (наприклад податківець, який у звітному році був керівником юридичної особи, наразі перевіряє своєчасність та повноту сплати податків такою юридичною особою);</w:t>
      </w:r>
    </w:p>
    <w:p w:rsidR="009A72C0" w:rsidRPr="0094176F" w:rsidRDefault="009A72C0" w:rsidP="009A72C0">
      <w:pPr>
        <w:pStyle w:val="ae"/>
        <w:spacing w:after="132" w:line="240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особи, з якими посадова/службова особа має позаслужбові стосунки;</w:t>
      </w:r>
    </w:p>
    <w:p w:rsidR="009A72C0" w:rsidRPr="0094176F" w:rsidRDefault="009A72C0" w:rsidP="009A72C0">
      <w:pPr>
        <w:pStyle w:val="ae"/>
        <w:spacing w:after="124" w:line="302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юридична особа, де керівником чи засновником є безпосередньо службова/посадова особа;</w:t>
      </w:r>
    </w:p>
    <w:p w:rsidR="009A72C0" w:rsidRPr="0094176F" w:rsidRDefault="009A72C0" w:rsidP="009A72C0">
      <w:pPr>
        <w:pStyle w:val="ae"/>
        <w:spacing w:after="166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юридична особа, керівником чи засновником якої є особа, з якою наявні позаслужбові стосунки;</w:t>
      </w:r>
    </w:p>
    <w:p w:rsidR="009A72C0" w:rsidRPr="0094176F" w:rsidRDefault="009A72C0" w:rsidP="009A72C0">
      <w:pPr>
        <w:pStyle w:val="ae"/>
        <w:spacing w:after="146" w:line="240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юридична особа, з якою посадова/службова особа має договірні відносини.</w:t>
      </w:r>
    </w:p>
    <w:p w:rsidR="009A72C0" w:rsidRPr="0094176F" w:rsidRDefault="009A72C0" w:rsidP="009A72C0">
      <w:pPr>
        <w:pStyle w:val="ae"/>
        <w:numPr>
          <w:ilvl w:val="0"/>
          <w:numId w:val="13"/>
        </w:numPr>
        <w:spacing w:after="166" w:line="298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 Прийняття службовою/посадовою особою рішень про виділення коштів, надання майна в оренду або власність, продаж майна або укладання договорів майнового характеру з:</w:t>
      </w:r>
    </w:p>
    <w:p w:rsidR="009A72C0" w:rsidRPr="0094176F" w:rsidRDefault="009A72C0" w:rsidP="009A72C0">
      <w:pPr>
        <w:pStyle w:val="ae"/>
        <w:spacing w:after="138" w:line="240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особою з якою має позаслужбові стосунки;</w:t>
      </w:r>
    </w:p>
    <w:p w:rsidR="009A72C0" w:rsidRPr="0094176F" w:rsidRDefault="009A72C0" w:rsidP="009A72C0">
      <w:pPr>
        <w:pStyle w:val="ae"/>
        <w:spacing w:after="124" w:line="307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юридичною особою, де керівником чи засновником є безпосередньо службова/посадова особа;</w:t>
      </w:r>
    </w:p>
    <w:p w:rsidR="009A72C0" w:rsidRPr="0094176F" w:rsidRDefault="009A72C0" w:rsidP="009A72C0">
      <w:pPr>
        <w:pStyle w:val="ae"/>
        <w:spacing w:after="170" w:line="302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юридичною особою керівником чи засновником якої, є особа, з якою наявні позаслужбові стосунки;</w:t>
      </w:r>
    </w:p>
    <w:p w:rsidR="009A72C0" w:rsidRPr="0094176F" w:rsidRDefault="009A72C0" w:rsidP="009A72C0">
      <w:pPr>
        <w:pStyle w:val="ae"/>
        <w:spacing w:after="137" w:line="240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юридичною особою, з якою має договірні відносини.</w:t>
      </w:r>
    </w:p>
    <w:p w:rsidR="009A72C0" w:rsidRPr="0094176F" w:rsidRDefault="009A72C0" w:rsidP="009A72C0">
      <w:pPr>
        <w:pStyle w:val="ae"/>
        <w:numPr>
          <w:ilvl w:val="0"/>
          <w:numId w:val="13"/>
        </w:numPr>
        <w:spacing w:line="30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 Проведення службовою особою розслідувань, розгляд заяв або клопотань відносно самої себе, свого керівництва або осіб, з якими має позаслужбові стосунки.</w:t>
      </w:r>
    </w:p>
    <w:p w:rsidR="009A72C0" w:rsidRPr="0094176F" w:rsidRDefault="009A72C0" w:rsidP="009A72C0">
      <w:pPr>
        <w:pStyle w:val="ae"/>
        <w:spacing w:after="124" w:line="302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Конфлікт інтересів у особи, уповноваженої на виконання функцій держави або місцевого самоврядування, що виконує адміністративні повноваження, здебільшого зумовлений спільною роботою з близькою особою.</w:t>
      </w:r>
    </w:p>
    <w:p w:rsidR="009A72C0" w:rsidRPr="0094176F" w:rsidRDefault="009A72C0" w:rsidP="009A72C0">
      <w:pPr>
        <w:pStyle w:val="ae"/>
        <w:spacing w:after="656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Найбільш розповсюдженими випадками реального конфлікту інтересів є прийняття рішень про заохочення близької особи, у тому числі шляхом підготовки подання вищому керівництву на її преміювання або власного преміювання. Зокрема, такі дії можуть вчинятися під час виконання обов’язків керівника.</w:t>
      </w:r>
    </w:p>
    <w:p w:rsidR="009A72C0" w:rsidRPr="0094176F" w:rsidRDefault="009A72C0" w:rsidP="00AD34D9">
      <w:pPr>
        <w:pStyle w:val="20"/>
        <w:numPr>
          <w:ilvl w:val="0"/>
          <w:numId w:val="11"/>
        </w:numPr>
        <w:shd w:val="clear" w:color="auto" w:fill="auto"/>
        <w:tabs>
          <w:tab w:val="left" w:pos="969"/>
        </w:tabs>
        <w:spacing w:after="290" w:line="302" w:lineRule="exact"/>
        <w:ind w:left="1280" w:right="620" w:hanging="660"/>
        <w:jc w:val="both"/>
      </w:pPr>
      <w:r w:rsidRPr="0094176F">
        <w:rPr>
          <w:rStyle w:val="2"/>
          <w:b/>
          <w:bCs/>
        </w:rPr>
        <w:t xml:space="preserve">Контроль за дотриманням вимог щодо запобігання та </w:t>
      </w:r>
      <w:r w:rsidR="00AD34D9" w:rsidRPr="0094176F">
        <w:rPr>
          <w:rStyle w:val="2"/>
          <w:b/>
          <w:bCs/>
        </w:rPr>
        <w:t>в</w:t>
      </w:r>
      <w:r w:rsidRPr="0094176F">
        <w:rPr>
          <w:rStyle w:val="2"/>
          <w:b/>
          <w:bCs/>
        </w:rPr>
        <w:t>регулювання конфлікту інтересів та обмежень щодо запобігання корупції</w:t>
      </w:r>
    </w:p>
    <w:p w:rsidR="009A72C0" w:rsidRPr="0094176F" w:rsidRDefault="009A72C0" w:rsidP="009A72C0">
      <w:pPr>
        <w:pStyle w:val="20"/>
        <w:numPr>
          <w:ilvl w:val="1"/>
          <w:numId w:val="11"/>
        </w:numPr>
        <w:shd w:val="clear" w:color="auto" w:fill="auto"/>
        <w:tabs>
          <w:tab w:val="left" w:pos="561"/>
        </w:tabs>
        <w:spacing w:after="62" w:line="240" w:lineRule="exact"/>
        <w:ind w:left="20"/>
        <w:jc w:val="both"/>
      </w:pPr>
      <w:r w:rsidRPr="0094176F">
        <w:rPr>
          <w:rStyle w:val="2"/>
          <w:b/>
          <w:bCs/>
        </w:rPr>
        <w:lastRenderedPageBreak/>
        <w:t>Документи та відкриті бази даних, які можуть допомогти виявити конфлікт</w:t>
      </w:r>
    </w:p>
    <w:p w:rsidR="009A72C0" w:rsidRPr="0094176F" w:rsidRDefault="009A72C0" w:rsidP="009A72C0">
      <w:pPr>
        <w:pStyle w:val="20"/>
        <w:shd w:val="clear" w:color="auto" w:fill="auto"/>
        <w:spacing w:after="146" w:line="240" w:lineRule="exact"/>
      </w:pPr>
      <w:r w:rsidRPr="0094176F">
        <w:rPr>
          <w:rStyle w:val="2"/>
          <w:b/>
          <w:bCs/>
        </w:rPr>
        <w:t>інтересів</w:t>
      </w:r>
    </w:p>
    <w:p w:rsidR="009A72C0" w:rsidRPr="0094176F" w:rsidRDefault="009A72C0" w:rsidP="009A72C0">
      <w:pPr>
        <w:pStyle w:val="ae"/>
        <w:spacing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Серед внутрішніх документів органу можна виокремити особову справу державного службов</w:t>
      </w:r>
      <w:r w:rsidR="0042738C">
        <w:rPr>
          <w:rStyle w:val="af"/>
          <w:rFonts w:ascii="Times New Roman" w:hAnsi="Times New Roman" w:cs="Times New Roman"/>
          <w:sz w:val="28"/>
          <w:szCs w:val="28"/>
        </w:rPr>
        <w:t>ця</w:t>
      </w:r>
      <w:r w:rsidRPr="0094176F">
        <w:rPr>
          <w:rStyle w:val="af"/>
          <w:rFonts w:ascii="Times New Roman" w:hAnsi="Times New Roman" w:cs="Times New Roman"/>
          <w:sz w:val="28"/>
          <w:szCs w:val="28"/>
        </w:rPr>
        <w:t>, де міститься інформація про членів його сім’ї, а також повідомлення про працюючих в органі близьких осіб, повідомлення про наявність конфлікту інтересів або самостійне врегулювання конфлікту інтересів.</w:t>
      </w:r>
    </w:p>
    <w:p w:rsidR="009A72C0" w:rsidRPr="0094176F" w:rsidRDefault="009A72C0" w:rsidP="009A72C0">
      <w:pPr>
        <w:pStyle w:val="ae"/>
        <w:spacing w:after="166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Найбільше інформації про приватні інтереси особи міститься у декларації особи, уповноваженої на виконання функцій держави або місцевого самоврядування, де необхідно звертати увагу на:</w:t>
      </w:r>
    </w:p>
    <w:p w:rsidR="009A72C0" w:rsidRPr="0094176F" w:rsidRDefault="009A72C0" w:rsidP="009A72C0">
      <w:pPr>
        <w:pStyle w:val="ae"/>
        <w:spacing w:after="141" w:line="240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членів сім’ї;</w:t>
      </w:r>
    </w:p>
    <w:p w:rsidR="009A72C0" w:rsidRPr="0094176F" w:rsidRDefault="009A72C0" w:rsidP="009A72C0">
      <w:pPr>
        <w:pStyle w:val="ae"/>
        <w:spacing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джерела отримання доходів (окрім іншого і членом родини службовця), зокрема подарунки, фінансові допомоги тощо;</w:t>
      </w:r>
    </w:p>
    <w:p w:rsidR="009A72C0" w:rsidRPr="0094176F" w:rsidRDefault="009A72C0" w:rsidP="009A72C0">
      <w:pPr>
        <w:pStyle w:val="ae"/>
        <w:spacing w:line="456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осіб щодо яких наявні фінансові зобов’язання;</w:t>
      </w:r>
    </w:p>
    <w:p w:rsidR="009A72C0" w:rsidRPr="0094176F" w:rsidRDefault="009A72C0" w:rsidP="009A72C0">
      <w:pPr>
        <w:pStyle w:val="ae"/>
        <w:spacing w:line="456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укладені правочини;</w:t>
      </w:r>
    </w:p>
    <w:p w:rsidR="009A72C0" w:rsidRPr="0094176F" w:rsidRDefault="009A72C0" w:rsidP="009A72C0">
      <w:pPr>
        <w:pStyle w:val="ae"/>
        <w:spacing w:line="456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власників майна, яким користується службовець;</w:t>
      </w:r>
    </w:p>
    <w:p w:rsidR="009A72C0" w:rsidRPr="0094176F" w:rsidRDefault="009A72C0" w:rsidP="009A72C0">
      <w:pPr>
        <w:pStyle w:val="ae"/>
        <w:spacing w:line="456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інформацію про юридичних осіб, власником яких є службовець чи його член родини.</w:t>
      </w:r>
    </w:p>
    <w:p w:rsidR="009A72C0" w:rsidRPr="0094176F" w:rsidRDefault="009A72C0" w:rsidP="009A72C0">
      <w:pPr>
        <w:pStyle w:val="ae"/>
        <w:spacing w:after="116"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Іншими відкритими базами даних, що стануть у нагоді уповноваженій особі з питань запобігання корупції є Єдиний державний реєстр юридичних осіб, фізичних осіб підприємців та громадських формувань, у якому можна перевірити фактичне входження особи до складу засновників або виконавчих органів юридичної особи;</w:t>
      </w:r>
    </w:p>
    <w:p w:rsidR="009A72C0" w:rsidRPr="0094176F" w:rsidRDefault="009A72C0" w:rsidP="009A72C0">
      <w:pPr>
        <w:pStyle w:val="ae"/>
        <w:spacing w:after="116" w:line="302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Інформаційний ресурс </w:t>
      </w:r>
      <w:proofErr w:type="spellStart"/>
      <w:r w:rsidRPr="0094176F">
        <w:rPr>
          <w:rStyle w:val="af"/>
          <w:rFonts w:ascii="Times New Roman" w:hAnsi="Times New Roman" w:cs="Times New Roman"/>
          <w:sz w:val="28"/>
          <w:szCs w:val="28"/>
          <w:lang w:val="en-US" w:eastAsia="en-US"/>
        </w:rPr>
        <w:t>smida</w:t>
      </w:r>
      <w:proofErr w:type="spellEnd"/>
      <w:r w:rsidRPr="0094176F">
        <w:rPr>
          <w:rStyle w:val="af"/>
          <w:rFonts w:ascii="Times New Roman" w:hAnsi="Times New Roman" w:cs="Times New Roman"/>
          <w:sz w:val="28"/>
          <w:szCs w:val="28"/>
          <w:lang w:eastAsia="en-US"/>
        </w:rPr>
        <w:t>.</w:t>
      </w:r>
      <w:proofErr w:type="spellStart"/>
      <w:r w:rsidRPr="0094176F">
        <w:rPr>
          <w:rStyle w:val="af"/>
          <w:rFonts w:ascii="Times New Roman" w:hAnsi="Times New Roman" w:cs="Times New Roman"/>
          <w:sz w:val="28"/>
          <w:szCs w:val="28"/>
          <w:lang w:val="en-US" w:eastAsia="en-US"/>
        </w:rPr>
        <w:t>gov</w:t>
      </w:r>
      <w:proofErr w:type="spellEnd"/>
      <w:r w:rsidRPr="0094176F">
        <w:rPr>
          <w:rStyle w:val="af"/>
          <w:rFonts w:ascii="Times New Roman" w:hAnsi="Times New Roman" w:cs="Times New Roman"/>
          <w:sz w:val="28"/>
          <w:szCs w:val="28"/>
          <w:lang w:eastAsia="en-US"/>
        </w:rPr>
        <w:t>.</w:t>
      </w:r>
      <w:proofErr w:type="spellStart"/>
      <w:r w:rsidRPr="0094176F">
        <w:rPr>
          <w:rStyle w:val="af"/>
          <w:rFonts w:ascii="Times New Roman" w:hAnsi="Times New Roman" w:cs="Times New Roman"/>
          <w:sz w:val="28"/>
          <w:szCs w:val="28"/>
          <w:lang w:val="en-US" w:eastAsia="en-US"/>
        </w:rPr>
        <w:t>ua</w:t>
      </w:r>
      <w:proofErr w:type="spellEnd"/>
      <w:r w:rsidRPr="0094176F">
        <w:rPr>
          <w:rStyle w:val="af"/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94176F">
        <w:rPr>
          <w:rStyle w:val="af"/>
          <w:rFonts w:ascii="Times New Roman" w:hAnsi="Times New Roman" w:cs="Times New Roman"/>
          <w:sz w:val="28"/>
          <w:szCs w:val="28"/>
        </w:rPr>
        <w:t>де можна отримати інформації про власників акцій, осіб які входять до складу виконавчих органів або наглядової ради акціонерних товариств;</w:t>
      </w:r>
    </w:p>
    <w:p w:rsidR="009A72C0" w:rsidRPr="0094176F" w:rsidRDefault="009A72C0" w:rsidP="009A72C0">
      <w:pPr>
        <w:pStyle w:val="ae"/>
        <w:spacing w:after="128" w:line="307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Електронна система публічних </w:t>
      </w:r>
      <w:proofErr w:type="spellStart"/>
      <w:r w:rsidRPr="0094176F">
        <w:rPr>
          <w:rStyle w:val="af"/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76F">
        <w:rPr>
          <w:rStyle w:val="af"/>
          <w:rFonts w:ascii="Times New Roman" w:hAnsi="Times New Roman" w:cs="Times New Roman"/>
          <w:sz w:val="28"/>
          <w:szCs w:val="28"/>
        </w:rPr>
        <w:t>Ргогогго</w:t>
      </w:r>
      <w:proofErr w:type="spellEnd"/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 щодо участі у публічних закупівля пов’язаних із службовцем осіб;</w:t>
      </w:r>
    </w:p>
    <w:p w:rsidR="009A72C0" w:rsidRPr="0094176F" w:rsidRDefault="009A72C0" w:rsidP="009A72C0">
      <w:pPr>
        <w:pStyle w:val="ae"/>
        <w:spacing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Встановити наявність позаслужбових стосунків, зумовлених судовим спором можливо через сайт судової влади </w:t>
      </w:r>
      <w:r w:rsidRPr="0094176F">
        <w:rPr>
          <w:rStyle w:val="af"/>
          <w:rFonts w:ascii="Times New Roman" w:hAnsi="Times New Roman" w:cs="Times New Roman"/>
          <w:sz w:val="28"/>
          <w:szCs w:val="28"/>
          <w:lang w:val="ru-RU" w:eastAsia="en-US"/>
        </w:rPr>
        <w:t>(</w:t>
      </w:r>
      <w:hyperlink r:id="rId8" w:history="1"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https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://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court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.</w:t>
        </w:r>
        <w:proofErr w:type="spellStart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gov</w:t>
        </w:r>
        <w:proofErr w:type="spellEnd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.</w:t>
        </w:r>
        <w:proofErr w:type="spellStart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ua</w:t>
        </w:r>
        <w:proofErr w:type="spellEnd"/>
      </w:hyperlink>
      <w:r w:rsidRPr="0094176F">
        <w:rPr>
          <w:rStyle w:val="af"/>
          <w:rFonts w:ascii="Times New Roman" w:hAnsi="Times New Roman" w:cs="Times New Roman"/>
          <w:sz w:val="28"/>
          <w:szCs w:val="28"/>
          <w:lang w:val="ru-RU" w:eastAsia="en-US"/>
        </w:rPr>
        <w:t xml:space="preserve">), </w:t>
      </w: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на якому існує можливість пошуку справ за ПІБ особи з подальшим </w:t>
      </w:r>
      <w:proofErr w:type="spellStart"/>
      <w:r w:rsidRPr="0094176F">
        <w:rPr>
          <w:rStyle w:val="af"/>
          <w:rFonts w:ascii="Times New Roman" w:hAnsi="Times New Roman" w:cs="Times New Roman"/>
          <w:sz w:val="28"/>
          <w:szCs w:val="28"/>
        </w:rPr>
        <w:t>перенаправленням</w:t>
      </w:r>
      <w:proofErr w:type="spellEnd"/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 до Єдиного державного реєстру судових рішень.</w:t>
      </w:r>
    </w:p>
    <w:p w:rsidR="009A72C0" w:rsidRPr="0094176F" w:rsidRDefault="009A72C0" w:rsidP="009A72C0">
      <w:pPr>
        <w:pStyle w:val="ae"/>
        <w:spacing w:line="298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Виявити порушення вимог Закону щодо зайняття іншою оплачуваною діяльністю можливо за допомогою таких відкритих реєстрів:</w:t>
      </w:r>
    </w:p>
    <w:p w:rsidR="009A72C0" w:rsidRPr="0094176F" w:rsidRDefault="009A72C0" w:rsidP="009A72C0">
      <w:pPr>
        <w:pStyle w:val="ae"/>
        <w:spacing w:line="456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Єдиний реєстр адвокатів - </w:t>
      </w:r>
      <w:hyperlink r:id="rId9" w:history="1"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https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://</w:t>
        </w:r>
        <w:proofErr w:type="spellStart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erau</w:t>
        </w:r>
        <w:proofErr w:type="spellEnd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.</w:t>
        </w:r>
        <w:proofErr w:type="spellStart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unba</w:t>
        </w:r>
        <w:proofErr w:type="spellEnd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.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org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.</w:t>
        </w:r>
        <w:proofErr w:type="spellStart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ua</w:t>
        </w:r>
        <w:proofErr w:type="spellEnd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/</w:t>
        </w:r>
      </w:hyperlink>
      <w:r w:rsidRPr="0094176F">
        <w:rPr>
          <w:rStyle w:val="af"/>
          <w:rFonts w:ascii="Times New Roman" w:hAnsi="Times New Roman" w:cs="Times New Roman"/>
          <w:sz w:val="28"/>
          <w:szCs w:val="28"/>
          <w:lang w:val="ru-RU" w:eastAsia="en-US"/>
        </w:rPr>
        <w:t>;</w:t>
      </w:r>
    </w:p>
    <w:p w:rsidR="009A72C0" w:rsidRPr="0094176F" w:rsidRDefault="009A72C0" w:rsidP="009A72C0">
      <w:pPr>
        <w:pStyle w:val="ae"/>
        <w:spacing w:line="456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Єдиний реєстр арбітражних керуючих - </w:t>
      </w:r>
      <w:hyperlink r:id="rId10" w:history="1"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https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://</w:t>
        </w:r>
        <w:proofErr w:type="spellStart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ak</w:t>
        </w:r>
        <w:proofErr w:type="spellEnd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.</w:t>
        </w:r>
        <w:proofErr w:type="spellStart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minjust</w:t>
        </w:r>
        <w:proofErr w:type="spellEnd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.</w:t>
        </w:r>
        <w:proofErr w:type="spellStart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gov</w:t>
        </w:r>
        <w:proofErr w:type="spellEnd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.</w:t>
        </w:r>
        <w:proofErr w:type="spellStart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ua</w:t>
        </w:r>
        <w:proofErr w:type="spellEnd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/</w:t>
        </w:r>
      </w:hyperlink>
      <w:r w:rsidRPr="0094176F">
        <w:rPr>
          <w:rStyle w:val="af"/>
          <w:rFonts w:ascii="Times New Roman" w:hAnsi="Times New Roman" w:cs="Times New Roman"/>
          <w:sz w:val="28"/>
          <w:szCs w:val="28"/>
          <w:lang w:val="ru-RU" w:eastAsia="en-US"/>
        </w:rPr>
        <w:t>;</w:t>
      </w:r>
    </w:p>
    <w:p w:rsidR="009A72C0" w:rsidRPr="0094176F" w:rsidRDefault="009A72C0" w:rsidP="009A72C0">
      <w:pPr>
        <w:pStyle w:val="ae"/>
        <w:spacing w:line="456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Єдиний реєстр нотаріусів - </w:t>
      </w:r>
      <w:hyperlink r:id="rId11" w:history="1"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https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://</w:t>
        </w:r>
        <w:proofErr w:type="spellStart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em</w:t>
        </w:r>
        <w:proofErr w:type="spellEnd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.</w:t>
        </w:r>
        <w:proofErr w:type="spellStart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minjust</w:t>
        </w:r>
        <w:proofErr w:type="spellEnd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.</w:t>
        </w:r>
        <w:proofErr w:type="spellStart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gov</w:t>
        </w:r>
        <w:proofErr w:type="spellEnd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.</w:t>
        </w:r>
        <w:proofErr w:type="spellStart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ua</w:t>
        </w:r>
        <w:proofErr w:type="spellEnd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/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pages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/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default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.</w:t>
        </w:r>
        <w:proofErr w:type="spellStart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aspx</w:t>
        </w:r>
        <w:proofErr w:type="spellEnd"/>
      </w:hyperlink>
      <w:r w:rsidRPr="0094176F">
        <w:rPr>
          <w:rStyle w:val="af"/>
          <w:rFonts w:ascii="Times New Roman" w:hAnsi="Times New Roman" w:cs="Times New Roman"/>
          <w:sz w:val="28"/>
          <w:szCs w:val="28"/>
          <w:lang w:val="ru-RU" w:eastAsia="en-US"/>
        </w:rPr>
        <w:t>;</w:t>
      </w:r>
    </w:p>
    <w:p w:rsidR="009A72C0" w:rsidRPr="0094176F" w:rsidRDefault="009A72C0" w:rsidP="009A72C0">
      <w:pPr>
        <w:pStyle w:val="ae"/>
        <w:spacing w:after="170" w:line="302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Державний реєстр оцінювачів з експертної грошової оцінки земель - </w:t>
      </w:r>
      <w:hyperlink r:id="rId12" w:history="1"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https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://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land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gov</w:t>
        </w:r>
        <w:proofErr w:type="spellEnd"/>
        <w:r w:rsidRPr="0094176F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ua</w:t>
        </w:r>
        <w:proofErr w:type="spellEnd"/>
        <w:r w:rsidRPr="0094176F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/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info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/</w:t>
        </w:r>
        <w:proofErr w:type="spellStart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derzhavnyi</w:t>
        </w:r>
        <w:proofErr w:type="spellEnd"/>
        <w:r w:rsidRPr="0094176F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-</w:t>
        </w:r>
        <w:proofErr w:type="spellStart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reiestr</w:t>
        </w:r>
        <w:proofErr w:type="spellEnd"/>
        <w:r w:rsidRPr="0094176F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-</w:t>
        </w:r>
        <w:proofErr w:type="spellStart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otsiniuvachiv</w:t>
        </w:r>
        <w:proofErr w:type="spellEnd"/>
        <w:r w:rsidRPr="0094176F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-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z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-</w:t>
        </w:r>
        <w:proofErr w:type="spellStart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ekspertnoi</w:t>
        </w:r>
        <w:proofErr w:type="spellEnd"/>
        <w:r w:rsidRPr="0094176F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-</w:t>
        </w:r>
        <w:proofErr w:type="spellStart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hroshovoi</w:t>
        </w:r>
        <w:proofErr w:type="spellEnd"/>
        <w:r w:rsidRPr="0094176F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-</w:t>
        </w:r>
        <w:proofErr w:type="spellStart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otsinky</w:t>
        </w:r>
        <w:proofErr w:type="spellEnd"/>
        <w:r w:rsidRPr="0094176F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-</w:t>
        </w:r>
      </w:hyperlink>
      <w:r w:rsidRPr="0094176F">
        <w:rPr>
          <w:rStyle w:val="af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4176F">
        <w:rPr>
          <w:rStyle w:val="af"/>
          <w:rFonts w:ascii="Times New Roman" w:hAnsi="Times New Roman" w:cs="Times New Roman"/>
          <w:sz w:val="28"/>
          <w:szCs w:val="28"/>
        </w:rPr>
        <w:t>гетеїпукїї-йіііапок</w:t>
      </w:r>
      <w:proofErr w:type="spellEnd"/>
      <w:r w:rsidRPr="0094176F">
        <w:rPr>
          <w:rStyle w:val="af"/>
          <w:rFonts w:ascii="Times New Roman" w:hAnsi="Times New Roman" w:cs="Times New Roman"/>
          <w:sz w:val="28"/>
          <w:szCs w:val="28"/>
        </w:rPr>
        <w:t>/;</w:t>
      </w:r>
    </w:p>
    <w:p w:rsidR="009A72C0" w:rsidRPr="0094176F" w:rsidRDefault="009A72C0" w:rsidP="009A72C0">
      <w:pPr>
        <w:pStyle w:val="ae"/>
        <w:spacing w:after="137" w:line="240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Державний реєстр атестованих судових експертів - </w:t>
      </w:r>
      <w:hyperlink r:id="rId13" w:history="1"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https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://</w:t>
        </w:r>
        <w:proofErr w:type="spellStart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rase</w:t>
        </w:r>
        <w:proofErr w:type="spellEnd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.</w:t>
        </w:r>
        <w:proofErr w:type="spellStart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minjust</w:t>
        </w:r>
        <w:proofErr w:type="spellEnd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.</w:t>
        </w:r>
        <w:proofErr w:type="spellStart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gov</w:t>
        </w:r>
        <w:proofErr w:type="spellEnd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.</w:t>
        </w:r>
        <w:proofErr w:type="spellStart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ua</w:t>
        </w:r>
        <w:proofErr w:type="spellEnd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/</w:t>
        </w:r>
      </w:hyperlink>
      <w:r w:rsidRPr="0094176F">
        <w:rPr>
          <w:rStyle w:val="af"/>
          <w:rFonts w:ascii="Times New Roman" w:hAnsi="Times New Roman" w:cs="Times New Roman"/>
          <w:sz w:val="28"/>
          <w:szCs w:val="28"/>
          <w:lang w:val="ru-RU" w:eastAsia="en-US"/>
        </w:rPr>
        <w:t>;</w:t>
      </w:r>
    </w:p>
    <w:p w:rsidR="009A72C0" w:rsidRPr="0094176F" w:rsidRDefault="009A72C0" w:rsidP="009A72C0">
      <w:pPr>
        <w:pStyle w:val="ae"/>
        <w:spacing w:after="170" w:line="302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Реєстр атестованих осіб (архітектори, проектувальники; експерти; інженери </w:t>
      </w:r>
      <w:r w:rsidRPr="0094176F">
        <w:rPr>
          <w:rStyle w:val="af"/>
          <w:rFonts w:ascii="Times New Roman" w:hAnsi="Times New Roman" w:cs="Times New Roman"/>
          <w:sz w:val="28"/>
          <w:szCs w:val="28"/>
        </w:rPr>
        <w:lastRenderedPageBreak/>
        <w:t xml:space="preserve">технічного нагляду) </w:t>
      </w:r>
      <w:hyperlink r:id="rId14" w:history="1"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http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://</w:t>
        </w:r>
        <w:proofErr w:type="spellStart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asdev</w:t>
        </w:r>
        <w:proofErr w:type="spellEnd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.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com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.</w:t>
        </w:r>
        <w:proofErr w:type="spellStart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ua</w:t>
        </w:r>
        <w:proofErr w:type="spellEnd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/</w:t>
        </w:r>
        <w:proofErr w:type="spellStart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itn</w:t>
        </w:r>
        <w:proofErr w:type="spellEnd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/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list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.</w:t>
        </w:r>
        <w:proofErr w:type="spellStart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php</w:t>
        </w:r>
        <w:proofErr w:type="spellEnd"/>
      </w:hyperlink>
    </w:p>
    <w:p w:rsidR="009A72C0" w:rsidRPr="0094176F" w:rsidRDefault="009A72C0" w:rsidP="009A72C0">
      <w:pPr>
        <w:pStyle w:val="ae"/>
        <w:spacing w:after="192" w:line="240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Реєстр аудиторів та суб’єктів аудиторської діяльності </w:t>
      </w:r>
      <w:hyperlink r:id="rId15" w:history="1"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https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://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www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apu</w:t>
        </w:r>
        <w:proofErr w:type="spellEnd"/>
        <w:r w:rsidRPr="0094176F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com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ua</w:t>
        </w:r>
        <w:proofErr w:type="spellEnd"/>
        <w:r w:rsidRPr="0094176F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/</w:t>
        </w:r>
      </w:hyperlink>
      <w:r w:rsidRPr="0094176F">
        <w:rPr>
          <w:rStyle w:val="af"/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A72C0" w:rsidRPr="0094176F" w:rsidRDefault="009A72C0" w:rsidP="009A72C0">
      <w:pPr>
        <w:pStyle w:val="ae"/>
        <w:spacing w:line="240" w:lineRule="exact"/>
        <w:ind w:left="2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Інформаційні ресурси про іноземні юридичні особи:</w:t>
      </w:r>
    </w:p>
    <w:p w:rsidR="009A72C0" w:rsidRPr="0094176F" w:rsidRDefault="009A72C0" w:rsidP="009A72C0">
      <w:pPr>
        <w:pStyle w:val="ae"/>
        <w:spacing w:line="466" w:lineRule="exact"/>
        <w:ind w:left="20" w:firstLine="72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База даних офшорних компаній і трастів </w:t>
      </w:r>
      <w:hyperlink r:id="rId16" w:history="1"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http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://</w:t>
        </w:r>
        <w:proofErr w:type="spellStart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offshoreleaks</w:t>
        </w:r>
        <w:proofErr w:type="spellEnd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.</w:t>
        </w:r>
        <w:proofErr w:type="spellStart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icij</w:t>
        </w:r>
        <w:proofErr w:type="spellEnd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.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org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/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search</w:t>
        </w:r>
      </w:hyperlink>
      <w:r w:rsidRPr="0094176F">
        <w:rPr>
          <w:rStyle w:val="af"/>
          <w:rFonts w:ascii="Times New Roman" w:hAnsi="Times New Roman" w:cs="Times New Roman"/>
          <w:sz w:val="28"/>
          <w:szCs w:val="28"/>
          <w:lang w:val="ru-RU" w:eastAsia="en-US"/>
        </w:rPr>
        <w:t>;</w:t>
      </w:r>
    </w:p>
    <w:p w:rsidR="009A72C0" w:rsidRPr="0094176F" w:rsidRDefault="009A72C0" w:rsidP="009A72C0">
      <w:pPr>
        <w:pStyle w:val="ae"/>
        <w:spacing w:line="466" w:lineRule="exact"/>
        <w:ind w:left="20" w:firstLine="72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Найбільша світова відкрита база даних компаній </w:t>
      </w:r>
      <w:hyperlink r:id="rId17" w:history="1"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https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://</w:t>
        </w:r>
        <w:proofErr w:type="spellStart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opencorporates</w:t>
        </w:r>
        <w:proofErr w:type="spellEnd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.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com</w:t>
        </w:r>
      </w:hyperlink>
      <w:r w:rsidRPr="0094176F">
        <w:rPr>
          <w:rStyle w:val="af"/>
          <w:rFonts w:ascii="Times New Roman" w:hAnsi="Times New Roman" w:cs="Times New Roman"/>
          <w:sz w:val="28"/>
          <w:szCs w:val="28"/>
          <w:lang w:val="ru-RU" w:eastAsia="en-US"/>
        </w:rPr>
        <w:t>;</w:t>
      </w:r>
    </w:p>
    <w:p w:rsidR="009A72C0" w:rsidRPr="0094176F" w:rsidRDefault="009A72C0" w:rsidP="009A72C0">
      <w:pPr>
        <w:pStyle w:val="ae"/>
        <w:spacing w:line="466" w:lineRule="exact"/>
        <w:ind w:left="20" w:firstLine="72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Довідник реєстрів міжнародних компаній </w:t>
      </w:r>
      <w:hyperlink r:id="rId18" w:history="1"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http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://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www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.</w:t>
        </w:r>
        <w:proofErr w:type="spellStart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corpsearch</w:t>
        </w:r>
        <w:proofErr w:type="spellEnd"/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.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net</w:t>
        </w:r>
      </w:hyperlink>
      <w:r w:rsidRPr="0094176F">
        <w:rPr>
          <w:rStyle w:val="af"/>
          <w:rFonts w:ascii="Times New Roman" w:hAnsi="Times New Roman" w:cs="Times New Roman"/>
          <w:sz w:val="28"/>
          <w:szCs w:val="28"/>
          <w:lang w:val="ru-RU" w:eastAsia="en-US"/>
        </w:rPr>
        <w:t>;</w:t>
      </w:r>
    </w:p>
    <w:p w:rsidR="009A72C0" w:rsidRPr="0094176F" w:rsidRDefault="009A72C0" w:rsidP="009A72C0">
      <w:pPr>
        <w:pStyle w:val="ae"/>
        <w:spacing w:line="298" w:lineRule="exact"/>
        <w:ind w:left="20" w:right="320" w:firstLine="72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Офіційні реєстри компаній світу </w:t>
      </w:r>
      <w:hyperlink r:id="rId19" w:history="1"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http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://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www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.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rba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.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co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.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uk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/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sources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/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registers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.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htm</w:t>
        </w:r>
      </w:hyperlink>
      <w:r w:rsidRPr="0094176F">
        <w:rPr>
          <w:rStyle w:val="af"/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та </w:t>
      </w:r>
      <w:hyperlink r:id="rId20" w:history="1"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http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://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www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.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commercial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-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register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.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sg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.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ch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/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home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/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worldwide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.</w:t>
        </w:r>
        <w:r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html</w:t>
        </w:r>
      </w:hyperlink>
      <w:r w:rsidRPr="0094176F">
        <w:rPr>
          <w:rStyle w:val="af"/>
          <w:rFonts w:ascii="Times New Roman" w:hAnsi="Times New Roman" w:cs="Times New Roman"/>
          <w:sz w:val="28"/>
          <w:szCs w:val="28"/>
          <w:lang w:val="ru-RU" w:eastAsia="en-US"/>
        </w:rPr>
        <w:t>.</w:t>
      </w:r>
    </w:p>
    <w:p w:rsidR="009A72C0" w:rsidRPr="0094176F" w:rsidRDefault="009A72C0" w:rsidP="009A72C0">
      <w:pPr>
        <w:pStyle w:val="ae"/>
        <w:spacing w:line="456" w:lineRule="exact"/>
        <w:ind w:left="20" w:firstLine="72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Інші інформаційні ресурси з аналізу відкритої інформації:</w:t>
      </w:r>
    </w:p>
    <w:p w:rsidR="009A72C0" w:rsidRPr="0094176F" w:rsidRDefault="00F25F3B" w:rsidP="009A72C0">
      <w:pPr>
        <w:pStyle w:val="ae"/>
        <w:spacing w:line="456" w:lineRule="exact"/>
        <w:ind w:left="20" w:firstLine="720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9A72C0"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https</w:t>
        </w:r>
        <w:r w:rsidR="009A72C0" w:rsidRPr="0094176F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://</w:t>
        </w:r>
        <w:r w:rsidR="009A72C0"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www</w:t>
        </w:r>
        <w:r w:rsidR="009A72C0" w:rsidRPr="0094176F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="009A72C0"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pep</w:t>
        </w:r>
        <w:r w:rsidR="009A72C0" w:rsidRPr="0094176F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="009A72C0"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org</w:t>
        </w:r>
        <w:r w:rsidR="009A72C0" w:rsidRPr="0094176F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9A72C0"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ua</w:t>
        </w:r>
        <w:proofErr w:type="spellEnd"/>
        <w:r w:rsidR="009A72C0" w:rsidRPr="0094176F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/</w:t>
        </w:r>
        <w:proofErr w:type="spellStart"/>
        <w:r w:rsidR="009A72C0"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en</w:t>
        </w:r>
        <w:proofErr w:type="spellEnd"/>
        <w:r w:rsidR="009A72C0" w:rsidRPr="0094176F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/</w:t>
        </w:r>
      </w:hyperlink>
      <w:r w:rsidR="009A72C0" w:rsidRPr="0094176F">
        <w:rPr>
          <w:rStyle w:val="af"/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A72C0" w:rsidRPr="0094176F" w:rsidRDefault="00F25F3B" w:rsidP="009A72C0">
      <w:pPr>
        <w:pStyle w:val="ae"/>
        <w:spacing w:line="456" w:lineRule="exact"/>
        <w:ind w:left="20" w:firstLine="720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9A72C0"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http</w:t>
        </w:r>
        <w:r w:rsidR="009A72C0" w:rsidRPr="0094176F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://</w:t>
        </w:r>
        <w:proofErr w:type="spellStart"/>
        <w:r w:rsidR="009A72C0"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acm</w:t>
        </w:r>
        <w:proofErr w:type="spellEnd"/>
        <w:r w:rsidR="009A72C0" w:rsidRPr="0094176F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-</w:t>
        </w:r>
        <w:proofErr w:type="spellStart"/>
        <w:r w:rsidR="009A72C0"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ua</w:t>
        </w:r>
        <w:proofErr w:type="spellEnd"/>
        <w:r w:rsidR="009A72C0" w:rsidRPr="0094176F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="009A72C0"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org</w:t>
        </w:r>
        <w:r w:rsidR="009A72C0" w:rsidRPr="0094176F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/</w:t>
        </w:r>
      </w:hyperlink>
      <w:r w:rsidR="009A72C0" w:rsidRPr="0094176F">
        <w:rPr>
          <w:rStyle w:val="af"/>
          <w:rFonts w:ascii="Times New Roman" w:hAnsi="Times New Roman" w:cs="Times New Roman"/>
          <w:sz w:val="28"/>
          <w:szCs w:val="28"/>
        </w:rPr>
        <w:t>;</w:t>
      </w:r>
    </w:p>
    <w:p w:rsidR="009A72C0" w:rsidRPr="0094176F" w:rsidRDefault="00F25F3B" w:rsidP="009A72C0">
      <w:pPr>
        <w:pStyle w:val="ae"/>
        <w:spacing w:line="456" w:lineRule="exact"/>
        <w:ind w:left="20" w:firstLine="720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9A72C0"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https</w:t>
        </w:r>
        <w:r w:rsidR="009A72C0" w:rsidRPr="0094176F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://</w:t>
        </w:r>
        <w:r w:rsidR="009A72C0"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ring</w:t>
        </w:r>
        <w:r w:rsidR="009A72C0" w:rsidRPr="0094176F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="009A72C0"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org</w:t>
        </w:r>
        <w:r w:rsidR="009A72C0" w:rsidRPr="0094176F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9A72C0"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ua</w:t>
        </w:r>
        <w:proofErr w:type="spellEnd"/>
        <w:r w:rsidR="009A72C0" w:rsidRPr="0094176F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/</w:t>
        </w:r>
      </w:hyperlink>
      <w:r w:rsidR="009A72C0" w:rsidRPr="0094176F">
        <w:rPr>
          <w:rStyle w:val="af"/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A72C0" w:rsidRPr="0094176F" w:rsidRDefault="00F25F3B" w:rsidP="009A72C0">
      <w:pPr>
        <w:pStyle w:val="ae"/>
        <w:spacing w:after="247" w:line="456" w:lineRule="exact"/>
        <w:ind w:left="20" w:firstLine="720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9A72C0"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https</w:t>
        </w:r>
        <w:r w:rsidR="009A72C0"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://</w:t>
        </w:r>
        <w:r w:rsidR="009A72C0"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declarations</w:t>
        </w:r>
        <w:r w:rsidR="009A72C0"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.</w:t>
        </w:r>
        <w:r w:rsidR="009A72C0"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com</w:t>
        </w:r>
        <w:r w:rsidR="009A72C0"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.</w:t>
        </w:r>
        <w:proofErr w:type="spellStart"/>
        <w:r w:rsidR="009A72C0" w:rsidRPr="0094176F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ua</w:t>
        </w:r>
        <w:proofErr w:type="spellEnd"/>
        <w:r w:rsidR="009A72C0" w:rsidRPr="0094176F">
          <w:rPr>
            <w:rStyle w:val="a3"/>
            <w:rFonts w:ascii="Times New Roman" w:hAnsi="Times New Roman" w:cs="Times New Roman"/>
            <w:sz w:val="28"/>
            <w:szCs w:val="28"/>
            <w:lang w:val="ru-RU" w:eastAsia="en-US"/>
          </w:rPr>
          <w:t>/</w:t>
        </w:r>
      </w:hyperlink>
      <w:r w:rsidR="009A72C0" w:rsidRPr="0094176F">
        <w:rPr>
          <w:rStyle w:val="af"/>
          <w:rFonts w:ascii="Times New Roman" w:hAnsi="Times New Roman" w:cs="Times New Roman"/>
          <w:sz w:val="28"/>
          <w:szCs w:val="28"/>
          <w:lang w:val="ru-RU" w:eastAsia="en-US"/>
        </w:rPr>
        <w:t>.</w:t>
      </w:r>
    </w:p>
    <w:p w:rsidR="009A72C0" w:rsidRPr="0094176F" w:rsidRDefault="00FF4F5C" w:rsidP="009A72C0">
      <w:pPr>
        <w:pStyle w:val="20"/>
        <w:shd w:val="clear" w:color="auto" w:fill="auto"/>
        <w:spacing w:after="0" w:line="298" w:lineRule="exact"/>
        <w:ind w:left="20"/>
      </w:pPr>
      <w:r w:rsidRPr="0094176F">
        <w:rPr>
          <w:rStyle w:val="2"/>
          <w:b/>
          <w:bCs/>
        </w:rPr>
        <w:t>2.</w:t>
      </w:r>
      <w:r w:rsidR="00153A52">
        <w:rPr>
          <w:rStyle w:val="2"/>
          <w:b/>
          <w:bCs/>
        </w:rPr>
        <w:t>2</w:t>
      </w:r>
      <w:r w:rsidRPr="0094176F">
        <w:rPr>
          <w:rStyle w:val="2"/>
          <w:b/>
          <w:bCs/>
        </w:rPr>
        <w:t xml:space="preserve"> </w:t>
      </w:r>
      <w:r w:rsidR="009A72C0" w:rsidRPr="0094176F">
        <w:rPr>
          <w:rStyle w:val="2"/>
          <w:b/>
          <w:bCs/>
        </w:rPr>
        <w:t xml:space="preserve"> Практичні заходи, які може здійснити уповноважена особа з питань запобігання корупції з метою контролю та виявлення порушень вимог та'</w:t>
      </w:r>
    </w:p>
    <w:p w:rsidR="009A72C0" w:rsidRPr="0094176F" w:rsidRDefault="009A72C0" w:rsidP="009A72C0">
      <w:pPr>
        <w:pStyle w:val="20"/>
        <w:shd w:val="clear" w:color="auto" w:fill="auto"/>
        <w:spacing w:after="180" w:line="298" w:lineRule="exact"/>
        <w:ind w:left="20"/>
      </w:pPr>
      <w:r w:rsidRPr="0094176F">
        <w:rPr>
          <w:rStyle w:val="2"/>
          <w:b/>
          <w:bCs/>
        </w:rPr>
        <w:t>обмежень Закону</w:t>
      </w:r>
    </w:p>
    <w:p w:rsidR="009A72C0" w:rsidRPr="0094176F" w:rsidRDefault="009A72C0" w:rsidP="009A72C0">
      <w:pPr>
        <w:pStyle w:val="ae"/>
        <w:numPr>
          <w:ilvl w:val="0"/>
          <w:numId w:val="14"/>
        </w:numPr>
        <w:spacing w:line="298" w:lineRule="exact"/>
        <w:ind w:left="20" w:right="3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 Перегляд повідомлень про суттєві зміни, на предмет виявлення порушень вимог щодо одержання подарунків, або виникнення позаслужбових стосунків з особою (отримання позики, фінансової допомоги тощо), які можуть зумовити виникнення конфлікту інтересів.</w:t>
      </w:r>
    </w:p>
    <w:p w:rsidR="009A72C0" w:rsidRPr="0094176F" w:rsidRDefault="009A72C0" w:rsidP="009A72C0">
      <w:pPr>
        <w:pStyle w:val="ae"/>
        <w:numPr>
          <w:ilvl w:val="0"/>
          <w:numId w:val="14"/>
        </w:numPr>
        <w:spacing w:line="298" w:lineRule="exact"/>
        <w:ind w:left="20" w:right="3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 Оцінка відомостей у розділі 11, 15 декларації щодо виявлення можливих фактів порушення обмежень сумісництва та суміщення, з іншими видами діяльності, передбачених статтею 25 Закону (отримання доходів на підставі цивільно-правового договору, як </w:t>
      </w:r>
      <w:proofErr w:type="spellStart"/>
      <w:r w:rsidRPr="0094176F">
        <w:rPr>
          <w:rStyle w:val="af"/>
          <w:rFonts w:ascii="Times New Roman" w:hAnsi="Times New Roman" w:cs="Times New Roman"/>
          <w:sz w:val="28"/>
          <w:szCs w:val="28"/>
        </w:rPr>
        <w:t>самозайнята</w:t>
      </w:r>
      <w:proofErr w:type="spellEnd"/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 особа тощо).</w:t>
      </w:r>
    </w:p>
    <w:p w:rsidR="009A72C0" w:rsidRPr="0094176F" w:rsidRDefault="009A72C0" w:rsidP="009A72C0">
      <w:pPr>
        <w:pStyle w:val="ae"/>
        <w:spacing w:line="298" w:lineRule="exact"/>
        <w:ind w:left="20" w:right="320" w:firstLine="72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У разі отримання доходів від осіб приватного права, додатково перевірити у Єдиному державному реєстрі юридичних осіб, фізичних осіб-підприємців та громадських формувань чи не значиться особа, уповноважена на виконання функцій держави або місцевого самоврядування керівником такої юридичної особи приватного права.</w:t>
      </w:r>
    </w:p>
    <w:p w:rsidR="009A72C0" w:rsidRPr="0094176F" w:rsidRDefault="009A72C0" w:rsidP="009A72C0">
      <w:pPr>
        <w:pStyle w:val="ae"/>
        <w:spacing w:line="298" w:lineRule="exact"/>
        <w:ind w:left="20" w:right="320" w:firstLine="72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Перевірити за допомогою інформаційних ресурсів аналізу відкритої інформації дату виключення особи зі складу виконавчих органів юридичної особи (чи здійснено воно до вступу на посаду).</w:t>
      </w:r>
    </w:p>
    <w:p w:rsidR="009A72C0" w:rsidRPr="0094176F" w:rsidRDefault="009A72C0" w:rsidP="009A72C0">
      <w:pPr>
        <w:pStyle w:val="ae"/>
        <w:tabs>
          <w:tab w:val="right" w:pos="9644"/>
        </w:tabs>
        <w:spacing w:line="298" w:lineRule="exact"/>
        <w:ind w:right="320"/>
        <w:rPr>
          <w:rStyle w:val="af"/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         3) Використовуючи ПІБ перевірити в Єдиному державному реєстрі юридичних осіб, фізичних осіб підприємців та громадських формувань інформацію про реєстрацію особи фізичною особою-підприємцем, а також переглянути такі реєстри: </w:t>
      </w:r>
    </w:p>
    <w:p w:rsidR="009A72C0" w:rsidRPr="0094176F" w:rsidRDefault="009A72C0" w:rsidP="009A72C0">
      <w:pPr>
        <w:pStyle w:val="ae"/>
        <w:tabs>
          <w:tab w:val="right" w:pos="9644"/>
        </w:tabs>
        <w:spacing w:line="298" w:lineRule="exact"/>
        <w:ind w:right="320"/>
        <w:rPr>
          <w:rStyle w:val="af"/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Єдиний реєстр адвокатів; </w:t>
      </w:r>
    </w:p>
    <w:p w:rsidR="009A72C0" w:rsidRPr="0094176F" w:rsidRDefault="009A72C0" w:rsidP="009A72C0">
      <w:pPr>
        <w:pStyle w:val="ae"/>
        <w:tabs>
          <w:tab w:val="right" w:pos="9644"/>
        </w:tabs>
        <w:spacing w:line="298" w:lineRule="exact"/>
        <w:ind w:right="320"/>
        <w:rPr>
          <w:rStyle w:val="af"/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Єдиний реєстр арбітражних керуючих;</w:t>
      </w:r>
    </w:p>
    <w:p w:rsidR="009A72C0" w:rsidRPr="0094176F" w:rsidRDefault="009A72C0" w:rsidP="009A72C0">
      <w:pPr>
        <w:pStyle w:val="ae"/>
        <w:tabs>
          <w:tab w:val="right" w:pos="9644"/>
        </w:tabs>
        <w:spacing w:line="298" w:lineRule="exact"/>
        <w:ind w:right="320"/>
        <w:rPr>
          <w:rStyle w:val="af"/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Єдиний реєстр нотаріусів;</w:t>
      </w:r>
    </w:p>
    <w:p w:rsidR="009A72C0" w:rsidRPr="0094176F" w:rsidRDefault="009A72C0" w:rsidP="009A72C0">
      <w:pPr>
        <w:pStyle w:val="ae"/>
        <w:tabs>
          <w:tab w:val="right" w:pos="9644"/>
        </w:tabs>
        <w:spacing w:line="298" w:lineRule="exact"/>
        <w:ind w:right="320"/>
        <w:rPr>
          <w:rStyle w:val="af"/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lastRenderedPageBreak/>
        <w:t>Державний реєстр оцінювачів з експертної грошової оцінки земель;</w:t>
      </w:r>
    </w:p>
    <w:p w:rsidR="009A72C0" w:rsidRPr="0094176F" w:rsidRDefault="009A72C0" w:rsidP="009A72C0">
      <w:pPr>
        <w:pStyle w:val="ae"/>
        <w:tabs>
          <w:tab w:val="right" w:pos="9644"/>
        </w:tabs>
        <w:spacing w:line="298" w:lineRule="exact"/>
        <w:ind w:right="320"/>
        <w:rPr>
          <w:rStyle w:val="af"/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Державний реєстр атестованих судових експертів;</w:t>
      </w:r>
    </w:p>
    <w:p w:rsidR="009A72C0" w:rsidRPr="0094176F" w:rsidRDefault="009A72C0" w:rsidP="009A72C0">
      <w:pPr>
        <w:pStyle w:val="ae"/>
        <w:tabs>
          <w:tab w:val="right" w:pos="9644"/>
        </w:tabs>
        <w:spacing w:line="298" w:lineRule="exact"/>
        <w:ind w:right="320"/>
        <w:rPr>
          <w:rStyle w:val="af"/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Реєстр атестованих осіб (архітектори, проектувальники; експерти; інженери технічного нагляду); </w:t>
      </w:r>
    </w:p>
    <w:p w:rsidR="009A72C0" w:rsidRPr="0094176F" w:rsidRDefault="009A72C0" w:rsidP="009A72C0">
      <w:pPr>
        <w:pStyle w:val="ae"/>
        <w:tabs>
          <w:tab w:val="right" w:pos="9644"/>
        </w:tabs>
        <w:spacing w:line="298" w:lineRule="exact"/>
        <w:ind w:right="32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Реєстр аудиторів та суб’єктів аудиторської діяльності.</w:t>
      </w:r>
    </w:p>
    <w:p w:rsidR="009A72C0" w:rsidRPr="0094176F" w:rsidRDefault="009A72C0" w:rsidP="009A72C0">
      <w:pPr>
        <w:pStyle w:val="ae"/>
        <w:spacing w:line="298" w:lineRule="exact"/>
        <w:ind w:right="32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        4) Відслідковувати появу в особи позаслужбових стосунків, здатних зумовити виникнення приватного інтересу (отримання подарунку, фінансової </w:t>
      </w:r>
      <w:proofErr w:type="spellStart"/>
      <w:r w:rsidRPr="0094176F">
        <w:rPr>
          <w:rStyle w:val="af"/>
          <w:rFonts w:ascii="Times New Roman" w:hAnsi="Times New Roman" w:cs="Times New Roman"/>
          <w:sz w:val="28"/>
          <w:szCs w:val="28"/>
        </w:rPr>
        <w:t>допомоги,виникнення</w:t>
      </w:r>
      <w:proofErr w:type="spellEnd"/>
      <w:r w:rsidRPr="0094176F">
        <w:rPr>
          <w:rStyle w:val="af"/>
          <w:rFonts w:ascii="Times New Roman" w:hAnsi="Times New Roman" w:cs="Times New Roman"/>
          <w:sz w:val="28"/>
          <w:szCs w:val="28"/>
        </w:rPr>
        <w:t xml:space="preserve"> судового спору, укладання шлюбу тощо), виявивши такі приватні інтереси, проаналізувати наявні у особи повноваження та прийняті рішення щодо можливості їх реалізації на користь такого інтересу;</w:t>
      </w:r>
    </w:p>
    <w:p w:rsidR="009A72C0" w:rsidRPr="0094176F" w:rsidRDefault="00E83701" w:rsidP="00E83701">
      <w:pPr>
        <w:pStyle w:val="ae"/>
        <w:tabs>
          <w:tab w:val="left" w:pos="1095"/>
        </w:tabs>
        <w:spacing w:after="124" w:line="298" w:lineRule="exact"/>
        <w:ind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"/>
          <w:rFonts w:ascii="Times New Roman" w:hAnsi="Times New Roman" w:cs="Times New Roman"/>
          <w:sz w:val="28"/>
          <w:szCs w:val="28"/>
        </w:rPr>
        <w:t xml:space="preserve">     5)</w:t>
      </w:r>
      <w:r w:rsidR="009A72C0" w:rsidRPr="0094176F">
        <w:rPr>
          <w:rStyle w:val="af"/>
          <w:rFonts w:ascii="Times New Roman" w:hAnsi="Times New Roman" w:cs="Times New Roman"/>
          <w:sz w:val="28"/>
          <w:szCs w:val="28"/>
        </w:rPr>
        <w:t>Якщо в органі працюють близькі особи, здійснювати перегляд рішень організаційно-розпорядчого характеру на предмет наділення однієї з осіб повноваженнями по відношенню до іншої, зокрема у разі тимчасового виконання обов’язків, включення до складу дисциплінарної комісії, просування по службі тощо.</w:t>
      </w:r>
    </w:p>
    <w:p w:rsidR="009A72C0" w:rsidRPr="0094176F" w:rsidRDefault="009A72C0" w:rsidP="009A72C0">
      <w:pPr>
        <w:pStyle w:val="ae"/>
        <w:spacing w:line="293" w:lineRule="exact"/>
        <w:ind w:left="20" w:right="300" w:firstLine="700"/>
        <w:rPr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Окремо необхідно зупинитись на можливості відібрання пояснень у особи. Відповідно до ст. 63 Конституції України особа не несе відповідальності за відмову давати показання або пояснення щодо себе, членів сім’ї чи близьких родичів, коло яких' визначається законом.</w:t>
      </w:r>
    </w:p>
    <w:p w:rsidR="009A72C0" w:rsidRDefault="009A72C0" w:rsidP="009A72C0">
      <w:pPr>
        <w:pStyle w:val="ae"/>
        <w:spacing w:line="293" w:lineRule="exact"/>
        <w:ind w:left="20" w:right="300" w:firstLine="700"/>
        <w:rPr>
          <w:rStyle w:val="af"/>
          <w:rFonts w:ascii="Times New Roman" w:hAnsi="Times New Roman" w:cs="Times New Roman"/>
          <w:sz w:val="28"/>
          <w:szCs w:val="28"/>
        </w:rPr>
      </w:pPr>
      <w:r w:rsidRPr="0094176F">
        <w:rPr>
          <w:rStyle w:val="af"/>
          <w:rFonts w:ascii="Times New Roman" w:hAnsi="Times New Roman" w:cs="Times New Roman"/>
          <w:sz w:val="28"/>
          <w:szCs w:val="28"/>
        </w:rPr>
        <w:t>Водночас з метою забезпечення об’єктивності та повноти наданих суб’єктом пояснень уповноваженим особам з питань запобігання та виявлення корупції рекомендовано формулювати чіткий та зрозумілий перелік питань (вказані питання можуть стосуватись строків, вжитих заходів, конкретних суб’єктів тощо).</w:t>
      </w:r>
    </w:p>
    <w:p w:rsidR="00153A52" w:rsidRPr="0094176F" w:rsidRDefault="00153A52" w:rsidP="009A72C0">
      <w:pPr>
        <w:pStyle w:val="ae"/>
        <w:spacing w:line="293" w:lineRule="exact"/>
        <w:ind w:left="20" w:right="300" w:firstLine="700"/>
        <w:rPr>
          <w:rStyle w:val="af"/>
          <w:rFonts w:ascii="Times New Roman" w:hAnsi="Times New Roman" w:cs="Times New Roman"/>
          <w:sz w:val="28"/>
          <w:szCs w:val="28"/>
        </w:rPr>
      </w:pPr>
    </w:p>
    <w:p w:rsidR="009A72C0" w:rsidRPr="001564D6" w:rsidRDefault="009A72C0" w:rsidP="009A72C0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  <w:sectPr w:rsidR="009A72C0" w:rsidRPr="001564D6" w:rsidSect="009A72C0">
          <w:headerReference w:type="even" r:id="rId25"/>
          <w:headerReference w:type="default" r:id="rId26"/>
          <w:pgSz w:w="11900" w:h="16840"/>
          <w:pgMar w:top="0" w:right="561" w:bottom="357" w:left="1134" w:header="0" w:footer="6" w:gutter="0"/>
          <w:pgNumType w:start="1"/>
          <w:cols w:space="720"/>
          <w:noEndnote/>
          <w:titlePg/>
          <w:docGrid w:linePitch="360"/>
        </w:sectPr>
      </w:pPr>
      <w:bookmarkStart w:id="1" w:name="_GoBack"/>
      <w:bookmarkEnd w:id="1"/>
    </w:p>
    <w:p w:rsidR="009A72C0" w:rsidRDefault="009A72C0" w:rsidP="009A72C0">
      <w:pPr>
        <w:pStyle w:val="ae"/>
        <w:spacing w:line="293" w:lineRule="exact"/>
        <w:ind w:left="20" w:right="300" w:firstLine="700"/>
        <w:sectPr w:rsidR="009A72C0" w:rsidSect="009D7008">
          <w:headerReference w:type="even" r:id="rId27"/>
          <w:headerReference w:type="default" r:id="rId28"/>
          <w:pgSz w:w="11909" w:h="16838"/>
          <w:pgMar w:top="993" w:right="422" w:bottom="794" w:left="422" w:header="0" w:footer="3" w:gutter="1104"/>
          <w:cols w:space="720"/>
          <w:noEndnote/>
          <w:docGrid w:linePitch="360"/>
        </w:sectPr>
      </w:pPr>
    </w:p>
    <w:bookmarkEnd w:id="0"/>
    <w:p w:rsidR="00C26103" w:rsidRPr="001564D6" w:rsidRDefault="00C26103" w:rsidP="00783EBF">
      <w:pPr>
        <w:pStyle w:val="20"/>
        <w:shd w:val="clear" w:color="auto" w:fill="auto"/>
        <w:tabs>
          <w:tab w:val="left" w:pos="1313"/>
        </w:tabs>
        <w:spacing w:after="0" w:line="276" w:lineRule="auto"/>
        <w:ind w:right="240"/>
        <w:jc w:val="right"/>
        <w:rPr>
          <w:color w:val="auto"/>
        </w:rPr>
      </w:pPr>
    </w:p>
    <w:sectPr w:rsidR="00C26103" w:rsidRPr="001564D6" w:rsidSect="00DB209A">
      <w:headerReference w:type="even" r:id="rId29"/>
      <w:headerReference w:type="default" r:id="rId30"/>
      <w:pgSz w:w="11900" w:h="16840"/>
      <w:pgMar w:top="360" w:right="561" w:bottom="35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0CC" w:rsidRDefault="006000CC">
      <w:r>
        <w:separator/>
      </w:r>
    </w:p>
  </w:endnote>
  <w:endnote w:type="continuationSeparator" w:id="0">
    <w:p w:rsidR="006000CC" w:rsidRDefault="0060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0CC" w:rsidRDefault="006000CC"/>
  </w:footnote>
  <w:footnote w:type="continuationSeparator" w:id="0">
    <w:p w:rsidR="006000CC" w:rsidRDefault="006000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2C0" w:rsidRDefault="009A72C0" w:rsidP="001564D6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130092"/>
      <w:docPartObj>
        <w:docPartGallery w:val="Page Numbers (Top of Page)"/>
        <w:docPartUnique/>
      </w:docPartObj>
    </w:sdtPr>
    <w:sdtEndPr/>
    <w:sdtContent>
      <w:p w:rsidR="009A72C0" w:rsidRDefault="009A72C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F3B">
          <w:rPr>
            <w:noProof/>
          </w:rPr>
          <w:t>6</w:t>
        </w:r>
        <w:r>
          <w:fldChar w:fldCharType="end"/>
        </w:r>
      </w:p>
    </w:sdtContent>
  </w:sdt>
  <w:p w:rsidR="009A72C0" w:rsidRDefault="009A72C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2C0" w:rsidRDefault="00F25F3B">
    <w:pPr>
      <w:rPr>
        <w:rFonts w:cs="Times New Roman"/>
        <w:color w:val="auto"/>
        <w:sz w:val="2"/>
        <w:szCs w:val="2"/>
        <w:lang w:eastAsia="ru-RU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5.75pt;margin-top:40.9pt;width:4.8pt;height:7.7pt;z-index:-251657216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9A72C0" w:rsidRDefault="009A72C0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976FA9">
                  <w:rPr>
                    <w:noProof/>
                    <w:color w:val="000000"/>
                    <w:lang w:eastAsia="uk-UA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2C0" w:rsidRDefault="00F25F3B">
    <w:pPr>
      <w:rPr>
        <w:rFonts w:cs="Times New Roman"/>
        <w:color w:val="auto"/>
        <w:sz w:val="2"/>
        <w:szCs w:val="2"/>
        <w:lang w:eastAsia="ru-RU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5.75pt;margin-top:40.9pt;width:4.8pt;height:7.7pt;z-index:-251656192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9A72C0" w:rsidRDefault="009A72C0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2738C" w:rsidRPr="0042738C">
                  <w:rPr>
                    <w:noProof/>
                    <w:color w:val="000000"/>
                    <w:lang w:eastAsia="uk-UA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500" w:rsidRDefault="00944500" w:rsidP="001564D6">
    <w:pPr>
      <w:pStyle w:val="a8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5076336"/>
      <w:docPartObj>
        <w:docPartGallery w:val="Page Numbers (Top of Page)"/>
        <w:docPartUnique/>
      </w:docPartObj>
    </w:sdtPr>
    <w:sdtEndPr/>
    <w:sdtContent>
      <w:p w:rsidR="00944500" w:rsidRDefault="009445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38C">
          <w:rPr>
            <w:noProof/>
          </w:rPr>
          <w:t>8</w:t>
        </w:r>
        <w:r>
          <w:fldChar w:fldCharType="end"/>
        </w:r>
      </w:p>
    </w:sdtContent>
  </w:sdt>
  <w:p w:rsidR="00944500" w:rsidRDefault="009445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300859AF"/>
    <w:multiLevelType w:val="multilevel"/>
    <w:tmpl w:val="C5E45E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D774E3E"/>
    <w:multiLevelType w:val="multilevel"/>
    <w:tmpl w:val="CB38D0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7916EF"/>
    <w:multiLevelType w:val="multilevel"/>
    <w:tmpl w:val="FAFAE39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6953DF"/>
    <w:multiLevelType w:val="multilevel"/>
    <w:tmpl w:val="9892AE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275E17"/>
    <w:multiLevelType w:val="multilevel"/>
    <w:tmpl w:val="CCECF6C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EA173A"/>
    <w:multiLevelType w:val="multilevel"/>
    <w:tmpl w:val="9E721B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B05A0D"/>
    <w:multiLevelType w:val="multilevel"/>
    <w:tmpl w:val="CCECF6C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DB4663"/>
    <w:multiLevelType w:val="multilevel"/>
    <w:tmpl w:val="22D22C8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9C295C"/>
    <w:multiLevelType w:val="multilevel"/>
    <w:tmpl w:val="F44830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0"/>
  </w:num>
  <w:num w:numId="5">
    <w:abstractNumId w:val="6"/>
  </w:num>
  <w:num w:numId="6">
    <w:abstractNumId w:val="9"/>
  </w:num>
  <w:num w:numId="7">
    <w:abstractNumId w:val="11"/>
  </w:num>
  <w:num w:numId="8">
    <w:abstractNumId w:val="13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45"/>
    <w:rsid w:val="000512B1"/>
    <w:rsid w:val="000656AE"/>
    <w:rsid w:val="00083C6B"/>
    <w:rsid w:val="000E7D2A"/>
    <w:rsid w:val="000F16E7"/>
    <w:rsid w:val="000F2CBD"/>
    <w:rsid w:val="00153623"/>
    <w:rsid w:val="00153A52"/>
    <w:rsid w:val="001546D4"/>
    <w:rsid w:val="001564D6"/>
    <w:rsid w:val="00173B07"/>
    <w:rsid w:val="00175AD1"/>
    <w:rsid w:val="0018287D"/>
    <w:rsid w:val="001A0647"/>
    <w:rsid w:val="00215DCA"/>
    <w:rsid w:val="002433C8"/>
    <w:rsid w:val="00281D9A"/>
    <w:rsid w:val="00297F8E"/>
    <w:rsid w:val="002B2B45"/>
    <w:rsid w:val="002F5B9A"/>
    <w:rsid w:val="00317416"/>
    <w:rsid w:val="0034189A"/>
    <w:rsid w:val="00342C22"/>
    <w:rsid w:val="00362AB7"/>
    <w:rsid w:val="00390FF9"/>
    <w:rsid w:val="003E3EBE"/>
    <w:rsid w:val="003F3D0C"/>
    <w:rsid w:val="00425128"/>
    <w:rsid w:val="0042738C"/>
    <w:rsid w:val="0044696D"/>
    <w:rsid w:val="00453795"/>
    <w:rsid w:val="004540E2"/>
    <w:rsid w:val="004868C1"/>
    <w:rsid w:val="00486B73"/>
    <w:rsid w:val="004A3DE8"/>
    <w:rsid w:val="004B1002"/>
    <w:rsid w:val="004B2950"/>
    <w:rsid w:val="00526A1A"/>
    <w:rsid w:val="005508FB"/>
    <w:rsid w:val="00577E7C"/>
    <w:rsid w:val="00596F7E"/>
    <w:rsid w:val="006000CC"/>
    <w:rsid w:val="00617D18"/>
    <w:rsid w:val="006371D5"/>
    <w:rsid w:val="00654AE4"/>
    <w:rsid w:val="00655592"/>
    <w:rsid w:val="006621F9"/>
    <w:rsid w:val="00662617"/>
    <w:rsid w:val="00740AE8"/>
    <w:rsid w:val="00783EBF"/>
    <w:rsid w:val="00801399"/>
    <w:rsid w:val="008143BE"/>
    <w:rsid w:val="008201E7"/>
    <w:rsid w:val="00880A31"/>
    <w:rsid w:val="00884164"/>
    <w:rsid w:val="008E677D"/>
    <w:rsid w:val="00912C82"/>
    <w:rsid w:val="00925744"/>
    <w:rsid w:val="0094176F"/>
    <w:rsid w:val="00944500"/>
    <w:rsid w:val="009574A6"/>
    <w:rsid w:val="0096041A"/>
    <w:rsid w:val="00971B84"/>
    <w:rsid w:val="009A72C0"/>
    <w:rsid w:val="00A0236A"/>
    <w:rsid w:val="00A10406"/>
    <w:rsid w:val="00A553B8"/>
    <w:rsid w:val="00A73EF8"/>
    <w:rsid w:val="00AB6B3C"/>
    <w:rsid w:val="00AD34D9"/>
    <w:rsid w:val="00B569CA"/>
    <w:rsid w:val="00B63D9F"/>
    <w:rsid w:val="00B747AE"/>
    <w:rsid w:val="00BD3179"/>
    <w:rsid w:val="00C1474D"/>
    <w:rsid w:val="00C15867"/>
    <w:rsid w:val="00C26103"/>
    <w:rsid w:val="00C2636F"/>
    <w:rsid w:val="00C278A4"/>
    <w:rsid w:val="00C7056E"/>
    <w:rsid w:val="00CE0E3E"/>
    <w:rsid w:val="00D30C39"/>
    <w:rsid w:val="00D9649C"/>
    <w:rsid w:val="00DB209A"/>
    <w:rsid w:val="00DC556B"/>
    <w:rsid w:val="00DE775A"/>
    <w:rsid w:val="00E44F7C"/>
    <w:rsid w:val="00E46A27"/>
    <w:rsid w:val="00E83701"/>
    <w:rsid w:val="00ED42ED"/>
    <w:rsid w:val="00EF76A2"/>
    <w:rsid w:val="00F06ACD"/>
    <w:rsid w:val="00F13704"/>
    <w:rsid w:val="00F25F3B"/>
    <w:rsid w:val="00F510BB"/>
    <w:rsid w:val="00F66827"/>
    <w:rsid w:val="00F80AF1"/>
    <w:rsid w:val="00FE6299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61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12">
    <w:name w:val="Заголовок №1 (2)_"/>
    <w:basedOn w:val="a0"/>
    <w:link w:val="120"/>
    <w:rPr>
      <w:rFonts w:ascii="Verdana" w:eastAsia="Verdana" w:hAnsi="Verdana" w:cs="Verdana"/>
      <w:b/>
      <w:bCs/>
      <w:i w:val="0"/>
      <w:iCs w:val="0"/>
      <w:smallCaps w:val="0"/>
      <w:strike w:val="0"/>
      <w:spacing w:val="-20"/>
      <w:sz w:val="32"/>
      <w:szCs w:val="3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Verdana11pt">
    <w:name w:val="Основной текст (2) + Verdana;11 pt;Полужирный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u w:val="none"/>
    </w:rPr>
  </w:style>
  <w:style w:type="character" w:customStyle="1" w:styleId="710pt0pt">
    <w:name w:val="Основной текст (7) + 10 pt;Не полужирный;Интервал 0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9">
    <w:name w:val="Основной текст (9)_"/>
    <w:basedOn w:val="a0"/>
    <w:link w:val="9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8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line="37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70" w:lineRule="exact"/>
      <w:ind w:firstLine="3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line="37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0" w:lineRule="atLeast"/>
      <w:jc w:val="center"/>
    </w:pPr>
    <w:rPr>
      <w:rFonts w:ascii="Arial Narrow" w:eastAsia="Arial Narrow" w:hAnsi="Arial Narrow" w:cs="Arial Narrow"/>
      <w:sz w:val="30"/>
      <w:szCs w:val="30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line="0" w:lineRule="atLeast"/>
      <w:jc w:val="center"/>
      <w:outlineLvl w:val="0"/>
    </w:pPr>
    <w:rPr>
      <w:rFonts w:ascii="Verdana" w:eastAsia="Verdana" w:hAnsi="Verdana" w:cs="Verdana"/>
      <w:b/>
      <w:bCs/>
      <w:spacing w:val="-20"/>
      <w:sz w:val="32"/>
      <w:szCs w:val="3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pacing w:val="6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line="288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360" w:line="0" w:lineRule="atLeast"/>
      <w:jc w:val="both"/>
    </w:pPr>
    <w:rPr>
      <w:rFonts w:ascii="Book Antiqua" w:eastAsia="Book Antiqua" w:hAnsi="Book Antiqua" w:cs="Book Antiqu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B20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09A"/>
    <w:rPr>
      <w:color w:val="000000"/>
    </w:rPr>
  </w:style>
  <w:style w:type="paragraph" w:styleId="aa">
    <w:name w:val="footer"/>
    <w:basedOn w:val="a"/>
    <w:link w:val="ab"/>
    <w:uiPriority w:val="99"/>
    <w:unhideWhenUsed/>
    <w:rsid w:val="00DB20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209A"/>
    <w:rPr>
      <w:color w:val="000000"/>
    </w:rPr>
  </w:style>
  <w:style w:type="character" w:customStyle="1" w:styleId="st131">
    <w:name w:val="st131"/>
    <w:uiPriority w:val="99"/>
    <w:rsid w:val="00E46A27"/>
    <w:rPr>
      <w:i/>
      <w:iCs/>
      <w:color w:val="0000FF"/>
    </w:rPr>
  </w:style>
  <w:style w:type="character" w:customStyle="1" w:styleId="st46">
    <w:name w:val="st46"/>
    <w:uiPriority w:val="99"/>
    <w:rsid w:val="00E46A27"/>
    <w:rPr>
      <w:i/>
      <w:iCs/>
      <w:color w:val="000000"/>
    </w:rPr>
  </w:style>
  <w:style w:type="paragraph" w:styleId="ac">
    <w:name w:val="Body Text Indent"/>
    <w:basedOn w:val="a"/>
    <w:link w:val="ad"/>
    <w:rsid w:val="00453795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d">
    <w:name w:val="Основной текст с отступом Знак"/>
    <w:basedOn w:val="a0"/>
    <w:link w:val="ac"/>
    <w:rsid w:val="00453795"/>
    <w:rPr>
      <w:rFonts w:ascii="Times New Roman" w:eastAsia="Times New Roman" w:hAnsi="Times New Roman" w:cs="Times New Roman"/>
      <w:lang w:val="ru-RU" w:eastAsia="ru-RU" w:bidi="ar-SA"/>
    </w:rPr>
  </w:style>
  <w:style w:type="paragraph" w:styleId="ae">
    <w:name w:val="Body Text"/>
    <w:basedOn w:val="a"/>
    <w:link w:val="af"/>
    <w:uiPriority w:val="99"/>
    <w:unhideWhenUsed/>
    <w:rsid w:val="00F80AF1"/>
    <w:pPr>
      <w:spacing w:after="120"/>
    </w:pPr>
  </w:style>
  <w:style w:type="character" w:customStyle="1" w:styleId="af">
    <w:name w:val="Основной текст Знак"/>
    <w:basedOn w:val="a0"/>
    <w:link w:val="ae"/>
    <w:rsid w:val="00F80AF1"/>
    <w:rPr>
      <w:color w:val="000000"/>
    </w:rPr>
  </w:style>
  <w:style w:type="character" w:customStyle="1" w:styleId="af0">
    <w:name w:val="Основной текст + Полужирный"/>
    <w:rsid w:val="00F80AF1"/>
    <w:rPr>
      <w:rFonts w:ascii="Times New Roman" w:hAnsi="Times New Roman" w:cs="Times New Roman"/>
      <w:b/>
      <w:bCs/>
      <w:u w:val="none"/>
    </w:rPr>
  </w:style>
  <w:style w:type="character" w:customStyle="1" w:styleId="af1">
    <w:name w:val="Основной текст + Курсив"/>
    <w:rsid w:val="003E3EBE"/>
    <w:rPr>
      <w:rFonts w:ascii="Times New Roman" w:hAnsi="Times New Roman" w:cs="Times New Roman"/>
      <w:i/>
      <w:iCs/>
      <w:u w:val="none"/>
    </w:rPr>
  </w:style>
  <w:style w:type="paragraph" w:customStyle="1" w:styleId="11">
    <w:name w:val="Колонтитул1"/>
    <w:basedOn w:val="a"/>
    <w:rsid w:val="009A72C0"/>
    <w:pPr>
      <w:shd w:val="clear" w:color="auto" w:fill="FFFFFF"/>
      <w:spacing w:line="240" w:lineRule="atLeast"/>
    </w:pPr>
    <w:rPr>
      <w:rFonts w:ascii="Times New Roman" w:eastAsia="Courier New" w:hAnsi="Times New Roman" w:cs="Times New Roman"/>
      <w:color w:val="auto"/>
      <w:sz w:val="20"/>
      <w:szCs w:val="20"/>
      <w:lang w:eastAsia="ru-RU" w:bidi="ar-SA"/>
    </w:rPr>
  </w:style>
  <w:style w:type="paragraph" w:styleId="af2">
    <w:name w:val="Balloon Text"/>
    <w:basedOn w:val="a"/>
    <w:link w:val="af3"/>
    <w:uiPriority w:val="99"/>
    <w:semiHidden/>
    <w:unhideWhenUsed/>
    <w:rsid w:val="00783E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83EB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61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12">
    <w:name w:val="Заголовок №1 (2)_"/>
    <w:basedOn w:val="a0"/>
    <w:link w:val="120"/>
    <w:rPr>
      <w:rFonts w:ascii="Verdana" w:eastAsia="Verdana" w:hAnsi="Verdana" w:cs="Verdana"/>
      <w:b/>
      <w:bCs/>
      <w:i w:val="0"/>
      <w:iCs w:val="0"/>
      <w:smallCaps w:val="0"/>
      <w:strike w:val="0"/>
      <w:spacing w:val="-20"/>
      <w:sz w:val="32"/>
      <w:szCs w:val="3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Verdana11pt">
    <w:name w:val="Основной текст (2) + Verdana;11 pt;Полужирный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u w:val="none"/>
    </w:rPr>
  </w:style>
  <w:style w:type="character" w:customStyle="1" w:styleId="710pt0pt">
    <w:name w:val="Основной текст (7) + 10 pt;Не полужирный;Интервал 0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9">
    <w:name w:val="Основной текст (9)_"/>
    <w:basedOn w:val="a0"/>
    <w:link w:val="9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8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line="37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70" w:lineRule="exact"/>
      <w:ind w:firstLine="3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line="37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0" w:lineRule="atLeast"/>
      <w:jc w:val="center"/>
    </w:pPr>
    <w:rPr>
      <w:rFonts w:ascii="Arial Narrow" w:eastAsia="Arial Narrow" w:hAnsi="Arial Narrow" w:cs="Arial Narrow"/>
      <w:sz w:val="30"/>
      <w:szCs w:val="30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line="0" w:lineRule="atLeast"/>
      <w:jc w:val="center"/>
      <w:outlineLvl w:val="0"/>
    </w:pPr>
    <w:rPr>
      <w:rFonts w:ascii="Verdana" w:eastAsia="Verdana" w:hAnsi="Verdana" w:cs="Verdana"/>
      <w:b/>
      <w:bCs/>
      <w:spacing w:val="-20"/>
      <w:sz w:val="32"/>
      <w:szCs w:val="3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pacing w:val="6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line="288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360" w:line="0" w:lineRule="atLeast"/>
      <w:jc w:val="both"/>
    </w:pPr>
    <w:rPr>
      <w:rFonts w:ascii="Book Antiqua" w:eastAsia="Book Antiqua" w:hAnsi="Book Antiqua" w:cs="Book Antiqu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B20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09A"/>
    <w:rPr>
      <w:color w:val="000000"/>
    </w:rPr>
  </w:style>
  <w:style w:type="paragraph" w:styleId="aa">
    <w:name w:val="footer"/>
    <w:basedOn w:val="a"/>
    <w:link w:val="ab"/>
    <w:uiPriority w:val="99"/>
    <w:unhideWhenUsed/>
    <w:rsid w:val="00DB20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209A"/>
    <w:rPr>
      <w:color w:val="000000"/>
    </w:rPr>
  </w:style>
  <w:style w:type="character" w:customStyle="1" w:styleId="st131">
    <w:name w:val="st131"/>
    <w:uiPriority w:val="99"/>
    <w:rsid w:val="00E46A27"/>
    <w:rPr>
      <w:i/>
      <w:iCs/>
      <w:color w:val="0000FF"/>
    </w:rPr>
  </w:style>
  <w:style w:type="character" w:customStyle="1" w:styleId="st46">
    <w:name w:val="st46"/>
    <w:uiPriority w:val="99"/>
    <w:rsid w:val="00E46A27"/>
    <w:rPr>
      <w:i/>
      <w:iCs/>
      <w:color w:val="000000"/>
    </w:rPr>
  </w:style>
  <w:style w:type="paragraph" w:styleId="ac">
    <w:name w:val="Body Text Indent"/>
    <w:basedOn w:val="a"/>
    <w:link w:val="ad"/>
    <w:rsid w:val="00453795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ad">
    <w:name w:val="Основной текст с отступом Знак"/>
    <w:basedOn w:val="a0"/>
    <w:link w:val="ac"/>
    <w:rsid w:val="00453795"/>
    <w:rPr>
      <w:rFonts w:ascii="Times New Roman" w:eastAsia="Times New Roman" w:hAnsi="Times New Roman" w:cs="Times New Roman"/>
      <w:lang w:val="ru-RU" w:eastAsia="ru-RU" w:bidi="ar-SA"/>
    </w:rPr>
  </w:style>
  <w:style w:type="paragraph" w:styleId="ae">
    <w:name w:val="Body Text"/>
    <w:basedOn w:val="a"/>
    <w:link w:val="af"/>
    <w:uiPriority w:val="99"/>
    <w:unhideWhenUsed/>
    <w:rsid w:val="00F80AF1"/>
    <w:pPr>
      <w:spacing w:after="120"/>
    </w:pPr>
  </w:style>
  <w:style w:type="character" w:customStyle="1" w:styleId="af">
    <w:name w:val="Основной текст Знак"/>
    <w:basedOn w:val="a0"/>
    <w:link w:val="ae"/>
    <w:rsid w:val="00F80AF1"/>
    <w:rPr>
      <w:color w:val="000000"/>
    </w:rPr>
  </w:style>
  <w:style w:type="character" w:customStyle="1" w:styleId="af0">
    <w:name w:val="Основной текст + Полужирный"/>
    <w:rsid w:val="00F80AF1"/>
    <w:rPr>
      <w:rFonts w:ascii="Times New Roman" w:hAnsi="Times New Roman" w:cs="Times New Roman"/>
      <w:b/>
      <w:bCs/>
      <w:u w:val="none"/>
    </w:rPr>
  </w:style>
  <w:style w:type="character" w:customStyle="1" w:styleId="af1">
    <w:name w:val="Основной текст + Курсив"/>
    <w:rsid w:val="003E3EBE"/>
    <w:rPr>
      <w:rFonts w:ascii="Times New Roman" w:hAnsi="Times New Roman" w:cs="Times New Roman"/>
      <w:i/>
      <w:iCs/>
      <w:u w:val="none"/>
    </w:rPr>
  </w:style>
  <w:style w:type="paragraph" w:customStyle="1" w:styleId="11">
    <w:name w:val="Колонтитул1"/>
    <w:basedOn w:val="a"/>
    <w:rsid w:val="009A72C0"/>
    <w:pPr>
      <w:shd w:val="clear" w:color="auto" w:fill="FFFFFF"/>
      <w:spacing w:line="240" w:lineRule="atLeast"/>
    </w:pPr>
    <w:rPr>
      <w:rFonts w:ascii="Times New Roman" w:eastAsia="Courier New" w:hAnsi="Times New Roman" w:cs="Times New Roman"/>
      <w:color w:val="auto"/>
      <w:sz w:val="20"/>
      <w:szCs w:val="20"/>
      <w:lang w:eastAsia="ru-RU" w:bidi="ar-SA"/>
    </w:rPr>
  </w:style>
  <w:style w:type="paragraph" w:styleId="af2">
    <w:name w:val="Balloon Text"/>
    <w:basedOn w:val="a"/>
    <w:link w:val="af3"/>
    <w:uiPriority w:val="99"/>
    <w:semiHidden/>
    <w:unhideWhenUsed/>
    <w:rsid w:val="00783E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83EB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t.gov.ua" TargetMode="External"/><Relationship Id="rId13" Type="http://schemas.openxmlformats.org/officeDocument/2006/relationships/hyperlink" Target="https://rase.minjust.gov.ua/" TargetMode="External"/><Relationship Id="rId18" Type="http://schemas.openxmlformats.org/officeDocument/2006/relationships/hyperlink" Target="http://www.corpsearch.net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s://www.pep.org.ua/e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and.gov.ua/info/derzhavnyi-reiestr-otsiniuvachiv-z-ekspertnoi-hroshovoi-otsinky-" TargetMode="External"/><Relationship Id="rId17" Type="http://schemas.openxmlformats.org/officeDocument/2006/relationships/hyperlink" Target="https://opencorporates.co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offshoreleaks.icij.org/search" TargetMode="External"/><Relationship Id="rId20" Type="http://schemas.openxmlformats.org/officeDocument/2006/relationships/hyperlink" Target="http://www.commercial-register.sg.ch/home/worldwide.html" TargetMode="External"/><Relationship Id="rId29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m.minjust.gov.ua/pages/default.aspx" TargetMode="External"/><Relationship Id="rId24" Type="http://schemas.openxmlformats.org/officeDocument/2006/relationships/hyperlink" Target="https://declarations.com.ua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pu.com.ua/" TargetMode="External"/><Relationship Id="rId23" Type="http://schemas.openxmlformats.org/officeDocument/2006/relationships/hyperlink" Target="https://ring.org.ua/" TargetMode="External"/><Relationship Id="rId28" Type="http://schemas.openxmlformats.org/officeDocument/2006/relationships/header" Target="header4.xml"/><Relationship Id="rId10" Type="http://schemas.openxmlformats.org/officeDocument/2006/relationships/hyperlink" Target="https://ak.minjust.gov.ua/" TargetMode="External"/><Relationship Id="rId19" Type="http://schemas.openxmlformats.org/officeDocument/2006/relationships/hyperlink" Target="http://www.rba.co.uk/sources/registers.ht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rau.unba.org.ua/" TargetMode="External"/><Relationship Id="rId14" Type="http://schemas.openxmlformats.org/officeDocument/2006/relationships/hyperlink" Target="http://asdev.com.ua/itn/list.php" TargetMode="External"/><Relationship Id="rId22" Type="http://schemas.openxmlformats.org/officeDocument/2006/relationships/hyperlink" Target="http://acm-ua.org/" TargetMode="External"/><Relationship Id="rId27" Type="http://schemas.openxmlformats.org/officeDocument/2006/relationships/header" Target="header3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2076</Words>
  <Characters>11834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Михайло Іванович</dc:creator>
  <cp:lastModifiedBy>User235</cp:lastModifiedBy>
  <cp:revision>19</cp:revision>
  <cp:lastPrinted>2021-05-26T08:16:00Z</cp:lastPrinted>
  <dcterms:created xsi:type="dcterms:W3CDTF">2021-05-26T07:41:00Z</dcterms:created>
  <dcterms:modified xsi:type="dcterms:W3CDTF">2021-12-02T09:17:00Z</dcterms:modified>
</cp:coreProperties>
</file>