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768" w:rsidRPr="004B5768" w:rsidRDefault="004B5768" w:rsidP="004B5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Відповідно до пункту 3.4 </w:t>
      </w:r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Положення про порядок проведення атестації провізорів,</w:t>
      </w: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затвердженого наказом МОЗ України від 12.12.2006 №818: </w:t>
      </w:r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val="uk-UA" w:eastAsia="ru-RU"/>
        </w:rPr>
        <w:t>провізори (фармацевти), які бажають</w:t>
      </w: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  <w:t xml:space="preserve"> пройти атестацію на присвоєння кваліфікаційної категорії, подають необхідні документи до атестаційної комісії не пізніше ніж за два місяці до початку її роботи.</w:t>
      </w:r>
    </w:p>
    <w:p w:rsidR="00681132" w:rsidRPr="004B5768" w:rsidRDefault="00CA316C" w:rsidP="004B5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val="uk-UA" w:eastAsia="ru-RU"/>
        </w:rPr>
      </w:pP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Особи, </w:t>
      </w:r>
      <w:proofErr w:type="spellStart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яким</w:t>
      </w:r>
      <w:proofErr w:type="spell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присвоєна</w:t>
      </w:r>
      <w:proofErr w:type="spellEnd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кваліфікаційна</w:t>
      </w:r>
      <w:proofErr w:type="spellEnd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категорія</w:t>
      </w:r>
      <w:proofErr w:type="spellEnd"/>
      <w:r w:rsidR="00A77DDC"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проходять</w:t>
      </w:r>
      <w:proofErr w:type="spell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proofErr w:type="spellStart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атестацію</w:t>
      </w:r>
      <w:proofErr w:type="spell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</w:t>
      </w:r>
      <w:proofErr w:type="spellStart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її</w:t>
      </w:r>
      <w:proofErr w:type="spell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proofErr w:type="spellStart"/>
      <w:proofErr w:type="gramStart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</w:t>
      </w:r>
      <w:proofErr w:type="gram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ідтвердження</w:t>
      </w:r>
      <w:proofErr w:type="spellEnd"/>
      <w:r w:rsidRPr="004B576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не </w:t>
      </w:r>
      <w:proofErr w:type="spellStart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рідше</w:t>
      </w:r>
      <w:proofErr w:type="spellEnd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одного разу на </w:t>
      </w:r>
      <w:proofErr w:type="spellStart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п'ять</w:t>
      </w:r>
      <w:proofErr w:type="spellEnd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</w:t>
      </w:r>
      <w:proofErr w:type="spellStart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років</w:t>
      </w:r>
      <w:proofErr w:type="spellEnd"/>
      <w:r w:rsidRPr="004B5768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.</w:t>
      </w:r>
    </w:p>
    <w:p w:rsidR="00CA316C" w:rsidRPr="004B5768" w:rsidRDefault="00A77DDC" w:rsidP="00A06C2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На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бажання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спеціаліста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атестація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>присвоєння</w:t>
      </w:r>
      <w:proofErr w:type="spellEnd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кваліфікаційної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категорії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може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бути проведена і через</w:t>
      </w:r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>менший</w:t>
      </w:r>
      <w:proofErr w:type="spellEnd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строк, але не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раніше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ніж</w:t>
      </w:r>
      <w:proofErr w:type="spellEnd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через </w:t>
      </w:r>
      <w:r w:rsidR="004B5768">
        <w:rPr>
          <w:rFonts w:ascii="Times New Roman" w:hAnsi="Times New Roman" w:cs="Times New Roman"/>
          <w:color w:val="212529"/>
          <w:sz w:val="28"/>
          <w:szCs w:val="28"/>
        </w:rPr>
        <w:t xml:space="preserve">один </w:t>
      </w:r>
      <w:proofErr w:type="spellStart"/>
      <w:proofErr w:type="gramStart"/>
      <w:r w:rsidR="004B5768">
        <w:rPr>
          <w:rFonts w:ascii="Times New Roman" w:hAnsi="Times New Roman" w:cs="Times New Roman"/>
          <w:color w:val="212529"/>
          <w:sz w:val="28"/>
          <w:szCs w:val="28"/>
        </w:rPr>
        <w:t>р</w:t>
      </w:r>
      <w:proofErr w:type="gramEnd"/>
      <w:r w:rsidR="004B5768">
        <w:rPr>
          <w:rFonts w:ascii="Times New Roman" w:hAnsi="Times New Roman" w:cs="Times New Roman"/>
          <w:color w:val="212529"/>
          <w:sz w:val="28"/>
          <w:szCs w:val="28"/>
        </w:rPr>
        <w:t>ік</w:t>
      </w:r>
      <w:proofErr w:type="spellEnd"/>
      <w:r w:rsidR="004B5768">
        <w:rPr>
          <w:rFonts w:ascii="Times New Roman" w:hAnsi="Times New Roman" w:cs="Times New Roman"/>
          <w:color w:val="212529"/>
          <w:sz w:val="28"/>
          <w:szCs w:val="28"/>
        </w:rPr>
        <w:t xml:space="preserve"> з моменту </w:t>
      </w:r>
      <w:proofErr w:type="spellStart"/>
      <w:r w:rsidR="004B5768">
        <w:rPr>
          <w:rFonts w:ascii="Times New Roman" w:hAnsi="Times New Roman" w:cs="Times New Roman"/>
          <w:color w:val="212529"/>
          <w:sz w:val="28"/>
          <w:szCs w:val="28"/>
        </w:rPr>
        <w:t>попередньої</w:t>
      </w:r>
      <w:proofErr w:type="spellEnd"/>
      <w:r w:rsid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>атестації</w:t>
      </w:r>
      <w:proofErr w:type="spellEnd"/>
      <w:r w:rsidR="00CA316C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. </w:t>
      </w:r>
    </w:p>
    <w:p w:rsidR="00CA316C" w:rsidRPr="004B5768" w:rsidRDefault="004B5768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До атестаційної комісії подається певний перелік документів та </w:t>
      </w:r>
      <w:r w:rsidRPr="004B5768">
        <w:rPr>
          <w:rFonts w:ascii="Times New Roman" w:hAnsi="Times New Roman" w:cs="Times New Roman"/>
          <w:b/>
          <w:sz w:val="28"/>
          <w:szCs w:val="28"/>
          <w:lang w:val="uk-UA"/>
        </w:rPr>
        <w:t>звіт про професійну діяльність за останні три роки.</w:t>
      </w:r>
    </w:p>
    <w:p w:rsidR="004B5768" w:rsidRPr="004B5768" w:rsidRDefault="004B5768" w:rsidP="004B5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DDC" w:rsidRPr="004B5768" w:rsidRDefault="00A77DDC" w:rsidP="00A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B57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Вимоги до звіту провізора</w:t>
      </w:r>
    </w:p>
    <w:p w:rsidR="00A06C22" w:rsidRPr="004B5768" w:rsidRDefault="00A06C22" w:rsidP="00A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77DDC" w:rsidRPr="004B5768" w:rsidRDefault="00A77DDC" w:rsidP="004B576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Звіт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провізор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готує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довільній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формі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обсягом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не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більше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  <w:t xml:space="preserve">20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сторінок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друкованого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тексту.</w:t>
      </w:r>
      <w:bookmarkStart w:id="0" w:name="o93"/>
      <w:bookmarkEnd w:id="0"/>
    </w:p>
    <w:p w:rsidR="00A77DDC" w:rsidRPr="004B5768" w:rsidRDefault="00A77DDC" w:rsidP="004B576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1" w:name="o94"/>
      <w:bookmarkEnd w:id="1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першій</w:t>
      </w:r>
      <w:proofErr w:type="spellEnd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частині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звіту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вказуються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нормативно-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правові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акти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які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використовуються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в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роботі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77DDC" w:rsidRPr="004B5768" w:rsidRDefault="00A77DDC" w:rsidP="004B576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lang w:val="uk-UA"/>
        </w:rPr>
      </w:pPr>
      <w:bookmarkStart w:id="2" w:name="o95"/>
      <w:bookmarkEnd w:id="2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другій</w:t>
      </w:r>
      <w:proofErr w:type="spellEnd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частині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зазначаються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: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загальна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характеристика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аптечного закладу; контингент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населення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="004B5768"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="004B5768" w:rsidRPr="004B5768">
        <w:rPr>
          <w:rFonts w:ascii="Times New Roman" w:hAnsi="Times New Roman" w:cs="Times New Roman"/>
          <w:color w:val="212529"/>
          <w:sz w:val="28"/>
          <w:szCs w:val="28"/>
        </w:rPr>
        <w:t>обслуговується</w:t>
      </w:r>
      <w:proofErr w:type="spellEnd"/>
      <w:r w:rsidR="004B5768" w:rsidRPr="004B5768">
        <w:rPr>
          <w:rFonts w:ascii="Times New Roman" w:hAnsi="Times New Roman" w:cs="Times New Roman"/>
          <w:color w:val="212529"/>
          <w:sz w:val="28"/>
          <w:szCs w:val="28"/>
        </w:rPr>
        <w:t>,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наявність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закладів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охорони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здоров'я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функціональні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обов'язки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звітувача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77DDC" w:rsidRPr="004B5768" w:rsidRDefault="00A77DDC" w:rsidP="004B5768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3" w:name="o96"/>
      <w:bookmarkEnd w:id="3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третій</w:t>
      </w:r>
      <w:proofErr w:type="spellEnd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частині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викладається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аналіз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професійної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діяльності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за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звітний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період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77DDC" w:rsidRPr="004B5768" w:rsidRDefault="00A77DDC" w:rsidP="00A06C2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4" w:name="o97"/>
      <w:bookmarkEnd w:id="4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четвертій</w:t>
      </w:r>
      <w:proofErr w:type="spellEnd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b/>
          <w:color w:val="212529"/>
          <w:sz w:val="28"/>
          <w:szCs w:val="28"/>
        </w:rPr>
        <w:t>частині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характеризується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суспільна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діяльність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77DDC" w:rsidRPr="004B5768" w:rsidRDefault="00A77DDC" w:rsidP="00A06C22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12529"/>
          <w:sz w:val="28"/>
          <w:szCs w:val="28"/>
        </w:rPr>
      </w:pPr>
    </w:p>
    <w:p w:rsidR="00A77DDC" w:rsidRPr="004B5768" w:rsidRDefault="00A77DDC" w:rsidP="00A06C2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bookmarkStart w:id="5" w:name="o98"/>
      <w:bookmarkEnd w:id="5"/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Провізори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що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атестуються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на першу та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вищу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кваліфікаційні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категорії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акцентують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свою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увагу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на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питаннях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розвитку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виробничої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діяльності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рекомендаціях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з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удосконалення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медикаментозного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обслуговування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інформаційного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забезпечення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тощо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77DDC" w:rsidRPr="004B5768" w:rsidRDefault="00A77DDC" w:rsidP="00A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6C22" w:rsidRPr="004B5768" w:rsidRDefault="00A06C22" w:rsidP="00A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4B5768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Вимоги до звіту фармацевта</w:t>
      </w:r>
    </w:p>
    <w:p w:rsidR="00A06C22" w:rsidRPr="004B5768" w:rsidRDefault="00A06C22" w:rsidP="00A06C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</w:p>
    <w:p w:rsidR="00A06C22" w:rsidRPr="004B5768" w:rsidRDefault="00A06C22" w:rsidP="00A06C22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</w:rPr>
      </w:pPr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У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звіті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, 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який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фармацевт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готує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у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довільній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формі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обсягом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не 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більше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 10 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сторінок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друкованого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тексту, 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викладаються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основні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4B5768">
        <w:rPr>
          <w:rFonts w:ascii="Times New Roman" w:hAnsi="Times New Roman" w:cs="Times New Roman"/>
          <w:color w:val="212529"/>
          <w:sz w:val="28"/>
          <w:szCs w:val="28"/>
        </w:rPr>
        <w:br/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функції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та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особливості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його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професійної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color w:val="212529"/>
          <w:sz w:val="28"/>
          <w:szCs w:val="28"/>
        </w:rPr>
        <w:t>діяльності</w:t>
      </w:r>
      <w:proofErr w:type="spellEnd"/>
      <w:r w:rsidRPr="004B5768">
        <w:rPr>
          <w:rFonts w:ascii="Times New Roman" w:hAnsi="Times New Roman" w:cs="Times New Roman"/>
          <w:color w:val="212529"/>
          <w:sz w:val="28"/>
          <w:szCs w:val="28"/>
        </w:rPr>
        <w:t>.</w:t>
      </w:r>
    </w:p>
    <w:p w:rsidR="00A06C22" w:rsidRPr="004B5768" w:rsidRDefault="00A06C22" w:rsidP="00A06C22">
      <w:pPr>
        <w:pStyle w:val="HTML"/>
        <w:shd w:val="clear" w:color="auto" w:fill="FFFFFF"/>
        <w:jc w:val="both"/>
        <w:rPr>
          <w:rFonts w:ascii="Consolas" w:hAnsi="Consolas" w:cs="Consolas"/>
          <w:color w:val="212529"/>
          <w:sz w:val="28"/>
          <w:szCs w:val="28"/>
        </w:rPr>
      </w:pPr>
    </w:p>
    <w:p w:rsidR="00A06C22" w:rsidRPr="004B5768" w:rsidRDefault="00A06C22" w:rsidP="00A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o31"/>
      <w:bookmarkEnd w:id="6"/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Атестаційною комісією </w:t>
      </w:r>
      <w:r w:rsidRPr="004B5768">
        <w:rPr>
          <w:rFonts w:ascii="Times New Roman" w:hAnsi="Times New Roman" w:cs="Times New Roman"/>
          <w:b/>
          <w:sz w:val="28"/>
          <w:szCs w:val="28"/>
          <w:lang w:val="uk-UA"/>
        </w:rPr>
        <w:t>звіт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 провізорів та фармацевтів </w:t>
      </w:r>
      <w:r w:rsidRPr="004B576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направляється на рецензію 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>висококваліфікованим спеціалістам.</w:t>
      </w:r>
    </w:p>
    <w:p w:rsidR="004B5768" w:rsidRPr="004B5768" w:rsidRDefault="004B5768" w:rsidP="00A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B5768" w:rsidRPr="004B5768" w:rsidRDefault="004B5768" w:rsidP="00A06C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7DDC" w:rsidRPr="004B5768" w:rsidRDefault="00A77DDC" w:rsidP="00A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B5768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4B5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B5768">
        <w:rPr>
          <w:rFonts w:ascii="Times New Roman" w:hAnsi="Times New Roman" w:cs="Times New Roman"/>
          <w:b/>
          <w:sz w:val="28"/>
          <w:szCs w:val="28"/>
        </w:rPr>
        <w:t>подаються</w:t>
      </w:r>
      <w:proofErr w:type="spellEnd"/>
      <w:r w:rsidRPr="004B5768">
        <w:rPr>
          <w:rFonts w:ascii="Times New Roman" w:hAnsi="Times New Roman" w:cs="Times New Roman"/>
          <w:b/>
          <w:sz w:val="28"/>
          <w:szCs w:val="28"/>
        </w:rPr>
        <w:t xml:space="preserve">  за </w:t>
      </w:r>
      <w:proofErr w:type="spellStart"/>
      <w:r w:rsidRPr="004B5768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Pr="004B5768">
        <w:rPr>
          <w:rFonts w:ascii="Times New Roman" w:hAnsi="Times New Roman" w:cs="Times New Roman"/>
          <w:sz w:val="28"/>
          <w:szCs w:val="28"/>
        </w:rPr>
        <w:t>: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B5768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4B5768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Pr="004B576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B5768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Pr="004B5768">
        <w:rPr>
          <w:rFonts w:ascii="Times New Roman" w:hAnsi="Times New Roman" w:cs="Times New Roman"/>
          <w:sz w:val="28"/>
          <w:szCs w:val="28"/>
        </w:rPr>
        <w:t>. Головна, 29;</w:t>
      </w:r>
    </w:p>
    <w:p w:rsidR="00A77DDC" w:rsidRPr="004B5768" w:rsidRDefault="00A77DDC" w:rsidP="00A06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768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Pr="004B5768">
        <w:rPr>
          <w:rFonts w:ascii="Times New Roman" w:hAnsi="Times New Roman" w:cs="Times New Roman"/>
          <w:b/>
          <w:sz w:val="28"/>
          <w:szCs w:val="28"/>
        </w:rPr>
        <w:t>елефони</w:t>
      </w:r>
      <w:proofErr w:type="spellEnd"/>
      <w:r w:rsidRPr="004B5768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Pr="004B5768">
        <w:rPr>
          <w:rFonts w:ascii="Times New Roman" w:hAnsi="Times New Roman" w:cs="Times New Roman"/>
          <w:b/>
          <w:sz w:val="28"/>
          <w:szCs w:val="28"/>
        </w:rPr>
        <w:t>довідок</w:t>
      </w:r>
      <w:proofErr w:type="spellEnd"/>
      <w:r w:rsidRPr="004B5768">
        <w:rPr>
          <w:rFonts w:ascii="Times New Roman" w:hAnsi="Times New Roman" w:cs="Times New Roman"/>
          <w:b/>
          <w:sz w:val="28"/>
          <w:szCs w:val="28"/>
        </w:rPr>
        <w:t>: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 (0372)52-22-60 – </w:t>
      </w:r>
      <w:r w:rsidR="003F03DB" w:rsidRPr="003F03DB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</w:p>
    <w:p w:rsidR="00CA316C" w:rsidRPr="00A97B61" w:rsidRDefault="00A77DDC" w:rsidP="00A97B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B5768">
        <w:rPr>
          <w:rFonts w:ascii="Times New Roman" w:hAnsi="Times New Roman" w:cs="Times New Roman"/>
          <w:b/>
          <w:sz w:val="28"/>
          <w:szCs w:val="28"/>
          <w:lang w:val="uk-UA"/>
        </w:rPr>
        <w:t>Електронна адреса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F03DB" w:rsidRPr="003F03DB">
        <w:rPr>
          <w:rFonts w:ascii="Times New Roman" w:hAnsi="Times New Roman" w:cs="Times New Roman"/>
          <w:sz w:val="28"/>
          <w:szCs w:val="28"/>
        </w:rPr>
        <w:t>Andriichuk_NV@dls.gov.ua</w:t>
      </w:r>
      <w:bookmarkStart w:id="7" w:name="_GoBack"/>
      <w:bookmarkEnd w:id="7"/>
      <w:r w:rsidRPr="004B5768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3F03DB" w:rsidRPr="003F03DB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  <w:r w:rsidRPr="004B576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CA316C" w:rsidRPr="00A9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721"/>
    <w:rsid w:val="003F03DB"/>
    <w:rsid w:val="004B5768"/>
    <w:rsid w:val="004E0AD3"/>
    <w:rsid w:val="00681132"/>
    <w:rsid w:val="00A06C22"/>
    <w:rsid w:val="00A77DDC"/>
    <w:rsid w:val="00A97B61"/>
    <w:rsid w:val="00BD6721"/>
    <w:rsid w:val="00CA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3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16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A31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316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2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diklz</dc:creator>
  <cp:lastModifiedBy>diklz</cp:lastModifiedBy>
  <cp:revision>4</cp:revision>
  <dcterms:created xsi:type="dcterms:W3CDTF">2021-12-10T12:31:00Z</dcterms:created>
  <dcterms:modified xsi:type="dcterms:W3CDTF">2021-12-10T12:34:00Z</dcterms:modified>
</cp:coreProperties>
</file>