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3853"/>
      </w:tblGrid>
      <w:tr w:rsidR="00CC329C" w:rsidRPr="00CC329C" w:rsidTr="00CC329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329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68F6B42" wp14:editId="2E383111">
                  <wp:extent cx="572770" cy="763905"/>
                  <wp:effectExtent l="0" t="0" r="0" b="0"/>
                  <wp:docPr id="3" name="Рисунок 3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29C" w:rsidRPr="00CC329C" w:rsidTr="00CC329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32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ОХОРОНИ ЗДОРОВ’Я УКРАЇНИ</w:t>
            </w:r>
          </w:p>
        </w:tc>
      </w:tr>
      <w:tr w:rsidR="00CC329C" w:rsidRPr="00CC329C" w:rsidTr="00CC329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329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НАКАЗ</w:t>
            </w:r>
          </w:p>
        </w:tc>
      </w:tr>
      <w:tr w:rsidR="00CC329C" w:rsidRPr="00CC329C" w:rsidTr="00CC329C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22.01.2018  № 109</w:t>
            </w:r>
          </w:p>
        </w:tc>
      </w:tr>
      <w:tr w:rsidR="00CC329C" w:rsidRPr="00CC329C" w:rsidTr="00CC329C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3"/>
            <w:bookmarkEnd w:id="0"/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Зареєстровано в Міністерстві</w:t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юстиції України</w:t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07 лютого 2018 р.</w:t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 № 157/31609</w:t>
            </w:r>
          </w:p>
        </w:tc>
      </w:tr>
    </w:tbl>
    <w:p w:rsidR="00CC329C" w:rsidRPr="00CC329C" w:rsidRDefault="00CC329C" w:rsidP="00CC329C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" w:name="n4"/>
      <w:bookmarkEnd w:id="1"/>
      <w:r w:rsidRPr="00CC32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Про затвердження уніфікованої форми </w:t>
      </w:r>
      <w:proofErr w:type="spellStart"/>
      <w:r w:rsidRPr="00CC32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акта</w:t>
      </w:r>
      <w:proofErr w:type="spellEnd"/>
      <w:r w:rsidRPr="00CC329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, за результатами проведення планових (позапланових) заходів державного нагляду (контролю) щодо додержання суб’єктом господарювання ліцензійних умов провадження господарської діяльності з культивування рослин, включених до таблиці І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та форми розпорядчого документа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25"/>
      <w:bookmarkEnd w:id="2"/>
      <w:r w:rsidRPr="00CC3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{Заголовок із змінами, внесеними згідно з Наказом Міністерства охорони здоров'я </w:t>
      </w:r>
      <w:hyperlink r:id="rId5" w:anchor="n7" w:tgtFrame="_blank" w:history="1">
        <w:r w:rsidRPr="00CC329C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1654 від 05.08.2021</w:t>
        </w:r>
      </w:hyperlink>
      <w:r w:rsidRPr="00CC3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CC329C" w:rsidRPr="00CC329C" w:rsidRDefault="00CC329C" w:rsidP="00CC329C">
      <w:pPr>
        <w:shd w:val="clear" w:color="auto" w:fill="FFFFFF"/>
        <w:spacing w:before="150" w:after="300" w:line="240" w:lineRule="auto"/>
        <w:ind w:left="450" w:right="450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24"/>
      <w:bookmarkEnd w:id="3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{Із змінами, внесеними згідно з Наказом Міністерства охорони здоров'я</w:t>
      </w: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hyperlink r:id="rId6" w:anchor="n4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№ 1654 від 05.08.2021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}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5"/>
      <w:bookmarkEnd w:id="4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Відповідно до </w:t>
      </w:r>
      <w:hyperlink r:id="rId7" w:anchor="n140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статей 5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8" w:anchor="n186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6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Закону України «Про основні засади державного нагляду (контролю) у сфері господарської діяльності», </w:t>
      </w:r>
      <w:hyperlink r:id="rId9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статті 5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Закону України «Про наркотичні засоби, психотропні речовини і прекурсори», </w:t>
      </w:r>
      <w:hyperlink r:id="rId10" w:anchor="n107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статей 6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 </w:t>
      </w:r>
      <w:hyperlink r:id="rId11" w:anchor="n397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19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 Закону України «Про ліцензування видів господарської діяльності», </w:t>
      </w:r>
      <w:hyperlink r:id="rId12" w:anchor="n8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Положення про Державну службу України з лікарських засобів та контролю за наркотиками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постановою Кабінету Міністрів України від 12 серпня 2015 року № 647, </w:t>
      </w:r>
      <w:hyperlink r:id="rId13" w:anchor="n8" w:tgtFrame="_blank" w:history="1">
        <w:r w:rsidRPr="00CC329C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пункту 2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 постанови Кабінету Міністрів України від 28 серпня 2013 року № 752 «Про затвердження </w:t>
      </w:r>
      <w:proofErr w:type="spellStart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методик</w:t>
      </w:r>
      <w:proofErr w:type="spellEnd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розроблення критеріїв,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(контролю), а також уніфікованих форм </w:t>
      </w: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lastRenderedPageBreak/>
        <w:t>актів, що складаються за результатами проведення планових (позапланових) заходів державного нагляду (контролю)» </w:t>
      </w:r>
      <w:r w:rsidRPr="00CC329C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uk-UA"/>
        </w:rPr>
        <w:t>НАКАЗУЮ: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6"/>
      <w:bookmarkEnd w:id="5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1. Затвердити такі, що додаються:</w:t>
      </w:r>
    </w:p>
    <w:bookmarkStart w:id="6" w:name="n7"/>
    <w:bookmarkEnd w:id="6"/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"https://zakon.rada.gov.ua/laws/show/z0157-18" \l "n17" </w:instrText>
      </w: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CC329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uk-UA"/>
        </w:rPr>
        <w:t xml:space="preserve">уніфіковану форму </w:t>
      </w:r>
      <w:proofErr w:type="spellStart"/>
      <w:r w:rsidRPr="00CC329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uk-UA"/>
        </w:rPr>
        <w:t>акта</w:t>
      </w:r>
      <w:proofErr w:type="spellEnd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hyperlink r:id="rId14" w:anchor="n17" w:history="1">
        <w:r w:rsidRPr="00CC329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, складеного за результатами проведення планового (позапланового) заходу державного нагляду (контролю) щодо додержання суб’єктом господарювання ліцензійних умов провадження господарської діяльності з культивування рослин, включених до таблиці І переліку наркотичних засобів, психотропних речовин і прекурсорів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переліку;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26"/>
      <w:bookmarkEnd w:id="7"/>
      <w:r w:rsidRPr="00CC3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другий із змінами, внесеними згідно з Наказом Міністерства охорони здоров'я </w:t>
      </w:r>
      <w:hyperlink r:id="rId15" w:anchor="n8" w:tgtFrame="_blank" w:history="1">
        <w:r w:rsidRPr="00CC329C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1654 від 05.08.2021</w:t>
        </w:r>
      </w:hyperlink>
      <w:r w:rsidRPr="00CC3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bookmarkStart w:id="8" w:name="n8"/>
    <w:bookmarkEnd w:id="8"/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begin"/>
      </w: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instrText xml:space="preserve"> HYPERLINK "https://zakon.rada.gov.ua/laws/show/z0157-18" \l "n19" </w:instrText>
      </w:r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separate"/>
      </w:r>
      <w:r w:rsidRPr="00CC329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uk-UA"/>
        </w:rPr>
        <w:t xml:space="preserve">уніфіковану форму </w:t>
      </w:r>
      <w:proofErr w:type="spellStart"/>
      <w:r w:rsidRPr="00CC329C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uk-UA"/>
        </w:rPr>
        <w:t>акта</w:t>
      </w:r>
      <w:proofErr w:type="spellEnd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fldChar w:fldCharType="end"/>
      </w:r>
      <w:hyperlink r:id="rId16" w:anchor="n19" w:history="1">
        <w:r w:rsidRPr="00CC329C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, на підставі якого приймається рішення щодо анулювання ліцензії на право провадження господарської діяльності з культивування рослин, включених до таблиці І переліку наркотичних засобів, психотропних речовин і прекурсорів</w:t>
        </w:r>
      </w:hyperlink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переліку.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9" w:name="n27"/>
      <w:bookmarkEnd w:id="9"/>
      <w:r w:rsidRPr="00CC3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{Абзац третій із змінами, внесеними згідно з Наказом Міністерства охорони здоров'я </w:t>
      </w:r>
      <w:hyperlink r:id="rId17" w:anchor="n8" w:tgtFrame="_blank" w:history="1">
        <w:r w:rsidRPr="00CC329C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1654 від 05.08.2021</w:t>
        </w:r>
      </w:hyperlink>
      <w:r w:rsidRPr="00CC329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uk-UA"/>
        </w:rPr>
        <w:t>}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9"/>
      <w:bookmarkEnd w:id="10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2. Управлінню фармацевтичної діяльності та якості фармацевтичної продукції (</w:t>
      </w:r>
      <w:proofErr w:type="spellStart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Лясковський</w:t>
      </w:r>
      <w:proofErr w:type="spellEnd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Т.М.) забезпечити: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10"/>
      <w:bookmarkEnd w:id="11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подання цього наказу в установленому порядку на державну реєстрацію до Міністерства юстиції України;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1"/>
      <w:bookmarkEnd w:id="12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оприлюднення цього наказу на офіційному веб-сайті Міністерства охорони здоров’я України протягом 5 робочих днів з дня його затвердження.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2"/>
      <w:bookmarkEnd w:id="13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3. Цей наказ набирає чинності з дня його офіційного опублікування.</w:t>
      </w:r>
    </w:p>
    <w:p w:rsidR="00CC329C" w:rsidRPr="00CC329C" w:rsidRDefault="00CC329C" w:rsidP="00CC329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3"/>
      <w:bookmarkEnd w:id="14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4. Контроль за виконанням цього наказу покласти на заступника Міністра </w:t>
      </w:r>
      <w:proofErr w:type="spellStart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Ілика</w:t>
      </w:r>
      <w:proofErr w:type="spellEnd"/>
      <w:r w:rsidRPr="00CC329C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Р.Р.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6"/>
        <w:gridCol w:w="1734"/>
        <w:gridCol w:w="3853"/>
      </w:tblGrid>
      <w:tr w:rsidR="00CC329C" w:rsidRPr="00CC329C" w:rsidTr="00CC329C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n14"/>
            <w:bookmarkEnd w:id="15"/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В.о. Міністра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32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У. Супрун</w:t>
            </w:r>
          </w:p>
        </w:tc>
      </w:tr>
      <w:tr w:rsidR="00CC329C" w:rsidRPr="00CC329C" w:rsidTr="00CC329C">
        <w:tc>
          <w:tcPr>
            <w:tcW w:w="3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n15"/>
            <w:bookmarkEnd w:id="16"/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ПОГОДЖЕНО:</w:t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Голова Державної служби України</w:t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 лікарських засобів та контролю за наркотиками</w:t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C329C" w:rsidRPr="00CC329C" w:rsidRDefault="00CC329C" w:rsidP="00CC329C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Н. </w:t>
            </w:r>
            <w:proofErr w:type="spellStart"/>
            <w:r w:rsidRPr="00CC32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Гудзь</w:t>
            </w:r>
            <w:proofErr w:type="spellEnd"/>
          </w:p>
        </w:tc>
      </w:tr>
    </w:tbl>
    <w:p w:rsidR="00D615A2" w:rsidRDefault="00D615A2">
      <w:bookmarkStart w:id="17" w:name="_GoBack"/>
      <w:bookmarkEnd w:id="17"/>
    </w:p>
    <w:sectPr w:rsidR="00D61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9A9"/>
    <w:rsid w:val="006819A9"/>
    <w:rsid w:val="00CC329C"/>
    <w:rsid w:val="00D6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528F-F2B0-4338-A405-7885F83D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7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9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7-16" TargetMode="External"/><Relationship Id="rId13" Type="http://schemas.openxmlformats.org/officeDocument/2006/relationships/hyperlink" Target="https://zakon.rada.gov.ua/laws/show/752-2013-%D0%B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877-16" TargetMode="External"/><Relationship Id="rId12" Type="http://schemas.openxmlformats.org/officeDocument/2006/relationships/hyperlink" Target="https://zakon.rada.gov.ua/laws/show/647-2015-%D0%BF" TargetMode="External"/><Relationship Id="rId17" Type="http://schemas.openxmlformats.org/officeDocument/2006/relationships/hyperlink" Target="https://zakon.rada.gov.ua/laws/show/z1244-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z0157-18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244-21" TargetMode="External"/><Relationship Id="rId11" Type="http://schemas.openxmlformats.org/officeDocument/2006/relationships/hyperlink" Target="https://zakon.rada.gov.ua/laws/show/222-19" TargetMode="External"/><Relationship Id="rId5" Type="http://schemas.openxmlformats.org/officeDocument/2006/relationships/hyperlink" Target="https://zakon.rada.gov.ua/laws/show/z1244-21" TargetMode="External"/><Relationship Id="rId15" Type="http://schemas.openxmlformats.org/officeDocument/2006/relationships/hyperlink" Target="https://zakon.rada.gov.ua/laws/show/z1244-21" TargetMode="External"/><Relationship Id="rId10" Type="http://schemas.openxmlformats.org/officeDocument/2006/relationships/hyperlink" Target="https://zakon.rada.gov.ua/laws/show/222-19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60/95-%D0%B2%D1%80" TargetMode="External"/><Relationship Id="rId14" Type="http://schemas.openxmlformats.org/officeDocument/2006/relationships/hyperlink" Target="https://zakon.rada.gov.ua/laws/show/z0157-1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3315</Words>
  <Characters>1891</Characters>
  <Application>Microsoft Office Word</Application>
  <DocSecurity>0</DocSecurity>
  <Lines>15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Корчевний Андрій Іванович</dc:creator>
  <cp:keywords/>
  <dc:description/>
  <cp:lastModifiedBy>Корчевний Андрій Іванович</cp:lastModifiedBy>
  <cp:revision>3</cp:revision>
  <dcterms:created xsi:type="dcterms:W3CDTF">2021-12-14T11:22:00Z</dcterms:created>
  <dcterms:modified xsi:type="dcterms:W3CDTF">2021-12-14T11:29:00Z</dcterms:modified>
</cp:coreProperties>
</file>