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7D" w:rsidRDefault="0058367D" w:rsidP="00DE7B35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b/>
          <w:color w:val="1D1D1B"/>
          <w:sz w:val="36"/>
          <w:szCs w:val="36"/>
          <w:lang w:eastAsia="uk-UA"/>
        </w:rPr>
      </w:pPr>
    </w:p>
    <w:p w:rsidR="00DE7B35" w:rsidRPr="009E0C7B" w:rsidRDefault="00DE7B35" w:rsidP="00DE7B35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b/>
          <w:color w:val="FF0000"/>
          <w:sz w:val="36"/>
          <w:szCs w:val="36"/>
          <w:lang w:eastAsia="uk-UA"/>
        </w:rPr>
      </w:pPr>
      <w:r w:rsidRPr="009E0C7B">
        <w:rPr>
          <w:rFonts w:ascii="ProbaPro" w:eastAsia="Times New Roman" w:hAnsi="ProbaPro" w:cs="Times New Roman"/>
          <w:b/>
          <w:color w:val="FF0000"/>
          <w:sz w:val="36"/>
          <w:szCs w:val="36"/>
          <w:lang w:eastAsia="uk-UA"/>
        </w:rPr>
        <w:t>Спеціально уповноважені суб’єкти у сфері протидії корупції</w:t>
      </w:r>
    </w:p>
    <w:tbl>
      <w:tblPr>
        <w:tblW w:w="1285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452"/>
      </w:tblGrid>
      <w:tr w:rsidR="00DE7B35" w:rsidRPr="00DE7B35" w:rsidTr="00A628FC">
        <w:tc>
          <w:tcPr>
            <w:tcW w:w="340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r w:rsidRPr="00A628FC"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Суб’єкти</w:t>
            </w:r>
          </w:p>
        </w:tc>
        <w:tc>
          <w:tcPr>
            <w:tcW w:w="945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r w:rsidRPr="00A628FC"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Повноваження</w:t>
            </w:r>
            <w:bookmarkStart w:id="0" w:name="_GoBack"/>
            <w:bookmarkEnd w:id="0"/>
          </w:p>
        </w:tc>
      </w:tr>
      <w:tr w:rsidR="00DE7B35" w:rsidRPr="00DE7B35" w:rsidTr="0058367D">
        <w:trPr>
          <w:trHeight w:val="1466"/>
        </w:trPr>
        <w:tc>
          <w:tcPr>
            <w:tcW w:w="340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8367D" w:rsidRDefault="009E0C7B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hyperlink r:id="rId4" w:history="1">
              <w:r w:rsidR="00DE7B35" w:rsidRPr="00DE7B35">
                <w:rPr>
                  <w:rFonts w:ascii="ProbaPro" w:eastAsia="Times New Roman" w:hAnsi="ProbaPro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Національне антикорупційне бюро України</w:t>
              </w:r>
            </w:hyperlink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</w:p>
          <w:p w:rsidR="00A628FC" w:rsidRPr="0058367D" w:rsidRDefault="009E0C7B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hyperlink r:id="rId5" w:history="1">
              <w:r w:rsidR="00DE7B35" w:rsidRPr="0058367D">
                <w:rPr>
                  <w:rFonts w:ascii="ProbaPro" w:eastAsia="Times New Roman" w:hAnsi="ProbaPro" w:cs="Times New Roman"/>
                  <w:b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Закон України</w:t>
              </w:r>
            </w:hyperlink>
          </w:p>
          <w:p w:rsidR="00DE7B35" w:rsidRPr="00DE7B35" w:rsidRDefault="00DE7B35" w:rsidP="0058367D">
            <w:pPr>
              <w:spacing w:after="0" w:line="360" w:lineRule="atLeast"/>
              <w:ind w:right="-75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 «Про Національне антикорупційне бюро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України» </w:t>
            </w:r>
          </w:p>
        </w:tc>
        <w:tc>
          <w:tcPr>
            <w:tcW w:w="945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Завданням Національного бюро є протидія кримінальним корупційним правопорушенням, які вчиненні вищими посадовими особами, 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                        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уповноваженими на виконання функцій держави або місцевого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                        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самоврядування, та становлять загрозу національній безпеці.</w:t>
            </w:r>
          </w:p>
        </w:tc>
      </w:tr>
      <w:tr w:rsidR="00DE7B35" w:rsidRPr="00DE7B35" w:rsidTr="00A628FC">
        <w:trPr>
          <w:trHeight w:val="1403"/>
        </w:trPr>
        <w:tc>
          <w:tcPr>
            <w:tcW w:w="340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628FC" w:rsidRDefault="009E0C7B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hyperlink r:id="rId6" w:history="1">
              <w:r w:rsidR="00DE7B35" w:rsidRPr="00DE7B35">
                <w:rPr>
                  <w:rFonts w:ascii="ProbaPro" w:eastAsia="Times New Roman" w:hAnsi="ProbaPro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Національна поліція України</w:t>
              </w:r>
            </w:hyperlink>
          </w:p>
          <w:p w:rsidR="00A628FC" w:rsidRPr="0058367D" w:rsidRDefault="009E0C7B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hyperlink r:id="rId7" w:history="1">
              <w:r w:rsidR="00DE7B35" w:rsidRPr="0058367D">
                <w:rPr>
                  <w:rFonts w:ascii="ProbaPro" w:eastAsia="Times New Roman" w:hAnsi="ProbaPro" w:cs="Times New Roman"/>
                  <w:b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Закон України</w:t>
              </w:r>
            </w:hyperlink>
            <w:r w:rsidR="00DE7B35" w:rsidRPr="00DE7B35"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  <w:t> </w:t>
            </w:r>
          </w:p>
          <w:p w:rsidR="00DE7B35" w:rsidRPr="00DE7B35" w:rsidRDefault="00DE7B35" w:rsidP="00A628FC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«Про </w:t>
            </w:r>
            <w:r w:rsidR="0058367D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Національну поліцію» </w:t>
            </w:r>
          </w:p>
        </w:tc>
        <w:tc>
          <w:tcPr>
            <w:tcW w:w="945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628FC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Національна поліція забезпечує в межах повноважень, передбачених </w:t>
            </w:r>
          </w:p>
          <w:p w:rsidR="00A628FC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законом, здійснення заходів щодо запобігання корупції, порушень </w:t>
            </w:r>
          </w:p>
          <w:p w:rsidR="00A628FC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законності, службової дисципліни і контроль за їх реалізацією</w:t>
            </w:r>
          </w:p>
          <w:p w:rsidR="00A628FC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в центральному органі управління Національної поліції, територіальних </w:t>
            </w:r>
          </w:p>
          <w:p w:rsidR="00A628FC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органах, на підприємствах, в установах та організаціях, що належать </w:t>
            </w:r>
          </w:p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до сфери її управління.</w:t>
            </w:r>
          </w:p>
        </w:tc>
      </w:tr>
      <w:tr w:rsidR="00DE7B35" w:rsidRPr="00DE7B35" w:rsidTr="00A628FC">
        <w:tc>
          <w:tcPr>
            <w:tcW w:w="340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628FC" w:rsidRDefault="009E0C7B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hyperlink r:id="rId8" w:history="1">
              <w:r w:rsidR="00DE7B35" w:rsidRPr="00DE7B35">
                <w:rPr>
                  <w:rFonts w:ascii="ProbaPro" w:eastAsia="Times New Roman" w:hAnsi="ProbaPro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Прокуратура України</w:t>
              </w:r>
            </w:hyperlink>
          </w:p>
          <w:p w:rsidR="00A628FC" w:rsidRPr="00A628FC" w:rsidRDefault="009E0C7B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hyperlink r:id="rId9" w:history="1">
              <w:r w:rsidR="00DE7B35" w:rsidRPr="00A628FC">
                <w:rPr>
                  <w:rFonts w:ascii="ProbaPro" w:eastAsia="Times New Roman" w:hAnsi="ProbaPro" w:cs="Times New Roman"/>
                  <w:b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Закон України</w:t>
              </w:r>
            </w:hyperlink>
            <w:r w:rsidR="00DE7B35" w:rsidRPr="00DE7B35"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  <w:t> </w:t>
            </w:r>
          </w:p>
          <w:p w:rsidR="00DE7B35" w:rsidRPr="00DE7B35" w:rsidRDefault="00DE7B35" w:rsidP="0058367D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«Про прокуратуру» </w:t>
            </w:r>
          </w:p>
        </w:tc>
        <w:tc>
          <w:tcPr>
            <w:tcW w:w="945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Єдина система, яка в порядку, передбаченому Законом “Про прокуратуру”,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                    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здійснює встановлені Конституцією України функції з метою захисту прав 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                        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і свобод людини, загальних інтересів суспільства та держави.</w:t>
            </w:r>
          </w:p>
        </w:tc>
      </w:tr>
      <w:tr w:rsidR="00DE7B35" w:rsidRPr="00DE7B35" w:rsidTr="00A628FC">
        <w:tc>
          <w:tcPr>
            <w:tcW w:w="340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628FC" w:rsidRPr="00A628FC" w:rsidRDefault="009E0C7B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hyperlink r:id="rId10" w:history="1">
              <w:r w:rsidR="00DE7B35" w:rsidRPr="00A628FC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Національне агентство з питань запобігання корупції</w:t>
              </w:r>
            </w:hyperlink>
          </w:p>
          <w:p w:rsidR="00A628FC" w:rsidRPr="00A628FC" w:rsidRDefault="009E0C7B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hyperlink r:id="rId11" w:history="1">
              <w:r w:rsidR="00DE7B35" w:rsidRPr="00A628FC">
                <w:rPr>
                  <w:rFonts w:ascii="ProbaPro" w:eastAsia="Times New Roman" w:hAnsi="ProbaPro" w:cs="Times New Roman"/>
                  <w:b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Закон України</w:t>
              </w:r>
            </w:hyperlink>
            <w:r w:rsidR="00DE7B35" w:rsidRPr="00DE7B35"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  <w:t> </w:t>
            </w:r>
          </w:p>
          <w:p w:rsidR="00DE7B35" w:rsidRPr="00DE7B35" w:rsidRDefault="0058367D" w:rsidP="0058367D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«Про запобігання корупції»</w:t>
            </w:r>
          </w:p>
        </w:tc>
        <w:tc>
          <w:tcPr>
            <w:tcW w:w="945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Центральний орган виконавчої влади України зі спеціальним статусом, 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                           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який забезпечує формування та реалізацію антикорупційної політики.</w:t>
            </w:r>
          </w:p>
        </w:tc>
      </w:tr>
    </w:tbl>
    <w:p w:rsidR="00E35CED" w:rsidRDefault="00DE7B35">
      <w:r>
        <w:rPr>
          <w:noProof/>
          <w:lang w:eastAsia="uk-UA"/>
        </w:rPr>
        <w:drawing>
          <wp:inline distT="0" distB="0" distL="0" distR="0">
            <wp:extent cx="6840220" cy="3593776"/>
            <wp:effectExtent l="0" t="0" r="0" b="6985"/>
            <wp:docPr id="2" name="Рисунок 2" descr="https://sies.gov.ua/storage/app/sites/4/uploaded-files/48369149_2038779579515289_132684311717688115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es.gov.ua/storage/app/sites/4/uploaded-files/48369149_2038779579515289_1326843117176881152_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CED" w:rsidSect="0058367D">
      <w:pgSz w:w="11906" w:h="16838"/>
      <w:pgMar w:top="0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0"/>
    <w:rsid w:val="001A5680"/>
    <w:rsid w:val="0058367D"/>
    <w:rsid w:val="009E0C7B"/>
    <w:rsid w:val="00A628FC"/>
    <w:rsid w:val="00DE7B35"/>
    <w:rsid w:val="00E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AA55-217B-41F0-84E1-EFD59D4B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B35"/>
    <w:rPr>
      <w:b/>
      <w:bCs/>
    </w:rPr>
  </w:style>
  <w:style w:type="character" w:styleId="a4">
    <w:name w:val="Hyperlink"/>
    <w:basedOn w:val="a0"/>
    <w:uiPriority w:val="99"/>
    <w:semiHidden/>
    <w:unhideWhenUsed/>
    <w:rsid w:val="00DE7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85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6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.gov.u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580-19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gov.ua/uk/" TargetMode="External"/><Relationship Id="rId11" Type="http://schemas.openxmlformats.org/officeDocument/2006/relationships/hyperlink" Target="http://zakon1.rada.gov.ua/laws/show/1700-18" TargetMode="External"/><Relationship Id="rId5" Type="http://schemas.openxmlformats.org/officeDocument/2006/relationships/hyperlink" Target="http://zakon1.rada.gov.ua/laws/show/1698-18" TargetMode="External"/><Relationship Id="rId10" Type="http://schemas.openxmlformats.org/officeDocument/2006/relationships/hyperlink" Target="https://nazk.gov.ua/report-corruption" TargetMode="External"/><Relationship Id="rId4" Type="http://schemas.openxmlformats.org/officeDocument/2006/relationships/hyperlink" Target="http://www.nabu.gov.ua/" TargetMode="External"/><Relationship Id="rId9" Type="http://schemas.openxmlformats.org/officeDocument/2006/relationships/hyperlink" Target="http://zakon3.rada.gov.ua/laws/show/1697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Михайло Іванович</dc:creator>
  <cp:keywords/>
  <dc:description/>
  <cp:lastModifiedBy>Савченко Михайло Іванович</cp:lastModifiedBy>
  <cp:revision>3</cp:revision>
  <dcterms:created xsi:type="dcterms:W3CDTF">2021-12-07T11:57:00Z</dcterms:created>
  <dcterms:modified xsi:type="dcterms:W3CDTF">2021-12-10T00:49:00Z</dcterms:modified>
</cp:coreProperties>
</file>