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07" w:rsidRDefault="007B3B07" w:rsidP="00D95F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Робота уповноваженого підрозділу (уповноваженої особи) </w:t>
      </w:r>
    </w:p>
    <w:p w:rsidR="007B3B07" w:rsidRDefault="007B3B07" w:rsidP="00D95F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виявлення конфлікту інтересів </w:t>
      </w:r>
    </w:p>
    <w:p w:rsidR="007B3B07" w:rsidRDefault="007B3B07" w:rsidP="00F434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F434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2D3AE7">
        <w:rPr>
          <w:rFonts w:ascii="Times New Roman" w:hAnsi="Times New Roman"/>
          <w:b/>
          <w:sz w:val="28"/>
          <w:szCs w:val="28"/>
          <w:lang w:val="uk-UA"/>
        </w:rPr>
        <w:t>Робота уповноваженої особи з питань запобігання та виявлення корупції щодо виявлення конфлікту інтересів</w:t>
      </w:r>
    </w:p>
    <w:p w:rsidR="007B3B07" w:rsidRPr="002D3AE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. Типові приклади приватного інтересу та ситуації конфлікту інтересів.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. Визначення службових повноважень, у зв’язку з наявністю (реалізацією) яких виникає конфлікт інтересів.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1.3</w:t>
      </w:r>
      <w:r>
        <w:rPr>
          <w:rFonts w:ascii="Times New Roman" w:hAnsi="Times New Roman"/>
          <w:sz w:val="28"/>
          <w:szCs w:val="28"/>
          <w:lang w:val="uk-UA"/>
        </w:rPr>
        <w:t>. Типові  ситуації конфлікту інтересів.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2.Контроль за дотриманням вимог щодо запобігання та врегулювання конфлікту інтересів та обмежень щодо запобігання корупції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Pr="00D02B9B">
        <w:rPr>
          <w:rFonts w:ascii="Times New Roman" w:hAnsi="Times New Roman"/>
          <w:sz w:val="28"/>
          <w:szCs w:val="28"/>
          <w:lang w:val="uk-UA"/>
        </w:rPr>
        <w:t>Документи та відкриті бази даних, які можуть допомогти виявити конфлікт інтересів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2B9B">
        <w:rPr>
          <w:rFonts w:ascii="Times New Roman" w:hAnsi="Times New Roman"/>
          <w:b/>
          <w:sz w:val="28"/>
          <w:szCs w:val="28"/>
          <w:lang w:val="uk-UA"/>
        </w:rPr>
        <w:t>2.2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02B9B">
        <w:t xml:space="preserve"> </w:t>
      </w:r>
      <w:r w:rsidRPr="00D02B9B">
        <w:rPr>
          <w:rFonts w:ascii="Times New Roman" w:hAnsi="Times New Roman"/>
          <w:sz w:val="28"/>
          <w:szCs w:val="28"/>
          <w:lang w:val="uk-UA"/>
        </w:rPr>
        <w:t>Практичні заходи, які може здійснити уповноважений підрозділ (особа) з питань запобігання корупції з метою контролю та виявлення порушень вимог та обмежень Закону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3B07" w:rsidRPr="00085A6E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E50EE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36D8">
        <w:rPr>
          <w:rFonts w:ascii="Times New Roman" w:hAnsi="Times New Roman"/>
          <w:b/>
          <w:sz w:val="28"/>
          <w:szCs w:val="28"/>
          <w:lang w:val="uk-UA"/>
        </w:rPr>
        <w:t>Робота</w:t>
      </w:r>
      <w:bookmarkStart w:id="0" w:name="_GoBack"/>
      <w:bookmarkEnd w:id="0"/>
      <w:r w:rsidRPr="00E636D8">
        <w:rPr>
          <w:rFonts w:ascii="Times New Roman" w:hAnsi="Times New Roman"/>
          <w:b/>
          <w:sz w:val="28"/>
          <w:szCs w:val="28"/>
          <w:lang w:val="uk-UA"/>
        </w:rPr>
        <w:t xml:space="preserve"> уповноваженого підрозділу (уповноваженої особи) щодо виявлення конфлікту інтересів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B3B07" w:rsidRPr="002D3AE7" w:rsidRDefault="007B3B07" w:rsidP="00E50EE8">
      <w:pPr>
        <w:spacing w:after="0"/>
        <w:ind w:left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B07" w:rsidRDefault="007B3B07" w:rsidP="00D95FD1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можливо створити єдиного переліку обставин, які зумовлюють виникнення конфлікту інтересів у працівників конкретного органу</w:t>
      </w:r>
      <w:r w:rsidRPr="00E636D8">
        <w:rPr>
          <w:rFonts w:ascii="Times New Roman" w:hAnsi="Times New Roman"/>
          <w:sz w:val="28"/>
          <w:szCs w:val="28"/>
          <w:lang w:val="uk-UA"/>
        </w:rPr>
        <w:t>, установи або організації, оскільки під визначення «конфлікт інтересів» потрапляє безліч життєвих ситуацій, в яких може опинитися особа, уповноважена на виконання функцій держави або місцевого самоврядування в процесі професійної діяльності.</w:t>
      </w:r>
    </w:p>
    <w:p w:rsidR="007B3B07" w:rsidRDefault="007B3B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36D8">
        <w:rPr>
          <w:rFonts w:ascii="Times New Roman" w:hAnsi="Times New Roman"/>
          <w:sz w:val="28"/>
          <w:szCs w:val="28"/>
          <w:lang w:val="uk-UA"/>
        </w:rPr>
        <w:tab/>
        <w:t>Вирішуючи питання чи наявний в особи конфлікт інтересів слід визначити наявність у неї службових повноважень, які надають можливість вчиняти дії, приймати рішення стосовно питання, у якому в особи наявний приватний інтерес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36D8">
        <w:rPr>
          <w:rFonts w:ascii="Times New Roman" w:hAnsi="Times New Roman"/>
          <w:sz w:val="28"/>
          <w:szCs w:val="28"/>
          <w:lang w:val="uk-UA"/>
        </w:rPr>
        <w:tab/>
        <w:t>Також необхідно встановити можливість впливу такого приватного інтересу на об’єктивність та неупередженість особи під час вчинення дій, прийняття рішень з питань, у якому в особи є приватний інтерес. Тобто слід встановити чи є повноваження особи дискреційними, коли особа може вибирати з декількох варіантів юридично допустимих рішень чи дій той, який вона вважає найкращим за відповідних обставин.</w:t>
      </w:r>
    </w:p>
    <w:p w:rsidR="007B3B07" w:rsidRDefault="007B3B07" w:rsidP="002D3862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862">
        <w:rPr>
          <w:rFonts w:ascii="Times New Roman" w:hAnsi="Times New Roman"/>
          <w:b/>
          <w:sz w:val="28"/>
          <w:szCs w:val="28"/>
          <w:lang w:val="uk-UA"/>
        </w:rPr>
        <w:t>Типові приклади приватного інтересу та ситуації конфлікту інтересів.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b/>
          <w:sz w:val="28"/>
          <w:szCs w:val="28"/>
          <w:lang w:val="uk-UA"/>
        </w:rPr>
        <w:tab/>
      </w:r>
      <w:r w:rsidRPr="002D3862">
        <w:rPr>
          <w:rFonts w:ascii="Times New Roman" w:hAnsi="Times New Roman"/>
          <w:sz w:val="28"/>
          <w:szCs w:val="28"/>
          <w:lang w:val="uk-UA"/>
        </w:rPr>
        <w:t>Приватний інтерес, який полягатиме в особистій зацікавленості службової/посадової особи, буде наявний під час необхідності реалізовувати повноваження стосовно себе, у зв’язку із наявністю корпоративних прав або підприємств, чи суміщенні з іншою роботою.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  <w:t>Найпоширенішими джерелами приватного інтересу є позаслужбові стосунки, які можуть бути зумовлені наступним.</w:t>
      </w:r>
    </w:p>
    <w:p w:rsidR="007B3B07" w:rsidRPr="002D3862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</w:r>
      <w:r w:rsidRPr="003D1514">
        <w:rPr>
          <w:rFonts w:ascii="Times New Roman" w:hAnsi="Times New Roman"/>
          <w:i/>
          <w:sz w:val="28"/>
          <w:szCs w:val="28"/>
          <w:lang w:val="uk-UA"/>
        </w:rPr>
        <w:t>Сімейні та родинні стосунки.</w:t>
      </w:r>
      <w:r w:rsidRPr="002D3862">
        <w:rPr>
          <w:rFonts w:ascii="Times New Roman" w:hAnsi="Times New Roman"/>
          <w:sz w:val="28"/>
          <w:szCs w:val="28"/>
          <w:lang w:val="uk-UA"/>
        </w:rPr>
        <w:t xml:space="preserve"> Перелік членів сім’ї та близьк</w:t>
      </w:r>
      <w:r>
        <w:rPr>
          <w:rFonts w:ascii="Times New Roman" w:hAnsi="Times New Roman"/>
          <w:sz w:val="28"/>
          <w:szCs w:val="28"/>
          <w:lang w:val="uk-UA"/>
        </w:rPr>
        <w:t xml:space="preserve">их осіб наведений у ч. 1 ст. 1 </w:t>
      </w:r>
      <w:r w:rsidRPr="002D3862">
        <w:rPr>
          <w:rFonts w:ascii="Times New Roman" w:hAnsi="Times New Roman"/>
          <w:sz w:val="28"/>
          <w:szCs w:val="28"/>
          <w:lang w:val="uk-UA"/>
        </w:rPr>
        <w:t>Закону України «Про запобігання корупції», проте варто враховувати і більш дальні родині зв’язки службової/посадової особи.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</w:r>
      <w:r w:rsidRPr="003D1514">
        <w:rPr>
          <w:rFonts w:ascii="Times New Roman" w:hAnsi="Times New Roman"/>
          <w:i/>
          <w:sz w:val="28"/>
          <w:szCs w:val="28"/>
          <w:lang w:val="uk-UA"/>
        </w:rPr>
        <w:t>Спільні обов’язки</w:t>
      </w:r>
      <w:r w:rsidRPr="002D3862">
        <w:rPr>
          <w:rFonts w:ascii="Times New Roman" w:hAnsi="Times New Roman"/>
          <w:sz w:val="28"/>
          <w:szCs w:val="28"/>
          <w:lang w:val="uk-UA"/>
        </w:rPr>
        <w:t>. Наприклад відносини колишніх членів подружжя, які мають спільну дитину, піклування про яку є обов’язком кожного з батьків, або коли особа виступає поручителем за кредитом.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</w:r>
      <w:r w:rsidRPr="003D1514">
        <w:rPr>
          <w:rFonts w:ascii="Times New Roman" w:hAnsi="Times New Roman"/>
          <w:i/>
          <w:sz w:val="28"/>
          <w:szCs w:val="28"/>
          <w:lang w:val="uk-UA"/>
        </w:rPr>
        <w:t>Майнові інтереси</w:t>
      </w:r>
      <w:r w:rsidRPr="002A1230">
        <w:rPr>
          <w:rFonts w:ascii="Times New Roman" w:hAnsi="Times New Roman"/>
          <w:sz w:val="28"/>
          <w:szCs w:val="28"/>
          <w:lang w:val="uk-UA"/>
        </w:rPr>
        <w:t>. Особи є співвласниками майна або засновниками одного підприємства.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</w:r>
      <w:r w:rsidRPr="003D1514">
        <w:rPr>
          <w:rFonts w:ascii="Times New Roman" w:hAnsi="Times New Roman"/>
          <w:i/>
          <w:sz w:val="28"/>
          <w:szCs w:val="28"/>
          <w:lang w:val="uk-UA"/>
        </w:rPr>
        <w:t>Отримання подарунку</w:t>
      </w:r>
      <w:r w:rsidRPr="002A1230">
        <w:rPr>
          <w:rFonts w:ascii="Times New Roman" w:hAnsi="Times New Roman"/>
          <w:sz w:val="28"/>
          <w:szCs w:val="28"/>
          <w:lang w:val="uk-UA"/>
        </w:rPr>
        <w:t>. Особа (або її близька особа) отримала подарунок і надалі має прийняти рішення (вчинити дію) щодо дарувальника.</w:t>
      </w:r>
    </w:p>
    <w:p w:rsidR="007B3B07" w:rsidRDefault="007B3B07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</w:r>
      <w:r w:rsidRPr="003D1514">
        <w:rPr>
          <w:rFonts w:ascii="Times New Roman" w:hAnsi="Times New Roman"/>
          <w:i/>
          <w:sz w:val="28"/>
          <w:szCs w:val="28"/>
          <w:lang w:val="uk-UA"/>
        </w:rPr>
        <w:t>Наявність між особами конфлікту або судового спору</w:t>
      </w:r>
      <w:r w:rsidRPr="002A1230">
        <w:rPr>
          <w:rFonts w:ascii="Times New Roman" w:hAnsi="Times New Roman"/>
          <w:sz w:val="28"/>
          <w:szCs w:val="28"/>
          <w:lang w:val="uk-UA"/>
        </w:rPr>
        <w:t>. У такому випадку важливо встановити, що конфлікт або судовий спір не виник з метою штучного створення конфлікту інтересів у службової/посадової особи.</w:t>
      </w:r>
    </w:p>
    <w:p w:rsidR="007B3B07" w:rsidRDefault="007B3B07" w:rsidP="00D51E0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1514">
        <w:rPr>
          <w:rFonts w:ascii="Times New Roman" w:hAnsi="Times New Roman"/>
          <w:i/>
          <w:sz w:val="28"/>
          <w:szCs w:val="28"/>
          <w:lang w:val="uk-UA"/>
        </w:rPr>
        <w:t>Договірні відносини</w:t>
      </w:r>
      <w:r w:rsidRPr="00D51E0A">
        <w:rPr>
          <w:rFonts w:ascii="Times New Roman" w:hAnsi="Times New Roman"/>
          <w:sz w:val="28"/>
          <w:szCs w:val="28"/>
          <w:lang w:val="uk-UA"/>
        </w:rPr>
        <w:t>. Наприклад з оренди майна, або фінансові зобов’язання.</w:t>
      </w:r>
    </w:p>
    <w:p w:rsidR="007B3B07" w:rsidRDefault="007B3B07" w:rsidP="00D95FD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2B340A">
        <w:rPr>
          <w:rFonts w:ascii="Times New Roman" w:hAnsi="Times New Roman"/>
          <w:b/>
          <w:sz w:val="28"/>
          <w:szCs w:val="28"/>
          <w:lang w:val="uk-UA"/>
        </w:rPr>
        <w:t>Визначення службових повноважень, у зв’язку з наявністю/реалізацією яких виникає конфлікт інтересів</w:t>
      </w:r>
    </w:p>
    <w:p w:rsidR="007B3B07" w:rsidRPr="009C07C7" w:rsidRDefault="007B3B0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07C7">
        <w:rPr>
          <w:rFonts w:ascii="Times New Roman" w:hAnsi="Times New Roman"/>
          <w:sz w:val="28"/>
          <w:szCs w:val="28"/>
          <w:lang w:val="uk-UA"/>
        </w:rPr>
        <w:t>Для виявлення конфлікту інтересів та з метою вчасного вжиття заходів щодо його запобігання та врегулювання уповноважений підрозділ (особа) з питань запобігання корупції повинен провести ретельний аналіз документів, якими визначено повноваження конкретного органу, установи або організації та його посадових осіб.</w:t>
      </w:r>
    </w:p>
    <w:p w:rsidR="007B3B07" w:rsidRDefault="007B3B0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07C7">
        <w:rPr>
          <w:rFonts w:ascii="Times New Roman" w:hAnsi="Times New Roman"/>
          <w:sz w:val="28"/>
          <w:szCs w:val="28"/>
          <w:lang w:val="uk-UA"/>
        </w:rPr>
        <w:t>Зазвичай повноваження органу, установи або організації визначаються в законом, положеннями або установчими документами. Повноваження посадових осіб передбачені у законах, посадових інструкціях, трудових договорах, іноді - у дорученнях тощо.</w:t>
      </w:r>
    </w:p>
    <w:p w:rsidR="007B3B07" w:rsidRDefault="007B3B0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Загалом</w:t>
      </w:r>
      <w:r w:rsidRPr="009C07C7">
        <w:t xml:space="preserve"> </w:t>
      </w:r>
      <w:r w:rsidRPr="009C07C7">
        <w:rPr>
          <w:rFonts w:ascii="Times New Roman" w:hAnsi="Times New Roman"/>
          <w:sz w:val="28"/>
          <w:szCs w:val="28"/>
          <w:lang w:val="uk-UA"/>
        </w:rPr>
        <w:t>можливо виокремити повноваження, якими особа наділена в силу специфіки роботи органу та адміністративні повноваження, які є характерними для керівних посад у будь-якому органі, установі, організації.</w:t>
      </w:r>
    </w:p>
    <w:p w:rsidR="007B3B07" w:rsidRDefault="007B3B0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На практиці найбільш ризикованими, з точки зору виникнення конфлікту інтересів, є повноваження органів, установ, організацій щодо:</w:t>
      </w:r>
    </w:p>
    <w:p w:rsidR="007B3B07" w:rsidRPr="00FD72A2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видання дозвільних документів;</w:t>
      </w:r>
    </w:p>
    <w:p w:rsidR="007B3B07" w:rsidRPr="00FD72A2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проведення контрольних заходів;</w:t>
      </w:r>
    </w:p>
    <w:p w:rsidR="007B3B07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розподілу бюджетних коштів та розпорядження ними.</w:t>
      </w:r>
    </w:p>
    <w:p w:rsidR="007B3B07" w:rsidRPr="00FD72A2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До ризикованих адміністративних повноважень керівників, можна віднести повноваження щодо:</w:t>
      </w:r>
    </w:p>
    <w:p w:rsidR="007B3B07" w:rsidRPr="00FD72A2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призначення, звільнення, переведення;</w:t>
      </w:r>
    </w:p>
    <w:p w:rsidR="007B3B07" w:rsidRPr="00FD72A2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застосування заходів заохочення (преміювання, встановлення надбавок), та стягнення;</w:t>
      </w:r>
    </w:p>
    <w:p w:rsidR="007B3B07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управлінські повноваження, що полягають у можливості зобов’язати підлеглого діяти певним чином або навпаки зменшити об’єм роботи підлеглого, спрямувати його роботу, визначити її інтенсивність;</w:t>
      </w:r>
    </w:p>
    <w:p w:rsidR="007B3B07" w:rsidRDefault="007B3B07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4919">
        <w:rPr>
          <w:rFonts w:ascii="Times New Roman" w:hAnsi="Times New Roman"/>
          <w:sz w:val="28"/>
          <w:szCs w:val="28"/>
          <w:lang w:val="uk-UA"/>
        </w:rPr>
        <w:t>Деякі повноваження особа може виконувати тимчасово, наприклад під час роботи у дисциплінарній чи конкурсній комісії, тендерному комітеті.</w:t>
      </w:r>
    </w:p>
    <w:p w:rsidR="007B3B07" w:rsidRDefault="007B3B07" w:rsidP="00D95FD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1.3.</w:t>
      </w:r>
      <w:r w:rsidRPr="006D243D">
        <w:rPr>
          <w:rFonts w:ascii="Times New Roman" w:hAnsi="Times New Roman"/>
          <w:b/>
          <w:sz w:val="28"/>
          <w:szCs w:val="28"/>
          <w:lang w:val="uk-UA"/>
        </w:rPr>
        <w:t>Типові ситуації конфлікту інтересів.</w:t>
      </w:r>
    </w:p>
    <w:p w:rsidR="007B3B07" w:rsidRDefault="007B3B07" w:rsidP="003D15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1)</w:t>
      </w:r>
      <w:r w:rsidRPr="006D243D">
        <w:rPr>
          <w:rFonts w:ascii="Times New Roman" w:hAnsi="Times New Roman"/>
          <w:b/>
          <w:sz w:val="28"/>
          <w:szCs w:val="28"/>
          <w:lang w:val="uk-UA"/>
        </w:rPr>
        <w:tab/>
      </w:r>
      <w:r w:rsidRPr="006D243D">
        <w:rPr>
          <w:rFonts w:ascii="Times New Roman" w:hAnsi="Times New Roman"/>
          <w:sz w:val="28"/>
          <w:szCs w:val="28"/>
          <w:lang w:val="uk-UA"/>
        </w:rPr>
        <w:t>Видання ліцензій, дозволів, погодження документації на проведення певного виду робіт юридичній особі, якщо службова/посадова особа, яка реалізує такі повноваження:</w:t>
      </w:r>
    </w:p>
    <w:p w:rsidR="007B3B07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є керівником чи засновником юридичної особи;</w:t>
      </w:r>
    </w:p>
    <w:p w:rsidR="007B3B07" w:rsidRPr="006D243D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має позаслужбові відносини з керівником чи засновником юридичної особи;</w:t>
      </w:r>
    </w:p>
    <w:p w:rsidR="007B3B07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має договірні відносини з юридичною особою.</w:t>
      </w:r>
    </w:p>
    <w:p w:rsidR="007B3B07" w:rsidRDefault="007B3B07" w:rsidP="002506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2)</w:t>
      </w:r>
      <w:r w:rsidRPr="006D243D">
        <w:rPr>
          <w:rFonts w:ascii="Times New Roman" w:hAnsi="Times New Roman"/>
          <w:sz w:val="28"/>
          <w:szCs w:val="28"/>
          <w:lang w:val="uk-UA"/>
        </w:rPr>
        <w:tab/>
        <w:t>Проведення контрольних заходів, які полягають у перевірці дотримання певних вимог, якщо об’єктом перевірки є:</w:t>
      </w:r>
    </w:p>
    <w:p w:rsidR="007B3B07" w:rsidRPr="006D243D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дії, які вчиняла безпосередньо службова чи посадова особа, яка наразі їх перевіряє (наприклад податківець, який у звітному році був керівником юридичної особи, наразі перевіряє своєчасність та повноту сплати податків такою юридичною особою);</w:t>
      </w:r>
    </w:p>
    <w:p w:rsidR="007B3B07" w:rsidRPr="006D243D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особи, з якими посадова/службова особа має позаслужбові стосунки;</w:t>
      </w:r>
    </w:p>
    <w:p w:rsidR="007B3B07" w:rsidRPr="006D243D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де керівником чи засновником є безпосередньо службова/посадова особа;</w:t>
      </w:r>
    </w:p>
    <w:p w:rsidR="007B3B07" w:rsidRPr="006D243D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керівником чи засновником якої є особа, з якою наявні позаслужбові стосунки;</w:t>
      </w:r>
    </w:p>
    <w:p w:rsidR="007B3B07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з якою посадова/службова особа має договірні відносини.</w:t>
      </w:r>
    </w:p>
    <w:p w:rsidR="007B3B07" w:rsidRDefault="007B3B07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3)  </w:t>
      </w:r>
      <w:r w:rsidRPr="006D243D">
        <w:rPr>
          <w:rFonts w:ascii="Times New Roman" w:hAnsi="Times New Roman"/>
          <w:sz w:val="28"/>
          <w:szCs w:val="28"/>
          <w:lang w:val="uk-UA"/>
        </w:rPr>
        <w:t>Прийняття службовою/посадовою особою рішень про виділення коштів, надання майна в оренду або власність, продаж майна або укладання договорів майнового характеру з:</w:t>
      </w:r>
    </w:p>
    <w:p w:rsidR="007B3B07" w:rsidRPr="00B01295" w:rsidRDefault="007B3B07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особою з якою має позаслужбові стосунки;</w:t>
      </w:r>
    </w:p>
    <w:p w:rsidR="007B3B07" w:rsidRPr="00B01295" w:rsidRDefault="007B3B07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особою, де керівником чи засновником є безпосередньо службова/посадова особа;</w:t>
      </w:r>
    </w:p>
    <w:p w:rsidR="007B3B07" w:rsidRPr="00B01295" w:rsidRDefault="007B3B07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 керівником чи засновником якої, є особа, з якою наявні позаслужбові стосунки;</w:t>
      </w:r>
    </w:p>
    <w:p w:rsidR="007B3B07" w:rsidRDefault="007B3B07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особою, з якою має договірні відносини.</w:t>
      </w:r>
    </w:p>
    <w:p w:rsidR="007B3B07" w:rsidRDefault="007B3B07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B01295">
        <w:rPr>
          <w:rFonts w:ascii="Times New Roman" w:hAnsi="Times New Roman"/>
          <w:sz w:val="28"/>
          <w:szCs w:val="28"/>
          <w:lang w:val="uk-UA"/>
        </w:rPr>
        <w:t>Проведення службовою особою розслідувань, розгляд заяв або клопотань відносно самої себе, свого керівництва або осіб, з якими має позаслужбові стосунки.</w:t>
      </w:r>
    </w:p>
    <w:p w:rsidR="007B3B07" w:rsidRDefault="007B3B07" w:rsidP="00B012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>Конфлікт інтересів у особи, уповноваженої на виконання функцій держави або місцевого самоврядування, що виконує адміністративні повноваження, здебільшого зумовлений спільною роботою з близькою особою.</w:t>
      </w:r>
    </w:p>
    <w:p w:rsidR="007B3B07" w:rsidRDefault="007B3B07" w:rsidP="00B012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>Найбільш розповсюдженими випадками реального конфлікту інтересів є прийняття рішень про заохочення близької особи, у тому числі шляхом підготовки подання вищому керівництву на її преміювання або власного преміювання. Зокрема, такі дії можуть вчинятися під час виконання обов’язків керівника.</w:t>
      </w:r>
    </w:p>
    <w:p w:rsidR="007B3B07" w:rsidRDefault="007B3B07" w:rsidP="00D95FD1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C4D96">
        <w:rPr>
          <w:rFonts w:ascii="Times New Roman" w:hAnsi="Times New Roman"/>
          <w:b/>
          <w:sz w:val="28"/>
          <w:szCs w:val="28"/>
          <w:lang w:val="uk-UA"/>
        </w:rPr>
        <w:t>Контроль за дотриманням вимог щодо запобігання та врегулювання конфлікту інтересів та обмежень щодо запобігання корупції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B3B07" w:rsidRDefault="007B3B07" w:rsidP="00D95FD1">
      <w:pPr>
        <w:spacing w:after="0"/>
        <w:ind w:firstLine="696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C4D96">
        <w:t xml:space="preserve"> </w:t>
      </w:r>
      <w:r w:rsidRPr="004C4D96">
        <w:rPr>
          <w:rFonts w:ascii="Times New Roman" w:hAnsi="Times New Roman"/>
          <w:b/>
          <w:sz w:val="28"/>
          <w:szCs w:val="28"/>
          <w:lang w:val="uk-UA"/>
        </w:rPr>
        <w:t>Документи та відкриті бази даних, які можуть допомогти виявити конфлікт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4D96">
        <w:rPr>
          <w:rFonts w:ascii="Times New Roman" w:hAnsi="Times New Roman"/>
          <w:b/>
          <w:sz w:val="28"/>
          <w:szCs w:val="28"/>
          <w:lang w:val="uk-UA"/>
        </w:rPr>
        <w:t>інтересів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4C4D96"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Серед внутрішніх документів органу можна виокремити особову справу державного службовий, де міститься інформація про членів його сім’ї, а також повідомлення про працюючих в органі близьких осіб, повідомлення про наявність конфлікту інтересів або самостійне врегулювання конфлікту інтересів.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Найбільше інформації про приватні інтереси особи міститься у її декларації особи, уповноважені на виконання функцій держави або місцевого самоврядування, де необхідно звертати увагу на: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членів сім’ї;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джерела отримання доходів (окрім іншого і членом родини службовця), зокрема подарунки, фінансові допомоги тощо;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осіб щодо яких наявні фінансові зобов’язання;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укладені правочини;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власників майна, яким користується службовець;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інформацію про юридичних осіб, власником яких є службовець чи його член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4C4D96">
        <w:rPr>
          <w:rFonts w:ascii="Times New Roman" w:hAnsi="Times New Roman"/>
          <w:sz w:val="28"/>
          <w:szCs w:val="28"/>
          <w:lang w:val="uk-UA"/>
        </w:rPr>
        <w:t>родин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C4D96"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Іншими відкритими базами даних, що стануть у нагоді уповноваженому підрозділу (особі) з питань запобігання корупції є Єдиний державний реєстр юридичних осіб, фізичних осіб підприємців та громадських формувань, у якому можна перевірити фактичне входження особи до складу засновників або виконавчих органів юридичної особи;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Інформаційний ресурс smida.gov.ua, де можна отримати інформації про власників акцій, осіб які входять до складу виконавчих органів або наглядової ради акціонерних товариств;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Електронна система публічних закупівель Р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4C4D96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4C4D96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rr</w:t>
      </w:r>
      <w:r w:rsidRPr="004C4D96">
        <w:rPr>
          <w:rFonts w:ascii="Times New Roman" w:hAnsi="Times New Roman"/>
          <w:sz w:val="28"/>
          <w:szCs w:val="28"/>
          <w:lang w:val="uk-UA"/>
        </w:rPr>
        <w:t>о щодо участі у публічних закупівля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4C4D96">
        <w:rPr>
          <w:rFonts w:ascii="Times New Roman" w:hAnsi="Times New Roman"/>
          <w:sz w:val="28"/>
          <w:szCs w:val="28"/>
          <w:lang w:val="uk-UA"/>
        </w:rPr>
        <w:t xml:space="preserve"> пов’язаних із службовцем осіб;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Встановити наявність позаслужбових стосунків, зумовлених судовим спором можливо через сайт судової влади (https://court.gov.ua), на якому існує можливість пошуку справ за ПІБ особи з подальшим перенаправленням до Єдиного державного реєстру судових рішень.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Виявити порушення вимог Закону щодо зайняття іншою оплачуваною діяльністю можливо за допомогою таких відкритих реєстрів: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адвокатів - </w:t>
      </w:r>
      <w:hyperlink r:id="rId7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https://erau.unba.org.ua/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Pr="004C4D96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арбітражних керуючих - </w:t>
      </w:r>
      <w:hyperlink r:id="rId8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https://ak.minjust.gov.ua/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нотаріусів - </w:t>
      </w:r>
      <w:hyperlink r:id="rId9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https://em.minjust.gov.ua/pages/default.aspx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Державний реєстр оцінювачів з експертної грошової оцінки земель - https://land.gov.ua/info/derzhavnyi-reiestr-otsiniuvachiv-z-ekspertnoi-hroshovoi-otsinky- </w:t>
      </w:r>
      <w:r>
        <w:rPr>
          <w:rFonts w:ascii="Times New Roman" w:hAnsi="Times New Roman"/>
          <w:sz w:val="28"/>
          <w:szCs w:val="28"/>
          <w:lang w:val="en-US"/>
        </w:rPr>
        <w:t>zemelnykh</w:t>
      </w:r>
      <w:r w:rsidRPr="004C4D9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dilianok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 xml:space="preserve">Державний реєстр атестованих судових експертів - </w:t>
      </w:r>
      <w:hyperlink r:id="rId10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https://rase.minjust.gov.ua/</w:t>
        </w:r>
      </w:hyperlink>
      <w:r w:rsidRPr="002D23FB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 xml:space="preserve">Реєстр атестованих осіб (архітектори, проектувальники; експерти; інженери технічного нагляду) </w:t>
      </w:r>
      <w:hyperlink r:id="rId11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http://asdev.com.ua/itn/list.php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 xml:space="preserve">Реєстр аудиторів та суб’єктів аудиторської діяльності </w:t>
      </w:r>
      <w:hyperlink r:id="rId12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https://www.apu.com.ua/</w:t>
        </w:r>
      </w:hyperlink>
      <w:r w:rsidRPr="002D23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>Інформаційні ресурси про іноземні юридичні особи: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База даних офшорних компаній і трастів </w:t>
      </w:r>
      <w:hyperlink r:id="rId13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http://offshoreleaks.icij.org/search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Найбільша світова відкрита база даних компаній </w:t>
      </w:r>
      <w:hyperlink r:id="rId14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https://opencorporates.com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Довідник реєстрів міжнародних компаній </w:t>
      </w:r>
      <w:hyperlink r:id="rId15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http://www.corpsearch.net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Офіційні реєстри компаній світу http://www.rba.co.uk/sources/registers.htm та </w:t>
      </w:r>
      <w:hyperlink r:id="rId16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http://www.commercial-register.sg.ch/home/worldwide.html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>Інші інформаційні ресурси з аналізу відкритої інформації:</w:t>
      </w:r>
    </w:p>
    <w:p w:rsidR="007B3B07" w:rsidRPr="00C2450F" w:rsidRDefault="007B3B07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17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https://www.pep.org.ua/en/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Pr="00C2450F" w:rsidRDefault="007B3B07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18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http://acm-ua.org/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Pr="00C2450F" w:rsidRDefault="007B3B07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https://ring.org.ua/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3B07" w:rsidRDefault="007B3B07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20" w:history="1">
        <w:r w:rsidRPr="00ED1648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https://declarations.com.ua/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 w:rsidP="00737C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60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B603D">
        <w:rPr>
          <w:rFonts w:ascii="Times New Roman" w:hAnsi="Times New Roman"/>
          <w:b/>
          <w:sz w:val="28"/>
          <w:szCs w:val="28"/>
          <w:lang w:val="uk-UA"/>
        </w:rPr>
        <w:t>2.2. Практичні заходи, які може здійснити уповноважений підрозділ (особа) з питань запобігання корупції з метою контролю та виявлення порушень вимог та обмежень Закону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A01564">
        <w:rPr>
          <w:rFonts w:ascii="Times New Roman" w:hAnsi="Times New Roman"/>
          <w:sz w:val="28"/>
          <w:szCs w:val="28"/>
          <w:lang w:val="uk-UA"/>
        </w:rPr>
        <w:tab/>
        <w:t>Перегляд повідомлень про суттєві зміни, на предмет виявлення порушень вимог щодо одержання подарунків, або виникнення позаслужбових стосунків з особою (отримання позики, фінансової допомоги тощо), які можуть зумовити виникнення конфлікту інтересів.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Оцінка відомостей у розділі 11, 15 декларації щодо виявлення можливих фактів порушення обмежень сумісництва та суміщення, з іншими видами діяльності, передбачених статтею 25 Закону (отримання доходів на підставі цивільно-правового договору, як самозайнята особа тощо).</w:t>
      </w:r>
    </w:p>
    <w:p w:rsidR="007B3B07" w:rsidRDefault="007B3B07" w:rsidP="00541C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1C1F">
        <w:rPr>
          <w:rFonts w:ascii="Times New Roman" w:hAnsi="Times New Roman"/>
          <w:sz w:val="28"/>
          <w:szCs w:val="28"/>
          <w:lang w:val="uk-UA"/>
        </w:rPr>
        <w:t>У разі отримання доходів від осіб приватного права, додатково перевірити у Єдиному державному реєстрі юридичних осіб, фізичних осіб-підприємців та громадських формувань чи не значиться особа, уповноважена на виконання функцій держави або місцевого самоврядування керівником такої юридичної особи приватного права.</w:t>
      </w:r>
    </w:p>
    <w:p w:rsidR="007B3B07" w:rsidRDefault="007B3B07" w:rsidP="00541C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1C1F">
        <w:rPr>
          <w:rFonts w:ascii="Times New Roman" w:hAnsi="Times New Roman"/>
          <w:sz w:val="28"/>
          <w:szCs w:val="28"/>
          <w:lang w:val="uk-UA"/>
        </w:rPr>
        <w:t>Перевірити за допомогою інформаційних ресурсів аналізу відкритої інформації дату виключення особи зі складу виконавчих органів юридичної особи (чи здійснено воно до вступу на посаду).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Використовуючи ПІБ перевірити в Єдиному державному реєстрі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>осіб, фізичних осіб підприємців та громадських формувань інформацію про реєстрацію особи фізичною особою-підприємцем, а також переглянути такі реєстри: Єдиний реєстр адвокатів; Єдиний реєстр арбітражних керу</w:t>
      </w:r>
      <w:r>
        <w:rPr>
          <w:rFonts w:ascii="Times New Roman" w:hAnsi="Times New Roman"/>
          <w:sz w:val="28"/>
          <w:szCs w:val="28"/>
          <w:lang w:val="uk-UA"/>
        </w:rPr>
        <w:t>ючих; Єдиний реєстр нотаріусів;</w:t>
      </w:r>
      <w:r w:rsidRPr="00541C1F">
        <w:rPr>
          <w:rFonts w:ascii="Times New Roman" w:hAnsi="Times New Roman"/>
          <w:sz w:val="28"/>
          <w:szCs w:val="28"/>
          <w:lang w:val="uk-UA"/>
        </w:rPr>
        <w:t xml:space="preserve"> Державний реєстр оцінювачів з експертної грошової оцінки земель; Державний реєстр атестованих судових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експертів; Реєстр атестованих осіб (архітектори,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>проектувальники; експерти; інженери технічного нагляду); Реєстр аудиторів та суб’єктів аудиторської діяльності.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541C1F">
        <w:rPr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 xml:space="preserve">Відслідковувати появу в особи позаслужбових стосунків, здатних зумовити 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41C1F">
        <w:rPr>
          <w:rFonts w:ascii="Times New Roman" w:hAnsi="Times New Roman"/>
          <w:sz w:val="28"/>
          <w:szCs w:val="28"/>
          <w:lang w:val="uk-UA"/>
        </w:rPr>
        <w:t>виникнення приватного інтересу (отримання подарунку, фінансової допомоги, виникнення судового спору, укладання шлюбу тощо), виявивши такі приватні інтереси, проаналізувати наявні у особи повноваження та прийняті рішення щодо можливості їх реаліз</w:t>
      </w:r>
      <w:r>
        <w:rPr>
          <w:rFonts w:ascii="Times New Roman" w:hAnsi="Times New Roman"/>
          <w:sz w:val="28"/>
          <w:szCs w:val="28"/>
          <w:lang w:val="uk-UA"/>
        </w:rPr>
        <w:t>ації на користь такого інтересу.</w:t>
      </w:r>
    </w:p>
    <w:p w:rsidR="007B3B07" w:rsidRDefault="007B3B07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BA55C1">
        <w:rPr>
          <w:lang w:val="uk-UA"/>
        </w:rPr>
        <w:t xml:space="preserve"> </w:t>
      </w:r>
      <w:r w:rsidRPr="00BA55C1">
        <w:rPr>
          <w:rFonts w:ascii="Times New Roman" w:hAnsi="Times New Roman"/>
          <w:sz w:val="28"/>
          <w:szCs w:val="28"/>
          <w:lang w:val="uk-UA"/>
        </w:rPr>
        <w:t>Якщо в органі працюють близькі особи, здійснювати перегляд рішень організаційно-розпорядчого характеру на предмет наділення однієї з осіб повноваженнями по відношенню до іншої, зокрема у разі тимчасового виконання обов’язків, включення до складу дисциплінарної комісії, просування по службі тощо.</w:t>
      </w:r>
    </w:p>
    <w:p w:rsidR="007B3B07" w:rsidRDefault="007B3B07" w:rsidP="00BA55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55C1">
        <w:rPr>
          <w:rFonts w:ascii="Times New Roman" w:hAnsi="Times New Roman"/>
          <w:sz w:val="28"/>
          <w:szCs w:val="28"/>
          <w:lang w:val="uk-UA"/>
        </w:rPr>
        <w:t>Окремо необхідно зупинитись на можливості відібрання пояснень у особи. Відповідно до ст. 63 Конституції України особа не несе відповідальності за відмову давати показання або пояснення щодо себе, членів сім’ї</w:t>
      </w:r>
      <w:r>
        <w:rPr>
          <w:rFonts w:ascii="Times New Roman" w:hAnsi="Times New Roman"/>
          <w:sz w:val="28"/>
          <w:szCs w:val="28"/>
          <w:lang w:val="uk-UA"/>
        </w:rPr>
        <w:t xml:space="preserve"> чи близьких родичів, коло яких</w:t>
      </w:r>
      <w:r w:rsidRPr="00BA55C1">
        <w:rPr>
          <w:rFonts w:ascii="Times New Roman" w:hAnsi="Times New Roman"/>
          <w:sz w:val="28"/>
          <w:szCs w:val="28"/>
          <w:lang w:val="uk-UA"/>
        </w:rPr>
        <w:t xml:space="preserve"> визначається законом.</w:t>
      </w:r>
    </w:p>
    <w:p w:rsidR="007B3B07" w:rsidRDefault="007B3B07" w:rsidP="00BA55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55C1">
        <w:rPr>
          <w:rFonts w:ascii="Times New Roman" w:hAnsi="Times New Roman"/>
          <w:sz w:val="28"/>
          <w:szCs w:val="28"/>
          <w:lang w:val="uk-UA"/>
        </w:rPr>
        <w:t>Водночас з метою забезпечення об’єктивності та повноти наданих суб’єктом пояснень уповноваженим підрозділам (особі) з питань запобігання та виявлення корупції рекомендовано формулювати чіткий та зрозумілий перелік питань (вказані питання можуть стосуватись строків, вжитих заходів, конкретних суб’єктів тощо).</w:t>
      </w:r>
    </w:p>
    <w:p w:rsidR="007B3B07" w:rsidRDefault="007B3B07" w:rsidP="00772A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B3B07" w:rsidSect="00085A6E">
      <w:pgSz w:w="11906" w:h="16838"/>
      <w:pgMar w:top="1134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07" w:rsidRDefault="007B3B07" w:rsidP="00E94080">
      <w:pPr>
        <w:spacing w:after="0" w:line="240" w:lineRule="auto"/>
      </w:pPr>
      <w:r>
        <w:separator/>
      </w:r>
    </w:p>
  </w:endnote>
  <w:endnote w:type="continuationSeparator" w:id="0">
    <w:p w:rsidR="007B3B07" w:rsidRDefault="007B3B07" w:rsidP="00E9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07" w:rsidRDefault="007B3B07" w:rsidP="00E94080">
      <w:pPr>
        <w:spacing w:after="0" w:line="240" w:lineRule="auto"/>
      </w:pPr>
      <w:r>
        <w:separator/>
      </w:r>
    </w:p>
  </w:footnote>
  <w:footnote w:type="continuationSeparator" w:id="0">
    <w:p w:rsidR="007B3B07" w:rsidRDefault="007B3B07" w:rsidP="00E9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AD4"/>
    <w:multiLevelType w:val="hybridMultilevel"/>
    <w:tmpl w:val="777063AE"/>
    <w:lvl w:ilvl="0" w:tplc="61323B02">
      <w:start w:val="1"/>
      <w:numFmt w:val="decimal"/>
      <w:lvlText w:val="%1."/>
      <w:lvlJc w:val="left"/>
      <w:pPr>
        <w:ind w:left="1932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D03714"/>
    <w:multiLevelType w:val="hybridMultilevel"/>
    <w:tmpl w:val="777063AE"/>
    <w:lvl w:ilvl="0" w:tplc="61323B02">
      <w:start w:val="1"/>
      <w:numFmt w:val="decimal"/>
      <w:lvlText w:val="%1."/>
      <w:lvlJc w:val="left"/>
      <w:pPr>
        <w:ind w:left="3210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2">
    <w:nsid w:val="18407E07"/>
    <w:multiLevelType w:val="multilevel"/>
    <w:tmpl w:val="40707CD6"/>
    <w:lvl w:ilvl="0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F054392"/>
    <w:multiLevelType w:val="hybridMultilevel"/>
    <w:tmpl w:val="3CD05696"/>
    <w:lvl w:ilvl="0" w:tplc="E8FA8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0BDA"/>
    <w:multiLevelType w:val="hybridMultilevel"/>
    <w:tmpl w:val="B98EF97E"/>
    <w:lvl w:ilvl="0" w:tplc="32C2BFC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3D6F15E0"/>
    <w:multiLevelType w:val="hybridMultilevel"/>
    <w:tmpl w:val="C41C1C84"/>
    <w:lvl w:ilvl="0" w:tplc="35D0F9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92DE7"/>
    <w:multiLevelType w:val="hybridMultilevel"/>
    <w:tmpl w:val="7AE87A64"/>
    <w:lvl w:ilvl="0" w:tplc="A9C0A8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B990427"/>
    <w:multiLevelType w:val="hybridMultilevel"/>
    <w:tmpl w:val="81DC7CC2"/>
    <w:lvl w:ilvl="0" w:tplc="0EB0D2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84457DC"/>
    <w:multiLevelType w:val="hybridMultilevel"/>
    <w:tmpl w:val="ABA8D25A"/>
    <w:lvl w:ilvl="0" w:tplc="D80CD28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C4B"/>
    <w:rsid w:val="000005A0"/>
    <w:rsid w:val="00024919"/>
    <w:rsid w:val="00024A61"/>
    <w:rsid w:val="000262C7"/>
    <w:rsid w:val="00034B88"/>
    <w:rsid w:val="000413DC"/>
    <w:rsid w:val="00044BC4"/>
    <w:rsid w:val="00053E4B"/>
    <w:rsid w:val="00057F59"/>
    <w:rsid w:val="000608C8"/>
    <w:rsid w:val="0007268E"/>
    <w:rsid w:val="0007298C"/>
    <w:rsid w:val="0007688B"/>
    <w:rsid w:val="00077BD0"/>
    <w:rsid w:val="00085A6E"/>
    <w:rsid w:val="00093513"/>
    <w:rsid w:val="000A1D4E"/>
    <w:rsid w:val="000A44D9"/>
    <w:rsid w:val="000B2330"/>
    <w:rsid w:val="000B2FB4"/>
    <w:rsid w:val="000B603D"/>
    <w:rsid w:val="000C0285"/>
    <w:rsid w:val="000C062C"/>
    <w:rsid w:val="000C193B"/>
    <w:rsid w:val="000C3D40"/>
    <w:rsid w:val="000C72CD"/>
    <w:rsid w:val="000D2608"/>
    <w:rsid w:val="000E213A"/>
    <w:rsid w:val="000E2631"/>
    <w:rsid w:val="000E7FD2"/>
    <w:rsid w:val="000F4EDE"/>
    <w:rsid w:val="00100361"/>
    <w:rsid w:val="00101933"/>
    <w:rsid w:val="00113046"/>
    <w:rsid w:val="0012381A"/>
    <w:rsid w:val="0012516E"/>
    <w:rsid w:val="00142A5A"/>
    <w:rsid w:val="00151C4B"/>
    <w:rsid w:val="001527E8"/>
    <w:rsid w:val="0016142F"/>
    <w:rsid w:val="00165702"/>
    <w:rsid w:val="00170B65"/>
    <w:rsid w:val="0017203F"/>
    <w:rsid w:val="0017437A"/>
    <w:rsid w:val="001810AB"/>
    <w:rsid w:val="001A020D"/>
    <w:rsid w:val="001A1475"/>
    <w:rsid w:val="001B5E1A"/>
    <w:rsid w:val="001C6588"/>
    <w:rsid w:val="001D13CF"/>
    <w:rsid w:val="001D2964"/>
    <w:rsid w:val="001E1931"/>
    <w:rsid w:val="001E75E1"/>
    <w:rsid w:val="001E7CAB"/>
    <w:rsid w:val="001F7E46"/>
    <w:rsid w:val="00212096"/>
    <w:rsid w:val="00214665"/>
    <w:rsid w:val="00214E9A"/>
    <w:rsid w:val="00215AC9"/>
    <w:rsid w:val="0022097C"/>
    <w:rsid w:val="00236274"/>
    <w:rsid w:val="0023632C"/>
    <w:rsid w:val="0024121D"/>
    <w:rsid w:val="00241A12"/>
    <w:rsid w:val="002506C7"/>
    <w:rsid w:val="00264249"/>
    <w:rsid w:val="00271566"/>
    <w:rsid w:val="00274678"/>
    <w:rsid w:val="002801A1"/>
    <w:rsid w:val="00286175"/>
    <w:rsid w:val="002902FA"/>
    <w:rsid w:val="00294BE4"/>
    <w:rsid w:val="002A1230"/>
    <w:rsid w:val="002A3D61"/>
    <w:rsid w:val="002A42F2"/>
    <w:rsid w:val="002B340A"/>
    <w:rsid w:val="002C2E25"/>
    <w:rsid w:val="002D23FB"/>
    <w:rsid w:val="002D3862"/>
    <w:rsid w:val="002D3AE7"/>
    <w:rsid w:val="002D4F43"/>
    <w:rsid w:val="002E7F79"/>
    <w:rsid w:val="002F3E6B"/>
    <w:rsid w:val="003066B1"/>
    <w:rsid w:val="00317487"/>
    <w:rsid w:val="00322AE8"/>
    <w:rsid w:val="003253FF"/>
    <w:rsid w:val="00332DF7"/>
    <w:rsid w:val="0034177A"/>
    <w:rsid w:val="0034223E"/>
    <w:rsid w:val="00350498"/>
    <w:rsid w:val="00364CCB"/>
    <w:rsid w:val="003650FA"/>
    <w:rsid w:val="00372714"/>
    <w:rsid w:val="0038156A"/>
    <w:rsid w:val="00396238"/>
    <w:rsid w:val="003B08B6"/>
    <w:rsid w:val="003B0B32"/>
    <w:rsid w:val="003B1AC4"/>
    <w:rsid w:val="003B493B"/>
    <w:rsid w:val="003B4A4E"/>
    <w:rsid w:val="003B537B"/>
    <w:rsid w:val="003C4857"/>
    <w:rsid w:val="003D1514"/>
    <w:rsid w:val="003D612C"/>
    <w:rsid w:val="003D70F2"/>
    <w:rsid w:val="003E6971"/>
    <w:rsid w:val="003F5CA9"/>
    <w:rsid w:val="003F7B00"/>
    <w:rsid w:val="00405038"/>
    <w:rsid w:val="00427D1D"/>
    <w:rsid w:val="00435F47"/>
    <w:rsid w:val="00440BC9"/>
    <w:rsid w:val="00442AB1"/>
    <w:rsid w:val="00450AA1"/>
    <w:rsid w:val="004526BB"/>
    <w:rsid w:val="00455A64"/>
    <w:rsid w:val="00465342"/>
    <w:rsid w:val="00465D43"/>
    <w:rsid w:val="00465F15"/>
    <w:rsid w:val="00472CF6"/>
    <w:rsid w:val="00473C44"/>
    <w:rsid w:val="00477BEF"/>
    <w:rsid w:val="004825A3"/>
    <w:rsid w:val="0048420A"/>
    <w:rsid w:val="004A301B"/>
    <w:rsid w:val="004A3D5A"/>
    <w:rsid w:val="004A6ADE"/>
    <w:rsid w:val="004B16F7"/>
    <w:rsid w:val="004B47CF"/>
    <w:rsid w:val="004B6BA1"/>
    <w:rsid w:val="004C4D96"/>
    <w:rsid w:val="004C5136"/>
    <w:rsid w:val="004D2EAC"/>
    <w:rsid w:val="004E425F"/>
    <w:rsid w:val="004E5D2B"/>
    <w:rsid w:val="004E5DBE"/>
    <w:rsid w:val="004F53B7"/>
    <w:rsid w:val="00504403"/>
    <w:rsid w:val="00504C0A"/>
    <w:rsid w:val="00517938"/>
    <w:rsid w:val="00517E8E"/>
    <w:rsid w:val="00541C1F"/>
    <w:rsid w:val="005527D5"/>
    <w:rsid w:val="0055706C"/>
    <w:rsid w:val="005807E2"/>
    <w:rsid w:val="00583A1A"/>
    <w:rsid w:val="005A15A8"/>
    <w:rsid w:val="005A6674"/>
    <w:rsid w:val="005B0449"/>
    <w:rsid w:val="005B1562"/>
    <w:rsid w:val="005B3988"/>
    <w:rsid w:val="005B7F3E"/>
    <w:rsid w:val="005C0C43"/>
    <w:rsid w:val="005D03A4"/>
    <w:rsid w:val="005D2A77"/>
    <w:rsid w:val="005D2CAE"/>
    <w:rsid w:val="005D505A"/>
    <w:rsid w:val="005E5E94"/>
    <w:rsid w:val="00601CF9"/>
    <w:rsid w:val="00603746"/>
    <w:rsid w:val="0061699F"/>
    <w:rsid w:val="00625C57"/>
    <w:rsid w:val="0062796F"/>
    <w:rsid w:val="00630644"/>
    <w:rsid w:val="006335DB"/>
    <w:rsid w:val="006571A5"/>
    <w:rsid w:val="006576D2"/>
    <w:rsid w:val="00671E54"/>
    <w:rsid w:val="00672167"/>
    <w:rsid w:val="0068239C"/>
    <w:rsid w:val="00691872"/>
    <w:rsid w:val="006918DB"/>
    <w:rsid w:val="00697DED"/>
    <w:rsid w:val="006A594E"/>
    <w:rsid w:val="006B5688"/>
    <w:rsid w:val="006C085D"/>
    <w:rsid w:val="006C7EC5"/>
    <w:rsid w:val="006C7FF1"/>
    <w:rsid w:val="006D243D"/>
    <w:rsid w:val="006E7E42"/>
    <w:rsid w:val="0070258A"/>
    <w:rsid w:val="00734330"/>
    <w:rsid w:val="00736125"/>
    <w:rsid w:val="00737C0F"/>
    <w:rsid w:val="00740A8C"/>
    <w:rsid w:val="00746EE0"/>
    <w:rsid w:val="007512B1"/>
    <w:rsid w:val="00772A72"/>
    <w:rsid w:val="00773C3B"/>
    <w:rsid w:val="00784096"/>
    <w:rsid w:val="0079423B"/>
    <w:rsid w:val="007A3515"/>
    <w:rsid w:val="007B35BC"/>
    <w:rsid w:val="007B3B07"/>
    <w:rsid w:val="007C072A"/>
    <w:rsid w:val="007C575E"/>
    <w:rsid w:val="007D0567"/>
    <w:rsid w:val="007D306F"/>
    <w:rsid w:val="007D44CA"/>
    <w:rsid w:val="007E3607"/>
    <w:rsid w:val="007E6DE7"/>
    <w:rsid w:val="007F75B5"/>
    <w:rsid w:val="00810576"/>
    <w:rsid w:val="008132CA"/>
    <w:rsid w:val="0081688A"/>
    <w:rsid w:val="00844765"/>
    <w:rsid w:val="00864569"/>
    <w:rsid w:val="00873883"/>
    <w:rsid w:val="00873C6A"/>
    <w:rsid w:val="008846C4"/>
    <w:rsid w:val="0088759E"/>
    <w:rsid w:val="008944E4"/>
    <w:rsid w:val="008A1F53"/>
    <w:rsid w:val="008A7E11"/>
    <w:rsid w:val="008B3C71"/>
    <w:rsid w:val="008E1167"/>
    <w:rsid w:val="008E38D7"/>
    <w:rsid w:val="008F7EC6"/>
    <w:rsid w:val="009001B3"/>
    <w:rsid w:val="00906489"/>
    <w:rsid w:val="0090722E"/>
    <w:rsid w:val="009154FE"/>
    <w:rsid w:val="00920700"/>
    <w:rsid w:val="00926D39"/>
    <w:rsid w:val="0093351E"/>
    <w:rsid w:val="0094425A"/>
    <w:rsid w:val="00953F40"/>
    <w:rsid w:val="00966565"/>
    <w:rsid w:val="00977556"/>
    <w:rsid w:val="009832D3"/>
    <w:rsid w:val="00996E78"/>
    <w:rsid w:val="009A6DCF"/>
    <w:rsid w:val="009B1FD0"/>
    <w:rsid w:val="009C07C7"/>
    <w:rsid w:val="009E7C32"/>
    <w:rsid w:val="009F64E8"/>
    <w:rsid w:val="00A01564"/>
    <w:rsid w:val="00A10240"/>
    <w:rsid w:val="00A158D3"/>
    <w:rsid w:val="00A35D0D"/>
    <w:rsid w:val="00A37F9C"/>
    <w:rsid w:val="00A403C8"/>
    <w:rsid w:val="00A658CF"/>
    <w:rsid w:val="00A67648"/>
    <w:rsid w:val="00A7428E"/>
    <w:rsid w:val="00A82CA9"/>
    <w:rsid w:val="00A8621D"/>
    <w:rsid w:val="00A92B98"/>
    <w:rsid w:val="00A96D80"/>
    <w:rsid w:val="00AA5971"/>
    <w:rsid w:val="00AA59FE"/>
    <w:rsid w:val="00AB15FC"/>
    <w:rsid w:val="00AB4615"/>
    <w:rsid w:val="00AB6FBB"/>
    <w:rsid w:val="00AD31D2"/>
    <w:rsid w:val="00AD490F"/>
    <w:rsid w:val="00AD4C83"/>
    <w:rsid w:val="00AE3065"/>
    <w:rsid w:val="00AE44D1"/>
    <w:rsid w:val="00AE4EA9"/>
    <w:rsid w:val="00AF54DA"/>
    <w:rsid w:val="00B01295"/>
    <w:rsid w:val="00B02C8E"/>
    <w:rsid w:val="00B066D0"/>
    <w:rsid w:val="00B079C6"/>
    <w:rsid w:val="00B07C69"/>
    <w:rsid w:val="00B10AF3"/>
    <w:rsid w:val="00B139EF"/>
    <w:rsid w:val="00B27DCF"/>
    <w:rsid w:val="00B414DC"/>
    <w:rsid w:val="00B60137"/>
    <w:rsid w:val="00B6013A"/>
    <w:rsid w:val="00B622EA"/>
    <w:rsid w:val="00B625F7"/>
    <w:rsid w:val="00B67488"/>
    <w:rsid w:val="00B67FB1"/>
    <w:rsid w:val="00B76AB4"/>
    <w:rsid w:val="00B8036D"/>
    <w:rsid w:val="00B83A41"/>
    <w:rsid w:val="00B909F1"/>
    <w:rsid w:val="00B94C8C"/>
    <w:rsid w:val="00B96BF1"/>
    <w:rsid w:val="00BA1941"/>
    <w:rsid w:val="00BA55C1"/>
    <w:rsid w:val="00BA7058"/>
    <w:rsid w:val="00BB365B"/>
    <w:rsid w:val="00BB7D8F"/>
    <w:rsid w:val="00BC5D0A"/>
    <w:rsid w:val="00BC5D1B"/>
    <w:rsid w:val="00BC7C01"/>
    <w:rsid w:val="00BC7C60"/>
    <w:rsid w:val="00BE0BA0"/>
    <w:rsid w:val="00BE6CE6"/>
    <w:rsid w:val="00BF03A2"/>
    <w:rsid w:val="00C0153C"/>
    <w:rsid w:val="00C0207B"/>
    <w:rsid w:val="00C07319"/>
    <w:rsid w:val="00C12EEC"/>
    <w:rsid w:val="00C143E3"/>
    <w:rsid w:val="00C17006"/>
    <w:rsid w:val="00C212A7"/>
    <w:rsid w:val="00C2450F"/>
    <w:rsid w:val="00C3038C"/>
    <w:rsid w:val="00C33FE7"/>
    <w:rsid w:val="00C4010E"/>
    <w:rsid w:val="00C453A8"/>
    <w:rsid w:val="00C509A7"/>
    <w:rsid w:val="00C5104A"/>
    <w:rsid w:val="00C53DE4"/>
    <w:rsid w:val="00C63C4C"/>
    <w:rsid w:val="00C71727"/>
    <w:rsid w:val="00C75057"/>
    <w:rsid w:val="00C86F60"/>
    <w:rsid w:val="00C95C16"/>
    <w:rsid w:val="00CB3407"/>
    <w:rsid w:val="00CC026A"/>
    <w:rsid w:val="00CD70F1"/>
    <w:rsid w:val="00CF026C"/>
    <w:rsid w:val="00CF1AE6"/>
    <w:rsid w:val="00CF265C"/>
    <w:rsid w:val="00CF544B"/>
    <w:rsid w:val="00CF5D53"/>
    <w:rsid w:val="00D011E0"/>
    <w:rsid w:val="00D02B9B"/>
    <w:rsid w:val="00D05926"/>
    <w:rsid w:val="00D13F9D"/>
    <w:rsid w:val="00D23CD4"/>
    <w:rsid w:val="00D25DF8"/>
    <w:rsid w:val="00D262FE"/>
    <w:rsid w:val="00D40D05"/>
    <w:rsid w:val="00D51E0A"/>
    <w:rsid w:val="00D52BE4"/>
    <w:rsid w:val="00D63121"/>
    <w:rsid w:val="00D645E3"/>
    <w:rsid w:val="00D673A9"/>
    <w:rsid w:val="00D76906"/>
    <w:rsid w:val="00D82153"/>
    <w:rsid w:val="00D86CC6"/>
    <w:rsid w:val="00D95FD1"/>
    <w:rsid w:val="00DB3C4B"/>
    <w:rsid w:val="00DB73B3"/>
    <w:rsid w:val="00DC0788"/>
    <w:rsid w:val="00DF0897"/>
    <w:rsid w:val="00DF5E85"/>
    <w:rsid w:val="00E00EE2"/>
    <w:rsid w:val="00E06761"/>
    <w:rsid w:val="00E104E9"/>
    <w:rsid w:val="00E14A2D"/>
    <w:rsid w:val="00E14CF0"/>
    <w:rsid w:val="00E179AC"/>
    <w:rsid w:val="00E25039"/>
    <w:rsid w:val="00E310F2"/>
    <w:rsid w:val="00E31284"/>
    <w:rsid w:val="00E35D61"/>
    <w:rsid w:val="00E37111"/>
    <w:rsid w:val="00E50EE8"/>
    <w:rsid w:val="00E52263"/>
    <w:rsid w:val="00E60D44"/>
    <w:rsid w:val="00E63054"/>
    <w:rsid w:val="00E636D8"/>
    <w:rsid w:val="00E661BC"/>
    <w:rsid w:val="00E6675E"/>
    <w:rsid w:val="00E66F02"/>
    <w:rsid w:val="00E743DF"/>
    <w:rsid w:val="00E81518"/>
    <w:rsid w:val="00E81CAB"/>
    <w:rsid w:val="00E934E4"/>
    <w:rsid w:val="00E936E9"/>
    <w:rsid w:val="00E94080"/>
    <w:rsid w:val="00EA041C"/>
    <w:rsid w:val="00EB10B5"/>
    <w:rsid w:val="00EB638E"/>
    <w:rsid w:val="00EB6BDB"/>
    <w:rsid w:val="00EC2067"/>
    <w:rsid w:val="00EC30AF"/>
    <w:rsid w:val="00EC61F7"/>
    <w:rsid w:val="00ED1648"/>
    <w:rsid w:val="00ED25CB"/>
    <w:rsid w:val="00ED2CFA"/>
    <w:rsid w:val="00ED6A61"/>
    <w:rsid w:val="00EE3357"/>
    <w:rsid w:val="00EF0F8B"/>
    <w:rsid w:val="00F043B0"/>
    <w:rsid w:val="00F076CD"/>
    <w:rsid w:val="00F10C9B"/>
    <w:rsid w:val="00F14F54"/>
    <w:rsid w:val="00F15E9B"/>
    <w:rsid w:val="00F205C7"/>
    <w:rsid w:val="00F27F40"/>
    <w:rsid w:val="00F30065"/>
    <w:rsid w:val="00F336A8"/>
    <w:rsid w:val="00F40A4F"/>
    <w:rsid w:val="00F433B5"/>
    <w:rsid w:val="00F434AE"/>
    <w:rsid w:val="00F447D9"/>
    <w:rsid w:val="00F456AA"/>
    <w:rsid w:val="00F55A1D"/>
    <w:rsid w:val="00F561BC"/>
    <w:rsid w:val="00F72B4D"/>
    <w:rsid w:val="00F74F23"/>
    <w:rsid w:val="00F7540E"/>
    <w:rsid w:val="00F768B3"/>
    <w:rsid w:val="00F8223D"/>
    <w:rsid w:val="00F82267"/>
    <w:rsid w:val="00F8529D"/>
    <w:rsid w:val="00F903D8"/>
    <w:rsid w:val="00F9290C"/>
    <w:rsid w:val="00F94BEB"/>
    <w:rsid w:val="00F951CA"/>
    <w:rsid w:val="00F969FD"/>
    <w:rsid w:val="00FB1392"/>
    <w:rsid w:val="00FB51DF"/>
    <w:rsid w:val="00FD0722"/>
    <w:rsid w:val="00FD4F00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B3C4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B3C4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B3C4B"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99"/>
    <w:qFormat/>
    <w:rsid w:val="00F205C7"/>
    <w:pPr>
      <w:ind w:left="720"/>
      <w:contextualSpacing/>
    </w:pPr>
  </w:style>
  <w:style w:type="paragraph" w:styleId="NormalWeb">
    <w:name w:val="Normal (Web)"/>
    <w:basedOn w:val="Normal"/>
    <w:uiPriority w:val="99"/>
    <w:rsid w:val="008E3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3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8D7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8E38D7"/>
  </w:style>
  <w:style w:type="paragraph" w:styleId="Header">
    <w:name w:val="header"/>
    <w:basedOn w:val="Normal"/>
    <w:link w:val="HeaderChar"/>
    <w:uiPriority w:val="99"/>
    <w:rsid w:val="00E940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40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40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080"/>
    <w:rPr>
      <w:rFonts w:cs="Times New Roman"/>
    </w:rPr>
  </w:style>
  <w:style w:type="table" w:customStyle="1" w:styleId="1">
    <w:name w:val="Сетка таблицы1"/>
    <w:uiPriority w:val="99"/>
    <w:rsid w:val="004B6BA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locked/>
    <w:rsid w:val="004B6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.minjust.gov.ua/" TargetMode="External"/><Relationship Id="rId13" Type="http://schemas.openxmlformats.org/officeDocument/2006/relationships/hyperlink" Target="http://offshoreleaks.icij.org/search" TargetMode="External"/><Relationship Id="rId18" Type="http://schemas.openxmlformats.org/officeDocument/2006/relationships/hyperlink" Target="http://acm-u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rau.unba.org.ua/" TargetMode="External"/><Relationship Id="rId12" Type="http://schemas.openxmlformats.org/officeDocument/2006/relationships/hyperlink" Target="https://www.apu.com.ua/" TargetMode="External"/><Relationship Id="rId17" Type="http://schemas.openxmlformats.org/officeDocument/2006/relationships/hyperlink" Target="https://www.pep.org.ua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mercial-register.sg.ch/home/worldwide.html" TargetMode="External"/><Relationship Id="rId20" Type="http://schemas.openxmlformats.org/officeDocument/2006/relationships/hyperlink" Target="https://declarations.com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dev.com.ua/itn/lis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rpsearch.net" TargetMode="External"/><Relationship Id="rId10" Type="http://schemas.openxmlformats.org/officeDocument/2006/relationships/hyperlink" Target="https://rase.minjust.gov.ua/" TargetMode="External"/><Relationship Id="rId19" Type="http://schemas.openxmlformats.org/officeDocument/2006/relationships/hyperlink" Target="https://ring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.minjust.gov.ua/pages/default.aspx" TargetMode="External"/><Relationship Id="rId14" Type="http://schemas.openxmlformats.org/officeDocument/2006/relationships/hyperlink" Target="https://opencorporate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2078</Words>
  <Characters>11846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2022-02-16T13:50:00Z</cp:lastPrinted>
  <dcterms:created xsi:type="dcterms:W3CDTF">2022-02-16T14:01:00Z</dcterms:created>
  <dcterms:modified xsi:type="dcterms:W3CDTF">2022-02-18T08:46:00Z</dcterms:modified>
</cp:coreProperties>
</file>