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45" w:rsidRPr="00F26B4C" w:rsidRDefault="001D5E45" w:rsidP="001A1482">
      <w:pPr>
        <w:jc w:val="center"/>
        <w:rPr>
          <w:b/>
          <w:sz w:val="26"/>
          <w:szCs w:val="26"/>
          <w:lang w:val="uk-UA"/>
        </w:rPr>
      </w:pPr>
      <w:r w:rsidRPr="00F26B4C">
        <w:rPr>
          <w:b/>
          <w:sz w:val="26"/>
          <w:szCs w:val="26"/>
          <w:lang w:val="uk-UA"/>
        </w:rPr>
        <w:t xml:space="preserve">Звіт про виконання плану роботи Державної служби </w:t>
      </w:r>
    </w:p>
    <w:p w:rsidR="001D5E45" w:rsidRPr="00F26B4C" w:rsidRDefault="001D5E45" w:rsidP="001A1482">
      <w:pPr>
        <w:jc w:val="center"/>
        <w:rPr>
          <w:b/>
          <w:sz w:val="26"/>
          <w:szCs w:val="26"/>
          <w:lang w:val="uk-UA"/>
        </w:rPr>
      </w:pPr>
      <w:r w:rsidRPr="00F26B4C">
        <w:rPr>
          <w:b/>
          <w:sz w:val="26"/>
          <w:szCs w:val="26"/>
          <w:lang w:val="uk-UA"/>
        </w:rPr>
        <w:t>з лікарських засобів та контролю за нар</w:t>
      </w:r>
      <w:r>
        <w:rPr>
          <w:b/>
          <w:sz w:val="26"/>
          <w:szCs w:val="26"/>
          <w:lang w:val="uk-UA"/>
        </w:rPr>
        <w:t>котиками у Херсонській області*з</w:t>
      </w:r>
      <w:r w:rsidRPr="00F26B4C">
        <w:rPr>
          <w:b/>
          <w:sz w:val="26"/>
          <w:szCs w:val="26"/>
          <w:lang w:val="uk-UA"/>
        </w:rPr>
        <w:t>а 2021 рік</w:t>
      </w:r>
    </w:p>
    <w:p w:rsidR="001D5E45" w:rsidRPr="00F26B4C" w:rsidRDefault="001D5E45" w:rsidP="001A1482">
      <w:pPr>
        <w:jc w:val="center"/>
        <w:rPr>
          <w:b/>
          <w:sz w:val="26"/>
          <w:szCs w:val="26"/>
          <w:lang w:val="uk-UA"/>
        </w:rPr>
      </w:pPr>
    </w:p>
    <w:tbl>
      <w:tblPr>
        <w:tblW w:w="14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2"/>
        <w:gridCol w:w="4476"/>
        <w:gridCol w:w="2050"/>
        <w:gridCol w:w="2409"/>
        <w:gridCol w:w="4988"/>
      </w:tblGrid>
      <w:tr w:rsidR="001D5E45" w:rsidRPr="00F26B4C" w:rsidTr="005E64F4">
        <w:tc>
          <w:tcPr>
            <w:tcW w:w="812" w:type="dxa"/>
          </w:tcPr>
          <w:p w:rsidR="001D5E45" w:rsidRPr="00F26B4C" w:rsidRDefault="001D5E45" w:rsidP="00A214F9">
            <w:pPr>
              <w:ind w:right="-116"/>
              <w:jc w:val="center"/>
              <w:rPr>
                <w:b/>
                <w:sz w:val="26"/>
                <w:szCs w:val="26"/>
                <w:lang w:val="uk-UA"/>
              </w:rPr>
            </w:pPr>
            <w:r w:rsidRPr="00F26B4C">
              <w:rPr>
                <w:b/>
                <w:sz w:val="26"/>
                <w:szCs w:val="26"/>
                <w:lang w:val="uk-UA"/>
              </w:rPr>
              <w:t>№ з/п</w:t>
            </w:r>
          </w:p>
        </w:tc>
        <w:tc>
          <w:tcPr>
            <w:tcW w:w="4476" w:type="dxa"/>
            <w:vAlign w:val="center"/>
          </w:tcPr>
          <w:p w:rsidR="001D5E45" w:rsidRPr="00F26B4C" w:rsidRDefault="001D5E45" w:rsidP="00A214F9">
            <w:pPr>
              <w:jc w:val="center"/>
              <w:rPr>
                <w:b/>
                <w:sz w:val="26"/>
                <w:szCs w:val="26"/>
                <w:lang w:val="uk-UA"/>
              </w:rPr>
            </w:pPr>
            <w:r w:rsidRPr="00F26B4C">
              <w:rPr>
                <w:b/>
                <w:sz w:val="26"/>
                <w:szCs w:val="26"/>
                <w:lang w:val="uk-UA"/>
              </w:rPr>
              <w:t>ЗМІСТ ЗАХОДУ</w:t>
            </w:r>
          </w:p>
        </w:tc>
        <w:tc>
          <w:tcPr>
            <w:tcW w:w="2050" w:type="dxa"/>
            <w:vAlign w:val="center"/>
          </w:tcPr>
          <w:p w:rsidR="001D5E45" w:rsidRPr="00F26B4C" w:rsidRDefault="001D5E45" w:rsidP="00A214F9">
            <w:pPr>
              <w:jc w:val="center"/>
              <w:rPr>
                <w:b/>
                <w:sz w:val="26"/>
                <w:szCs w:val="26"/>
                <w:lang w:val="uk-UA"/>
              </w:rPr>
            </w:pPr>
            <w:r w:rsidRPr="00F26B4C">
              <w:rPr>
                <w:b/>
                <w:sz w:val="26"/>
                <w:szCs w:val="26"/>
                <w:lang w:val="uk-UA"/>
              </w:rPr>
              <w:t>ТЕРМІН ВИКОНАННЯ</w:t>
            </w:r>
          </w:p>
        </w:tc>
        <w:tc>
          <w:tcPr>
            <w:tcW w:w="2409" w:type="dxa"/>
            <w:vAlign w:val="center"/>
          </w:tcPr>
          <w:p w:rsidR="001D5E45" w:rsidRPr="00F26B4C" w:rsidRDefault="001D5E45" w:rsidP="00A214F9">
            <w:pPr>
              <w:jc w:val="center"/>
              <w:rPr>
                <w:b/>
                <w:sz w:val="26"/>
                <w:szCs w:val="26"/>
                <w:lang w:val="uk-UA"/>
              </w:rPr>
            </w:pPr>
            <w:r w:rsidRPr="00F26B4C">
              <w:rPr>
                <w:b/>
                <w:sz w:val="26"/>
                <w:szCs w:val="26"/>
                <w:lang w:val="uk-UA"/>
              </w:rPr>
              <w:t>ВИКОНАВЦІ</w:t>
            </w:r>
          </w:p>
        </w:tc>
        <w:tc>
          <w:tcPr>
            <w:tcW w:w="4988" w:type="dxa"/>
          </w:tcPr>
          <w:p w:rsidR="001D5E45" w:rsidRPr="00F26B4C" w:rsidRDefault="001D5E45" w:rsidP="00A214F9">
            <w:pPr>
              <w:jc w:val="center"/>
              <w:rPr>
                <w:b/>
                <w:sz w:val="26"/>
                <w:szCs w:val="26"/>
                <w:lang w:val="uk-UA"/>
              </w:rPr>
            </w:pPr>
            <w:r w:rsidRPr="00F26B4C">
              <w:rPr>
                <w:b/>
                <w:sz w:val="26"/>
                <w:szCs w:val="26"/>
                <w:lang w:val="uk-UA"/>
              </w:rPr>
              <w:t>СТАН ВИКОНАННЯ</w:t>
            </w:r>
          </w:p>
        </w:tc>
      </w:tr>
      <w:tr w:rsidR="001D5E45" w:rsidRPr="00F26B4C" w:rsidTr="00B5757D">
        <w:tc>
          <w:tcPr>
            <w:tcW w:w="812" w:type="dxa"/>
          </w:tcPr>
          <w:p w:rsidR="001D5E45" w:rsidRPr="00F26B4C" w:rsidRDefault="001D5E45" w:rsidP="00A214F9">
            <w:pPr>
              <w:numPr>
                <w:ilvl w:val="0"/>
                <w:numId w:val="13"/>
              </w:numPr>
              <w:jc w:val="both"/>
              <w:rPr>
                <w:b/>
                <w:sz w:val="26"/>
                <w:szCs w:val="26"/>
                <w:lang w:val="uk-UA"/>
              </w:rPr>
            </w:pPr>
          </w:p>
        </w:tc>
        <w:tc>
          <w:tcPr>
            <w:tcW w:w="13923" w:type="dxa"/>
            <w:gridSpan w:val="4"/>
          </w:tcPr>
          <w:p w:rsidR="001D5E45" w:rsidRPr="00F26B4C" w:rsidRDefault="001D5E45" w:rsidP="00AB5984">
            <w:pPr>
              <w:rPr>
                <w:b/>
                <w:sz w:val="26"/>
                <w:szCs w:val="26"/>
                <w:lang w:val="uk-UA"/>
              </w:rPr>
            </w:pPr>
            <w:r w:rsidRPr="00F26B4C">
              <w:rPr>
                <w:b/>
                <w:sz w:val="26"/>
                <w:szCs w:val="26"/>
                <w:lang w:val="uk-UA"/>
              </w:rPr>
              <w:t>ЗАХОДИ З УДОСКОНАЛЕННЯ НОРМАТИВНО-ПРАВОВОЇ БАЗИ</w:t>
            </w:r>
          </w:p>
        </w:tc>
      </w:tr>
      <w:tr w:rsidR="001D5E45" w:rsidRPr="00F26B4C" w:rsidTr="005E64F4">
        <w:tc>
          <w:tcPr>
            <w:tcW w:w="812" w:type="dxa"/>
            <w:vAlign w:val="center"/>
          </w:tcPr>
          <w:p w:rsidR="001D5E45" w:rsidRPr="00F26B4C" w:rsidRDefault="001D5E45" w:rsidP="00A214F9">
            <w:pPr>
              <w:ind w:right="-116"/>
              <w:jc w:val="center"/>
              <w:rPr>
                <w:sz w:val="26"/>
                <w:szCs w:val="26"/>
                <w:lang w:val="uk-UA"/>
              </w:rPr>
            </w:pPr>
            <w:r w:rsidRPr="00F26B4C">
              <w:rPr>
                <w:sz w:val="26"/>
                <w:szCs w:val="26"/>
                <w:lang w:val="uk-UA"/>
              </w:rPr>
              <w:t>1.1.</w:t>
            </w:r>
          </w:p>
        </w:tc>
        <w:tc>
          <w:tcPr>
            <w:tcW w:w="4476" w:type="dxa"/>
          </w:tcPr>
          <w:p w:rsidR="001D5E45" w:rsidRPr="00F26B4C" w:rsidRDefault="001D5E45" w:rsidP="00A214F9">
            <w:pPr>
              <w:pStyle w:val="HTMLPreformatted"/>
              <w:shd w:val="clear" w:color="auto" w:fill="FFFFFF"/>
              <w:jc w:val="both"/>
              <w:textAlignment w:val="baseline"/>
              <w:rPr>
                <w:rFonts w:ascii="Times New Roman" w:hAnsi="Times New Roman"/>
                <w:bCs/>
                <w:sz w:val="26"/>
                <w:szCs w:val="26"/>
              </w:rPr>
            </w:pPr>
            <w:r w:rsidRPr="00F26B4C">
              <w:rPr>
                <w:rFonts w:ascii="Times New Roman" w:hAnsi="Times New Roman"/>
                <w:bCs/>
                <w:sz w:val="26"/>
                <w:szCs w:val="26"/>
              </w:rPr>
              <w:t>Участь у розробці, опрацюванні та надання пропозицій щодо проєктів нормативно-правових актів, передбачених Планом роботи Державної служби України з лікарських засобів та контролю за наркотиками на 2021 рік, та проєктів інших документів, наданих для опрацювання територіальному органу</w:t>
            </w:r>
          </w:p>
        </w:tc>
        <w:tc>
          <w:tcPr>
            <w:tcW w:w="2050" w:type="dxa"/>
          </w:tcPr>
          <w:p w:rsidR="001D5E45" w:rsidRPr="00F26B4C" w:rsidRDefault="001D5E45" w:rsidP="00A214F9">
            <w:pPr>
              <w:tabs>
                <w:tab w:val="left" w:pos="709"/>
                <w:tab w:val="left" w:pos="1276"/>
              </w:tabs>
              <w:ind w:right="-5"/>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AB5984">
            <w:pPr>
              <w:rPr>
                <w:sz w:val="26"/>
                <w:szCs w:val="26"/>
                <w:lang w:val="uk-UA"/>
              </w:rPr>
            </w:pPr>
            <w:r w:rsidRPr="00F26B4C">
              <w:rPr>
                <w:sz w:val="26"/>
                <w:szCs w:val="26"/>
                <w:lang w:val="uk-UA"/>
              </w:rPr>
              <w:t>начальник служби;</w:t>
            </w:r>
          </w:p>
          <w:p w:rsidR="001D5E45" w:rsidRPr="00F26B4C" w:rsidRDefault="001D5E45" w:rsidP="00AB5984">
            <w:pPr>
              <w:rPr>
                <w:sz w:val="26"/>
                <w:szCs w:val="26"/>
                <w:lang w:val="uk-UA"/>
              </w:rPr>
            </w:pPr>
            <w:r w:rsidRPr="00F26B4C">
              <w:rPr>
                <w:sz w:val="26"/>
                <w:szCs w:val="26"/>
                <w:lang w:val="uk-UA"/>
              </w:rPr>
              <w:t xml:space="preserve">заступник начальника служби; </w:t>
            </w:r>
          </w:p>
          <w:p w:rsidR="001D5E45" w:rsidRPr="00F26B4C" w:rsidRDefault="001D5E45" w:rsidP="00A214F9">
            <w:pPr>
              <w:jc w:val="both"/>
              <w:rPr>
                <w:sz w:val="26"/>
                <w:szCs w:val="26"/>
                <w:lang w:val="uk-UA"/>
              </w:rPr>
            </w:pPr>
            <w:r w:rsidRPr="00F26B4C">
              <w:rPr>
                <w:sz w:val="26"/>
                <w:szCs w:val="26"/>
                <w:lang w:val="uk-UA"/>
              </w:rPr>
              <w:t>заступник начальника служби-завідувач сектору;</w:t>
            </w:r>
          </w:p>
          <w:p w:rsidR="001D5E45" w:rsidRPr="00F26B4C" w:rsidRDefault="001D5E45" w:rsidP="00AB5984">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2A3E5F">
            <w:pPr>
              <w:jc w:val="both"/>
              <w:rPr>
                <w:b/>
                <w:sz w:val="26"/>
                <w:szCs w:val="26"/>
                <w:lang w:val="uk-UA"/>
              </w:rPr>
            </w:pPr>
            <w:r w:rsidRPr="00F26B4C">
              <w:rPr>
                <w:sz w:val="26"/>
                <w:szCs w:val="26"/>
                <w:lang w:val="uk-UA" w:eastAsia="en-US"/>
              </w:rPr>
              <w:t>До Служби не надходили п</w:t>
            </w:r>
            <w:r w:rsidRPr="00F26B4C">
              <w:rPr>
                <w:bCs/>
                <w:sz w:val="26"/>
                <w:szCs w:val="26"/>
                <w:lang w:eastAsia="en-US"/>
              </w:rPr>
              <w:t>ро</w:t>
            </w:r>
            <w:r w:rsidRPr="00F26B4C">
              <w:rPr>
                <w:bCs/>
                <w:sz w:val="26"/>
                <w:szCs w:val="26"/>
                <w:lang w:val="uk-UA" w:eastAsia="en-US"/>
              </w:rPr>
              <w:t>є</w:t>
            </w:r>
            <w:r w:rsidRPr="00F26B4C">
              <w:rPr>
                <w:bCs/>
                <w:sz w:val="26"/>
                <w:szCs w:val="26"/>
                <w:lang w:eastAsia="en-US"/>
              </w:rPr>
              <w:t>кт</w:t>
            </w:r>
            <w:r w:rsidRPr="00F26B4C">
              <w:rPr>
                <w:bCs/>
                <w:sz w:val="26"/>
                <w:szCs w:val="26"/>
                <w:lang w:val="uk-UA" w:eastAsia="en-US"/>
              </w:rPr>
              <w:t xml:space="preserve">и законодавчих та </w:t>
            </w:r>
            <w:r w:rsidRPr="00F26B4C">
              <w:rPr>
                <w:bCs/>
                <w:sz w:val="26"/>
                <w:szCs w:val="26"/>
                <w:lang w:eastAsia="en-US"/>
              </w:rPr>
              <w:t>нормативно-правових</w:t>
            </w:r>
            <w:r w:rsidRPr="00F26B4C">
              <w:rPr>
                <w:bCs/>
                <w:sz w:val="26"/>
                <w:szCs w:val="26"/>
                <w:lang w:val="uk-UA" w:eastAsia="en-US"/>
              </w:rPr>
              <w:t xml:space="preserve"> </w:t>
            </w:r>
            <w:r w:rsidRPr="00F26B4C">
              <w:rPr>
                <w:bCs/>
                <w:sz w:val="26"/>
                <w:szCs w:val="26"/>
                <w:lang w:eastAsia="en-US"/>
              </w:rPr>
              <w:t>актів</w:t>
            </w:r>
            <w:r w:rsidRPr="00F26B4C">
              <w:rPr>
                <w:sz w:val="26"/>
                <w:szCs w:val="26"/>
                <w:lang w:val="uk-UA" w:eastAsia="en-US"/>
              </w:rPr>
              <w:t>, наданих на розгляд Держлікслужбою для опрацювання та надання пропозицій</w:t>
            </w:r>
          </w:p>
        </w:tc>
      </w:tr>
      <w:tr w:rsidR="001D5E45" w:rsidRPr="00F26B4C" w:rsidTr="00B5757D">
        <w:tc>
          <w:tcPr>
            <w:tcW w:w="812" w:type="dxa"/>
          </w:tcPr>
          <w:p w:rsidR="001D5E45" w:rsidRPr="00F26B4C" w:rsidRDefault="001D5E45" w:rsidP="00A214F9">
            <w:pPr>
              <w:ind w:right="-116"/>
              <w:jc w:val="center"/>
              <w:rPr>
                <w:b/>
                <w:sz w:val="26"/>
                <w:szCs w:val="26"/>
                <w:lang w:val="uk-UA"/>
              </w:rPr>
            </w:pPr>
            <w:r w:rsidRPr="00F26B4C">
              <w:rPr>
                <w:b/>
                <w:sz w:val="26"/>
                <w:szCs w:val="26"/>
                <w:lang w:val="uk-UA"/>
              </w:rPr>
              <w:t>2.</w:t>
            </w:r>
          </w:p>
        </w:tc>
        <w:tc>
          <w:tcPr>
            <w:tcW w:w="13923" w:type="dxa"/>
            <w:gridSpan w:val="4"/>
            <w:vAlign w:val="center"/>
          </w:tcPr>
          <w:p w:rsidR="001D5E45" w:rsidRPr="00F26B4C" w:rsidRDefault="001D5E45" w:rsidP="00D6490E">
            <w:pPr>
              <w:rPr>
                <w:b/>
                <w:sz w:val="26"/>
                <w:szCs w:val="26"/>
                <w:lang w:val="uk-UA"/>
              </w:rPr>
            </w:pPr>
            <w:r w:rsidRPr="00F26B4C">
              <w:rPr>
                <w:b/>
                <w:bCs/>
                <w:sz w:val="26"/>
                <w:szCs w:val="26"/>
                <w:lang w:val="uk-UA"/>
              </w:rPr>
              <w:t>ЗАХОДИ ЩОДО ДЕРЖАВНОГО РЕГУЛЮВАННЯ ОПТОВОЇ ТА РОЗДРІБНОЇ ТОРГІВЛІ ЛІКАРСЬКИМИ ЗАСОБАМИ</w:t>
            </w:r>
          </w:p>
        </w:tc>
      </w:tr>
      <w:tr w:rsidR="001D5E45" w:rsidRPr="00FB02F9" w:rsidTr="005E64F4">
        <w:tc>
          <w:tcPr>
            <w:tcW w:w="812" w:type="dxa"/>
          </w:tcPr>
          <w:p w:rsidR="001D5E45" w:rsidRPr="00F26B4C" w:rsidRDefault="001D5E45" w:rsidP="00A214F9">
            <w:pPr>
              <w:ind w:right="-116"/>
              <w:jc w:val="center"/>
              <w:rPr>
                <w:sz w:val="26"/>
                <w:szCs w:val="26"/>
                <w:lang w:val="uk-UA"/>
              </w:rPr>
            </w:pPr>
            <w:r w:rsidRPr="00F26B4C">
              <w:rPr>
                <w:sz w:val="26"/>
                <w:szCs w:val="26"/>
                <w:lang w:val="uk-UA"/>
              </w:rPr>
              <w:t>2.1.</w:t>
            </w:r>
          </w:p>
        </w:tc>
        <w:tc>
          <w:tcPr>
            <w:tcW w:w="4476" w:type="dxa"/>
          </w:tcPr>
          <w:p w:rsidR="001D5E45" w:rsidRPr="00F26B4C" w:rsidRDefault="001D5E45" w:rsidP="00A214F9">
            <w:pPr>
              <w:jc w:val="both"/>
              <w:rPr>
                <w:sz w:val="26"/>
                <w:szCs w:val="26"/>
                <w:lang w:val="uk-UA"/>
              </w:rPr>
            </w:pPr>
            <w:r w:rsidRPr="00F26B4C">
              <w:rPr>
                <w:sz w:val="26"/>
                <w:szCs w:val="26"/>
                <w:lang w:val="uk-UA"/>
              </w:rPr>
              <w:t>Здійснення перевірок перед видачею ліцензій на провадження господарської діяльності з виробництва (виготовлення) лікарських засобів, оптової та роздрібної торгівлі лікарськими засобами.</w:t>
            </w:r>
          </w:p>
        </w:tc>
        <w:tc>
          <w:tcPr>
            <w:tcW w:w="2050" w:type="dxa"/>
          </w:tcPr>
          <w:p w:rsidR="001D5E45" w:rsidRPr="00F26B4C" w:rsidRDefault="001D5E45" w:rsidP="00A214F9">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D6490E">
            <w:pPr>
              <w:rPr>
                <w:sz w:val="26"/>
                <w:szCs w:val="26"/>
                <w:lang w:val="uk-UA"/>
              </w:rPr>
            </w:pPr>
            <w:r w:rsidRPr="00F26B4C">
              <w:rPr>
                <w:sz w:val="26"/>
                <w:szCs w:val="26"/>
                <w:lang w:val="uk-UA"/>
              </w:rPr>
              <w:t>начальник служби</w:t>
            </w:r>
          </w:p>
          <w:p w:rsidR="001D5E45" w:rsidRPr="00F26B4C" w:rsidRDefault="001D5E45" w:rsidP="00D6490E">
            <w:pPr>
              <w:rPr>
                <w:sz w:val="26"/>
                <w:szCs w:val="26"/>
                <w:lang w:val="uk-UA"/>
              </w:rPr>
            </w:pPr>
            <w:r w:rsidRPr="00F26B4C">
              <w:rPr>
                <w:sz w:val="26"/>
                <w:szCs w:val="26"/>
                <w:lang w:val="uk-UA"/>
              </w:rPr>
              <w:t xml:space="preserve">заступник начальника служби </w:t>
            </w:r>
          </w:p>
          <w:p w:rsidR="001D5E45" w:rsidRPr="00F26B4C" w:rsidRDefault="001D5E45" w:rsidP="00D6490E">
            <w:pPr>
              <w:rPr>
                <w:sz w:val="26"/>
                <w:szCs w:val="26"/>
                <w:lang w:val="uk-UA"/>
              </w:rPr>
            </w:pPr>
            <w:r w:rsidRPr="00F26B4C">
              <w:rPr>
                <w:sz w:val="26"/>
                <w:szCs w:val="26"/>
                <w:lang w:val="uk-UA"/>
              </w:rPr>
              <w:t>заступник начальника служби-завідувач сектору</w:t>
            </w:r>
          </w:p>
          <w:p w:rsidR="001D5E45" w:rsidRPr="00F26B4C" w:rsidRDefault="001D5E45" w:rsidP="00D6490E">
            <w:pPr>
              <w:rPr>
                <w:sz w:val="26"/>
                <w:szCs w:val="26"/>
                <w:lang w:val="uk-UA"/>
              </w:rPr>
            </w:pPr>
            <w:r w:rsidRPr="00F26B4C">
              <w:rPr>
                <w:sz w:val="26"/>
                <w:szCs w:val="26"/>
                <w:lang w:val="uk-UA"/>
              </w:rPr>
              <w:t xml:space="preserve">головний спеціаліст сектору </w:t>
            </w:r>
          </w:p>
          <w:p w:rsidR="001D5E45" w:rsidRPr="00F26B4C" w:rsidRDefault="001D5E45" w:rsidP="00D6490E">
            <w:pPr>
              <w:rPr>
                <w:sz w:val="26"/>
                <w:szCs w:val="26"/>
                <w:lang w:val="uk-UA"/>
              </w:rPr>
            </w:pPr>
          </w:p>
        </w:tc>
        <w:tc>
          <w:tcPr>
            <w:tcW w:w="4988" w:type="dxa"/>
          </w:tcPr>
          <w:p w:rsidR="001D5E45" w:rsidRPr="00F26B4C" w:rsidRDefault="001D5E45" w:rsidP="00A214F9">
            <w:pPr>
              <w:jc w:val="both"/>
              <w:rPr>
                <w:b/>
                <w:sz w:val="26"/>
                <w:szCs w:val="26"/>
                <w:lang w:val="uk-UA"/>
              </w:rPr>
            </w:pPr>
            <w:r w:rsidRPr="00F26B4C">
              <w:rPr>
                <w:sz w:val="26"/>
                <w:szCs w:val="26"/>
                <w:lang w:val="uk-UA"/>
              </w:rPr>
              <w:t>Здійснено 100 перевірок наявності матеріально-технічної бази та кваліфікованого персоналу необхідних для провадження господарської діяльності з оптової та роздрібної торгівлі лікарськими засобами за дорученнями Держлікслужби (аптечних складів - 1, аптек – 92, аптечних пунктів – 7).</w:t>
            </w:r>
          </w:p>
        </w:tc>
      </w:tr>
      <w:tr w:rsidR="001D5E45" w:rsidRPr="00F26B4C" w:rsidTr="005E64F4">
        <w:tc>
          <w:tcPr>
            <w:tcW w:w="812" w:type="dxa"/>
          </w:tcPr>
          <w:p w:rsidR="001D5E45" w:rsidRPr="00F26B4C" w:rsidRDefault="001D5E45" w:rsidP="0052316C">
            <w:pPr>
              <w:ind w:right="-116"/>
              <w:jc w:val="center"/>
              <w:rPr>
                <w:sz w:val="26"/>
                <w:szCs w:val="26"/>
                <w:lang w:val="uk-UA"/>
              </w:rPr>
            </w:pPr>
            <w:r w:rsidRPr="00F26B4C">
              <w:rPr>
                <w:sz w:val="26"/>
                <w:szCs w:val="26"/>
                <w:lang w:val="uk-UA"/>
              </w:rPr>
              <w:t>2.2.</w:t>
            </w:r>
          </w:p>
        </w:tc>
        <w:tc>
          <w:tcPr>
            <w:tcW w:w="4476" w:type="dxa"/>
          </w:tcPr>
          <w:p w:rsidR="001D5E45" w:rsidRPr="00F26B4C" w:rsidRDefault="001D5E45" w:rsidP="0052316C">
            <w:pPr>
              <w:jc w:val="both"/>
              <w:rPr>
                <w:sz w:val="26"/>
                <w:szCs w:val="26"/>
                <w:lang w:val="uk-UA"/>
              </w:rPr>
            </w:pPr>
            <w:r w:rsidRPr="00F26B4C">
              <w:rPr>
                <w:sz w:val="26"/>
                <w:szCs w:val="26"/>
                <w:lang w:val="uk-UA"/>
              </w:rPr>
              <w:t>Контроль за додержанням Ліцензійних умов провадження господарської діяльності з виробництва лікарських засобів в умовах аптеки, оптової та роздрібної торгівлі лікарськими засобами</w:t>
            </w:r>
          </w:p>
        </w:tc>
        <w:tc>
          <w:tcPr>
            <w:tcW w:w="2050" w:type="dxa"/>
          </w:tcPr>
          <w:p w:rsidR="001D5E45" w:rsidRPr="00F26B4C" w:rsidRDefault="001D5E45" w:rsidP="0052316C">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52316C">
            <w:pPr>
              <w:rPr>
                <w:sz w:val="26"/>
                <w:szCs w:val="26"/>
                <w:lang w:val="uk-UA"/>
              </w:rPr>
            </w:pPr>
            <w:r w:rsidRPr="00F26B4C">
              <w:rPr>
                <w:sz w:val="26"/>
                <w:szCs w:val="26"/>
                <w:lang w:val="uk-UA"/>
              </w:rPr>
              <w:t>начальник служби</w:t>
            </w:r>
          </w:p>
          <w:p w:rsidR="001D5E45" w:rsidRPr="00F26B4C" w:rsidRDefault="001D5E45" w:rsidP="0052316C">
            <w:pPr>
              <w:rPr>
                <w:sz w:val="26"/>
                <w:szCs w:val="26"/>
                <w:lang w:val="uk-UA"/>
              </w:rPr>
            </w:pPr>
            <w:r w:rsidRPr="00F26B4C">
              <w:rPr>
                <w:sz w:val="26"/>
                <w:szCs w:val="26"/>
                <w:lang w:val="uk-UA"/>
              </w:rPr>
              <w:t xml:space="preserve">заступник начальника служби </w:t>
            </w:r>
          </w:p>
          <w:p w:rsidR="001D5E45" w:rsidRPr="00F26B4C" w:rsidRDefault="001D5E45" w:rsidP="0052316C">
            <w:pPr>
              <w:rPr>
                <w:sz w:val="26"/>
                <w:szCs w:val="26"/>
                <w:lang w:val="uk-UA"/>
              </w:rPr>
            </w:pPr>
            <w:r w:rsidRPr="00F26B4C">
              <w:rPr>
                <w:sz w:val="26"/>
                <w:szCs w:val="26"/>
                <w:lang w:val="uk-UA"/>
              </w:rPr>
              <w:t>заступник начальника служби-завідувач сектору</w:t>
            </w:r>
          </w:p>
          <w:p w:rsidR="001D5E45" w:rsidRPr="00F26B4C" w:rsidRDefault="001D5E45" w:rsidP="0052316C">
            <w:pPr>
              <w:rPr>
                <w:sz w:val="26"/>
                <w:szCs w:val="26"/>
                <w:lang w:val="uk-UA"/>
              </w:rPr>
            </w:pPr>
            <w:r w:rsidRPr="00F26B4C">
              <w:rPr>
                <w:sz w:val="26"/>
                <w:szCs w:val="26"/>
                <w:lang w:val="uk-UA"/>
              </w:rPr>
              <w:t xml:space="preserve">головний спеціаліст сектору  </w:t>
            </w:r>
          </w:p>
        </w:tc>
        <w:tc>
          <w:tcPr>
            <w:tcW w:w="4988" w:type="dxa"/>
          </w:tcPr>
          <w:p w:rsidR="001D5E45" w:rsidRPr="00F26B4C" w:rsidRDefault="001D5E45" w:rsidP="0052316C">
            <w:pPr>
              <w:jc w:val="both"/>
              <w:rPr>
                <w:sz w:val="26"/>
                <w:szCs w:val="26"/>
                <w:lang w:val="uk-UA"/>
              </w:rPr>
            </w:pPr>
            <w:r w:rsidRPr="00F26B4C">
              <w:rPr>
                <w:sz w:val="26"/>
                <w:szCs w:val="26"/>
                <w:lang w:val="uk-UA"/>
              </w:rPr>
              <w:t xml:space="preserve">За звітній період здійснено: </w:t>
            </w:r>
          </w:p>
          <w:p w:rsidR="001D5E45" w:rsidRPr="00F26B4C" w:rsidRDefault="001D5E45" w:rsidP="0052316C">
            <w:pPr>
              <w:jc w:val="both"/>
              <w:rPr>
                <w:sz w:val="26"/>
                <w:szCs w:val="26"/>
                <w:lang w:val="uk-UA"/>
              </w:rPr>
            </w:pPr>
            <w:r w:rsidRPr="00F26B4C">
              <w:rPr>
                <w:sz w:val="26"/>
                <w:szCs w:val="26"/>
                <w:lang w:val="uk-UA"/>
              </w:rPr>
              <w:t>- планова перевірка 1 суб’єкта господарювання з роздрібної торгівлі лікарськими засобами з високим ступенем ризику (при цьому охоплено перевірками 9 місць провадження діяльності – 6 аптек та 3 аптечні пункти);</w:t>
            </w:r>
          </w:p>
          <w:p w:rsidR="001D5E45" w:rsidRPr="00F26B4C" w:rsidRDefault="001D5E45" w:rsidP="0053447A">
            <w:pPr>
              <w:jc w:val="both"/>
              <w:rPr>
                <w:b/>
                <w:sz w:val="26"/>
                <w:szCs w:val="26"/>
                <w:lang w:val="uk-UA"/>
              </w:rPr>
            </w:pPr>
            <w:r w:rsidRPr="00F26B4C">
              <w:rPr>
                <w:sz w:val="26"/>
                <w:szCs w:val="26"/>
                <w:lang w:val="uk-UA"/>
              </w:rPr>
              <w:t>- позапланова перевірка 1 суб’єкта господарювання за зверненням громадянина (1 аптека)</w:t>
            </w:r>
          </w:p>
        </w:tc>
      </w:tr>
      <w:tr w:rsidR="001D5E45" w:rsidRPr="00F26B4C" w:rsidTr="00B5757D">
        <w:tc>
          <w:tcPr>
            <w:tcW w:w="812" w:type="dxa"/>
          </w:tcPr>
          <w:p w:rsidR="001D5E45" w:rsidRPr="00F26B4C" w:rsidRDefault="001D5E45" w:rsidP="0052316C">
            <w:pPr>
              <w:ind w:right="-116"/>
              <w:jc w:val="center"/>
              <w:rPr>
                <w:b/>
                <w:sz w:val="26"/>
                <w:szCs w:val="26"/>
                <w:lang w:val="uk-UA"/>
              </w:rPr>
            </w:pPr>
            <w:r w:rsidRPr="00F26B4C">
              <w:rPr>
                <w:b/>
                <w:sz w:val="26"/>
                <w:szCs w:val="26"/>
                <w:lang w:val="uk-UA"/>
              </w:rPr>
              <w:t>3.</w:t>
            </w:r>
          </w:p>
        </w:tc>
        <w:tc>
          <w:tcPr>
            <w:tcW w:w="13923" w:type="dxa"/>
            <w:gridSpan w:val="4"/>
          </w:tcPr>
          <w:p w:rsidR="001D5E45" w:rsidRPr="00F26B4C" w:rsidRDefault="001D5E45" w:rsidP="0052316C">
            <w:pPr>
              <w:rPr>
                <w:b/>
                <w:sz w:val="26"/>
                <w:szCs w:val="26"/>
                <w:lang w:val="uk-UA"/>
              </w:rPr>
            </w:pPr>
            <w:r w:rsidRPr="00F26B4C">
              <w:rPr>
                <w:b/>
                <w:sz w:val="26"/>
                <w:szCs w:val="26"/>
                <w:lang w:val="uk-UA"/>
              </w:rPr>
              <w:t>ЗАХОДИ З ПИТАНЬ ДЕРЖАВНОГО РИНКОВОГО НАГЛЯДУ</w:t>
            </w:r>
          </w:p>
        </w:tc>
      </w:tr>
      <w:tr w:rsidR="001D5E45" w:rsidRPr="00F26B4C" w:rsidTr="005E64F4">
        <w:tc>
          <w:tcPr>
            <w:tcW w:w="812" w:type="dxa"/>
          </w:tcPr>
          <w:p w:rsidR="001D5E45" w:rsidRPr="00F26B4C" w:rsidRDefault="001D5E45" w:rsidP="0052316C">
            <w:pPr>
              <w:ind w:right="-116"/>
              <w:jc w:val="center"/>
              <w:rPr>
                <w:sz w:val="26"/>
                <w:szCs w:val="26"/>
                <w:lang w:val="uk-UA"/>
              </w:rPr>
            </w:pPr>
            <w:r w:rsidRPr="00F26B4C">
              <w:rPr>
                <w:sz w:val="26"/>
                <w:szCs w:val="26"/>
                <w:lang w:val="uk-UA"/>
              </w:rPr>
              <w:t>3.1.</w:t>
            </w:r>
          </w:p>
        </w:tc>
        <w:tc>
          <w:tcPr>
            <w:tcW w:w="4476" w:type="dxa"/>
          </w:tcPr>
          <w:p w:rsidR="001D5E45" w:rsidRPr="00F26B4C" w:rsidRDefault="001D5E45" w:rsidP="0052316C">
            <w:pPr>
              <w:pStyle w:val="rvps2"/>
              <w:spacing w:before="0" w:beforeAutospacing="0" w:after="0" w:afterAutospacing="0"/>
              <w:jc w:val="both"/>
              <w:rPr>
                <w:sz w:val="26"/>
                <w:szCs w:val="26"/>
              </w:rPr>
            </w:pPr>
            <w:r w:rsidRPr="00F26B4C">
              <w:rPr>
                <w:sz w:val="26"/>
                <w:szCs w:val="26"/>
              </w:rPr>
              <w:t>Надання Держлікслужбі пропозицій до планів здійснення ринкового нагляду з метою складання секторального плану державного ринкового нагляду</w:t>
            </w:r>
          </w:p>
        </w:tc>
        <w:tc>
          <w:tcPr>
            <w:tcW w:w="2050" w:type="dxa"/>
          </w:tcPr>
          <w:p w:rsidR="001D5E45" w:rsidRPr="00F26B4C" w:rsidRDefault="001D5E45" w:rsidP="0052316C">
            <w:pPr>
              <w:jc w:val="center"/>
              <w:rPr>
                <w:sz w:val="26"/>
                <w:szCs w:val="26"/>
                <w:lang w:val="uk-UA"/>
              </w:rPr>
            </w:pPr>
            <w:r w:rsidRPr="00F26B4C">
              <w:rPr>
                <w:sz w:val="26"/>
                <w:szCs w:val="26"/>
                <w:lang w:val="uk-UA"/>
              </w:rPr>
              <w:t>До 15 вересня 2020 року</w:t>
            </w:r>
          </w:p>
        </w:tc>
        <w:tc>
          <w:tcPr>
            <w:tcW w:w="2409" w:type="dxa"/>
          </w:tcPr>
          <w:p w:rsidR="001D5E45" w:rsidRPr="00F26B4C" w:rsidRDefault="001D5E45" w:rsidP="0052316C">
            <w:pPr>
              <w:rPr>
                <w:sz w:val="26"/>
                <w:szCs w:val="26"/>
                <w:lang w:val="uk-UA"/>
              </w:rPr>
            </w:pPr>
            <w:r w:rsidRPr="00F26B4C">
              <w:rPr>
                <w:sz w:val="26"/>
                <w:szCs w:val="26"/>
                <w:lang w:val="uk-UA"/>
              </w:rPr>
              <w:t xml:space="preserve">заступник начальника служби-завідувач сектору  </w:t>
            </w:r>
          </w:p>
        </w:tc>
        <w:tc>
          <w:tcPr>
            <w:tcW w:w="4988" w:type="dxa"/>
          </w:tcPr>
          <w:p w:rsidR="001D5E45" w:rsidRPr="00F26B4C" w:rsidRDefault="001D5E45" w:rsidP="0052316C">
            <w:pPr>
              <w:jc w:val="both"/>
              <w:rPr>
                <w:sz w:val="26"/>
                <w:szCs w:val="26"/>
                <w:lang w:val="uk-UA"/>
              </w:rPr>
            </w:pPr>
            <w:r w:rsidRPr="00F26B4C">
              <w:rPr>
                <w:sz w:val="26"/>
                <w:szCs w:val="26"/>
                <w:lang w:val="uk-UA"/>
              </w:rPr>
              <w:t xml:space="preserve">У відповідності до СОП-05-07 «Порядок формування планів ринкового нагляду в сфері медичних виробів» своєчасно, а саме, до 15 вересня Держлікслужбі за визначеною формою  надано План здійснення ринкового нагляду. </w:t>
            </w:r>
          </w:p>
        </w:tc>
      </w:tr>
      <w:tr w:rsidR="001D5E45" w:rsidRPr="00F26B4C" w:rsidTr="005E64F4">
        <w:tc>
          <w:tcPr>
            <w:tcW w:w="812" w:type="dxa"/>
          </w:tcPr>
          <w:p w:rsidR="001D5E45" w:rsidRPr="00F26B4C" w:rsidRDefault="001D5E45" w:rsidP="0052316C">
            <w:pPr>
              <w:ind w:right="-116"/>
              <w:jc w:val="center"/>
              <w:rPr>
                <w:sz w:val="26"/>
                <w:szCs w:val="26"/>
                <w:lang w:val="uk-UA"/>
              </w:rPr>
            </w:pPr>
            <w:r w:rsidRPr="00F26B4C">
              <w:rPr>
                <w:sz w:val="26"/>
                <w:szCs w:val="26"/>
                <w:lang w:val="uk-UA"/>
              </w:rPr>
              <w:t>3.2.</w:t>
            </w:r>
          </w:p>
        </w:tc>
        <w:tc>
          <w:tcPr>
            <w:tcW w:w="4476" w:type="dxa"/>
          </w:tcPr>
          <w:p w:rsidR="001D5E45" w:rsidRPr="00F26B4C" w:rsidRDefault="001D5E45" w:rsidP="0052316C">
            <w:pPr>
              <w:pStyle w:val="rvps2"/>
              <w:spacing w:before="0" w:beforeAutospacing="0" w:after="0" w:afterAutospacing="0"/>
              <w:jc w:val="both"/>
              <w:rPr>
                <w:sz w:val="26"/>
                <w:szCs w:val="26"/>
              </w:rPr>
            </w:pPr>
            <w:r w:rsidRPr="00F26B4C">
              <w:rPr>
                <w:sz w:val="26"/>
                <w:szCs w:val="26"/>
              </w:rPr>
              <w:t>Вжиття відповідних заходів для своєчасного попередження споживачів (користувачів) про виявлену небезпеку, яку становлять медичні вироби (МВ).</w:t>
            </w:r>
          </w:p>
        </w:tc>
        <w:tc>
          <w:tcPr>
            <w:tcW w:w="2050" w:type="dxa"/>
          </w:tcPr>
          <w:p w:rsidR="001D5E45" w:rsidRPr="00F26B4C" w:rsidRDefault="001D5E45" w:rsidP="0052316C">
            <w:pPr>
              <w:jc w:val="center"/>
              <w:rPr>
                <w:sz w:val="26"/>
                <w:szCs w:val="26"/>
                <w:lang w:val="uk-UA" w:eastAsia="uk-UA"/>
              </w:rPr>
            </w:pPr>
            <w:r w:rsidRPr="00F26B4C">
              <w:rPr>
                <w:sz w:val="26"/>
                <w:szCs w:val="26"/>
                <w:lang w:val="uk-UA"/>
              </w:rPr>
              <w:t>Протягом року</w:t>
            </w:r>
          </w:p>
        </w:tc>
        <w:tc>
          <w:tcPr>
            <w:tcW w:w="2409" w:type="dxa"/>
          </w:tcPr>
          <w:p w:rsidR="001D5E45" w:rsidRPr="00F26B4C" w:rsidRDefault="001D5E45" w:rsidP="0052316C">
            <w:pPr>
              <w:rPr>
                <w:sz w:val="26"/>
                <w:szCs w:val="26"/>
                <w:lang w:val="uk-UA"/>
              </w:rPr>
            </w:pPr>
            <w:r w:rsidRPr="00F26B4C">
              <w:rPr>
                <w:sz w:val="26"/>
                <w:szCs w:val="26"/>
                <w:lang w:val="uk-UA"/>
              </w:rPr>
              <w:t xml:space="preserve">заступник начальника служби-завідувач сектору  </w:t>
            </w:r>
          </w:p>
          <w:p w:rsidR="001D5E45" w:rsidRPr="00F26B4C" w:rsidRDefault="001D5E45" w:rsidP="0052316C">
            <w:pPr>
              <w:rPr>
                <w:sz w:val="26"/>
                <w:szCs w:val="26"/>
                <w:lang w:val="uk-UA"/>
              </w:rPr>
            </w:pPr>
          </w:p>
        </w:tc>
        <w:tc>
          <w:tcPr>
            <w:tcW w:w="4988" w:type="dxa"/>
          </w:tcPr>
          <w:p w:rsidR="001D5E45" w:rsidRPr="00F26B4C" w:rsidRDefault="001D5E45" w:rsidP="0052316C">
            <w:pPr>
              <w:jc w:val="both"/>
              <w:rPr>
                <w:sz w:val="26"/>
                <w:szCs w:val="26"/>
                <w:lang w:val="uk-UA"/>
              </w:rPr>
            </w:pPr>
            <w:r w:rsidRPr="00F26B4C">
              <w:rPr>
                <w:sz w:val="26"/>
                <w:szCs w:val="26"/>
                <w:lang w:val="uk-UA"/>
              </w:rPr>
              <w:t>Медичні вироби, які становлять небезпеку, у звітньому періоді не виявлені.</w:t>
            </w:r>
          </w:p>
        </w:tc>
      </w:tr>
      <w:tr w:rsidR="001D5E45" w:rsidRPr="00F26B4C" w:rsidTr="005E64F4">
        <w:tc>
          <w:tcPr>
            <w:tcW w:w="812" w:type="dxa"/>
          </w:tcPr>
          <w:p w:rsidR="001D5E45" w:rsidRPr="00F26B4C" w:rsidRDefault="001D5E45" w:rsidP="0052316C">
            <w:pPr>
              <w:ind w:right="-116"/>
              <w:jc w:val="center"/>
              <w:rPr>
                <w:sz w:val="26"/>
                <w:szCs w:val="26"/>
                <w:lang w:val="uk-UA"/>
              </w:rPr>
            </w:pPr>
            <w:r w:rsidRPr="00F26B4C">
              <w:rPr>
                <w:sz w:val="26"/>
                <w:szCs w:val="26"/>
                <w:lang w:val="uk-UA"/>
              </w:rPr>
              <w:t>3.3.</w:t>
            </w:r>
          </w:p>
        </w:tc>
        <w:tc>
          <w:tcPr>
            <w:tcW w:w="4476" w:type="dxa"/>
          </w:tcPr>
          <w:p w:rsidR="001D5E45" w:rsidRPr="00F26B4C" w:rsidRDefault="001D5E45" w:rsidP="0052316C">
            <w:pPr>
              <w:jc w:val="both"/>
              <w:rPr>
                <w:sz w:val="26"/>
                <w:szCs w:val="26"/>
                <w:lang w:val="uk-UA" w:eastAsia="uk-UA"/>
              </w:rPr>
            </w:pPr>
            <w:r w:rsidRPr="00F26B4C">
              <w:rPr>
                <w:sz w:val="26"/>
                <w:szCs w:val="26"/>
                <w:lang w:val="uk-UA" w:eastAsia="uk-UA"/>
              </w:rPr>
              <w:t>Розгляд пропозицій, запитів, скарг, заяв, звернень, повідомлень споживачів (користувачів) стосовно медичних виробів.</w:t>
            </w:r>
          </w:p>
        </w:tc>
        <w:tc>
          <w:tcPr>
            <w:tcW w:w="2050" w:type="dxa"/>
          </w:tcPr>
          <w:p w:rsidR="001D5E45" w:rsidRPr="00F26B4C" w:rsidRDefault="001D5E45" w:rsidP="0052316C">
            <w:pPr>
              <w:jc w:val="center"/>
              <w:rPr>
                <w:sz w:val="26"/>
                <w:szCs w:val="26"/>
                <w:lang w:val="uk-UA" w:eastAsia="uk-UA"/>
              </w:rPr>
            </w:pPr>
            <w:r w:rsidRPr="00F26B4C">
              <w:rPr>
                <w:sz w:val="26"/>
                <w:szCs w:val="26"/>
                <w:lang w:val="uk-UA"/>
              </w:rPr>
              <w:t>Протягом року</w:t>
            </w:r>
          </w:p>
        </w:tc>
        <w:tc>
          <w:tcPr>
            <w:tcW w:w="2409" w:type="dxa"/>
          </w:tcPr>
          <w:p w:rsidR="001D5E45" w:rsidRPr="00F26B4C" w:rsidRDefault="001D5E45" w:rsidP="0052316C">
            <w:pPr>
              <w:rPr>
                <w:sz w:val="26"/>
                <w:szCs w:val="26"/>
                <w:lang w:val="uk-UA"/>
              </w:rPr>
            </w:pPr>
            <w:r w:rsidRPr="00F26B4C">
              <w:rPr>
                <w:sz w:val="26"/>
                <w:szCs w:val="26"/>
                <w:lang w:val="uk-UA"/>
              </w:rPr>
              <w:t xml:space="preserve">заступник начальника служби-завідувач сектору  </w:t>
            </w:r>
          </w:p>
          <w:p w:rsidR="001D5E45" w:rsidRPr="00F26B4C" w:rsidRDefault="001D5E45" w:rsidP="0052316C">
            <w:pPr>
              <w:rPr>
                <w:sz w:val="26"/>
                <w:szCs w:val="26"/>
                <w:lang w:val="uk-UA"/>
              </w:rPr>
            </w:pPr>
          </w:p>
        </w:tc>
        <w:tc>
          <w:tcPr>
            <w:tcW w:w="4988" w:type="dxa"/>
          </w:tcPr>
          <w:p w:rsidR="001D5E45" w:rsidRPr="00F26B4C" w:rsidRDefault="001D5E45" w:rsidP="0052316C">
            <w:pPr>
              <w:jc w:val="both"/>
              <w:rPr>
                <w:sz w:val="26"/>
                <w:szCs w:val="26"/>
                <w:lang w:val="uk-UA"/>
              </w:rPr>
            </w:pPr>
            <w:r w:rsidRPr="00F26B4C">
              <w:rPr>
                <w:sz w:val="26"/>
                <w:szCs w:val="26"/>
                <w:lang w:val="uk-UA"/>
              </w:rPr>
              <w:t>Звернень споживачів (користувачів) про захист їх права на безпечні медичні вироби протягом року до Служби не надходило.</w:t>
            </w:r>
          </w:p>
          <w:p w:rsidR="001D5E45" w:rsidRPr="00F26B4C" w:rsidRDefault="001D5E45" w:rsidP="0052316C">
            <w:pPr>
              <w:jc w:val="both"/>
              <w:rPr>
                <w:b/>
                <w:sz w:val="26"/>
                <w:szCs w:val="26"/>
                <w:lang w:val="uk-UA"/>
              </w:rPr>
            </w:pPr>
          </w:p>
        </w:tc>
      </w:tr>
      <w:tr w:rsidR="001D5E45" w:rsidRPr="00F26B4C" w:rsidTr="005E64F4">
        <w:tc>
          <w:tcPr>
            <w:tcW w:w="812" w:type="dxa"/>
          </w:tcPr>
          <w:p w:rsidR="001D5E45" w:rsidRPr="00F26B4C" w:rsidRDefault="001D5E45" w:rsidP="0052316C">
            <w:pPr>
              <w:ind w:right="-116"/>
              <w:jc w:val="center"/>
              <w:rPr>
                <w:sz w:val="26"/>
                <w:szCs w:val="26"/>
                <w:lang w:val="uk-UA"/>
              </w:rPr>
            </w:pPr>
            <w:r w:rsidRPr="00F26B4C">
              <w:rPr>
                <w:sz w:val="26"/>
                <w:szCs w:val="26"/>
                <w:lang w:val="uk-UA"/>
              </w:rPr>
              <w:t>3.4.</w:t>
            </w:r>
          </w:p>
        </w:tc>
        <w:tc>
          <w:tcPr>
            <w:tcW w:w="4476" w:type="dxa"/>
          </w:tcPr>
          <w:p w:rsidR="001D5E45" w:rsidRPr="00F26B4C" w:rsidRDefault="001D5E45" w:rsidP="0052316C">
            <w:pPr>
              <w:jc w:val="both"/>
              <w:rPr>
                <w:sz w:val="26"/>
                <w:szCs w:val="26"/>
                <w:lang w:val="uk-UA"/>
              </w:rPr>
            </w:pPr>
            <w:r w:rsidRPr="00F26B4C">
              <w:rPr>
                <w:sz w:val="26"/>
                <w:szCs w:val="26"/>
                <w:lang w:val="uk-UA"/>
              </w:rPr>
              <w:t>Моніторинг інформації про медичні вироби, що становлять серйозний ризик для користувачів.</w:t>
            </w:r>
          </w:p>
        </w:tc>
        <w:tc>
          <w:tcPr>
            <w:tcW w:w="2050" w:type="dxa"/>
          </w:tcPr>
          <w:p w:rsidR="001D5E45" w:rsidRPr="00F26B4C" w:rsidRDefault="001D5E45" w:rsidP="0052316C">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52316C">
            <w:pPr>
              <w:rPr>
                <w:sz w:val="26"/>
                <w:szCs w:val="26"/>
                <w:lang w:val="uk-UA"/>
              </w:rPr>
            </w:pPr>
            <w:r w:rsidRPr="00F26B4C">
              <w:rPr>
                <w:sz w:val="26"/>
                <w:szCs w:val="26"/>
                <w:lang w:val="uk-UA"/>
              </w:rPr>
              <w:t xml:space="preserve">заступник начальника служби-завідувач сектору  </w:t>
            </w:r>
          </w:p>
        </w:tc>
        <w:tc>
          <w:tcPr>
            <w:tcW w:w="4988" w:type="dxa"/>
          </w:tcPr>
          <w:p w:rsidR="001D5E45" w:rsidRPr="00F26B4C" w:rsidRDefault="001D5E45" w:rsidP="0052316C">
            <w:pPr>
              <w:jc w:val="both"/>
              <w:rPr>
                <w:sz w:val="26"/>
                <w:szCs w:val="26"/>
                <w:lang w:val="uk-UA"/>
              </w:rPr>
            </w:pPr>
            <w:r w:rsidRPr="00F26B4C">
              <w:rPr>
                <w:sz w:val="26"/>
                <w:szCs w:val="26"/>
                <w:lang w:val="uk-UA"/>
              </w:rPr>
              <w:t>Постійно опрацьовувалася інформація на сайті Держлікслужби про медичні вироби, що становлять серйозний ризик для користувачів.</w:t>
            </w:r>
          </w:p>
          <w:p w:rsidR="001D5E45" w:rsidRPr="00F26B4C" w:rsidRDefault="001D5E45" w:rsidP="0052316C">
            <w:pPr>
              <w:jc w:val="both"/>
              <w:rPr>
                <w:sz w:val="26"/>
                <w:szCs w:val="26"/>
                <w:lang w:val="uk-UA"/>
              </w:rPr>
            </w:pPr>
            <w:r w:rsidRPr="00F26B4C">
              <w:rPr>
                <w:sz w:val="26"/>
                <w:szCs w:val="26"/>
                <w:lang w:val="uk-UA"/>
              </w:rPr>
              <w:t>Протягом звітнього періоду проводився моніторинг рішень про вжиття обмежувальних (коригувальних) заходів в системі ІТС НРН та СОВС</w:t>
            </w:r>
          </w:p>
        </w:tc>
      </w:tr>
      <w:tr w:rsidR="001D5E45" w:rsidRPr="00F26B4C" w:rsidTr="005E64F4">
        <w:tc>
          <w:tcPr>
            <w:tcW w:w="812" w:type="dxa"/>
          </w:tcPr>
          <w:p w:rsidR="001D5E45" w:rsidRPr="00F26B4C" w:rsidRDefault="001D5E45" w:rsidP="0052316C">
            <w:pPr>
              <w:ind w:right="-116"/>
              <w:jc w:val="center"/>
              <w:rPr>
                <w:sz w:val="26"/>
                <w:szCs w:val="26"/>
                <w:lang w:val="uk-UA"/>
              </w:rPr>
            </w:pPr>
            <w:r w:rsidRPr="00F26B4C">
              <w:rPr>
                <w:sz w:val="26"/>
                <w:szCs w:val="26"/>
                <w:lang w:val="uk-UA"/>
              </w:rPr>
              <w:t>3.5.</w:t>
            </w:r>
          </w:p>
        </w:tc>
        <w:tc>
          <w:tcPr>
            <w:tcW w:w="4476" w:type="dxa"/>
          </w:tcPr>
          <w:p w:rsidR="001D5E45" w:rsidRPr="00F26B4C" w:rsidRDefault="001D5E45" w:rsidP="0052316C">
            <w:pPr>
              <w:jc w:val="both"/>
              <w:rPr>
                <w:sz w:val="26"/>
                <w:szCs w:val="26"/>
                <w:lang w:val="uk-UA"/>
              </w:rPr>
            </w:pPr>
            <w:r w:rsidRPr="00F26B4C">
              <w:rPr>
                <w:sz w:val="26"/>
                <w:szCs w:val="26"/>
                <w:lang w:val="uk-UA"/>
              </w:rPr>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та звітування Держлікслужбі</w:t>
            </w:r>
          </w:p>
        </w:tc>
        <w:tc>
          <w:tcPr>
            <w:tcW w:w="2050" w:type="dxa"/>
          </w:tcPr>
          <w:p w:rsidR="001D5E45" w:rsidRPr="00F26B4C" w:rsidRDefault="001D5E45" w:rsidP="0052316C">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52316C">
            <w:pPr>
              <w:rPr>
                <w:sz w:val="26"/>
                <w:szCs w:val="26"/>
                <w:lang w:val="uk-UA"/>
              </w:rPr>
            </w:pPr>
            <w:r w:rsidRPr="00F26B4C">
              <w:rPr>
                <w:sz w:val="26"/>
                <w:szCs w:val="26"/>
                <w:lang w:val="uk-UA"/>
              </w:rPr>
              <w:t xml:space="preserve">заступник начальника служби-завідувач сектору  </w:t>
            </w:r>
          </w:p>
          <w:p w:rsidR="001D5E45" w:rsidRPr="00F26B4C" w:rsidRDefault="001D5E45" w:rsidP="0052316C">
            <w:pPr>
              <w:rPr>
                <w:sz w:val="26"/>
                <w:szCs w:val="26"/>
                <w:lang w:val="uk-UA"/>
              </w:rPr>
            </w:pPr>
          </w:p>
        </w:tc>
        <w:tc>
          <w:tcPr>
            <w:tcW w:w="4988" w:type="dxa"/>
          </w:tcPr>
          <w:p w:rsidR="001D5E45" w:rsidRPr="00F26B4C" w:rsidRDefault="001D5E45" w:rsidP="0052316C">
            <w:pPr>
              <w:jc w:val="both"/>
              <w:rPr>
                <w:b/>
                <w:sz w:val="26"/>
                <w:szCs w:val="26"/>
                <w:lang w:val="uk-UA"/>
              </w:rPr>
            </w:pPr>
            <w:r w:rsidRPr="00F26B4C">
              <w:rPr>
                <w:sz w:val="26"/>
                <w:szCs w:val="26"/>
                <w:lang w:val="uk-UA"/>
              </w:rPr>
              <w:t>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до Служби не надходило.</w:t>
            </w:r>
          </w:p>
        </w:tc>
      </w:tr>
      <w:tr w:rsidR="001D5E45" w:rsidRPr="00F26B4C" w:rsidTr="005E64F4">
        <w:tc>
          <w:tcPr>
            <w:tcW w:w="812" w:type="dxa"/>
          </w:tcPr>
          <w:p w:rsidR="001D5E45" w:rsidRPr="00F26B4C" w:rsidRDefault="001D5E45" w:rsidP="0052316C">
            <w:pPr>
              <w:ind w:right="-116"/>
              <w:jc w:val="center"/>
              <w:rPr>
                <w:sz w:val="26"/>
                <w:szCs w:val="26"/>
                <w:lang w:val="uk-UA"/>
              </w:rPr>
            </w:pPr>
            <w:r w:rsidRPr="00F26B4C">
              <w:rPr>
                <w:sz w:val="26"/>
                <w:szCs w:val="26"/>
                <w:lang w:val="uk-UA"/>
              </w:rPr>
              <w:t>3.6.</w:t>
            </w:r>
          </w:p>
        </w:tc>
        <w:tc>
          <w:tcPr>
            <w:tcW w:w="4476" w:type="dxa"/>
          </w:tcPr>
          <w:p w:rsidR="001D5E45" w:rsidRPr="00F26B4C" w:rsidRDefault="001D5E45" w:rsidP="0052316C">
            <w:pPr>
              <w:jc w:val="both"/>
              <w:rPr>
                <w:sz w:val="26"/>
                <w:szCs w:val="26"/>
                <w:lang w:val="uk-UA"/>
              </w:rPr>
            </w:pPr>
            <w:r w:rsidRPr="00F26B4C">
              <w:rPr>
                <w:sz w:val="26"/>
                <w:szCs w:val="26"/>
                <w:lang w:val="uk-UA"/>
              </w:rPr>
              <w:t>Проведення планових перевірок характеристик продукції державного ринкового нагляду за дотриманням вимог технічних регламентів відповідно до секторального плану державного ринкового нагляду.</w:t>
            </w:r>
          </w:p>
        </w:tc>
        <w:tc>
          <w:tcPr>
            <w:tcW w:w="2050" w:type="dxa"/>
          </w:tcPr>
          <w:p w:rsidR="001D5E45" w:rsidRPr="00F26B4C" w:rsidRDefault="001D5E45" w:rsidP="0052316C">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52316C">
            <w:pPr>
              <w:rPr>
                <w:sz w:val="26"/>
                <w:szCs w:val="26"/>
                <w:lang w:val="uk-UA"/>
              </w:rPr>
            </w:pPr>
            <w:r w:rsidRPr="00F26B4C">
              <w:rPr>
                <w:sz w:val="26"/>
                <w:szCs w:val="26"/>
                <w:lang w:val="uk-UA"/>
              </w:rPr>
              <w:t xml:space="preserve">заступник начальника служби-завідувач сектору  </w:t>
            </w:r>
          </w:p>
          <w:p w:rsidR="001D5E45" w:rsidRPr="00F26B4C" w:rsidRDefault="001D5E45" w:rsidP="0052316C">
            <w:pPr>
              <w:rPr>
                <w:sz w:val="26"/>
                <w:szCs w:val="26"/>
                <w:lang w:val="uk-UA"/>
              </w:rPr>
            </w:pPr>
          </w:p>
        </w:tc>
        <w:tc>
          <w:tcPr>
            <w:tcW w:w="4988" w:type="dxa"/>
          </w:tcPr>
          <w:p w:rsidR="001D5E45" w:rsidRPr="00F26B4C" w:rsidRDefault="001D5E45" w:rsidP="0052316C">
            <w:pPr>
              <w:jc w:val="both"/>
              <w:rPr>
                <w:sz w:val="26"/>
                <w:szCs w:val="26"/>
                <w:lang w:val="uk-UA"/>
              </w:rPr>
            </w:pPr>
            <w:r w:rsidRPr="00F26B4C">
              <w:rPr>
                <w:sz w:val="26"/>
                <w:szCs w:val="26"/>
                <w:lang w:val="uk-UA"/>
              </w:rPr>
              <w:t xml:space="preserve">За звітний період здійснено 47 планових перевірок характеристик продукції.   Прийнято 24 Рішення про вжиття обмежувальних (корегувальних) заходів про приведення продукції у відповідність із встановленими вимогами </w:t>
            </w:r>
          </w:p>
          <w:p w:rsidR="001D5E45" w:rsidRPr="00F26B4C" w:rsidRDefault="001D5E45" w:rsidP="0052316C">
            <w:pPr>
              <w:jc w:val="both"/>
              <w:rPr>
                <w:b/>
                <w:sz w:val="26"/>
                <w:szCs w:val="26"/>
                <w:lang w:val="uk-UA"/>
              </w:rPr>
            </w:pPr>
            <w:r w:rsidRPr="00F26B4C">
              <w:rPr>
                <w:sz w:val="26"/>
                <w:szCs w:val="26"/>
                <w:lang w:val="uk-UA"/>
              </w:rPr>
              <w:t>та 7 Рішень про знищення продукції або приведення її в інший спосіб до стану, що виключає її використання.</w:t>
            </w:r>
          </w:p>
        </w:tc>
      </w:tr>
      <w:tr w:rsidR="001D5E45" w:rsidRPr="00F26B4C" w:rsidTr="005E64F4">
        <w:tc>
          <w:tcPr>
            <w:tcW w:w="812" w:type="dxa"/>
          </w:tcPr>
          <w:p w:rsidR="001D5E45" w:rsidRPr="00F26B4C" w:rsidRDefault="001D5E45" w:rsidP="0052316C">
            <w:pPr>
              <w:ind w:right="-116"/>
              <w:jc w:val="center"/>
              <w:rPr>
                <w:sz w:val="26"/>
                <w:szCs w:val="26"/>
                <w:lang w:val="uk-UA"/>
              </w:rPr>
            </w:pPr>
            <w:r w:rsidRPr="00F26B4C">
              <w:rPr>
                <w:sz w:val="26"/>
                <w:szCs w:val="26"/>
                <w:lang w:val="uk-UA"/>
              </w:rPr>
              <w:t>3.7.</w:t>
            </w:r>
          </w:p>
        </w:tc>
        <w:tc>
          <w:tcPr>
            <w:tcW w:w="4476" w:type="dxa"/>
          </w:tcPr>
          <w:p w:rsidR="001D5E45" w:rsidRPr="00F26B4C" w:rsidRDefault="001D5E45" w:rsidP="0052316C">
            <w:pPr>
              <w:jc w:val="both"/>
              <w:rPr>
                <w:sz w:val="26"/>
                <w:szCs w:val="26"/>
                <w:lang w:val="uk-UA"/>
              </w:rPr>
            </w:pPr>
            <w:r w:rsidRPr="00F26B4C">
              <w:rPr>
                <w:sz w:val="26"/>
                <w:szCs w:val="26"/>
                <w:lang w:val="uk-UA"/>
              </w:rPr>
              <w:t>Проведення позапланових перевірок характеристик продукції державного ринкового нагляду у розповсюджувачів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 за рішенням Держлікслужби.</w:t>
            </w:r>
          </w:p>
        </w:tc>
        <w:tc>
          <w:tcPr>
            <w:tcW w:w="2050" w:type="dxa"/>
          </w:tcPr>
          <w:p w:rsidR="001D5E45" w:rsidRPr="00F26B4C" w:rsidRDefault="001D5E45" w:rsidP="0052316C">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52316C">
            <w:pPr>
              <w:rPr>
                <w:sz w:val="26"/>
                <w:szCs w:val="26"/>
                <w:lang w:val="uk-UA"/>
              </w:rPr>
            </w:pPr>
            <w:r w:rsidRPr="00F26B4C">
              <w:rPr>
                <w:sz w:val="26"/>
                <w:szCs w:val="26"/>
                <w:lang w:val="uk-UA"/>
              </w:rPr>
              <w:t xml:space="preserve">заступник начальника служби-завідувач сектору  </w:t>
            </w:r>
          </w:p>
          <w:p w:rsidR="001D5E45" w:rsidRPr="00F26B4C" w:rsidRDefault="001D5E45" w:rsidP="0052316C">
            <w:pPr>
              <w:rPr>
                <w:sz w:val="26"/>
                <w:szCs w:val="26"/>
                <w:lang w:val="uk-UA"/>
              </w:rPr>
            </w:pPr>
          </w:p>
        </w:tc>
        <w:tc>
          <w:tcPr>
            <w:tcW w:w="4988" w:type="dxa"/>
          </w:tcPr>
          <w:p w:rsidR="001D5E45" w:rsidRPr="00F26B4C" w:rsidRDefault="001D5E45" w:rsidP="0052316C">
            <w:pPr>
              <w:jc w:val="both"/>
              <w:rPr>
                <w:sz w:val="26"/>
                <w:szCs w:val="26"/>
                <w:lang w:val="uk-UA"/>
              </w:rPr>
            </w:pPr>
            <w:r w:rsidRPr="00F26B4C">
              <w:rPr>
                <w:sz w:val="26"/>
                <w:szCs w:val="26"/>
                <w:lang w:val="uk-UA"/>
              </w:rPr>
              <w:t>Проведено 2 позапланові перевірки характеристик продукції за дорученням Держлікслужби (1 виробника продукції за ланцюгом постачання та 1 розповсюджувача продукції за обґрунтованим зверненнями споживача (користувача), яке надійшло до Держлікслужби).</w:t>
            </w:r>
          </w:p>
          <w:p w:rsidR="001D5E45" w:rsidRPr="00F26B4C" w:rsidRDefault="001D5E45" w:rsidP="0052316C">
            <w:pPr>
              <w:jc w:val="both"/>
              <w:rPr>
                <w:b/>
                <w:sz w:val="26"/>
                <w:szCs w:val="26"/>
                <w:lang w:val="uk-UA"/>
              </w:rPr>
            </w:pPr>
          </w:p>
        </w:tc>
      </w:tr>
      <w:tr w:rsidR="001D5E45" w:rsidRPr="00F26B4C" w:rsidTr="005E64F4">
        <w:tc>
          <w:tcPr>
            <w:tcW w:w="812" w:type="dxa"/>
          </w:tcPr>
          <w:p w:rsidR="001D5E45" w:rsidRPr="00F26B4C" w:rsidRDefault="001D5E45" w:rsidP="0052316C">
            <w:pPr>
              <w:ind w:right="-116"/>
              <w:jc w:val="center"/>
              <w:rPr>
                <w:sz w:val="26"/>
                <w:szCs w:val="26"/>
                <w:lang w:val="uk-UA"/>
              </w:rPr>
            </w:pPr>
            <w:r w:rsidRPr="00F26B4C">
              <w:rPr>
                <w:sz w:val="26"/>
                <w:szCs w:val="26"/>
                <w:lang w:val="uk-UA"/>
              </w:rPr>
              <w:t>3.8.</w:t>
            </w:r>
          </w:p>
        </w:tc>
        <w:tc>
          <w:tcPr>
            <w:tcW w:w="4476" w:type="dxa"/>
          </w:tcPr>
          <w:p w:rsidR="001D5E45" w:rsidRPr="00F26B4C" w:rsidRDefault="001D5E45" w:rsidP="0052316C">
            <w:pPr>
              <w:jc w:val="both"/>
              <w:rPr>
                <w:sz w:val="26"/>
                <w:szCs w:val="26"/>
                <w:lang w:val="uk-UA"/>
              </w:rPr>
            </w:pPr>
            <w:r w:rsidRPr="00F26B4C">
              <w:rPr>
                <w:sz w:val="26"/>
                <w:szCs w:val="26"/>
                <w:lang w:val="uk-UA"/>
              </w:rPr>
              <w:t>Надання звітів до Держлікслужби про результати заходів державного ринкового нагляду за дотриманням вимог технічних регламентів.</w:t>
            </w:r>
          </w:p>
        </w:tc>
        <w:tc>
          <w:tcPr>
            <w:tcW w:w="2050" w:type="dxa"/>
          </w:tcPr>
          <w:p w:rsidR="001D5E45" w:rsidRPr="00F26B4C" w:rsidRDefault="001D5E45" w:rsidP="0052316C">
            <w:pPr>
              <w:jc w:val="center"/>
              <w:rPr>
                <w:sz w:val="26"/>
                <w:szCs w:val="26"/>
                <w:lang w:val="uk-UA"/>
              </w:rPr>
            </w:pPr>
            <w:r w:rsidRPr="00F26B4C">
              <w:rPr>
                <w:sz w:val="26"/>
                <w:szCs w:val="26"/>
                <w:lang w:val="uk-UA"/>
              </w:rPr>
              <w:t>Щоквартально</w:t>
            </w:r>
          </w:p>
        </w:tc>
        <w:tc>
          <w:tcPr>
            <w:tcW w:w="2409" w:type="dxa"/>
          </w:tcPr>
          <w:p w:rsidR="001D5E45" w:rsidRPr="00F26B4C" w:rsidRDefault="001D5E45" w:rsidP="0052316C">
            <w:pPr>
              <w:rPr>
                <w:sz w:val="26"/>
                <w:szCs w:val="26"/>
                <w:lang w:val="uk-UA"/>
              </w:rPr>
            </w:pPr>
            <w:r w:rsidRPr="00F26B4C">
              <w:rPr>
                <w:sz w:val="26"/>
                <w:szCs w:val="26"/>
                <w:lang w:val="uk-UA"/>
              </w:rPr>
              <w:t xml:space="preserve">заступник начальника служби-завідувач сектору  </w:t>
            </w:r>
          </w:p>
          <w:p w:rsidR="001D5E45" w:rsidRPr="00F26B4C" w:rsidRDefault="001D5E45" w:rsidP="0052316C">
            <w:pPr>
              <w:rPr>
                <w:sz w:val="26"/>
                <w:szCs w:val="26"/>
                <w:lang w:val="uk-UA"/>
              </w:rPr>
            </w:pPr>
          </w:p>
        </w:tc>
        <w:tc>
          <w:tcPr>
            <w:tcW w:w="4988" w:type="dxa"/>
          </w:tcPr>
          <w:p w:rsidR="001D5E45" w:rsidRPr="00F26B4C" w:rsidRDefault="001D5E45" w:rsidP="0052316C">
            <w:pPr>
              <w:jc w:val="both"/>
              <w:rPr>
                <w:sz w:val="26"/>
                <w:szCs w:val="26"/>
                <w:lang w:val="uk-UA"/>
              </w:rPr>
            </w:pPr>
            <w:r w:rsidRPr="00F26B4C">
              <w:rPr>
                <w:sz w:val="26"/>
                <w:szCs w:val="26"/>
                <w:lang w:val="uk-UA"/>
              </w:rPr>
              <w:t>На виконання стандартної операційної процедури СОП-05-06 «Порядок організації проведення перевірок характеристик продукції під час здійснення державного ринкового нагляду» (версії 02, 03) своєчасно надані щоквартальні звіти до Держлікслужби про результати заходів державного ринкового нагляду за дотриманням вимог технічних регламентів.</w:t>
            </w:r>
          </w:p>
        </w:tc>
      </w:tr>
      <w:tr w:rsidR="001D5E45" w:rsidRPr="00F26B4C" w:rsidTr="005E64F4">
        <w:tc>
          <w:tcPr>
            <w:tcW w:w="812" w:type="dxa"/>
          </w:tcPr>
          <w:p w:rsidR="001D5E45" w:rsidRPr="00F26B4C" w:rsidRDefault="001D5E45" w:rsidP="0052316C">
            <w:pPr>
              <w:ind w:right="-116"/>
              <w:jc w:val="center"/>
              <w:rPr>
                <w:sz w:val="26"/>
                <w:szCs w:val="26"/>
                <w:lang w:val="uk-UA"/>
              </w:rPr>
            </w:pPr>
            <w:r w:rsidRPr="00F26B4C">
              <w:rPr>
                <w:sz w:val="26"/>
                <w:szCs w:val="26"/>
                <w:lang w:val="uk-UA"/>
              </w:rPr>
              <w:t>3.9.</w:t>
            </w:r>
          </w:p>
        </w:tc>
        <w:tc>
          <w:tcPr>
            <w:tcW w:w="4476" w:type="dxa"/>
          </w:tcPr>
          <w:p w:rsidR="001D5E45" w:rsidRPr="00F26B4C" w:rsidRDefault="001D5E45" w:rsidP="0052316C">
            <w:pPr>
              <w:jc w:val="both"/>
              <w:rPr>
                <w:sz w:val="26"/>
                <w:szCs w:val="26"/>
                <w:lang w:val="uk-UA"/>
              </w:rPr>
            </w:pPr>
            <w:r w:rsidRPr="00F26B4C">
              <w:rPr>
                <w:sz w:val="26"/>
                <w:szCs w:val="26"/>
                <w:lang w:val="uk-UA"/>
              </w:rPr>
              <w:t>Робота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w:t>
            </w:r>
          </w:p>
        </w:tc>
        <w:tc>
          <w:tcPr>
            <w:tcW w:w="2050" w:type="dxa"/>
          </w:tcPr>
          <w:p w:rsidR="001D5E45" w:rsidRPr="00F26B4C" w:rsidRDefault="001D5E45" w:rsidP="0052316C">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52316C">
            <w:pPr>
              <w:rPr>
                <w:sz w:val="26"/>
                <w:szCs w:val="26"/>
                <w:lang w:val="uk-UA"/>
              </w:rPr>
            </w:pPr>
            <w:r w:rsidRPr="00F26B4C">
              <w:rPr>
                <w:sz w:val="26"/>
                <w:szCs w:val="26"/>
                <w:lang w:val="uk-UA"/>
              </w:rPr>
              <w:t xml:space="preserve">заступник начальника служби-завідувач сектору  </w:t>
            </w:r>
          </w:p>
          <w:p w:rsidR="001D5E45" w:rsidRPr="00F26B4C" w:rsidRDefault="001D5E45" w:rsidP="0052316C">
            <w:pPr>
              <w:rPr>
                <w:sz w:val="26"/>
                <w:szCs w:val="26"/>
                <w:lang w:val="uk-UA"/>
              </w:rPr>
            </w:pPr>
          </w:p>
        </w:tc>
        <w:tc>
          <w:tcPr>
            <w:tcW w:w="4988" w:type="dxa"/>
          </w:tcPr>
          <w:p w:rsidR="001D5E45" w:rsidRPr="00F26B4C" w:rsidRDefault="001D5E45" w:rsidP="0052316C">
            <w:pPr>
              <w:jc w:val="both"/>
              <w:rPr>
                <w:b/>
                <w:sz w:val="26"/>
                <w:szCs w:val="26"/>
                <w:lang w:val="uk-UA"/>
              </w:rPr>
            </w:pPr>
            <w:r w:rsidRPr="00F26B4C">
              <w:rPr>
                <w:sz w:val="26"/>
                <w:szCs w:val="26"/>
                <w:lang w:val="uk-UA"/>
              </w:rPr>
              <w:t>В</w:t>
            </w:r>
            <w:r w:rsidRPr="00F26B4C">
              <w:rPr>
                <w:sz w:val="26"/>
                <w:szCs w:val="26"/>
              </w:rPr>
              <w:t xml:space="preserve">несено </w:t>
            </w:r>
            <w:r w:rsidRPr="00F26B4C">
              <w:rPr>
                <w:sz w:val="26"/>
                <w:szCs w:val="26"/>
                <w:lang w:val="uk-UA"/>
              </w:rPr>
              <w:t>до</w:t>
            </w:r>
            <w:r>
              <w:rPr>
                <w:sz w:val="26"/>
                <w:szCs w:val="26"/>
              </w:rPr>
              <w:t xml:space="preserve"> національно</w:t>
            </w:r>
            <w:r>
              <w:rPr>
                <w:sz w:val="26"/>
                <w:szCs w:val="26"/>
                <w:lang w:val="uk-UA"/>
              </w:rPr>
              <w:t>ї</w:t>
            </w:r>
            <w:r w:rsidRPr="00F26B4C">
              <w:rPr>
                <w:sz w:val="26"/>
                <w:szCs w:val="26"/>
              </w:rPr>
              <w:t xml:space="preserve"> інформаційн</w:t>
            </w:r>
            <w:r w:rsidRPr="00F26B4C">
              <w:rPr>
                <w:sz w:val="26"/>
                <w:szCs w:val="26"/>
                <w:lang w:val="uk-UA"/>
              </w:rPr>
              <w:t>ої</w:t>
            </w:r>
            <w:r w:rsidRPr="00F26B4C">
              <w:rPr>
                <w:sz w:val="26"/>
                <w:szCs w:val="26"/>
              </w:rPr>
              <w:t xml:space="preserve"> систем</w:t>
            </w:r>
            <w:r w:rsidRPr="00F26B4C">
              <w:rPr>
                <w:sz w:val="26"/>
                <w:szCs w:val="26"/>
                <w:lang w:val="uk-UA"/>
              </w:rPr>
              <w:t>и</w:t>
            </w:r>
            <w:r w:rsidRPr="00F26B4C">
              <w:rPr>
                <w:sz w:val="26"/>
                <w:szCs w:val="26"/>
              </w:rPr>
              <w:t xml:space="preserve"> державного ринкового нагляду та систем</w:t>
            </w:r>
            <w:r w:rsidRPr="00F26B4C">
              <w:rPr>
                <w:sz w:val="26"/>
                <w:szCs w:val="26"/>
                <w:lang w:val="uk-UA"/>
              </w:rPr>
              <w:t>и</w:t>
            </w:r>
            <w:r w:rsidRPr="00F26B4C">
              <w:rPr>
                <w:sz w:val="26"/>
                <w:szCs w:val="26"/>
              </w:rPr>
              <w:t xml:space="preserve"> оперативного взаємного сповіщення про продукцію, що становить серйозний ризик </w:t>
            </w:r>
            <w:r w:rsidRPr="00F26B4C">
              <w:rPr>
                <w:sz w:val="26"/>
                <w:szCs w:val="26"/>
                <w:lang w:val="uk-UA"/>
              </w:rPr>
              <w:t>31</w:t>
            </w:r>
            <w:r w:rsidRPr="00F26B4C">
              <w:rPr>
                <w:sz w:val="26"/>
                <w:szCs w:val="26"/>
              </w:rPr>
              <w:t xml:space="preserve"> Рішен</w:t>
            </w:r>
            <w:r w:rsidRPr="00F26B4C">
              <w:rPr>
                <w:sz w:val="26"/>
                <w:szCs w:val="26"/>
                <w:lang w:val="uk-UA"/>
              </w:rPr>
              <w:t>ня, з них 24 Рішення про вжиття обмежувальних (корегувальних) заходів про приведення продукції у відповідність із встановленими вимогами та 7 Рішень про знищення продукції або приведення її в інший спосіб до стану, що виключає її використання.</w:t>
            </w:r>
          </w:p>
        </w:tc>
      </w:tr>
      <w:tr w:rsidR="001D5E45" w:rsidRPr="00F26B4C" w:rsidTr="005E64F4">
        <w:tc>
          <w:tcPr>
            <w:tcW w:w="812" w:type="dxa"/>
          </w:tcPr>
          <w:p w:rsidR="001D5E45" w:rsidRPr="00F26B4C" w:rsidRDefault="001D5E45" w:rsidP="0052316C">
            <w:pPr>
              <w:ind w:right="-116"/>
              <w:jc w:val="center"/>
              <w:rPr>
                <w:sz w:val="26"/>
                <w:szCs w:val="26"/>
                <w:lang w:val="uk-UA"/>
              </w:rPr>
            </w:pPr>
            <w:r w:rsidRPr="00F26B4C">
              <w:rPr>
                <w:sz w:val="26"/>
                <w:szCs w:val="26"/>
                <w:lang w:val="uk-UA"/>
              </w:rPr>
              <w:t>3.10.</w:t>
            </w:r>
          </w:p>
        </w:tc>
        <w:tc>
          <w:tcPr>
            <w:tcW w:w="4476" w:type="dxa"/>
          </w:tcPr>
          <w:p w:rsidR="001D5E45" w:rsidRPr="00F26B4C" w:rsidRDefault="001D5E45" w:rsidP="0052316C">
            <w:pPr>
              <w:jc w:val="both"/>
              <w:rPr>
                <w:sz w:val="26"/>
                <w:szCs w:val="26"/>
                <w:lang w:val="uk-UA"/>
              </w:rPr>
            </w:pPr>
            <w:r w:rsidRPr="00F26B4C">
              <w:rPr>
                <w:sz w:val="26"/>
                <w:szCs w:val="26"/>
                <w:lang w:val="uk-UA"/>
              </w:rPr>
              <w:t>Забезпечення участі відповідальних осіб Служби у навчальних семінарах, відео-конференціях щодо здійснення державного ринкового нагляду, проведених Держлікслужбою</w:t>
            </w:r>
          </w:p>
        </w:tc>
        <w:tc>
          <w:tcPr>
            <w:tcW w:w="2050" w:type="dxa"/>
          </w:tcPr>
          <w:p w:rsidR="001D5E45" w:rsidRPr="00F26B4C" w:rsidRDefault="001D5E45" w:rsidP="0052316C">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52316C">
            <w:pPr>
              <w:rPr>
                <w:sz w:val="26"/>
                <w:szCs w:val="26"/>
                <w:lang w:val="uk-UA"/>
              </w:rPr>
            </w:pPr>
            <w:r w:rsidRPr="00F26B4C">
              <w:rPr>
                <w:sz w:val="26"/>
                <w:szCs w:val="26"/>
                <w:lang w:val="uk-UA"/>
              </w:rPr>
              <w:t>Начальник служби, заступник начальника служби, заступник начальника служби-завідувач сектору, головні спеціалісти сектору</w:t>
            </w:r>
          </w:p>
        </w:tc>
        <w:tc>
          <w:tcPr>
            <w:tcW w:w="4988" w:type="dxa"/>
          </w:tcPr>
          <w:p w:rsidR="001D5E45" w:rsidRPr="00F26B4C" w:rsidRDefault="001D5E45" w:rsidP="0053447A">
            <w:pPr>
              <w:jc w:val="both"/>
              <w:rPr>
                <w:b/>
                <w:sz w:val="26"/>
                <w:szCs w:val="26"/>
                <w:lang w:val="uk-UA"/>
              </w:rPr>
            </w:pPr>
            <w:r w:rsidRPr="00F26B4C">
              <w:rPr>
                <w:sz w:val="26"/>
                <w:szCs w:val="26"/>
                <w:lang w:val="uk-UA"/>
              </w:rPr>
              <w:t xml:space="preserve">Прийнято участь у відео-навчанні, проведеним Держлікслужбою за темою </w:t>
            </w:r>
            <w:r w:rsidRPr="00F26B4C">
              <w:rPr>
                <w:bCs/>
                <w:sz w:val="26"/>
                <w:szCs w:val="26"/>
                <w:lang w:val="uk-UA"/>
              </w:rPr>
              <w:t>«Здійснення державного ринкового нагляду за обігом косметичної продукції, біоімплантантів та ксеноімплантантів». Відповідальні працівники успішно пройшли тестування в електронній системі тестування працівників Держлікслужби.</w:t>
            </w:r>
          </w:p>
        </w:tc>
      </w:tr>
      <w:tr w:rsidR="001D5E45" w:rsidRPr="00F26B4C" w:rsidTr="005E64F4">
        <w:tc>
          <w:tcPr>
            <w:tcW w:w="812" w:type="dxa"/>
          </w:tcPr>
          <w:p w:rsidR="001D5E45" w:rsidRPr="00F26B4C" w:rsidRDefault="001D5E45" w:rsidP="0052316C">
            <w:pPr>
              <w:ind w:right="-116"/>
              <w:jc w:val="center"/>
              <w:rPr>
                <w:sz w:val="26"/>
                <w:szCs w:val="26"/>
                <w:lang w:val="uk-UA"/>
              </w:rPr>
            </w:pPr>
            <w:r w:rsidRPr="00F26B4C">
              <w:rPr>
                <w:sz w:val="26"/>
                <w:szCs w:val="26"/>
                <w:lang w:val="uk-UA"/>
              </w:rPr>
              <w:t>3.11.</w:t>
            </w:r>
          </w:p>
        </w:tc>
        <w:tc>
          <w:tcPr>
            <w:tcW w:w="4476" w:type="dxa"/>
          </w:tcPr>
          <w:p w:rsidR="001D5E45" w:rsidRPr="00F26B4C" w:rsidRDefault="001D5E45" w:rsidP="0052316C">
            <w:pPr>
              <w:jc w:val="both"/>
              <w:rPr>
                <w:sz w:val="26"/>
                <w:szCs w:val="26"/>
                <w:lang w:val="uk-UA"/>
              </w:rPr>
            </w:pPr>
            <w:r w:rsidRPr="00F26B4C">
              <w:rPr>
                <w:sz w:val="26"/>
                <w:szCs w:val="26"/>
                <w:lang w:val="uk-UA"/>
              </w:rPr>
              <w:t>Формування планів проведення перевірок характеристик продукції у суб’єктів господарювання</w:t>
            </w:r>
          </w:p>
        </w:tc>
        <w:tc>
          <w:tcPr>
            <w:tcW w:w="2050" w:type="dxa"/>
          </w:tcPr>
          <w:p w:rsidR="001D5E45" w:rsidRPr="00F26B4C" w:rsidRDefault="001D5E45" w:rsidP="0052316C">
            <w:pPr>
              <w:jc w:val="center"/>
              <w:rPr>
                <w:sz w:val="26"/>
                <w:szCs w:val="26"/>
                <w:lang w:val="uk-UA"/>
              </w:rPr>
            </w:pPr>
            <w:r w:rsidRPr="00F26B4C">
              <w:rPr>
                <w:sz w:val="26"/>
                <w:szCs w:val="26"/>
                <w:lang w:val="uk-UA"/>
              </w:rPr>
              <w:t>Щопівроку</w:t>
            </w:r>
          </w:p>
        </w:tc>
        <w:tc>
          <w:tcPr>
            <w:tcW w:w="2409" w:type="dxa"/>
          </w:tcPr>
          <w:p w:rsidR="001D5E45" w:rsidRPr="00F26B4C" w:rsidRDefault="001D5E45" w:rsidP="0052316C">
            <w:pPr>
              <w:rPr>
                <w:sz w:val="26"/>
                <w:szCs w:val="26"/>
                <w:lang w:val="uk-UA"/>
              </w:rPr>
            </w:pPr>
            <w:r w:rsidRPr="00F26B4C">
              <w:rPr>
                <w:sz w:val="26"/>
                <w:szCs w:val="26"/>
                <w:lang w:val="uk-UA"/>
              </w:rPr>
              <w:t xml:space="preserve">заступник начальника служби-завідувач сектору </w:t>
            </w:r>
          </w:p>
        </w:tc>
        <w:tc>
          <w:tcPr>
            <w:tcW w:w="4988" w:type="dxa"/>
          </w:tcPr>
          <w:p w:rsidR="001D5E45" w:rsidRPr="00F26B4C" w:rsidRDefault="001D5E45" w:rsidP="0052316C">
            <w:pPr>
              <w:jc w:val="both"/>
              <w:rPr>
                <w:b/>
                <w:sz w:val="26"/>
                <w:szCs w:val="26"/>
                <w:lang w:val="uk-UA"/>
              </w:rPr>
            </w:pPr>
            <w:r w:rsidRPr="00F26B4C">
              <w:rPr>
                <w:sz w:val="26"/>
                <w:szCs w:val="26"/>
                <w:lang w:val="uk-UA"/>
              </w:rPr>
              <w:t>Своєчасно сформовані та надані на затвердження до Держлікслужби Плани проведення перевірок характеристик продукції у суб’єктів господарювання на 2 півріччя 2021 року та 1 півріччя 2022 року.</w:t>
            </w:r>
          </w:p>
        </w:tc>
      </w:tr>
      <w:tr w:rsidR="001D5E45" w:rsidRPr="00F26B4C" w:rsidTr="00B5757D">
        <w:tc>
          <w:tcPr>
            <w:tcW w:w="812" w:type="dxa"/>
            <w:vAlign w:val="center"/>
          </w:tcPr>
          <w:p w:rsidR="001D5E45" w:rsidRPr="00F26B4C" w:rsidRDefault="001D5E45" w:rsidP="0052316C">
            <w:pPr>
              <w:ind w:right="-116"/>
              <w:jc w:val="center"/>
              <w:rPr>
                <w:b/>
                <w:sz w:val="26"/>
                <w:szCs w:val="26"/>
                <w:lang w:val="uk-UA"/>
              </w:rPr>
            </w:pPr>
            <w:r w:rsidRPr="00F26B4C">
              <w:rPr>
                <w:b/>
                <w:sz w:val="26"/>
                <w:szCs w:val="26"/>
                <w:lang w:val="uk-UA"/>
              </w:rPr>
              <w:t>4.</w:t>
            </w:r>
          </w:p>
        </w:tc>
        <w:tc>
          <w:tcPr>
            <w:tcW w:w="13923" w:type="dxa"/>
            <w:gridSpan w:val="4"/>
            <w:vAlign w:val="center"/>
          </w:tcPr>
          <w:p w:rsidR="001D5E45" w:rsidRPr="00F26B4C" w:rsidRDefault="001D5E45" w:rsidP="0052316C">
            <w:pPr>
              <w:rPr>
                <w:b/>
                <w:sz w:val="26"/>
                <w:szCs w:val="26"/>
                <w:lang w:val="uk-UA"/>
              </w:rPr>
            </w:pPr>
            <w:r w:rsidRPr="00F26B4C">
              <w:rPr>
                <w:b/>
                <w:sz w:val="26"/>
                <w:szCs w:val="26"/>
                <w:lang w:val="uk-UA"/>
              </w:rPr>
              <w:t>ЗАХОДИ ЩОДО ЗАБЕЗПЕЧЕННЯ ДЕРЖАВНОГО КОНТРОЛЮ ЯКОСТІ ЛІКАРСЬКИХ ЗАСОБІВ</w:t>
            </w:r>
          </w:p>
        </w:tc>
      </w:tr>
      <w:tr w:rsidR="001D5E45" w:rsidRPr="00FB02F9" w:rsidTr="005E64F4">
        <w:tc>
          <w:tcPr>
            <w:tcW w:w="812" w:type="dxa"/>
            <w:vAlign w:val="center"/>
          </w:tcPr>
          <w:p w:rsidR="001D5E45" w:rsidRPr="00F26B4C" w:rsidRDefault="001D5E45" w:rsidP="003F3C1F">
            <w:pPr>
              <w:ind w:right="-116"/>
              <w:jc w:val="center"/>
              <w:rPr>
                <w:sz w:val="26"/>
                <w:szCs w:val="26"/>
                <w:lang w:val="uk-UA"/>
              </w:rPr>
            </w:pPr>
            <w:r w:rsidRPr="00F26B4C">
              <w:rPr>
                <w:sz w:val="26"/>
                <w:szCs w:val="26"/>
                <w:lang w:val="uk-UA"/>
              </w:rPr>
              <w:t>4.1.</w:t>
            </w:r>
          </w:p>
        </w:tc>
        <w:tc>
          <w:tcPr>
            <w:tcW w:w="4476" w:type="dxa"/>
          </w:tcPr>
          <w:p w:rsidR="001D5E45" w:rsidRPr="00F26B4C" w:rsidRDefault="001D5E45" w:rsidP="003F3C1F">
            <w:pPr>
              <w:jc w:val="both"/>
              <w:rPr>
                <w:sz w:val="26"/>
                <w:szCs w:val="26"/>
                <w:lang w:val="uk-UA"/>
              </w:rPr>
            </w:pPr>
            <w:r w:rsidRPr="00F26B4C">
              <w:rPr>
                <w:sz w:val="26"/>
                <w:szCs w:val="26"/>
                <w:lang w:val="uk-UA"/>
              </w:rPr>
              <w:t>Планування, організація та безпосередня реалізація заходів державного нагляду (контролю) з питань забезпечення якості лікарських засобів в лікувально-профілактичних закладах та у суб’єктів господарювання, що здійснюють діяльність з оптової та роздрібної торгівлі лікарськими засобами</w:t>
            </w:r>
          </w:p>
        </w:tc>
        <w:tc>
          <w:tcPr>
            <w:tcW w:w="2050" w:type="dxa"/>
          </w:tcPr>
          <w:p w:rsidR="001D5E45" w:rsidRPr="00F26B4C" w:rsidRDefault="001D5E45" w:rsidP="003F3C1F">
            <w:pPr>
              <w:jc w:val="center"/>
              <w:rPr>
                <w:b/>
                <w:sz w:val="26"/>
                <w:szCs w:val="26"/>
                <w:lang w:val="uk-UA"/>
              </w:rPr>
            </w:pPr>
            <w:r w:rsidRPr="00F26B4C">
              <w:rPr>
                <w:sz w:val="26"/>
                <w:szCs w:val="26"/>
                <w:lang w:val="uk-UA" w:eastAsia="uk-UA"/>
              </w:rPr>
              <w:t>Постійно</w:t>
            </w:r>
          </w:p>
        </w:tc>
        <w:tc>
          <w:tcPr>
            <w:tcW w:w="2409" w:type="dxa"/>
          </w:tcPr>
          <w:p w:rsidR="001D5E45" w:rsidRPr="00F26B4C" w:rsidRDefault="001D5E45" w:rsidP="003F3C1F">
            <w:pPr>
              <w:rPr>
                <w:sz w:val="26"/>
                <w:szCs w:val="26"/>
                <w:lang w:val="uk-UA"/>
              </w:rPr>
            </w:pPr>
            <w:r w:rsidRPr="00F26B4C">
              <w:rPr>
                <w:sz w:val="26"/>
                <w:szCs w:val="26"/>
                <w:lang w:val="uk-UA"/>
              </w:rPr>
              <w:t>начальник служби</w:t>
            </w:r>
          </w:p>
          <w:p w:rsidR="001D5E45" w:rsidRPr="00F26B4C" w:rsidRDefault="001D5E45" w:rsidP="003F3C1F">
            <w:pPr>
              <w:rPr>
                <w:sz w:val="26"/>
                <w:szCs w:val="26"/>
                <w:lang w:val="uk-UA"/>
              </w:rPr>
            </w:pPr>
            <w:r w:rsidRPr="00F26B4C">
              <w:rPr>
                <w:sz w:val="26"/>
                <w:szCs w:val="26"/>
                <w:lang w:val="uk-UA"/>
              </w:rPr>
              <w:t xml:space="preserve">заступник начальника служби-завідувач сектору  </w:t>
            </w:r>
          </w:p>
          <w:p w:rsidR="001D5E45" w:rsidRPr="00F26B4C" w:rsidRDefault="001D5E45" w:rsidP="003F3C1F">
            <w:pPr>
              <w:rPr>
                <w:sz w:val="26"/>
                <w:szCs w:val="26"/>
                <w:lang w:val="uk-UA"/>
              </w:rPr>
            </w:pPr>
          </w:p>
        </w:tc>
        <w:tc>
          <w:tcPr>
            <w:tcW w:w="4988" w:type="dxa"/>
          </w:tcPr>
          <w:p w:rsidR="001D5E45" w:rsidRPr="00F26B4C" w:rsidRDefault="001D5E45" w:rsidP="003F3C1F">
            <w:pPr>
              <w:jc w:val="both"/>
              <w:rPr>
                <w:sz w:val="26"/>
                <w:szCs w:val="26"/>
                <w:lang w:val="uk-UA"/>
              </w:rPr>
            </w:pPr>
            <w:r w:rsidRPr="00F26B4C">
              <w:rPr>
                <w:sz w:val="26"/>
                <w:szCs w:val="26"/>
                <w:lang w:val="uk-UA"/>
              </w:rPr>
              <w:t>За звітній період відповідно до затвердженого Плану проведено 1 захід державного нагляду (контролю) - здійснено планову перевірку 1 суб’єкта господарювання з роздрібної торгівлі лікарськими засобами (високий ступень ризику), при цьому охоплено перевірками 9 місць провадження діяльності: 6 аптек та 3 аптечних пункти.</w:t>
            </w:r>
          </w:p>
          <w:p w:rsidR="001D5E45" w:rsidRPr="00F26B4C" w:rsidRDefault="001D5E45" w:rsidP="003F3C1F">
            <w:pPr>
              <w:jc w:val="both"/>
              <w:rPr>
                <w:b/>
                <w:sz w:val="26"/>
                <w:szCs w:val="26"/>
                <w:lang w:val="uk-UA"/>
              </w:rPr>
            </w:pPr>
          </w:p>
        </w:tc>
      </w:tr>
      <w:tr w:rsidR="001D5E45" w:rsidRPr="00F26B4C" w:rsidTr="005E64F4">
        <w:tc>
          <w:tcPr>
            <w:tcW w:w="812" w:type="dxa"/>
            <w:vAlign w:val="center"/>
          </w:tcPr>
          <w:p w:rsidR="001D5E45" w:rsidRPr="00F26B4C" w:rsidRDefault="001D5E45" w:rsidP="003F3C1F">
            <w:pPr>
              <w:ind w:right="-116"/>
              <w:jc w:val="center"/>
              <w:rPr>
                <w:sz w:val="26"/>
                <w:szCs w:val="26"/>
                <w:lang w:val="uk-UA"/>
              </w:rPr>
            </w:pPr>
            <w:r w:rsidRPr="00F26B4C">
              <w:rPr>
                <w:sz w:val="26"/>
                <w:szCs w:val="26"/>
                <w:lang w:val="uk-UA"/>
              </w:rPr>
              <w:t>4.2.</w:t>
            </w:r>
          </w:p>
        </w:tc>
        <w:tc>
          <w:tcPr>
            <w:tcW w:w="4476" w:type="dxa"/>
          </w:tcPr>
          <w:p w:rsidR="001D5E45" w:rsidRPr="00F26B4C" w:rsidRDefault="001D5E45" w:rsidP="003F3C1F">
            <w:pPr>
              <w:jc w:val="both"/>
              <w:rPr>
                <w:sz w:val="26"/>
                <w:szCs w:val="26"/>
                <w:lang w:val="uk-UA"/>
              </w:rPr>
            </w:pPr>
            <w:r w:rsidRPr="00F26B4C">
              <w:rPr>
                <w:sz w:val="26"/>
                <w:szCs w:val="26"/>
                <w:lang w:val="uk-UA"/>
              </w:rPr>
              <w:t xml:space="preserve">Контроль за виконанням суб’єктами господарювання розпорядчих документів Служби щодо забезпечення якості лікарських засобів на всіх етапах їх обігу </w:t>
            </w:r>
          </w:p>
        </w:tc>
        <w:tc>
          <w:tcPr>
            <w:tcW w:w="2050" w:type="dxa"/>
          </w:tcPr>
          <w:p w:rsidR="001D5E45" w:rsidRPr="00F26B4C" w:rsidRDefault="001D5E45" w:rsidP="003F3C1F">
            <w:pPr>
              <w:jc w:val="center"/>
              <w:rPr>
                <w:sz w:val="26"/>
                <w:szCs w:val="26"/>
                <w:lang w:val="uk-UA" w:eastAsia="uk-UA"/>
              </w:rPr>
            </w:pPr>
            <w:r w:rsidRPr="00F26B4C">
              <w:rPr>
                <w:sz w:val="26"/>
                <w:szCs w:val="26"/>
                <w:lang w:val="uk-UA" w:eastAsia="uk-UA"/>
              </w:rPr>
              <w:t>Протягом року</w:t>
            </w:r>
          </w:p>
        </w:tc>
        <w:tc>
          <w:tcPr>
            <w:tcW w:w="2409" w:type="dxa"/>
          </w:tcPr>
          <w:p w:rsidR="001D5E45" w:rsidRPr="00F26B4C" w:rsidRDefault="001D5E45" w:rsidP="003F3C1F">
            <w:pPr>
              <w:rPr>
                <w:sz w:val="26"/>
                <w:szCs w:val="26"/>
                <w:lang w:val="uk-UA"/>
              </w:rPr>
            </w:pPr>
            <w:r w:rsidRPr="00F26B4C">
              <w:rPr>
                <w:sz w:val="26"/>
                <w:szCs w:val="26"/>
                <w:lang w:val="uk-UA"/>
              </w:rPr>
              <w:t xml:space="preserve">заступник начальника служби-завідувач сектору  </w:t>
            </w:r>
          </w:p>
        </w:tc>
        <w:tc>
          <w:tcPr>
            <w:tcW w:w="4988" w:type="dxa"/>
          </w:tcPr>
          <w:p w:rsidR="001D5E45" w:rsidRPr="00F26B4C" w:rsidRDefault="001D5E45" w:rsidP="003F3C1F">
            <w:pPr>
              <w:jc w:val="both"/>
              <w:rPr>
                <w:sz w:val="26"/>
                <w:szCs w:val="26"/>
                <w:lang w:val="uk-UA"/>
              </w:rPr>
            </w:pPr>
            <w:r w:rsidRPr="00F26B4C">
              <w:rPr>
                <w:sz w:val="26"/>
                <w:szCs w:val="26"/>
                <w:lang w:val="uk-UA"/>
              </w:rPr>
              <w:t>Своєчасно опрацьовано 1 повідомлення від суб’єкта господарювання про усунення ним порушень вимог законодавства, інформація внесена до Єдиної інформаційної системи.</w:t>
            </w:r>
          </w:p>
          <w:p w:rsidR="001D5E45" w:rsidRPr="00F26B4C" w:rsidRDefault="001D5E45" w:rsidP="003F3C1F">
            <w:pPr>
              <w:jc w:val="both"/>
              <w:rPr>
                <w:b/>
                <w:sz w:val="26"/>
                <w:szCs w:val="26"/>
                <w:lang w:val="uk-UA"/>
              </w:rPr>
            </w:pPr>
          </w:p>
        </w:tc>
      </w:tr>
      <w:tr w:rsidR="001D5E45" w:rsidRPr="00F26B4C" w:rsidTr="005E64F4">
        <w:tc>
          <w:tcPr>
            <w:tcW w:w="812" w:type="dxa"/>
            <w:vAlign w:val="center"/>
          </w:tcPr>
          <w:p w:rsidR="001D5E45" w:rsidRPr="00F26B4C" w:rsidRDefault="001D5E45" w:rsidP="003F3C1F">
            <w:pPr>
              <w:ind w:right="-116"/>
              <w:jc w:val="center"/>
              <w:rPr>
                <w:sz w:val="26"/>
                <w:szCs w:val="26"/>
                <w:lang w:val="uk-UA"/>
              </w:rPr>
            </w:pPr>
            <w:r w:rsidRPr="00F26B4C">
              <w:rPr>
                <w:sz w:val="26"/>
                <w:szCs w:val="26"/>
                <w:lang w:val="uk-UA"/>
              </w:rPr>
              <w:t>4.3.</w:t>
            </w:r>
          </w:p>
        </w:tc>
        <w:tc>
          <w:tcPr>
            <w:tcW w:w="4476" w:type="dxa"/>
          </w:tcPr>
          <w:p w:rsidR="001D5E45" w:rsidRPr="00F26B4C" w:rsidRDefault="001D5E45" w:rsidP="003F3C1F">
            <w:pPr>
              <w:jc w:val="both"/>
              <w:rPr>
                <w:sz w:val="26"/>
                <w:szCs w:val="26"/>
                <w:lang w:val="uk-UA"/>
              </w:rPr>
            </w:pPr>
            <w:r w:rsidRPr="00F26B4C">
              <w:rPr>
                <w:sz w:val="26"/>
                <w:szCs w:val="26"/>
                <w:lang w:val="uk-UA"/>
              </w:rPr>
              <w:t>Розгляд скарг, звернень споживачів (користувачів) стосовно якості, безпеки та ефективності лікарських засобів</w:t>
            </w:r>
          </w:p>
        </w:tc>
        <w:tc>
          <w:tcPr>
            <w:tcW w:w="2050" w:type="dxa"/>
          </w:tcPr>
          <w:p w:rsidR="001D5E45" w:rsidRPr="00F26B4C" w:rsidRDefault="001D5E45" w:rsidP="003F3C1F">
            <w:pPr>
              <w:jc w:val="center"/>
              <w:rPr>
                <w:sz w:val="26"/>
                <w:szCs w:val="26"/>
                <w:lang w:val="uk-UA" w:eastAsia="uk-UA"/>
              </w:rPr>
            </w:pPr>
            <w:r w:rsidRPr="00F26B4C">
              <w:rPr>
                <w:sz w:val="26"/>
                <w:szCs w:val="26"/>
                <w:lang w:val="uk-UA" w:eastAsia="uk-UA"/>
              </w:rPr>
              <w:t>Протягом року</w:t>
            </w:r>
          </w:p>
        </w:tc>
        <w:tc>
          <w:tcPr>
            <w:tcW w:w="2409" w:type="dxa"/>
          </w:tcPr>
          <w:p w:rsidR="001D5E45" w:rsidRPr="00F26B4C" w:rsidRDefault="001D5E45" w:rsidP="003F3C1F">
            <w:pPr>
              <w:rPr>
                <w:sz w:val="26"/>
                <w:szCs w:val="26"/>
                <w:lang w:val="uk-UA"/>
              </w:rPr>
            </w:pPr>
            <w:r w:rsidRPr="00F26B4C">
              <w:rPr>
                <w:sz w:val="26"/>
                <w:szCs w:val="26"/>
                <w:lang w:val="uk-UA"/>
              </w:rPr>
              <w:t>начальник служби,</w:t>
            </w:r>
          </w:p>
          <w:p w:rsidR="001D5E45" w:rsidRPr="00F26B4C" w:rsidRDefault="001D5E45" w:rsidP="003F3C1F">
            <w:pPr>
              <w:rPr>
                <w:sz w:val="26"/>
                <w:szCs w:val="26"/>
                <w:lang w:val="uk-UA"/>
              </w:rPr>
            </w:pPr>
            <w:r w:rsidRPr="00F26B4C">
              <w:rPr>
                <w:sz w:val="26"/>
                <w:szCs w:val="26"/>
                <w:lang w:val="uk-UA"/>
              </w:rPr>
              <w:t>заступник начальника служби,</w:t>
            </w:r>
          </w:p>
          <w:p w:rsidR="001D5E45" w:rsidRPr="00F26B4C" w:rsidRDefault="001D5E45" w:rsidP="003F3C1F">
            <w:pPr>
              <w:rPr>
                <w:sz w:val="26"/>
                <w:szCs w:val="26"/>
                <w:lang w:val="uk-UA"/>
              </w:rPr>
            </w:pPr>
            <w:r w:rsidRPr="00F26B4C">
              <w:rPr>
                <w:sz w:val="26"/>
                <w:szCs w:val="26"/>
                <w:lang w:val="uk-UA"/>
              </w:rPr>
              <w:t>заступник начальника служби-завідувач сектору</w:t>
            </w:r>
          </w:p>
        </w:tc>
        <w:tc>
          <w:tcPr>
            <w:tcW w:w="4988" w:type="dxa"/>
          </w:tcPr>
          <w:p w:rsidR="001D5E45" w:rsidRPr="00F26B4C" w:rsidRDefault="001D5E45" w:rsidP="00C42575">
            <w:pPr>
              <w:jc w:val="both"/>
              <w:rPr>
                <w:b/>
                <w:sz w:val="26"/>
                <w:szCs w:val="26"/>
                <w:lang w:val="uk-UA"/>
              </w:rPr>
            </w:pPr>
            <w:r w:rsidRPr="00F26B4C">
              <w:rPr>
                <w:sz w:val="26"/>
                <w:szCs w:val="26"/>
                <w:lang w:val="uk-UA"/>
              </w:rPr>
              <w:t>Розглянуто 4 звернення громадян відносно  сумніву щодо належної якості лікарських засобів.</w:t>
            </w:r>
          </w:p>
        </w:tc>
      </w:tr>
      <w:tr w:rsidR="001D5E45" w:rsidRPr="00F26B4C" w:rsidTr="005E64F4">
        <w:tc>
          <w:tcPr>
            <w:tcW w:w="812" w:type="dxa"/>
            <w:vAlign w:val="center"/>
          </w:tcPr>
          <w:p w:rsidR="001D5E45" w:rsidRPr="00F26B4C" w:rsidRDefault="001D5E45" w:rsidP="003F3C1F">
            <w:pPr>
              <w:ind w:right="-116"/>
              <w:jc w:val="center"/>
              <w:rPr>
                <w:sz w:val="26"/>
                <w:szCs w:val="26"/>
                <w:lang w:val="uk-UA"/>
              </w:rPr>
            </w:pPr>
            <w:r w:rsidRPr="00F26B4C">
              <w:rPr>
                <w:sz w:val="26"/>
                <w:szCs w:val="26"/>
                <w:lang w:val="uk-UA"/>
              </w:rPr>
              <w:t>4.4.</w:t>
            </w:r>
          </w:p>
        </w:tc>
        <w:tc>
          <w:tcPr>
            <w:tcW w:w="4476" w:type="dxa"/>
          </w:tcPr>
          <w:p w:rsidR="001D5E45" w:rsidRPr="00F26B4C" w:rsidRDefault="001D5E45" w:rsidP="003F3C1F">
            <w:pPr>
              <w:jc w:val="both"/>
              <w:rPr>
                <w:sz w:val="26"/>
                <w:szCs w:val="26"/>
                <w:lang w:val="uk-UA"/>
              </w:rPr>
            </w:pPr>
            <w:r w:rsidRPr="00F26B4C">
              <w:rPr>
                <w:sz w:val="26"/>
                <w:szCs w:val="26"/>
                <w:lang w:val="uk-UA"/>
              </w:rPr>
              <w:t>Недопущення обігу, виявлення та вилучення з обігу неякісних, фальсифікованих та незареєстрованих лікарських засобів:</w:t>
            </w:r>
          </w:p>
          <w:p w:rsidR="001D5E45" w:rsidRPr="00F26B4C" w:rsidRDefault="001D5E45" w:rsidP="003F3C1F">
            <w:pPr>
              <w:jc w:val="both"/>
              <w:rPr>
                <w:sz w:val="26"/>
                <w:szCs w:val="26"/>
                <w:lang w:val="uk-UA"/>
              </w:rPr>
            </w:pPr>
            <w:r w:rsidRPr="00F26B4C">
              <w:rPr>
                <w:sz w:val="26"/>
                <w:szCs w:val="26"/>
                <w:lang w:val="uk-UA"/>
              </w:rPr>
              <w:t>- опрацювання повідомлень, що надходять від суб’єктів господарювання стосовно неякісних, фальсифікованих та незареєстрованих лікарських засобів, наркотичних засобів, психотропних речовин і прекурсорів;</w:t>
            </w:r>
          </w:p>
          <w:p w:rsidR="001D5E45" w:rsidRPr="00F26B4C" w:rsidRDefault="001D5E45" w:rsidP="003F3C1F">
            <w:pPr>
              <w:jc w:val="both"/>
              <w:rPr>
                <w:sz w:val="26"/>
                <w:szCs w:val="26"/>
                <w:lang w:val="uk-UA"/>
              </w:rPr>
            </w:pPr>
            <w:r w:rsidRPr="00F26B4C">
              <w:rPr>
                <w:sz w:val="26"/>
                <w:szCs w:val="26"/>
                <w:lang w:val="uk-UA"/>
              </w:rPr>
              <w:t>- опрацювання рішень (розпоряджень) Держлікслужби про заборону (зупинення) виробництва, реалізації (торгівлі), зберігання та застосування лікарських засобів, наркотичних засобів, психотропних речовин та прекурсорів, що не відповідають вимогам, визначених відповідними нормативно-правовими актами;</w:t>
            </w:r>
          </w:p>
          <w:p w:rsidR="001D5E45" w:rsidRPr="00F26B4C" w:rsidRDefault="001D5E45" w:rsidP="003F3C1F">
            <w:pPr>
              <w:jc w:val="both"/>
              <w:rPr>
                <w:sz w:val="26"/>
                <w:szCs w:val="26"/>
                <w:lang w:val="uk-UA"/>
              </w:rPr>
            </w:pPr>
            <w:r w:rsidRPr="00F26B4C">
              <w:rPr>
                <w:sz w:val="26"/>
                <w:szCs w:val="26"/>
                <w:lang w:val="uk-UA"/>
              </w:rPr>
              <w:t>- підготовка запитів до Держлікслужби про погодження проведення позапланових перевірок суб’єктів господарювання щодо якості лікарських засобів, які здійснюють їх виготовлення в умовах аптеки, оптову, роздрібну торгівлю лікарських засобів та використання лікарських засобів (за наявності обґрунтованого звернення про порушення)</w:t>
            </w:r>
          </w:p>
        </w:tc>
        <w:tc>
          <w:tcPr>
            <w:tcW w:w="2050" w:type="dxa"/>
          </w:tcPr>
          <w:p w:rsidR="001D5E45" w:rsidRPr="00F26B4C" w:rsidRDefault="001D5E45" w:rsidP="003F3C1F">
            <w:pPr>
              <w:jc w:val="center"/>
              <w:rPr>
                <w:sz w:val="26"/>
                <w:szCs w:val="26"/>
                <w:lang w:val="uk-UA" w:eastAsia="uk-UA"/>
              </w:rPr>
            </w:pPr>
            <w:r w:rsidRPr="00F26B4C">
              <w:rPr>
                <w:sz w:val="26"/>
                <w:szCs w:val="26"/>
                <w:lang w:val="uk-UA" w:eastAsia="uk-UA"/>
              </w:rPr>
              <w:t>Протягом року</w:t>
            </w:r>
          </w:p>
        </w:tc>
        <w:tc>
          <w:tcPr>
            <w:tcW w:w="2409" w:type="dxa"/>
          </w:tcPr>
          <w:p w:rsidR="001D5E45" w:rsidRPr="00F26B4C" w:rsidRDefault="001D5E45" w:rsidP="003F3C1F">
            <w:pPr>
              <w:rPr>
                <w:sz w:val="26"/>
                <w:szCs w:val="26"/>
                <w:lang w:val="uk-UA"/>
              </w:rPr>
            </w:pPr>
            <w:r w:rsidRPr="00F26B4C">
              <w:rPr>
                <w:sz w:val="26"/>
                <w:szCs w:val="26"/>
                <w:lang w:val="uk-UA"/>
              </w:rPr>
              <w:t xml:space="preserve">заступник начальника служби-завідувач сектору  </w:t>
            </w:r>
          </w:p>
          <w:p w:rsidR="001D5E45" w:rsidRPr="00F26B4C" w:rsidRDefault="001D5E45" w:rsidP="003F3C1F">
            <w:pPr>
              <w:rPr>
                <w:sz w:val="26"/>
                <w:szCs w:val="26"/>
                <w:lang w:val="uk-UA"/>
              </w:rPr>
            </w:pPr>
          </w:p>
        </w:tc>
        <w:tc>
          <w:tcPr>
            <w:tcW w:w="4988" w:type="dxa"/>
          </w:tcPr>
          <w:p w:rsidR="001D5E45" w:rsidRPr="00F26B4C" w:rsidRDefault="001D5E45" w:rsidP="003F3C1F">
            <w:pPr>
              <w:jc w:val="both"/>
              <w:rPr>
                <w:sz w:val="26"/>
                <w:szCs w:val="26"/>
                <w:lang w:val="uk-UA"/>
              </w:rPr>
            </w:pPr>
            <w:r w:rsidRPr="00F26B4C">
              <w:rPr>
                <w:sz w:val="26"/>
                <w:szCs w:val="26"/>
                <w:lang w:val="uk-UA"/>
              </w:rPr>
              <w:t xml:space="preserve">1.Опрацьовано та внесено в Журнал ІАС: </w:t>
            </w:r>
          </w:p>
          <w:p w:rsidR="001D5E45" w:rsidRPr="00F26B4C" w:rsidRDefault="001D5E45" w:rsidP="003F3C1F">
            <w:pPr>
              <w:jc w:val="both"/>
              <w:rPr>
                <w:sz w:val="26"/>
                <w:szCs w:val="26"/>
                <w:lang w:val="uk-UA"/>
              </w:rPr>
            </w:pPr>
            <w:r w:rsidRPr="00F26B4C">
              <w:rPr>
                <w:sz w:val="26"/>
                <w:szCs w:val="26"/>
                <w:lang w:val="uk-UA"/>
              </w:rPr>
              <w:t xml:space="preserve">1. повідомлення від 3-х суб’єктів господарювання щодо передачі ними на знищення 10 найменувань лікарських засобів; </w:t>
            </w:r>
          </w:p>
          <w:p w:rsidR="001D5E45" w:rsidRPr="00F26B4C" w:rsidRDefault="001D5E45" w:rsidP="003F3C1F">
            <w:pPr>
              <w:jc w:val="both"/>
              <w:rPr>
                <w:sz w:val="26"/>
                <w:szCs w:val="26"/>
                <w:lang w:val="uk-UA"/>
              </w:rPr>
            </w:pPr>
            <w:r w:rsidRPr="00F26B4C">
              <w:rPr>
                <w:sz w:val="26"/>
                <w:szCs w:val="26"/>
                <w:lang w:val="uk-UA"/>
              </w:rPr>
              <w:t>2. повідомлення від 9-ти суб`єктів господарювання про вилучення ними з обігу 74 серій лікарських засобів згідно Розпоряджень Держлікслужби про встановлення заборони,  тимчасової заборони (поміщено в карантин 114 уп. на суму 38736.60 грн, повернуто постачальнику 107 уп. на суму 29042,78 грн).</w:t>
            </w:r>
          </w:p>
          <w:p w:rsidR="001D5E45" w:rsidRPr="00F26B4C" w:rsidRDefault="001D5E45" w:rsidP="003F3C1F">
            <w:pPr>
              <w:jc w:val="both"/>
              <w:rPr>
                <w:sz w:val="26"/>
                <w:szCs w:val="26"/>
                <w:lang w:val="uk-UA"/>
              </w:rPr>
            </w:pPr>
            <w:r w:rsidRPr="00F26B4C">
              <w:rPr>
                <w:sz w:val="26"/>
                <w:szCs w:val="26"/>
                <w:lang w:val="uk-UA"/>
              </w:rPr>
              <w:t>2. Всі розпорядження Держлікслужби про заборону (зупинення) виробництва, реалізації (торгівлі), зберігання та застосування ЛЗ, наркотичних засобів, психотропних речовин та прекурсорів, що не відповідають вимогам, визначених відповідними нормативно-правовими актами, що надійшли до Служби, опрацьовані у повному обсязі (надіслано до суб`єктів господарювання.</w:t>
            </w:r>
          </w:p>
          <w:p w:rsidR="001D5E45" w:rsidRPr="00F26B4C" w:rsidRDefault="001D5E45" w:rsidP="003F3C1F">
            <w:pPr>
              <w:jc w:val="both"/>
              <w:rPr>
                <w:sz w:val="26"/>
                <w:szCs w:val="26"/>
                <w:lang w:val="uk-UA"/>
              </w:rPr>
            </w:pPr>
            <w:r w:rsidRPr="00F26B4C">
              <w:rPr>
                <w:sz w:val="26"/>
                <w:szCs w:val="26"/>
                <w:lang w:val="uk-UA"/>
              </w:rPr>
              <w:t xml:space="preserve"> При проведенні планової перевірки контролювалося дотримання вимог зазначених розпоряджень.</w:t>
            </w:r>
          </w:p>
          <w:p w:rsidR="001D5E45" w:rsidRPr="00F26B4C" w:rsidRDefault="001D5E45" w:rsidP="003F3C1F">
            <w:pPr>
              <w:jc w:val="both"/>
              <w:rPr>
                <w:b/>
                <w:sz w:val="26"/>
                <w:szCs w:val="26"/>
                <w:lang w:val="uk-UA"/>
              </w:rPr>
            </w:pPr>
            <w:r w:rsidRPr="00F26B4C">
              <w:rPr>
                <w:sz w:val="26"/>
                <w:szCs w:val="26"/>
                <w:lang w:val="uk-UA"/>
              </w:rPr>
              <w:t>3. Службою підготовлено та  направлено 4 листа до Держлікслужби на погодження позапланових перевірок за зверненнями громадян.</w:t>
            </w:r>
          </w:p>
        </w:tc>
      </w:tr>
      <w:tr w:rsidR="001D5E45" w:rsidRPr="00F26B4C" w:rsidTr="005E64F4">
        <w:tc>
          <w:tcPr>
            <w:tcW w:w="812" w:type="dxa"/>
            <w:vAlign w:val="center"/>
          </w:tcPr>
          <w:p w:rsidR="001D5E45" w:rsidRPr="00F26B4C" w:rsidRDefault="001D5E45" w:rsidP="0052316C">
            <w:pPr>
              <w:ind w:right="-116"/>
              <w:jc w:val="center"/>
              <w:rPr>
                <w:sz w:val="26"/>
                <w:szCs w:val="26"/>
                <w:lang w:val="uk-UA"/>
              </w:rPr>
            </w:pPr>
            <w:r w:rsidRPr="00F26B4C">
              <w:rPr>
                <w:sz w:val="26"/>
                <w:szCs w:val="26"/>
                <w:lang w:val="uk-UA"/>
              </w:rPr>
              <w:t>4.5.</w:t>
            </w:r>
          </w:p>
        </w:tc>
        <w:tc>
          <w:tcPr>
            <w:tcW w:w="4476" w:type="dxa"/>
          </w:tcPr>
          <w:p w:rsidR="001D5E45" w:rsidRPr="00F26B4C" w:rsidRDefault="001D5E45" w:rsidP="0052316C">
            <w:pPr>
              <w:jc w:val="both"/>
              <w:rPr>
                <w:sz w:val="26"/>
                <w:szCs w:val="26"/>
                <w:lang w:val="uk-UA"/>
              </w:rPr>
            </w:pPr>
            <w:r w:rsidRPr="00F26B4C">
              <w:rPr>
                <w:sz w:val="26"/>
                <w:szCs w:val="26"/>
                <w:lang w:val="uk-UA"/>
              </w:rPr>
              <w:t>Проведення лабораторного контролю лікарських засобів (за наявності організаційно-матеріальної складової):</w:t>
            </w:r>
          </w:p>
          <w:p w:rsidR="001D5E45" w:rsidRPr="00F26B4C" w:rsidRDefault="001D5E45" w:rsidP="0052316C">
            <w:pPr>
              <w:jc w:val="both"/>
              <w:rPr>
                <w:sz w:val="26"/>
                <w:szCs w:val="26"/>
                <w:lang w:val="uk-UA"/>
              </w:rPr>
            </w:pPr>
            <w:r w:rsidRPr="00F26B4C">
              <w:rPr>
                <w:sz w:val="26"/>
                <w:szCs w:val="26"/>
                <w:lang w:val="uk-UA"/>
              </w:rPr>
              <w:t>- за зверненням уповноважених осіб суб’єктів господарювання або споживачів лікарських засобів;</w:t>
            </w:r>
          </w:p>
          <w:p w:rsidR="001D5E45" w:rsidRPr="00F26B4C" w:rsidRDefault="001D5E45" w:rsidP="0052316C">
            <w:pPr>
              <w:jc w:val="both"/>
              <w:rPr>
                <w:sz w:val="26"/>
                <w:szCs w:val="26"/>
                <w:lang w:val="uk-UA"/>
              </w:rPr>
            </w:pPr>
            <w:r w:rsidRPr="00F26B4C">
              <w:rPr>
                <w:sz w:val="26"/>
                <w:szCs w:val="26"/>
                <w:lang w:val="uk-UA"/>
              </w:rPr>
              <w:t>- за дорученнями Держлікслужби;</w:t>
            </w:r>
          </w:p>
          <w:p w:rsidR="001D5E45" w:rsidRPr="00F26B4C" w:rsidRDefault="001D5E45" w:rsidP="0052316C">
            <w:pPr>
              <w:jc w:val="both"/>
              <w:rPr>
                <w:sz w:val="26"/>
                <w:szCs w:val="26"/>
                <w:lang w:val="uk-UA"/>
              </w:rPr>
            </w:pPr>
            <w:r w:rsidRPr="00F26B4C">
              <w:rPr>
                <w:sz w:val="26"/>
                <w:szCs w:val="26"/>
                <w:lang w:val="uk-UA"/>
              </w:rPr>
              <w:t>- за зверненнями правоохоронних органів тощо</w:t>
            </w:r>
          </w:p>
        </w:tc>
        <w:tc>
          <w:tcPr>
            <w:tcW w:w="2050" w:type="dxa"/>
          </w:tcPr>
          <w:p w:rsidR="001D5E45" w:rsidRPr="00F26B4C" w:rsidRDefault="001D5E45" w:rsidP="0052316C">
            <w:pPr>
              <w:jc w:val="center"/>
              <w:rPr>
                <w:sz w:val="26"/>
                <w:szCs w:val="26"/>
                <w:lang w:val="uk-UA" w:eastAsia="uk-UA"/>
              </w:rPr>
            </w:pPr>
            <w:r w:rsidRPr="00F26B4C">
              <w:rPr>
                <w:sz w:val="26"/>
                <w:szCs w:val="26"/>
                <w:lang w:val="uk-UA" w:eastAsia="uk-UA"/>
              </w:rPr>
              <w:t>У разі надходження зразків л/з</w:t>
            </w:r>
          </w:p>
        </w:tc>
        <w:tc>
          <w:tcPr>
            <w:tcW w:w="2409" w:type="dxa"/>
          </w:tcPr>
          <w:p w:rsidR="001D5E45" w:rsidRPr="00F26B4C" w:rsidRDefault="001D5E45" w:rsidP="0052316C">
            <w:pPr>
              <w:rPr>
                <w:sz w:val="26"/>
                <w:szCs w:val="26"/>
                <w:lang w:val="uk-UA"/>
              </w:rPr>
            </w:pPr>
            <w:r w:rsidRPr="00F26B4C">
              <w:rPr>
                <w:sz w:val="26"/>
                <w:szCs w:val="26"/>
                <w:lang w:val="uk-UA"/>
              </w:rPr>
              <w:t>завідувач лабораторії</w:t>
            </w:r>
          </w:p>
        </w:tc>
        <w:tc>
          <w:tcPr>
            <w:tcW w:w="4988" w:type="dxa"/>
          </w:tcPr>
          <w:p w:rsidR="001D5E45" w:rsidRPr="00F26B4C" w:rsidRDefault="001D5E45" w:rsidP="0052316C">
            <w:pPr>
              <w:jc w:val="both"/>
              <w:rPr>
                <w:sz w:val="26"/>
                <w:szCs w:val="26"/>
                <w:lang w:val="uk-UA" w:eastAsia="en-US"/>
              </w:rPr>
            </w:pPr>
            <w:r w:rsidRPr="00F26B4C">
              <w:rPr>
                <w:sz w:val="26"/>
                <w:szCs w:val="26"/>
                <w:lang w:val="uk-UA"/>
              </w:rPr>
              <w:t xml:space="preserve">Впродовж 2021 року зразки л/з не надходили. </w:t>
            </w:r>
          </w:p>
          <w:p w:rsidR="001D5E45" w:rsidRDefault="001D5E45" w:rsidP="0052316C">
            <w:pPr>
              <w:jc w:val="both"/>
              <w:rPr>
                <w:sz w:val="26"/>
                <w:szCs w:val="26"/>
                <w:lang w:val="uk-UA"/>
              </w:rPr>
            </w:pPr>
          </w:p>
          <w:p w:rsidR="001D5E45" w:rsidRPr="00F26B4C" w:rsidRDefault="001D5E45" w:rsidP="0052316C">
            <w:pPr>
              <w:jc w:val="both"/>
              <w:rPr>
                <w:b/>
                <w:sz w:val="26"/>
                <w:szCs w:val="26"/>
                <w:lang w:val="uk-UA"/>
              </w:rPr>
            </w:pPr>
            <w:r w:rsidRPr="00F26B4C">
              <w:rPr>
                <w:sz w:val="26"/>
                <w:szCs w:val="26"/>
                <w:lang w:val="uk-UA"/>
              </w:rPr>
              <w:t>Звернення уповноважених осіб суб’єктів господарювання та  правоохоронних органів щодо проведення лабораторного контролю лікарських засобів у звітному періоді відсутні.</w:t>
            </w:r>
          </w:p>
        </w:tc>
      </w:tr>
      <w:tr w:rsidR="001D5E45" w:rsidRPr="00F26B4C" w:rsidTr="005E64F4">
        <w:tc>
          <w:tcPr>
            <w:tcW w:w="812" w:type="dxa"/>
            <w:vAlign w:val="center"/>
          </w:tcPr>
          <w:p w:rsidR="001D5E45" w:rsidRPr="00F26B4C" w:rsidRDefault="001D5E45" w:rsidP="0052316C">
            <w:pPr>
              <w:ind w:right="-116"/>
              <w:jc w:val="center"/>
              <w:rPr>
                <w:sz w:val="26"/>
                <w:szCs w:val="26"/>
                <w:lang w:val="uk-UA"/>
              </w:rPr>
            </w:pPr>
            <w:r w:rsidRPr="00F26B4C">
              <w:rPr>
                <w:sz w:val="26"/>
                <w:szCs w:val="26"/>
                <w:lang w:val="uk-UA"/>
              </w:rPr>
              <w:t>4.6.</w:t>
            </w:r>
          </w:p>
        </w:tc>
        <w:tc>
          <w:tcPr>
            <w:tcW w:w="4476" w:type="dxa"/>
          </w:tcPr>
          <w:p w:rsidR="001D5E45" w:rsidRPr="00F26B4C" w:rsidRDefault="001D5E45" w:rsidP="0052316C">
            <w:pPr>
              <w:jc w:val="both"/>
              <w:rPr>
                <w:sz w:val="26"/>
                <w:szCs w:val="26"/>
                <w:lang w:val="uk-UA"/>
              </w:rPr>
            </w:pPr>
            <w:r w:rsidRPr="00F26B4C">
              <w:rPr>
                <w:sz w:val="26"/>
                <w:szCs w:val="26"/>
                <w:lang w:val="uk-UA"/>
              </w:rPr>
              <w:t>Проведення фізико-хімічного аналізу якості води очищеної та води для ін’єкцій, виготовлених у закладах охорони здоров’я (за наявності організаційно-матеріальної складової)</w:t>
            </w:r>
          </w:p>
        </w:tc>
        <w:tc>
          <w:tcPr>
            <w:tcW w:w="2050" w:type="dxa"/>
          </w:tcPr>
          <w:p w:rsidR="001D5E45" w:rsidRPr="00F26B4C" w:rsidRDefault="001D5E45" w:rsidP="0052316C">
            <w:pPr>
              <w:jc w:val="center"/>
              <w:rPr>
                <w:sz w:val="26"/>
                <w:szCs w:val="26"/>
                <w:lang w:val="uk-UA" w:eastAsia="uk-UA"/>
              </w:rPr>
            </w:pPr>
            <w:r w:rsidRPr="00F26B4C">
              <w:rPr>
                <w:sz w:val="26"/>
                <w:szCs w:val="26"/>
                <w:lang w:val="uk-UA" w:eastAsia="uk-UA"/>
              </w:rPr>
              <w:t>Протягом року</w:t>
            </w:r>
          </w:p>
        </w:tc>
        <w:tc>
          <w:tcPr>
            <w:tcW w:w="2409" w:type="dxa"/>
          </w:tcPr>
          <w:p w:rsidR="001D5E45" w:rsidRPr="00F26B4C" w:rsidRDefault="001D5E45" w:rsidP="0052316C">
            <w:pPr>
              <w:rPr>
                <w:sz w:val="26"/>
                <w:szCs w:val="26"/>
                <w:lang w:val="uk-UA"/>
              </w:rPr>
            </w:pPr>
            <w:r w:rsidRPr="00F26B4C">
              <w:rPr>
                <w:sz w:val="26"/>
                <w:szCs w:val="26"/>
                <w:lang w:val="uk-UA"/>
              </w:rPr>
              <w:t>завідувач лабораторії</w:t>
            </w:r>
          </w:p>
        </w:tc>
        <w:tc>
          <w:tcPr>
            <w:tcW w:w="4988" w:type="dxa"/>
          </w:tcPr>
          <w:p w:rsidR="001D5E45" w:rsidRPr="00F26B4C" w:rsidRDefault="001D5E45" w:rsidP="0052316C">
            <w:pPr>
              <w:jc w:val="both"/>
              <w:rPr>
                <w:sz w:val="26"/>
                <w:szCs w:val="26"/>
                <w:lang w:val="uk-UA"/>
              </w:rPr>
            </w:pPr>
            <w:r w:rsidRPr="00F26B4C">
              <w:rPr>
                <w:sz w:val="26"/>
                <w:szCs w:val="26"/>
                <w:lang w:val="uk-UA"/>
              </w:rPr>
              <w:t xml:space="preserve">При проведенні заходів державного нагляду (контролю) зразки води очищеної та води для ін’єкцій, виготовлених у закладах охорони здоров’я не вилучалися. </w:t>
            </w:r>
          </w:p>
          <w:p w:rsidR="001D5E45" w:rsidRPr="00F26B4C" w:rsidRDefault="001D5E45" w:rsidP="0052316C">
            <w:pPr>
              <w:jc w:val="both"/>
              <w:rPr>
                <w:b/>
                <w:sz w:val="26"/>
                <w:szCs w:val="26"/>
                <w:lang w:val="uk-UA"/>
              </w:rPr>
            </w:pPr>
            <w:r w:rsidRPr="00F26B4C">
              <w:rPr>
                <w:sz w:val="26"/>
                <w:szCs w:val="26"/>
                <w:lang w:val="uk-UA"/>
              </w:rPr>
              <w:t>Звернення уповноважених осіб суб’єктів господарювання щодо проведення лабораторного контролю води очищеної та води для ін’єкцій, виготовлених у закладах охорони здоров’я лікарських засобів у звітньому періоді відсутні</w:t>
            </w:r>
          </w:p>
        </w:tc>
      </w:tr>
      <w:tr w:rsidR="001D5E45" w:rsidRPr="00F26B4C" w:rsidTr="005E64F4">
        <w:tc>
          <w:tcPr>
            <w:tcW w:w="812" w:type="dxa"/>
            <w:vAlign w:val="center"/>
          </w:tcPr>
          <w:p w:rsidR="001D5E45" w:rsidRPr="00F26B4C" w:rsidRDefault="001D5E45" w:rsidP="003F3C1F">
            <w:pPr>
              <w:ind w:right="-116"/>
              <w:jc w:val="center"/>
              <w:rPr>
                <w:sz w:val="26"/>
                <w:szCs w:val="26"/>
                <w:lang w:val="uk-UA"/>
              </w:rPr>
            </w:pPr>
            <w:r w:rsidRPr="00F26B4C">
              <w:rPr>
                <w:sz w:val="26"/>
                <w:szCs w:val="26"/>
                <w:lang w:val="uk-UA"/>
              </w:rPr>
              <w:t>4.7.</w:t>
            </w:r>
          </w:p>
        </w:tc>
        <w:tc>
          <w:tcPr>
            <w:tcW w:w="4476" w:type="dxa"/>
          </w:tcPr>
          <w:p w:rsidR="001D5E45" w:rsidRPr="00F26B4C" w:rsidRDefault="001D5E45" w:rsidP="003F3C1F">
            <w:pPr>
              <w:jc w:val="both"/>
              <w:rPr>
                <w:sz w:val="26"/>
                <w:szCs w:val="26"/>
                <w:lang w:val="uk-UA"/>
              </w:rPr>
            </w:pPr>
            <w:r w:rsidRPr="00F26B4C">
              <w:rPr>
                <w:sz w:val="26"/>
                <w:szCs w:val="26"/>
                <w:lang w:val="uk-UA"/>
              </w:rPr>
              <w:t>Участь, у разі залучення, в інспектуваннях суб’єктів господарювання, відбір зразків лікарських засобів для лабораторного аналізу їх якості.</w:t>
            </w:r>
          </w:p>
          <w:p w:rsidR="001D5E45" w:rsidRPr="00F26B4C" w:rsidRDefault="001D5E45" w:rsidP="003F3C1F">
            <w:pPr>
              <w:jc w:val="both"/>
              <w:rPr>
                <w:sz w:val="26"/>
                <w:szCs w:val="26"/>
                <w:lang w:val="uk-UA"/>
              </w:rPr>
            </w:pPr>
            <w:r w:rsidRPr="00F26B4C">
              <w:rPr>
                <w:sz w:val="26"/>
                <w:szCs w:val="26"/>
                <w:lang w:val="uk-UA"/>
              </w:rPr>
              <w:t>Участь у складанні протоколів про адміністративні правопорушення та організація розгляду відповідних справ у передбачених законодавством випадках.</w:t>
            </w:r>
          </w:p>
          <w:p w:rsidR="001D5E45" w:rsidRPr="00F26B4C" w:rsidRDefault="001D5E45" w:rsidP="003F3C1F">
            <w:pPr>
              <w:jc w:val="both"/>
              <w:rPr>
                <w:sz w:val="26"/>
                <w:szCs w:val="26"/>
                <w:lang w:val="uk-UA"/>
              </w:rPr>
            </w:pPr>
            <w:r w:rsidRPr="00F26B4C">
              <w:rPr>
                <w:sz w:val="26"/>
                <w:szCs w:val="26"/>
                <w:lang w:val="uk-UA"/>
              </w:rPr>
              <w:t>Передача матеріалів перевірок, що містять ознаки кримінального правопорушення, органам досудового розслідування</w:t>
            </w:r>
          </w:p>
        </w:tc>
        <w:tc>
          <w:tcPr>
            <w:tcW w:w="2050" w:type="dxa"/>
          </w:tcPr>
          <w:p w:rsidR="001D5E45" w:rsidRPr="00F26B4C" w:rsidRDefault="001D5E45" w:rsidP="003F3C1F">
            <w:pPr>
              <w:jc w:val="center"/>
              <w:rPr>
                <w:sz w:val="26"/>
                <w:szCs w:val="26"/>
                <w:lang w:val="uk-UA" w:eastAsia="uk-UA"/>
              </w:rPr>
            </w:pPr>
            <w:r w:rsidRPr="00F26B4C">
              <w:rPr>
                <w:sz w:val="26"/>
                <w:szCs w:val="26"/>
                <w:lang w:val="uk-UA" w:eastAsia="uk-UA"/>
              </w:rPr>
              <w:t>Протягом року</w:t>
            </w:r>
          </w:p>
        </w:tc>
        <w:tc>
          <w:tcPr>
            <w:tcW w:w="2409" w:type="dxa"/>
          </w:tcPr>
          <w:p w:rsidR="001D5E45" w:rsidRPr="00F26B4C" w:rsidRDefault="001D5E45" w:rsidP="003F3C1F">
            <w:pPr>
              <w:rPr>
                <w:sz w:val="26"/>
                <w:szCs w:val="26"/>
                <w:lang w:val="uk-UA"/>
              </w:rPr>
            </w:pPr>
            <w:r w:rsidRPr="00F26B4C">
              <w:rPr>
                <w:sz w:val="26"/>
                <w:szCs w:val="26"/>
                <w:lang w:val="uk-UA"/>
              </w:rPr>
              <w:t xml:space="preserve">заступник начальника служби-завідувач сектору  </w:t>
            </w:r>
          </w:p>
          <w:p w:rsidR="001D5E45" w:rsidRPr="00F26B4C" w:rsidRDefault="001D5E45" w:rsidP="003F3C1F">
            <w:pPr>
              <w:rPr>
                <w:sz w:val="26"/>
                <w:szCs w:val="26"/>
                <w:lang w:val="uk-UA"/>
              </w:rPr>
            </w:pPr>
            <w:r w:rsidRPr="00F26B4C">
              <w:rPr>
                <w:sz w:val="26"/>
                <w:szCs w:val="26"/>
                <w:lang w:val="uk-UA"/>
              </w:rPr>
              <w:t>завідувач лабораторії</w:t>
            </w:r>
          </w:p>
        </w:tc>
        <w:tc>
          <w:tcPr>
            <w:tcW w:w="4988" w:type="dxa"/>
          </w:tcPr>
          <w:p w:rsidR="001D5E45" w:rsidRPr="00F26B4C" w:rsidRDefault="001D5E45" w:rsidP="003F3C1F">
            <w:pPr>
              <w:jc w:val="both"/>
              <w:rPr>
                <w:sz w:val="26"/>
                <w:szCs w:val="26"/>
                <w:lang w:val="uk-UA"/>
              </w:rPr>
            </w:pPr>
            <w:r w:rsidRPr="00F26B4C">
              <w:rPr>
                <w:sz w:val="26"/>
                <w:szCs w:val="26"/>
                <w:lang w:val="uk-UA"/>
              </w:rPr>
              <w:t>Прийнято участь у 6-ти перевірках за залученням з боку правоохоронних органів, відбір зразків лікарських засобів для лабораторного аналізу їх якості при цьому не здійснювався.</w:t>
            </w:r>
          </w:p>
          <w:p w:rsidR="001D5E45" w:rsidRPr="00F26B4C" w:rsidRDefault="001D5E45" w:rsidP="003F3C1F">
            <w:pPr>
              <w:jc w:val="both"/>
              <w:rPr>
                <w:b/>
                <w:sz w:val="26"/>
                <w:szCs w:val="26"/>
                <w:lang w:val="uk-UA"/>
              </w:rPr>
            </w:pPr>
            <w:r w:rsidRPr="00F26B4C">
              <w:rPr>
                <w:sz w:val="26"/>
                <w:szCs w:val="26"/>
                <w:lang w:val="uk-UA"/>
              </w:rPr>
              <w:t>За звітній період складено 2 протоколи про адміністративні правопорушення, розглянуто та винесено 2 постанови за статтями КУпАП: 167, 42-4 на загальну суму 1020 грн</w:t>
            </w:r>
          </w:p>
        </w:tc>
      </w:tr>
      <w:tr w:rsidR="001D5E45" w:rsidRPr="00FB02F9" w:rsidTr="005E64F4">
        <w:tc>
          <w:tcPr>
            <w:tcW w:w="812" w:type="dxa"/>
            <w:vAlign w:val="center"/>
          </w:tcPr>
          <w:p w:rsidR="001D5E45" w:rsidRPr="00F26B4C" w:rsidRDefault="001D5E45" w:rsidP="003F3C1F">
            <w:pPr>
              <w:ind w:right="-116"/>
              <w:jc w:val="center"/>
              <w:rPr>
                <w:sz w:val="26"/>
                <w:szCs w:val="26"/>
                <w:lang w:val="uk-UA"/>
              </w:rPr>
            </w:pPr>
            <w:r w:rsidRPr="00F26B4C">
              <w:rPr>
                <w:sz w:val="26"/>
                <w:szCs w:val="26"/>
                <w:lang w:val="uk-UA"/>
              </w:rPr>
              <w:t>4.8.</w:t>
            </w:r>
          </w:p>
        </w:tc>
        <w:tc>
          <w:tcPr>
            <w:tcW w:w="4476" w:type="dxa"/>
          </w:tcPr>
          <w:p w:rsidR="001D5E45" w:rsidRPr="00F26B4C" w:rsidRDefault="001D5E45" w:rsidP="003F3C1F">
            <w:pPr>
              <w:jc w:val="both"/>
              <w:rPr>
                <w:sz w:val="26"/>
                <w:szCs w:val="26"/>
                <w:lang w:val="uk-UA"/>
              </w:rPr>
            </w:pPr>
            <w:r w:rsidRPr="00F26B4C">
              <w:rPr>
                <w:sz w:val="26"/>
                <w:szCs w:val="26"/>
                <w:lang w:val="uk-UA"/>
              </w:rPr>
              <w:t>Погодження переліку внутрішньоаптечної заготовки, що виробляє (виготовляє) аптека</w:t>
            </w:r>
          </w:p>
        </w:tc>
        <w:tc>
          <w:tcPr>
            <w:tcW w:w="2050" w:type="dxa"/>
          </w:tcPr>
          <w:p w:rsidR="001D5E45" w:rsidRPr="00F26B4C" w:rsidRDefault="001D5E45" w:rsidP="003F3C1F">
            <w:pPr>
              <w:jc w:val="center"/>
              <w:rPr>
                <w:sz w:val="26"/>
                <w:szCs w:val="26"/>
                <w:lang w:val="uk-UA" w:eastAsia="uk-UA"/>
              </w:rPr>
            </w:pPr>
            <w:r w:rsidRPr="00F26B4C">
              <w:rPr>
                <w:sz w:val="26"/>
                <w:szCs w:val="26"/>
                <w:lang w:val="uk-UA" w:eastAsia="uk-UA"/>
              </w:rPr>
              <w:t>Протягом року</w:t>
            </w:r>
          </w:p>
        </w:tc>
        <w:tc>
          <w:tcPr>
            <w:tcW w:w="2409" w:type="dxa"/>
          </w:tcPr>
          <w:p w:rsidR="001D5E45" w:rsidRPr="00F26B4C" w:rsidRDefault="001D5E45" w:rsidP="003F3C1F">
            <w:pPr>
              <w:rPr>
                <w:sz w:val="26"/>
                <w:szCs w:val="26"/>
                <w:lang w:val="uk-UA"/>
              </w:rPr>
            </w:pPr>
            <w:r w:rsidRPr="00F26B4C">
              <w:rPr>
                <w:sz w:val="26"/>
                <w:szCs w:val="26"/>
                <w:lang w:val="uk-UA"/>
              </w:rPr>
              <w:t>начальник служби</w:t>
            </w:r>
          </w:p>
          <w:p w:rsidR="001D5E45" w:rsidRPr="00F26B4C" w:rsidRDefault="001D5E45" w:rsidP="003F3C1F">
            <w:pPr>
              <w:rPr>
                <w:sz w:val="26"/>
                <w:szCs w:val="26"/>
                <w:lang w:val="uk-UA"/>
              </w:rPr>
            </w:pPr>
            <w:r w:rsidRPr="00F26B4C">
              <w:rPr>
                <w:sz w:val="26"/>
                <w:szCs w:val="26"/>
                <w:lang w:val="uk-UA"/>
              </w:rPr>
              <w:t>завідувач лабораторії</w:t>
            </w:r>
          </w:p>
        </w:tc>
        <w:tc>
          <w:tcPr>
            <w:tcW w:w="4988" w:type="dxa"/>
          </w:tcPr>
          <w:p w:rsidR="001D5E45" w:rsidRPr="00F26B4C" w:rsidRDefault="001D5E45" w:rsidP="003F3C1F">
            <w:pPr>
              <w:jc w:val="both"/>
              <w:rPr>
                <w:b/>
                <w:sz w:val="26"/>
                <w:szCs w:val="26"/>
                <w:lang w:val="uk-UA"/>
              </w:rPr>
            </w:pPr>
            <w:r w:rsidRPr="00F26B4C">
              <w:rPr>
                <w:sz w:val="26"/>
                <w:szCs w:val="26"/>
                <w:lang w:val="uk-UA"/>
              </w:rPr>
              <w:t>Погоджено перелік внутрішньо-аптечної заготовки, що виробляє (виготовляє) аптека 3-м суб’єктам господарювання</w:t>
            </w:r>
          </w:p>
        </w:tc>
      </w:tr>
      <w:tr w:rsidR="001D5E45" w:rsidRPr="00F26B4C" w:rsidTr="005E64F4">
        <w:tc>
          <w:tcPr>
            <w:tcW w:w="812" w:type="dxa"/>
            <w:vAlign w:val="center"/>
          </w:tcPr>
          <w:p w:rsidR="001D5E45" w:rsidRPr="00F26B4C" w:rsidRDefault="001D5E45" w:rsidP="003F3C1F">
            <w:pPr>
              <w:ind w:right="-116"/>
              <w:jc w:val="center"/>
              <w:rPr>
                <w:sz w:val="26"/>
                <w:szCs w:val="26"/>
                <w:lang w:val="uk-UA"/>
              </w:rPr>
            </w:pPr>
            <w:r w:rsidRPr="00F26B4C">
              <w:rPr>
                <w:sz w:val="26"/>
                <w:szCs w:val="26"/>
                <w:lang w:val="uk-UA"/>
              </w:rPr>
              <w:t>4.9.</w:t>
            </w:r>
          </w:p>
        </w:tc>
        <w:tc>
          <w:tcPr>
            <w:tcW w:w="4476" w:type="dxa"/>
          </w:tcPr>
          <w:p w:rsidR="001D5E45" w:rsidRPr="00F26B4C" w:rsidRDefault="001D5E45" w:rsidP="003F3C1F">
            <w:pPr>
              <w:jc w:val="both"/>
              <w:rPr>
                <w:sz w:val="26"/>
                <w:szCs w:val="26"/>
                <w:lang w:val="uk-UA"/>
              </w:rPr>
            </w:pPr>
            <w:r w:rsidRPr="00F26B4C">
              <w:rPr>
                <w:sz w:val="26"/>
                <w:szCs w:val="26"/>
                <w:lang w:val="uk-UA"/>
              </w:rPr>
              <w:t>Подання звітів про діяльність територіального органу щодо лабораторного контролю якості лікарських засобів</w:t>
            </w:r>
          </w:p>
        </w:tc>
        <w:tc>
          <w:tcPr>
            <w:tcW w:w="2050" w:type="dxa"/>
          </w:tcPr>
          <w:p w:rsidR="001D5E45" w:rsidRPr="00F26B4C" w:rsidRDefault="001D5E45" w:rsidP="003F3C1F">
            <w:pPr>
              <w:jc w:val="center"/>
              <w:rPr>
                <w:sz w:val="26"/>
                <w:szCs w:val="26"/>
                <w:lang w:val="uk-UA" w:eastAsia="uk-UA"/>
              </w:rPr>
            </w:pPr>
            <w:r w:rsidRPr="00F26B4C">
              <w:rPr>
                <w:sz w:val="26"/>
                <w:szCs w:val="26"/>
                <w:lang w:val="uk-UA" w:eastAsia="uk-UA"/>
              </w:rPr>
              <w:t>Протягом року</w:t>
            </w:r>
          </w:p>
        </w:tc>
        <w:tc>
          <w:tcPr>
            <w:tcW w:w="2409" w:type="dxa"/>
          </w:tcPr>
          <w:p w:rsidR="001D5E45" w:rsidRPr="00F26B4C" w:rsidRDefault="001D5E45" w:rsidP="003F3C1F">
            <w:pPr>
              <w:rPr>
                <w:sz w:val="26"/>
                <w:szCs w:val="26"/>
                <w:lang w:val="uk-UA"/>
              </w:rPr>
            </w:pPr>
            <w:r w:rsidRPr="00F26B4C">
              <w:rPr>
                <w:sz w:val="26"/>
                <w:szCs w:val="26"/>
                <w:lang w:val="uk-UA"/>
              </w:rPr>
              <w:t>завідувач лабораторії</w:t>
            </w:r>
          </w:p>
          <w:p w:rsidR="001D5E45" w:rsidRPr="00F26B4C" w:rsidRDefault="001D5E45" w:rsidP="003F3C1F">
            <w:pPr>
              <w:rPr>
                <w:sz w:val="26"/>
                <w:szCs w:val="26"/>
                <w:lang w:val="uk-UA"/>
              </w:rPr>
            </w:pPr>
          </w:p>
        </w:tc>
        <w:tc>
          <w:tcPr>
            <w:tcW w:w="4988" w:type="dxa"/>
          </w:tcPr>
          <w:p w:rsidR="001D5E45" w:rsidRPr="00F26B4C" w:rsidRDefault="001D5E45" w:rsidP="003F3C1F">
            <w:pPr>
              <w:jc w:val="both"/>
              <w:rPr>
                <w:sz w:val="26"/>
                <w:szCs w:val="26"/>
                <w:lang w:val="uk-UA" w:eastAsia="en-US"/>
              </w:rPr>
            </w:pPr>
            <w:r w:rsidRPr="00F26B4C">
              <w:rPr>
                <w:sz w:val="26"/>
                <w:szCs w:val="26"/>
                <w:lang w:val="uk-UA"/>
              </w:rPr>
              <w:t>До Держлікслужби:</w:t>
            </w:r>
          </w:p>
          <w:p w:rsidR="001D5E45" w:rsidRPr="00F26B4C" w:rsidRDefault="001D5E45" w:rsidP="003F3C1F">
            <w:pPr>
              <w:jc w:val="both"/>
              <w:rPr>
                <w:sz w:val="26"/>
                <w:szCs w:val="26"/>
                <w:lang w:val="uk-UA"/>
              </w:rPr>
            </w:pPr>
            <w:r w:rsidRPr="00F26B4C">
              <w:rPr>
                <w:sz w:val="26"/>
                <w:szCs w:val="26"/>
                <w:lang w:val="uk-UA"/>
              </w:rPr>
              <w:t>- подано річний звіт про реалізацію та використання наркотичних засобів, психотропних речовин і прекурсорів, препаратів (лікарських засобів), що містять наркотичні засоби, психотропні речовини, включені до таблиць ІІ і ІІІ переліку (770-2000-п), та (або) прекурсори, включені до таблиці І</w:t>
            </w:r>
            <w:r w:rsidRPr="00F26B4C">
              <w:rPr>
                <w:sz w:val="26"/>
                <w:szCs w:val="26"/>
                <w:lang w:val="en-US"/>
              </w:rPr>
              <w:t>V</w:t>
            </w:r>
            <w:r w:rsidRPr="00F26B4C">
              <w:rPr>
                <w:sz w:val="26"/>
                <w:szCs w:val="26"/>
                <w:lang w:val="uk-UA"/>
              </w:rPr>
              <w:t xml:space="preserve"> переліку, в кількості, що перевищує гранично допустиму за 2020 рік.</w:t>
            </w:r>
          </w:p>
          <w:p w:rsidR="001D5E45" w:rsidRPr="00F26B4C" w:rsidRDefault="001D5E45" w:rsidP="003F3C1F">
            <w:pPr>
              <w:jc w:val="both"/>
              <w:rPr>
                <w:b/>
                <w:sz w:val="26"/>
                <w:szCs w:val="26"/>
                <w:lang w:val="uk-UA"/>
              </w:rPr>
            </w:pPr>
            <w:r w:rsidRPr="00F26B4C">
              <w:rPr>
                <w:sz w:val="26"/>
                <w:szCs w:val="26"/>
                <w:lang w:val="uk-UA"/>
              </w:rPr>
              <w:t>Звітна дисципліна не порушена.</w:t>
            </w:r>
          </w:p>
        </w:tc>
      </w:tr>
      <w:tr w:rsidR="001D5E45" w:rsidRPr="00F26B4C" w:rsidTr="005E64F4">
        <w:tc>
          <w:tcPr>
            <w:tcW w:w="812" w:type="dxa"/>
            <w:vAlign w:val="center"/>
          </w:tcPr>
          <w:p w:rsidR="001D5E45" w:rsidRPr="00F26B4C" w:rsidRDefault="001D5E45" w:rsidP="00580130">
            <w:pPr>
              <w:ind w:right="-116"/>
              <w:jc w:val="center"/>
              <w:rPr>
                <w:sz w:val="26"/>
                <w:szCs w:val="26"/>
                <w:lang w:val="uk-UA"/>
              </w:rPr>
            </w:pPr>
            <w:r w:rsidRPr="00F26B4C">
              <w:rPr>
                <w:sz w:val="26"/>
                <w:szCs w:val="26"/>
                <w:lang w:val="uk-UA"/>
              </w:rPr>
              <w:t>4.10.</w:t>
            </w:r>
          </w:p>
        </w:tc>
        <w:tc>
          <w:tcPr>
            <w:tcW w:w="4476" w:type="dxa"/>
          </w:tcPr>
          <w:p w:rsidR="001D5E45" w:rsidRPr="00F26B4C" w:rsidRDefault="001D5E45" w:rsidP="00580130">
            <w:pPr>
              <w:jc w:val="both"/>
              <w:rPr>
                <w:sz w:val="26"/>
                <w:szCs w:val="26"/>
                <w:lang w:val="uk-UA"/>
              </w:rPr>
            </w:pPr>
            <w:r w:rsidRPr="00F26B4C">
              <w:rPr>
                <w:sz w:val="26"/>
                <w:szCs w:val="26"/>
                <w:lang w:val="uk-UA"/>
              </w:rPr>
              <w:t>Взаємодія з територіальними органами ДФС, СБУ та Національної поліції України з питань недопущення в обігу фальсифікованих, неякісних, незареєстрованих та ввезених з порушенням митних правил лікарських засобів</w:t>
            </w:r>
          </w:p>
        </w:tc>
        <w:tc>
          <w:tcPr>
            <w:tcW w:w="2050" w:type="dxa"/>
          </w:tcPr>
          <w:p w:rsidR="001D5E45" w:rsidRPr="00F26B4C" w:rsidRDefault="001D5E45" w:rsidP="00580130">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580130">
            <w:pPr>
              <w:rPr>
                <w:sz w:val="26"/>
                <w:szCs w:val="26"/>
                <w:lang w:val="uk-UA"/>
              </w:rPr>
            </w:pPr>
            <w:r w:rsidRPr="00F26B4C">
              <w:rPr>
                <w:sz w:val="26"/>
                <w:szCs w:val="26"/>
                <w:lang w:val="uk-UA"/>
              </w:rPr>
              <w:t>начальник служби</w:t>
            </w:r>
          </w:p>
          <w:p w:rsidR="001D5E45" w:rsidRPr="00F26B4C" w:rsidRDefault="001D5E45" w:rsidP="00580130">
            <w:pPr>
              <w:rPr>
                <w:sz w:val="26"/>
                <w:szCs w:val="26"/>
                <w:lang w:val="uk-UA"/>
              </w:rPr>
            </w:pPr>
            <w:r w:rsidRPr="00F26B4C">
              <w:rPr>
                <w:sz w:val="26"/>
                <w:szCs w:val="26"/>
                <w:lang w:val="uk-UA"/>
              </w:rPr>
              <w:t xml:space="preserve">заступник начальника служби </w:t>
            </w:r>
          </w:p>
          <w:p w:rsidR="001D5E45" w:rsidRPr="00F26B4C" w:rsidRDefault="001D5E45" w:rsidP="00580130">
            <w:pPr>
              <w:rPr>
                <w:sz w:val="26"/>
                <w:szCs w:val="26"/>
                <w:lang w:val="uk-UA"/>
              </w:rPr>
            </w:pPr>
            <w:r w:rsidRPr="00F26B4C">
              <w:rPr>
                <w:sz w:val="26"/>
                <w:szCs w:val="26"/>
                <w:lang w:val="uk-UA"/>
              </w:rPr>
              <w:t xml:space="preserve">заступник начальника служби-завідувач сектору  </w:t>
            </w:r>
          </w:p>
        </w:tc>
        <w:tc>
          <w:tcPr>
            <w:tcW w:w="4988" w:type="dxa"/>
          </w:tcPr>
          <w:p w:rsidR="001D5E45" w:rsidRPr="00F26B4C" w:rsidRDefault="001D5E45" w:rsidP="00580130">
            <w:pPr>
              <w:jc w:val="both"/>
              <w:rPr>
                <w:sz w:val="26"/>
                <w:szCs w:val="26"/>
                <w:lang w:val="uk-UA"/>
              </w:rPr>
            </w:pPr>
            <w:r w:rsidRPr="00F26B4C">
              <w:rPr>
                <w:sz w:val="26"/>
                <w:szCs w:val="26"/>
                <w:lang w:val="uk-UA"/>
              </w:rPr>
              <w:t>З метою недопущення в обігу фальсифікованих, неякісних, незареєстрованих та ввезених з порушенням митних правил лікарських засобів Службою опрацьовано:</w:t>
            </w:r>
          </w:p>
          <w:p w:rsidR="001D5E45" w:rsidRPr="00F26B4C" w:rsidRDefault="001D5E45" w:rsidP="00580130">
            <w:pPr>
              <w:jc w:val="both"/>
              <w:rPr>
                <w:sz w:val="26"/>
                <w:szCs w:val="26"/>
                <w:lang w:val="uk-UA"/>
              </w:rPr>
            </w:pPr>
            <w:r w:rsidRPr="00F26B4C">
              <w:rPr>
                <w:sz w:val="26"/>
                <w:szCs w:val="26"/>
                <w:lang w:val="uk-UA"/>
              </w:rPr>
              <w:t>- 1 лист Головного управління ДФС у Херсонській області, АР Крим                                  та м. Севастополі;</w:t>
            </w:r>
          </w:p>
          <w:p w:rsidR="001D5E45" w:rsidRPr="00F26B4C" w:rsidRDefault="001D5E45" w:rsidP="00580130">
            <w:pPr>
              <w:jc w:val="both"/>
              <w:rPr>
                <w:sz w:val="26"/>
                <w:szCs w:val="26"/>
                <w:lang w:val="uk-UA"/>
              </w:rPr>
            </w:pPr>
            <w:r w:rsidRPr="00F26B4C">
              <w:rPr>
                <w:sz w:val="26"/>
                <w:szCs w:val="26"/>
                <w:lang w:val="uk-UA"/>
              </w:rPr>
              <w:t>- 4 листа Управління Служби безпеки України в Херсонській області;</w:t>
            </w:r>
          </w:p>
          <w:p w:rsidR="001D5E45" w:rsidRPr="00F26B4C" w:rsidRDefault="001D5E45" w:rsidP="00580130">
            <w:pPr>
              <w:jc w:val="both"/>
              <w:rPr>
                <w:sz w:val="26"/>
                <w:szCs w:val="26"/>
                <w:lang w:val="uk-UA"/>
              </w:rPr>
            </w:pPr>
            <w:r w:rsidRPr="00F26B4C">
              <w:rPr>
                <w:sz w:val="26"/>
                <w:szCs w:val="26"/>
                <w:lang w:val="uk-UA"/>
              </w:rPr>
              <w:t>- 1 лист Управління боротьби з наркозлочинністю в Херсонській області;</w:t>
            </w:r>
          </w:p>
          <w:p w:rsidR="001D5E45" w:rsidRPr="00F26B4C" w:rsidRDefault="001D5E45" w:rsidP="00580130">
            <w:pPr>
              <w:jc w:val="both"/>
              <w:rPr>
                <w:sz w:val="26"/>
                <w:szCs w:val="26"/>
                <w:lang w:val="uk-UA"/>
              </w:rPr>
            </w:pPr>
            <w:r w:rsidRPr="00F26B4C">
              <w:rPr>
                <w:sz w:val="26"/>
                <w:szCs w:val="26"/>
                <w:lang w:val="uk-UA"/>
              </w:rPr>
              <w:t xml:space="preserve">- 1 лист відділу протидії кіберзлочинам Департаменту кіберполіції в Херсонській області.  </w:t>
            </w:r>
          </w:p>
          <w:p w:rsidR="001D5E45" w:rsidRPr="00F26B4C" w:rsidRDefault="001D5E45" w:rsidP="00580130">
            <w:pPr>
              <w:jc w:val="both"/>
              <w:rPr>
                <w:sz w:val="26"/>
                <w:szCs w:val="26"/>
                <w:lang w:val="uk-UA"/>
              </w:rPr>
            </w:pPr>
            <w:r w:rsidRPr="00F26B4C">
              <w:rPr>
                <w:sz w:val="26"/>
                <w:szCs w:val="26"/>
                <w:lang w:val="uk-UA"/>
              </w:rPr>
              <w:t>Крім того проведено 3 засідання робочої групи по недопущенню розповсюдження фальсифікованих лікарських засобів, субстанцій, ввезених на територію України, руху використаного та списаного технологічного обладнання, що  використовувалося для виробництва лікарських засобів та забезпечння постійного контролю якості лікарських засобів, що знаходяться в обігу</w:t>
            </w:r>
          </w:p>
        </w:tc>
      </w:tr>
      <w:tr w:rsidR="001D5E45" w:rsidRPr="00F26B4C" w:rsidTr="005E64F4">
        <w:tc>
          <w:tcPr>
            <w:tcW w:w="812" w:type="dxa"/>
            <w:vAlign w:val="center"/>
          </w:tcPr>
          <w:p w:rsidR="001D5E45" w:rsidRPr="00F26B4C" w:rsidRDefault="001D5E45" w:rsidP="00580130">
            <w:pPr>
              <w:ind w:right="-116"/>
              <w:jc w:val="center"/>
              <w:rPr>
                <w:sz w:val="26"/>
                <w:szCs w:val="26"/>
                <w:lang w:val="uk-UA"/>
              </w:rPr>
            </w:pPr>
            <w:r w:rsidRPr="00F26B4C">
              <w:rPr>
                <w:sz w:val="26"/>
                <w:szCs w:val="26"/>
                <w:lang w:val="uk-UA"/>
              </w:rPr>
              <w:t>4.11.</w:t>
            </w:r>
          </w:p>
        </w:tc>
        <w:tc>
          <w:tcPr>
            <w:tcW w:w="4476" w:type="dxa"/>
          </w:tcPr>
          <w:p w:rsidR="001D5E45" w:rsidRDefault="001D5E45" w:rsidP="00580130">
            <w:pPr>
              <w:shd w:val="clear" w:color="auto" w:fill="FFFFFF"/>
              <w:jc w:val="both"/>
              <w:rPr>
                <w:sz w:val="26"/>
                <w:szCs w:val="26"/>
                <w:lang w:val="uk-UA"/>
              </w:rPr>
            </w:pPr>
            <w:r w:rsidRPr="00F26B4C">
              <w:rPr>
                <w:sz w:val="26"/>
                <w:szCs w:val="26"/>
                <w:lang w:val="uk-UA"/>
              </w:rPr>
              <w:t>Забезпечення обміну інформацією з правоохоронними органами та митними органами (органами дізнання, попереднього слідства) про виявлені та заборонені фальсифіковані  лікарські засоби, а також з питань що містять ознаки кримінального злочину</w:t>
            </w:r>
          </w:p>
          <w:p w:rsidR="001D5E45" w:rsidRPr="00F26B4C" w:rsidRDefault="001D5E45" w:rsidP="00580130">
            <w:pPr>
              <w:shd w:val="clear" w:color="auto" w:fill="FFFFFF"/>
              <w:jc w:val="both"/>
              <w:rPr>
                <w:sz w:val="26"/>
                <w:szCs w:val="26"/>
                <w:lang w:val="uk-UA"/>
              </w:rPr>
            </w:pPr>
          </w:p>
        </w:tc>
        <w:tc>
          <w:tcPr>
            <w:tcW w:w="2050" w:type="dxa"/>
          </w:tcPr>
          <w:p w:rsidR="001D5E45" w:rsidRPr="00F26B4C" w:rsidRDefault="001D5E45" w:rsidP="00580130">
            <w:pPr>
              <w:jc w:val="center"/>
              <w:rPr>
                <w:sz w:val="26"/>
                <w:szCs w:val="26"/>
                <w:lang w:val="uk-UA" w:eastAsia="uk-UA"/>
              </w:rPr>
            </w:pPr>
            <w:r w:rsidRPr="00F26B4C">
              <w:rPr>
                <w:sz w:val="26"/>
                <w:szCs w:val="26"/>
                <w:lang w:val="uk-UA"/>
              </w:rPr>
              <w:t>Протягом року</w:t>
            </w:r>
          </w:p>
        </w:tc>
        <w:tc>
          <w:tcPr>
            <w:tcW w:w="2409" w:type="dxa"/>
          </w:tcPr>
          <w:p w:rsidR="001D5E45" w:rsidRPr="00F26B4C" w:rsidRDefault="001D5E45" w:rsidP="00580130">
            <w:pPr>
              <w:rPr>
                <w:sz w:val="26"/>
                <w:szCs w:val="26"/>
                <w:lang w:val="uk-UA"/>
              </w:rPr>
            </w:pPr>
            <w:r w:rsidRPr="00F26B4C">
              <w:rPr>
                <w:sz w:val="26"/>
                <w:szCs w:val="26"/>
                <w:lang w:val="uk-UA"/>
              </w:rPr>
              <w:t>начальник служби</w:t>
            </w:r>
          </w:p>
          <w:p w:rsidR="001D5E45" w:rsidRPr="00F26B4C" w:rsidRDefault="001D5E45" w:rsidP="00580130">
            <w:pPr>
              <w:rPr>
                <w:sz w:val="26"/>
                <w:szCs w:val="26"/>
                <w:lang w:val="uk-UA"/>
              </w:rPr>
            </w:pPr>
            <w:r w:rsidRPr="00F26B4C">
              <w:rPr>
                <w:sz w:val="26"/>
                <w:szCs w:val="26"/>
                <w:lang w:val="uk-UA"/>
              </w:rPr>
              <w:t xml:space="preserve">заступник начальника служби </w:t>
            </w:r>
          </w:p>
          <w:p w:rsidR="001D5E45" w:rsidRPr="00F26B4C" w:rsidRDefault="001D5E45" w:rsidP="00580130">
            <w:pPr>
              <w:rPr>
                <w:sz w:val="26"/>
                <w:szCs w:val="26"/>
                <w:lang w:val="uk-UA"/>
              </w:rPr>
            </w:pPr>
            <w:r w:rsidRPr="00F26B4C">
              <w:rPr>
                <w:sz w:val="26"/>
                <w:szCs w:val="26"/>
                <w:lang w:val="uk-UA"/>
              </w:rPr>
              <w:t xml:space="preserve">заступник начальника служби-завідувач сектору  </w:t>
            </w:r>
          </w:p>
        </w:tc>
        <w:tc>
          <w:tcPr>
            <w:tcW w:w="4988" w:type="dxa"/>
          </w:tcPr>
          <w:p w:rsidR="001D5E45" w:rsidRPr="00F26B4C" w:rsidRDefault="001D5E45" w:rsidP="00580130">
            <w:pPr>
              <w:jc w:val="both"/>
              <w:rPr>
                <w:b/>
                <w:sz w:val="26"/>
                <w:szCs w:val="26"/>
                <w:lang w:val="uk-UA"/>
              </w:rPr>
            </w:pPr>
            <w:r w:rsidRPr="00F26B4C">
              <w:rPr>
                <w:sz w:val="26"/>
                <w:szCs w:val="26"/>
                <w:lang w:val="uk-UA"/>
              </w:rPr>
              <w:t>За запитами Херсонської окружної прокуратури  надано 4 роз’яснення щодо належності зазначених у запитах засобів  до наркотичних засобів, психотропних речовин та прекурсорів</w:t>
            </w:r>
          </w:p>
        </w:tc>
      </w:tr>
      <w:tr w:rsidR="001D5E45" w:rsidRPr="00F26B4C" w:rsidTr="005E64F4">
        <w:tc>
          <w:tcPr>
            <w:tcW w:w="812" w:type="dxa"/>
            <w:vAlign w:val="center"/>
          </w:tcPr>
          <w:p w:rsidR="001D5E45" w:rsidRPr="00F26B4C" w:rsidRDefault="001D5E45" w:rsidP="00580130">
            <w:pPr>
              <w:ind w:right="-116"/>
              <w:jc w:val="center"/>
              <w:rPr>
                <w:sz w:val="26"/>
                <w:szCs w:val="26"/>
                <w:lang w:val="uk-UA"/>
              </w:rPr>
            </w:pPr>
            <w:r w:rsidRPr="00F26B4C">
              <w:rPr>
                <w:sz w:val="26"/>
                <w:szCs w:val="26"/>
                <w:lang w:val="uk-UA"/>
              </w:rPr>
              <w:t>4.12.</w:t>
            </w:r>
          </w:p>
        </w:tc>
        <w:tc>
          <w:tcPr>
            <w:tcW w:w="4476" w:type="dxa"/>
          </w:tcPr>
          <w:p w:rsidR="001D5E45" w:rsidRPr="00F26B4C" w:rsidRDefault="001D5E45" w:rsidP="00580130">
            <w:pPr>
              <w:jc w:val="both"/>
              <w:rPr>
                <w:sz w:val="26"/>
                <w:szCs w:val="26"/>
                <w:lang w:val="uk-UA"/>
              </w:rPr>
            </w:pPr>
            <w:r w:rsidRPr="00F26B4C">
              <w:rPr>
                <w:sz w:val="26"/>
                <w:szCs w:val="26"/>
                <w:lang w:val="uk-UA"/>
              </w:rPr>
              <w:t>Здійснення позапланових перевірок суб’єктів господарювання (щодо якості лікарських засобів), які здійснюють  виробництво (в умовах аптеки), оптову, роздрібну торгівлю лікарськими засобами та використання лікарських засобів за наявності обґрунтованого звернення фізичної особи про порушення суб’єктом господарювання її законних прав</w:t>
            </w:r>
          </w:p>
        </w:tc>
        <w:tc>
          <w:tcPr>
            <w:tcW w:w="2050" w:type="dxa"/>
          </w:tcPr>
          <w:p w:rsidR="001D5E45" w:rsidRPr="00F26B4C" w:rsidRDefault="001D5E45" w:rsidP="00580130">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580130">
            <w:pPr>
              <w:rPr>
                <w:sz w:val="26"/>
                <w:szCs w:val="26"/>
                <w:lang w:val="uk-UA"/>
              </w:rPr>
            </w:pPr>
            <w:r w:rsidRPr="00F26B4C">
              <w:rPr>
                <w:sz w:val="26"/>
                <w:szCs w:val="26"/>
                <w:lang w:val="uk-UA"/>
              </w:rPr>
              <w:t xml:space="preserve">заступник начальника служби </w:t>
            </w:r>
          </w:p>
          <w:p w:rsidR="001D5E45" w:rsidRPr="00F26B4C" w:rsidRDefault="001D5E45" w:rsidP="00580130">
            <w:pPr>
              <w:rPr>
                <w:sz w:val="26"/>
                <w:szCs w:val="26"/>
                <w:lang w:val="uk-UA"/>
              </w:rPr>
            </w:pPr>
            <w:r w:rsidRPr="00F26B4C">
              <w:rPr>
                <w:sz w:val="26"/>
                <w:szCs w:val="26"/>
                <w:lang w:val="uk-UA"/>
              </w:rPr>
              <w:t xml:space="preserve">заступник начальника служби-завідувач сектору  </w:t>
            </w:r>
          </w:p>
          <w:p w:rsidR="001D5E45" w:rsidRPr="00F26B4C" w:rsidRDefault="001D5E45" w:rsidP="00580130">
            <w:pPr>
              <w:rPr>
                <w:sz w:val="26"/>
                <w:szCs w:val="26"/>
                <w:lang w:val="uk-UA"/>
              </w:rPr>
            </w:pPr>
          </w:p>
        </w:tc>
        <w:tc>
          <w:tcPr>
            <w:tcW w:w="4988" w:type="dxa"/>
          </w:tcPr>
          <w:p w:rsidR="001D5E45" w:rsidRPr="00F26B4C" w:rsidRDefault="001D5E45" w:rsidP="00580130">
            <w:pPr>
              <w:jc w:val="both"/>
              <w:rPr>
                <w:sz w:val="26"/>
                <w:szCs w:val="26"/>
                <w:lang w:val="uk-UA"/>
              </w:rPr>
            </w:pPr>
            <w:r w:rsidRPr="00F26B4C">
              <w:rPr>
                <w:sz w:val="26"/>
                <w:szCs w:val="26"/>
                <w:lang w:val="uk-UA"/>
              </w:rPr>
              <w:t>За звітній період здійснено 4 позапланові перевірки 3-х суб’єктів господарювання з роздрібної торгівлі лікарськими засобами, при цьому перевірено 4 місця провадження діяльності (аптеки) за зверненнями громадян на неналежну якість лікарських засобів.</w:t>
            </w:r>
          </w:p>
          <w:p w:rsidR="001D5E45" w:rsidRPr="00F26B4C" w:rsidRDefault="001D5E45" w:rsidP="00580130">
            <w:pPr>
              <w:jc w:val="both"/>
              <w:rPr>
                <w:b/>
                <w:sz w:val="26"/>
                <w:szCs w:val="26"/>
                <w:lang w:val="uk-UA"/>
              </w:rPr>
            </w:pPr>
            <w:r w:rsidRPr="00F26B4C">
              <w:rPr>
                <w:sz w:val="26"/>
                <w:szCs w:val="26"/>
                <w:lang w:val="uk-UA"/>
              </w:rPr>
              <w:t>Прийнято участь за залученням з боку правоохоронних органів у 6-ти перевірках.</w:t>
            </w:r>
          </w:p>
        </w:tc>
      </w:tr>
      <w:tr w:rsidR="001D5E45" w:rsidRPr="00F26B4C" w:rsidTr="005E64F4">
        <w:tc>
          <w:tcPr>
            <w:tcW w:w="812" w:type="dxa"/>
            <w:vAlign w:val="center"/>
          </w:tcPr>
          <w:p w:rsidR="001D5E45" w:rsidRPr="00F26B4C" w:rsidRDefault="001D5E45" w:rsidP="00EA52D1">
            <w:pPr>
              <w:ind w:right="-116"/>
              <w:jc w:val="center"/>
              <w:rPr>
                <w:sz w:val="26"/>
                <w:szCs w:val="26"/>
                <w:lang w:val="uk-UA"/>
              </w:rPr>
            </w:pPr>
            <w:r w:rsidRPr="00F26B4C">
              <w:rPr>
                <w:sz w:val="26"/>
                <w:szCs w:val="26"/>
                <w:lang w:val="uk-UA"/>
              </w:rPr>
              <w:t>4.13.</w:t>
            </w:r>
          </w:p>
        </w:tc>
        <w:tc>
          <w:tcPr>
            <w:tcW w:w="4476" w:type="dxa"/>
          </w:tcPr>
          <w:p w:rsidR="001D5E45" w:rsidRPr="00F26B4C" w:rsidRDefault="001D5E45" w:rsidP="00EA52D1">
            <w:pPr>
              <w:jc w:val="both"/>
              <w:rPr>
                <w:sz w:val="26"/>
                <w:szCs w:val="26"/>
                <w:lang w:val="uk-UA"/>
              </w:rPr>
            </w:pPr>
            <w:r w:rsidRPr="00F26B4C">
              <w:rPr>
                <w:sz w:val="26"/>
                <w:szCs w:val="26"/>
                <w:lang w:val="uk-UA"/>
              </w:rPr>
              <w:t>Узагальнення інформації про утилізацію та знищення неякісних (заборонених до обігу/застосування) ЛЗ, в т.ч. тих, що містять підконтрольні речовини</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 xml:space="preserve">заступник начальника служби </w:t>
            </w:r>
          </w:p>
          <w:p w:rsidR="001D5E45" w:rsidRPr="00F26B4C" w:rsidRDefault="001D5E45" w:rsidP="00EA52D1">
            <w:pPr>
              <w:rPr>
                <w:sz w:val="26"/>
                <w:szCs w:val="26"/>
                <w:lang w:val="uk-UA"/>
              </w:rPr>
            </w:pPr>
            <w:r w:rsidRPr="00F26B4C">
              <w:rPr>
                <w:sz w:val="26"/>
                <w:szCs w:val="26"/>
                <w:lang w:val="uk-UA"/>
              </w:rPr>
              <w:t xml:space="preserve">заступник начальника служби-завідувач сектору  </w:t>
            </w:r>
          </w:p>
        </w:tc>
        <w:tc>
          <w:tcPr>
            <w:tcW w:w="4988" w:type="dxa"/>
          </w:tcPr>
          <w:p w:rsidR="001D5E45" w:rsidRPr="00F26B4C" w:rsidRDefault="001D5E45" w:rsidP="00EA52D1">
            <w:pPr>
              <w:jc w:val="both"/>
              <w:rPr>
                <w:sz w:val="26"/>
                <w:szCs w:val="26"/>
                <w:lang w:val="uk-UA"/>
              </w:rPr>
            </w:pPr>
            <w:r w:rsidRPr="00F26B4C">
              <w:rPr>
                <w:sz w:val="26"/>
                <w:szCs w:val="26"/>
                <w:lang w:val="uk-UA"/>
              </w:rPr>
              <w:t>Щоквартально до Держлікслужби надавалися звіти про поводження суб`єктами господарювання з відходами лікарських засобів.</w:t>
            </w:r>
          </w:p>
          <w:p w:rsidR="001D5E45" w:rsidRPr="00F26B4C" w:rsidRDefault="001D5E45" w:rsidP="00EA52D1">
            <w:pPr>
              <w:jc w:val="both"/>
              <w:rPr>
                <w:b/>
                <w:sz w:val="26"/>
                <w:szCs w:val="26"/>
                <w:lang w:val="uk-UA"/>
              </w:rPr>
            </w:pPr>
            <w:r w:rsidRPr="00F26B4C">
              <w:rPr>
                <w:sz w:val="26"/>
                <w:szCs w:val="26"/>
                <w:lang w:val="uk-UA"/>
              </w:rPr>
              <w:t xml:space="preserve">Опрацьовано  повідомлення від 3-х суб`єктів господарювання про вилучення з обігу та направлення на знищення та/або утилізацію 6-ти найменувань неякісних лікарських засобів </w:t>
            </w:r>
          </w:p>
        </w:tc>
      </w:tr>
      <w:tr w:rsidR="001D5E45" w:rsidRPr="00FB02F9" w:rsidTr="005E64F4">
        <w:tc>
          <w:tcPr>
            <w:tcW w:w="812" w:type="dxa"/>
            <w:vAlign w:val="center"/>
          </w:tcPr>
          <w:p w:rsidR="001D5E45" w:rsidRPr="00F26B4C" w:rsidRDefault="001D5E45" w:rsidP="00EA52D1">
            <w:pPr>
              <w:ind w:right="-116"/>
              <w:jc w:val="center"/>
              <w:rPr>
                <w:sz w:val="26"/>
                <w:szCs w:val="26"/>
                <w:lang w:val="uk-UA"/>
              </w:rPr>
            </w:pPr>
            <w:r w:rsidRPr="00F26B4C">
              <w:rPr>
                <w:sz w:val="26"/>
                <w:szCs w:val="26"/>
                <w:lang w:val="uk-UA"/>
              </w:rPr>
              <w:t>4.14.</w:t>
            </w:r>
          </w:p>
        </w:tc>
        <w:tc>
          <w:tcPr>
            <w:tcW w:w="4476" w:type="dxa"/>
          </w:tcPr>
          <w:p w:rsidR="001D5E45" w:rsidRPr="00F26B4C" w:rsidRDefault="001D5E45" w:rsidP="00EA52D1">
            <w:pPr>
              <w:jc w:val="both"/>
              <w:rPr>
                <w:sz w:val="26"/>
                <w:szCs w:val="26"/>
                <w:lang w:val="uk-UA"/>
              </w:rPr>
            </w:pPr>
            <w:r w:rsidRPr="00F26B4C">
              <w:rPr>
                <w:sz w:val="26"/>
                <w:szCs w:val="26"/>
                <w:lang w:val="uk-UA"/>
              </w:rPr>
              <w:t>Узагальнення, обробка, аналіз та надання Держлікслужбі інформації про здійснені заходи щодо забезпечення якості ЛЗ, в т.ч. закуплених за кошти державного бюджету для закладів охорони здоров’я</w:t>
            </w:r>
          </w:p>
        </w:tc>
        <w:tc>
          <w:tcPr>
            <w:tcW w:w="2050" w:type="dxa"/>
          </w:tcPr>
          <w:p w:rsidR="001D5E45" w:rsidRPr="00F26B4C" w:rsidRDefault="001D5E45" w:rsidP="00EA52D1">
            <w:pPr>
              <w:jc w:val="center"/>
              <w:rPr>
                <w:sz w:val="26"/>
                <w:szCs w:val="26"/>
                <w:lang w:val="uk-UA" w:eastAsia="uk-UA"/>
              </w:rPr>
            </w:pPr>
            <w:r w:rsidRPr="00F26B4C">
              <w:rPr>
                <w:sz w:val="26"/>
                <w:szCs w:val="26"/>
                <w:lang w:val="uk-UA" w:eastAsia="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 xml:space="preserve">заступник начальника служби </w:t>
            </w:r>
          </w:p>
          <w:p w:rsidR="001D5E45" w:rsidRPr="00F26B4C" w:rsidRDefault="001D5E45" w:rsidP="00EA52D1">
            <w:pPr>
              <w:rPr>
                <w:sz w:val="26"/>
                <w:szCs w:val="26"/>
                <w:lang w:val="uk-UA"/>
              </w:rPr>
            </w:pPr>
            <w:r w:rsidRPr="00F26B4C">
              <w:rPr>
                <w:sz w:val="26"/>
                <w:szCs w:val="26"/>
                <w:lang w:val="uk-UA"/>
              </w:rPr>
              <w:t xml:space="preserve">заступник начальника служби-завідувач сектору  </w:t>
            </w:r>
          </w:p>
        </w:tc>
        <w:tc>
          <w:tcPr>
            <w:tcW w:w="4988" w:type="dxa"/>
          </w:tcPr>
          <w:p w:rsidR="001D5E45" w:rsidRPr="00F26B4C" w:rsidRDefault="001D5E45" w:rsidP="00EA52D1">
            <w:pPr>
              <w:jc w:val="both"/>
              <w:rPr>
                <w:b/>
                <w:sz w:val="26"/>
                <w:szCs w:val="26"/>
                <w:lang w:val="uk-UA"/>
              </w:rPr>
            </w:pPr>
            <w:r w:rsidRPr="00F26B4C">
              <w:rPr>
                <w:sz w:val="26"/>
                <w:szCs w:val="26"/>
                <w:lang w:val="uk-UA"/>
              </w:rPr>
              <w:t xml:space="preserve">Результати перевірок стану виконання суб’єктами господарської діяльності вимог нормативно-правових актів з питань забезпечення якості та безпеки ЛЗ своєчасно опрацьовані та внесені до Єдиної автоматизованої інформаційної системи.  </w:t>
            </w:r>
          </w:p>
        </w:tc>
      </w:tr>
      <w:tr w:rsidR="001D5E45" w:rsidRPr="00FB02F9" w:rsidTr="005E64F4">
        <w:tc>
          <w:tcPr>
            <w:tcW w:w="812" w:type="dxa"/>
            <w:vAlign w:val="center"/>
          </w:tcPr>
          <w:p w:rsidR="001D5E45" w:rsidRPr="00F26B4C" w:rsidRDefault="001D5E45" w:rsidP="00EA52D1">
            <w:pPr>
              <w:ind w:right="-116"/>
              <w:jc w:val="center"/>
              <w:rPr>
                <w:sz w:val="26"/>
                <w:szCs w:val="26"/>
                <w:lang w:val="uk-UA"/>
              </w:rPr>
            </w:pPr>
            <w:r w:rsidRPr="00F26B4C">
              <w:rPr>
                <w:sz w:val="26"/>
                <w:szCs w:val="26"/>
                <w:lang w:val="uk-UA"/>
              </w:rPr>
              <w:t>4.15.</w:t>
            </w:r>
          </w:p>
        </w:tc>
        <w:tc>
          <w:tcPr>
            <w:tcW w:w="4476" w:type="dxa"/>
          </w:tcPr>
          <w:p w:rsidR="001D5E45" w:rsidRPr="00F26B4C" w:rsidRDefault="001D5E45" w:rsidP="00EA52D1">
            <w:pPr>
              <w:jc w:val="both"/>
              <w:rPr>
                <w:sz w:val="26"/>
                <w:szCs w:val="26"/>
                <w:lang w:val="uk-UA"/>
              </w:rPr>
            </w:pPr>
            <w:r w:rsidRPr="00F26B4C">
              <w:rPr>
                <w:sz w:val="26"/>
                <w:szCs w:val="26"/>
                <w:lang w:val="uk-UA"/>
              </w:rPr>
              <w:t>Прийняття участі в навчальних семінарах, відео-конференціях з питань якості лікарських засобів та медичних імунобіологічних препаратів, проведених Держлікслужбою</w:t>
            </w:r>
          </w:p>
          <w:p w:rsidR="001D5E45" w:rsidRPr="00F26B4C" w:rsidRDefault="001D5E45" w:rsidP="00EA52D1">
            <w:pPr>
              <w:jc w:val="both"/>
              <w:rPr>
                <w:sz w:val="26"/>
                <w:szCs w:val="26"/>
                <w:lang w:val="uk-UA"/>
              </w:rPr>
            </w:pPr>
          </w:p>
        </w:tc>
        <w:tc>
          <w:tcPr>
            <w:tcW w:w="2050" w:type="dxa"/>
          </w:tcPr>
          <w:p w:rsidR="001D5E45" w:rsidRPr="00F26B4C" w:rsidRDefault="001D5E45" w:rsidP="00EA52D1">
            <w:pPr>
              <w:jc w:val="center"/>
              <w:rPr>
                <w:sz w:val="26"/>
                <w:szCs w:val="26"/>
                <w:lang w:val="uk-UA" w:eastAsia="uk-UA"/>
              </w:rPr>
            </w:pPr>
            <w:r w:rsidRPr="00F26B4C">
              <w:rPr>
                <w:sz w:val="26"/>
                <w:szCs w:val="26"/>
                <w:lang w:val="uk-UA" w:eastAsia="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 xml:space="preserve">заступник начальника служби </w:t>
            </w:r>
          </w:p>
          <w:p w:rsidR="001D5E45" w:rsidRPr="00F26B4C" w:rsidRDefault="001D5E45" w:rsidP="00EA52D1">
            <w:pPr>
              <w:rPr>
                <w:sz w:val="26"/>
                <w:szCs w:val="26"/>
                <w:lang w:val="uk-UA"/>
              </w:rPr>
            </w:pPr>
            <w:r w:rsidRPr="00F26B4C">
              <w:rPr>
                <w:sz w:val="26"/>
                <w:szCs w:val="26"/>
                <w:lang w:val="uk-UA"/>
              </w:rPr>
              <w:t xml:space="preserve">заступник начальника служби-завідувач сектору  </w:t>
            </w:r>
          </w:p>
          <w:p w:rsidR="001D5E45" w:rsidRPr="00F26B4C" w:rsidRDefault="001D5E45" w:rsidP="00EA52D1">
            <w:pPr>
              <w:rPr>
                <w:sz w:val="26"/>
                <w:szCs w:val="26"/>
                <w:lang w:val="uk-UA"/>
              </w:rPr>
            </w:pPr>
          </w:p>
        </w:tc>
        <w:tc>
          <w:tcPr>
            <w:tcW w:w="4988" w:type="dxa"/>
          </w:tcPr>
          <w:p w:rsidR="001D5E45" w:rsidRPr="00F26B4C" w:rsidRDefault="001D5E45" w:rsidP="00EA52D1">
            <w:pPr>
              <w:jc w:val="both"/>
              <w:rPr>
                <w:sz w:val="26"/>
                <w:szCs w:val="26"/>
                <w:lang w:val="uk-UA"/>
              </w:rPr>
            </w:pPr>
            <w:r w:rsidRPr="00F26B4C">
              <w:rPr>
                <w:sz w:val="26"/>
                <w:szCs w:val="26"/>
                <w:lang w:val="uk-UA"/>
              </w:rPr>
              <w:t>Навчальних семінарів, відео-конференцій з питань якості лікарських засобів та медичних імунобіологічних препаратів Держлікслужбою у звітньому періоді не проводилося.</w:t>
            </w:r>
          </w:p>
          <w:p w:rsidR="001D5E45" w:rsidRPr="00F26B4C" w:rsidRDefault="001D5E45" w:rsidP="00EA52D1">
            <w:pPr>
              <w:jc w:val="both"/>
              <w:rPr>
                <w:b/>
                <w:sz w:val="26"/>
                <w:szCs w:val="26"/>
                <w:lang w:val="uk-UA"/>
              </w:rPr>
            </w:pPr>
          </w:p>
        </w:tc>
      </w:tr>
      <w:tr w:rsidR="001D5E45" w:rsidRPr="00F26B4C" w:rsidTr="00B5757D">
        <w:tc>
          <w:tcPr>
            <w:tcW w:w="812" w:type="dxa"/>
            <w:vAlign w:val="center"/>
          </w:tcPr>
          <w:p w:rsidR="001D5E45" w:rsidRPr="00F26B4C" w:rsidRDefault="001D5E45" w:rsidP="00EA52D1">
            <w:pPr>
              <w:ind w:right="-116"/>
              <w:jc w:val="center"/>
              <w:rPr>
                <w:b/>
                <w:sz w:val="26"/>
                <w:szCs w:val="26"/>
                <w:lang w:val="uk-UA"/>
              </w:rPr>
            </w:pPr>
            <w:r w:rsidRPr="00F26B4C">
              <w:rPr>
                <w:b/>
                <w:sz w:val="26"/>
                <w:szCs w:val="26"/>
                <w:lang w:val="uk-UA"/>
              </w:rPr>
              <w:t>5.</w:t>
            </w:r>
          </w:p>
        </w:tc>
        <w:tc>
          <w:tcPr>
            <w:tcW w:w="13923" w:type="dxa"/>
            <w:gridSpan w:val="4"/>
            <w:vAlign w:val="center"/>
          </w:tcPr>
          <w:p w:rsidR="001D5E45" w:rsidRPr="00F26B4C" w:rsidRDefault="001D5E45" w:rsidP="00EA52D1">
            <w:pPr>
              <w:rPr>
                <w:b/>
                <w:sz w:val="26"/>
                <w:szCs w:val="26"/>
                <w:lang w:val="uk-UA"/>
              </w:rPr>
            </w:pPr>
            <w:r w:rsidRPr="00F26B4C">
              <w:rPr>
                <w:b/>
                <w:sz w:val="26"/>
                <w:szCs w:val="26"/>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D5E45" w:rsidRPr="00F26B4C" w:rsidTr="005E64F4">
        <w:tc>
          <w:tcPr>
            <w:tcW w:w="812" w:type="dxa"/>
            <w:vAlign w:val="center"/>
          </w:tcPr>
          <w:p w:rsidR="001D5E45" w:rsidRPr="00F26B4C" w:rsidRDefault="001D5E45" w:rsidP="00EA52D1">
            <w:pPr>
              <w:ind w:right="-116"/>
              <w:jc w:val="center"/>
              <w:rPr>
                <w:sz w:val="26"/>
                <w:szCs w:val="26"/>
                <w:lang w:val="uk-UA"/>
              </w:rPr>
            </w:pPr>
            <w:r w:rsidRPr="00F26B4C">
              <w:rPr>
                <w:sz w:val="26"/>
                <w:szCs w:val="26"/>
                <w:lang w:val="uk-UA"/>
              </w:rPr>
              <w:t>5.1.</w:t>
            </w:r>
          </w:p>
        </w:tc>
        <w:tc>
          <w:tcPr>
            <w:tcW w:w="4476" w:type="dxa"/>
          </w:tcPr>
          <w:p w:rsidR="001D5E45" w:rsidRPr="00F26B4C" w:rsidRDefault="001D5E45" w:rsidP="00EA52D1">
            <w:pPr>
              <w:tabs>
                <w:tab w:val="left" w:pos="900"/>
                <w:tab w:val="left" w:pos="1260"/>
              </w:tabs>
              <w:jc w:val="both"/>
              <w:rPr>
                <w:sz w:val="26"/>
                <w:szCs w:val="26"/>
                <w:lang w:val="uk-UA"/>
              </w:rPr>
            </w:pPr>
            <w:r w:rsidRPr="00F26B4C">
              <w:rPr>
                <w:sz w:val="26"/>
                <w:szCs w:val="26"/>
                <w:lang w:val="uk-UA"/>
              </w:rPr>
              <w:t>Прийняття участі у здійсненні перевірок за додержанням ліцензіатами Ліцензійних умов провадження господарської діяльності у сфері обігу наркотичних засобів, психотропних речовин і прекурсорів, затверджених постановою Кабінету Міністрів України від 06.04.2016 № 282,  згідно з Планом державного нагляду (контролю) на 2021 рік, згідно з Планом комплексних планових заходів державного нагляду (контролю) органів державного нагляду (контролю) на 2021 рік (згідно із Законом України «Про основні засади державного нагляду (контролю) у сфері господарської діяльності»)</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 xml:space="preserve">заступник начальника служби </w:t>
            </w:r>
          </w:p>
          <w:p w:rsidR="001D5E45" w:rsidRPr="00F26B4C" w:rsidRDefault="001D5E45" w:rsidP="00EA52D1">
            <w:pPr>
              <w:rPr>
                <w:sz w:val="26"/>
                <w:szCs w:val="26"/>
                <w:lang w:val="uk-UA"/>
              </w:rPr>
            </w:pPr>
            <w:r w:rsidRPr="00F26B4C">
              <w:rPr>
                <w:sz w:val="26"/>
                <w:szCs w:val="26"/>
                <w:lang w:val="uk-UA"/>
              </w:rPr>
              <w:t xml:space="preserve">заступник начальника служби-завідувач сектору  </w:t>
            </w:r>
          </w:p>
          <w:p w:rsidR="001D5E45" w:rsidRPr="00F26B4C" w:rsidRDefault="001D5E45" w:rsidP="00EA52D1">
            <w:pPr>
              <w:rPr>
                <w:sz w:val="26"/>
                <w:szCs w:val="26"/>
                <w:lang w:val="uk-UA"/>
              </w:rPr>
            </w:pPr>
          </w:p>
        </w:tc>
        <w:tc>
          <w:tcPr>
            <w:tcW w:w="4988" w:type="dxa"/>
          </w:tcPr>
          <w:p w:rsidR="001D5E45" w:rsidRPr="00F26B4C" w:rsidRDefault="001D5E45" w:rsidP="00EA52D1">
            <w:pPr>
              <w:jc w:val="both"/>
              <w:rPr>
                <w:sz w:val="26"/>
                <w:szCs w:val="26"/>
                <w:lang w:val="uk-UA"/>
              </w:rPr>
            </w:pPr>
            <w:r w:rsidRPr="00F26B4C">
              <w:rPr>
                <w:sz w:val="26"/>
                <w:szCs w:val="26"/>
                <w:lang w:val="uk-UA"/>
              </w:rPr>
              <w:t>Прийнято участь у 4 планових перевірках Держлікслужби за дотриманням суб’єктами господарювання Ліцензійних умов у сфері обігу  наркотичних засобів, психотропних речовин і прекурсорів.</w:t>
            </w:r>
          </w:p>
          <w:p w:rsidR="001D5E45" w:rsidRPr="00F26B4C" w:rsidRDefault="001D5E45" w:rsidP="00EA52D1">
            <w:pPr>
              <w:jc w:val="both"/>
              <w:rPr>
                <w:b/>
                <w:sz w:val="26"/>
                <w:szCs w:val="26"/>
                <w:lang w:val="uk-UA"/>
              </w:rPr>
            </w:pPr>
          </w:p>
        </w:tc>
      </w:tr>
      <w:tr w:rsidR="001D5E45" w:rsidRPr="00F26B4C" w:rsidTr="005E64F4">
        <w:tc>
          <w:tcPr>
            <w:tcW w:w="812" w:type="dxa"/>
            <w:vAlign w:val="center"/>
          </w:tcPr>
          <w:p w:rsidR="001D5E45" w:rsidRPr="00F26B4C" w:rsidRDefault="001D5E45" w:rsidP="00EA52D1">
            <w:pPr>
              <w:ind w:right="-116"/>
              <w:jc w:val="center"/>
              <w:rPr>
                <w:sz w:val="26"/>
                <w:szCs w:val="26"/>
                <w:lang w:val="uk-UA"/>
              </w:rPr>
            </w:pPr>
            <w:r w:rsidRPr="00F26B4C">
              <w:rPr>
                <w:sz w:val="26"/>
                <w:szCs w:val="26"/>
                <w:lang w:val="uk-UA"/>
              </w:rPr>
              <w:t>5.2.</w:t>
            </w:r>
          </w:p>
        </w:tc>
        <w:tc>
          <w:tcPr>
            <w:tcW w:w="4476" w:type="dxa"/>
          </w:tcPr>
          <w:p w:rsidR="001D5E45" w:rsidRPr="00F26B4C" w:rsidRDefault="001D5E45" w:rsidP="00EA52D1">
            <w:pPr>
              <w:tabs>
                <w:tab w:val="left" w:pos="900"/>
                <w:tab w:val="left" w:pos="1260"/>
              </w:tabs>
              <w:jc w:val="both"/>
              <w:rPr>
                <w:sz w:val="26"/>
                <w:szCs w:val="26"/>
                <w:lang w:val="uk-UA"/>
              </w:rPr>
            </w:pPr>
            <w:r w:rsidRPr="00F26B4C">
              <w:rPr>
                <w:sz w:val="26"/>
                <w:szCs w:val="26"/>
                <w:lang w:val="uk-UA"/>
              </w:rPr>
              <w:t>Надання роз’яснень правоохоронним органам, органам державної влади та місцевого самоврядування, суб’єктам господарювання, фізичним особам з питань обігу наркотичних засобів, психотропних речовин і прекурсорів.</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 xml:space="preserve">заступник начальника служби </w:t>
            </w:r>
          </w:p>
          <w:p w:rsidR="001D5E45" w:rsidRPr="00F26B4C" w:rsidRDefault="001D5E45" w:rsidP="00EA52D1">
            <w:pPr>
              <w:rPr>
                <w:sz w:val="26"/>
                <w:szCs w:val="26"/>
                <w:lang w:val="uk-UA"/>
              </w:rPr>
            </w:pPr>
            <w:r w:rsidRPr="00F26B4C">
              <w:rPr>
                <w:sz w:val="26"/>
                <w:szCs w:val="26"/>
                <w:lang w:val="uk-UA"/>
              </w:rPr>
              <w:t xml:space="preserve">заступник начальника служби-завідувач сектору  </w:t>
            </w:r>
          </w:p>
        </w:tc>
        <w:tc>
          <w:tcPr>
            <w:tcW w:w="4988" w:type="dxa"/>
          </w:tcPr>
          <w:p w:rsidR="001D5E45" w:rsidRPr="00F26B4C" w:rsidRDefault="001D5E45" w:rsidP="00EA52D1">
            <w:pPr>
              <w:jc w:val="both"/>
              <w:rPr>
                <w:b/>
                <w:sz w:val="26"/>
                <w:szCs w:val="26"/>
                <w:lang w:val="uk-UA"/>
              </w:rPr>
            </w:pPr>
            <w:r w:rsidRPr="00F26B4C">
              <w:rPr>
                <w:sz w:val="26"/>
                <w:szCs w:val="26"/>
                <w:lang w:val="uk-UA"/>
              </w:rPr>
              <w:t>За запитами Херсонської окружної прокуратури  органів надано 4 роз’яснення щодо належності зазначених у запитах засобів  до наркотичних засобів, психотропних речовин та прекурсорів.</w:t>
            </w:r>
          </w:p>
        </w:tc>
      </w:tr>
      <w:tr w:rsidR="001D5E45" w:rsidRPr="00F26B4C" w:rsidTr="00B5757D">
        <w:tc>
          <w:tcPr>
            <w:tcW w:w="812" w:type="dxa"/>
            <w:vAlign w:val="center"/>
          </w:tcPr>
          <w:p w:rsidR="001D5E45" w:rsidRPr="00F26B4C" w:rsidRDefault="001D5E45" w:rsidP="00EA52D1">
            <w:pPr>
              <w:ind w:right="-116"/>
              <w:jc w:val="center"/>
              <w:rPr>
                <w:b/>
                <w:sz w:val="26"/>
                <w:szCs w:val="26"/>
                <w:lang w:val="uk-UA"/>
              </w:rPr>
            </w:pPr>
            <w:r w:rsidRPr="00F26B4C">
              <w:rPr>
                <w:b/>
                <w:sz w:val="26"/>
                <w:szCs w:val="26"/>
                <w:lang w:val="uk-UA"/>
              </w:rPr>
              <w:t>6.</w:t>
            </w:r>
          </w:p>
        </w:tc>
        <w:tc>
          <w:tcPr>
            <w:tcW w:w="13923" w:type="dxa"/>
            <w:gridSpan w:val="4"/>
            <w:vAlign w:val="center"/>
          </w:tcPr>
          <w:p w:rsidR="001D5E45" w:rsidRPr="00F26B4C" w:rsidRDefault="001D5E45" w:rsidP="00EA52D1">
            <w:pPr>
              <w:rPr>
                <w:b/>
                <w:sz w:val="26"/>
                <w:szCs w:val="26"/>
                <w:lang w:val="uk-UA"/>
              </w:rPr>
            </w:pPr>
            <w:r w:rsidRPr="00F26B4C">
              <w:rPr>
                <w:b/>
                <w:sz w:val="26"/>
                <w:szCs w:val="26"/>
                <w:lang w:val="uk-UA"/>
              </w:rPr>
              <w:t xml:space="preserve">ЗАХОДИ З ПИТАНЬ </w:t>
            </w:r>
            <w:r w:rsidRPr="00F26B4C">
              <w:rPr>
                <w:b/>
                <w:sz w:val="26"/>
                <w:szCs w:val="26"/>
              </w:rPr>
              <w:t>УПРАВЛІННЯ СИСТЕМОЮ ЯКОСТІ</w:t>
            </w:r>
          </w:p>
        </w:tc>
      </w:tr>
      <w:tr w:rsidR="001D5E45" w:rsidRPr="00FB02F9" w:rsidTr="005E64F4">
        <w:tc>
          <w:tcPr>
            <w:tcW w:w="812" w:type="dxa"/>
            <w:vAlign w:val="center"/>
          </w:tcPr>
          <w:p w:rsidR="001D5E45" w:rsidRPr="00F26B4C" w:rsidRDefault="001D5E45" w:rsidP="00EA52D1">
            <w:pPr>
              <w:ind w:right="-116"/>
              <w:jc w:val="center"/>
              <w:rPr>
                <w:sz w:val="26"/>
                <w:szCs w:val="26"/>
                <w:lang w:val="uk-UA"/>
              </w:rPr>
            </w:pPr>
            <w:r w:rsidRPr="00F26B4C">
              <w:rPr>
                <w:sz w:val="26"/>
                <w:szCs w:val="26"/>
                <w:lang w:val="uk-UA"/>
              </w:rPr>
              <w:t>6.1.</w:t>
            </w:r>
          </w:p>
        </w:tc>
        <w:tc>
          <w:tcPr>
            <w:tcW w:w="4476" w:type="dxa"/>
          </w:tcPr>
          <w:p w:rsidR="001D5E45" w:rsidRPr="00F26B4C" w:rsidRDefault="001D5E45" w:rsidP="00EA52D1">
            <w:pPr>
              <w:jc w:val="both"/>
              <w:rPr>
                <w:sz w:val="26"/>
                <w:szCs w:val="26"/>
                <w:lang w:val="uk-UA"/>
              </w:rPr>
            </w:pPr>
            <w:r w:rsidRPr="00F26B4C">
              <w:rPr>
                <w:sz w:val="26"/>
                <w:szCs w:val="26"/>
                <w:lang w:val="uk-UA"/>
              </w:rPr>
              <w:t>Підтримання функціонування системи управління якістю 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Керівництво, структурні підрозділи, головний спеціаліст з питань персоналу;</w:t>
            </w:r>
          </w:p>
          <w:p w:rsidR="001D5E45" w:rsidRPr="00F26B4C" w:rsidRDefault="001D5E45" w:rsidP="00EA52D1">
            <w:pPr>
              <w:rPr>
                <w:sz w:val="26"/>
                <w:szCs w:val="26"/>
                <w:lang w:val="uk-UA"/>
              </w:rPr>
            </w:pPr>
            <w:r w:rsidRPr="00F26B4C">
              <w:rPr>
                <w:sz w:val="26"/>
                <w:szCs w:val="26"/>
                <w:lang w:val="uk-UA"/>
              </w:rPr>
              <w:t xml:space="preserve">головний спеціаліст-юрисконсульт </w:t>
            </w:r>
          </w:p>
        </w:tc>
        <w:tc>
          <w:tcPr>
            <w:tcW w:w="4988" w:type="dxa"/>
          </w:tcPr>
          <w:p w:rsidR="001D5E45" w:rsidRPr="00F26B4C" w:rsidRDefault="001D5E45" w:rsidP="00EA52D1">
            <w:pPr>
              <w:jc w:val="both"/>
              <w:rPr>
                <w:sz w:val="26"/>
                <w:szCs w:val="26"/>
                <w:lang w:val="uk-UA" w:eastAsia="uk-UA"/>
              </w:rPr>
            </w:pPr>
            <w:r w:rsidRPr="00F26B4C">
              <w:rPr>
                <w:sz w:val="26"/>
                <w:szCs w:val="26"/>
                <w:lang w:val="uk-UA" w:eastAsia="uk-UA"/>
              </w:rPr>
              <w:t>Забезпечено функціонування системи управління якістю Служби.</w:t>
            </w:r>
          </w:p>
          <w:p w:rsidR="001D5E45" w:rsidRPr="00F26B4C" w:rsidRDefault="001D5E45" w:rsidP="00EA52D1">
            <w:pPr>
              <w:jc w:val="both"/>
              <w:rPr>
                <w:sz w:val="26"/>
                <w:szCs w:val="26"/>
                <w:lang w:val="uk-UA" w:eastAsia="uk-UA"/>
              </w:rPr>
            </w:pPr>
            <w:r w:rsidRPr="00F26B4C">
              <w:rPr>
                <w:sz w:val="26"/>
                <w:szCs w:val="26"/>
                <w:lang w:val="uk-UA" w:eastAsia="uk-UA"/>
              </w:rPr>
              <w:t xml:space="preserve">Підвищення кваліфікації державних службовців Служби здійснено відповідно до вимог чинного законодавства та                 СОП-09 «Управління персоналом» (версія 07) і СОП-20-01-01 «Підготовка персоналу» (версія 02), де враховано пропозиції щодо потреб у внутрішньому та зовнішньому навчанні всіх працівників, на які поширюються вимоги системи управління якості Служби. </w:t>
            </w:r>
          </w:p>
          <w:p w:rsidR="001D5E45" w:rsidRPr="00F26B4C" w:rsidRDefault="001D5E45" w:rsidP="00EA52D1">
            <w:pPr>
              <w:jc w:val="both"/>
              <w:rPr>
                <w:sz w:val="26"/>
                <w:szCs w:val="26"/>
                <w:lang w:val="uk-UA"/>
              </w:rPr>
            </w:pPr>
            <w:r w:rsidRPr="00F26B4C">
              <w:rPr>
                <w:sz w:val="26"/>
                <w:szCs w:val="26"/>
                <w:lang w:val="uk-UA"/>
              </w:rPr>
              <w:t>Пройдено галузеву атестацію лабораторії Служби (отримано Свідоцтво про атестацію №</w:t>
            </w:r>
            <w:r>
              <w:rPr>
                <w:sz w:val="26"/>
                <w:szCs w:val="26"/>
                <w:lang w:val="uk-UA"/>
              </w:rPr>
              <w:t xml:space="preserve"> </w:t>
            </w:r>
            <w:r w:rsidRPr="00F26B4C">
              <w:rPr>
                <w:sz w:val="26"/>
                <w:szCs w:val="26"/>
                <w:lang w:val="uk-UA"/>
              </w:rPr>
              <w:t>490 від 05.10.2021 термін дії до 28.09.2024).</w:t>
            </w:r>
          </w:p>
          <w:p w:rsidR="001D5E45" w:rsidRPr="00F26B4C" w:rsidRDefault="001D5E45" w:rsidP="00EA52D1">
            <w:pPr>
              <w:jc w:val="both"/>
              <w:rPr>
                <w:sz w:val="26"/>
                <w:szCs w:val="26"/>
                <w:lang w:val="uk-UA"/>
              </w:rPr>
            </w:pPr>
            <w:r w:rsidRPr="00F26B4C">
              <w:rPr>
                <w:sz w:val="26"/>
                <w:szCs w:val="26"/>
                <w:lang w:val="uk-UA"/>
              </w:rPr>
              <w:t>Отримано ліцензію на придбання, зберігання, перевезення, використання, знищеннянаркотичних засобів (списку 1 таблиці ІІ та списку 1 таблиці ІІІ), психотропних речовин (списку 2 таблиці ІІ та списку 2 таблиці ІІІ), прекурсорів (списку 1 таблиці І</w:t>
            </w:r>
            <w:r w:rsidRPr="00F26B4C">
              <w:rPr>
                <w:sz w:val="26"/>
                <w:szCs w:val="26"/>
              </w:rPr>
              <w:t>V</w:t>
            </w:r>
            <w:r w:rsidRPr="00F26B4C">
              <w:rPr>
                <w:sz w:val="26"/>
                <w:szCs w:val="26"/>
                <w:lang w:val="uk-UA"/>
              </w:rPr>
              <w:t xml:space="preserve"> та списку 2 таблиці І</w:t>
            </w:r>
            <w:r w:rsidRPr="00F26B4C">
              <w:rPr>
                <w:sz w:val="26"/>
                <w:szCs w:val="26"/>
              </w:rPr>
              <w:t>V</w:t>
            </w:r>
            <w:r w:rsidRPr="00F26B4C">
              <w:rPr>
                <w:sz w:val="26"/>
                <w:szCs w:val="26"/>
                <w:lang w:val="uk-UA"/>
              </w:rPr>
              <w:t>) Переліку наркотичних засобів, психотропних речовин і прекурсорів</w:t>
            </w:r>
          </w:p>
        </w:tc>
      </w:tr>
      <w:tr w:rsidR="001D5E45" w:rsidRPr="00F26B4C" w:rsidTr="005E64F4">
        <w:tc>
          <w:tcPr>
            <w:tcW w:w="812" w:type="dxa"/>
            <w:vAlign w:val="center"/>
          </w:tcPr>
          <w:p w:rsidR="001D5E45" w:rsidRPr="00F26B4C" w:rsidRDefault="001D5E45" w:rsidP="00EA52D1">
            <w:pPr>
              <w:ind w:right="-116"/>
              <w:jc w:val="center"/>
              <w:rPr>
                <w:sz w:val="26"/>
                <w:szCs w:val="26"/>
                <w:lang w:val="uk-UA"/>
              </w:rPr>
            </w:pPr>
            <w:r w:rsidRPr="00F26B4C">
              <w:rPr>
                <w:sz w:val="26"/>
                <w:szCs w:val="26"/>
                <w:lang w:val="uk-UA"/>
              </w:rPr>
              <w:t>6.2.</w:t>
            </w:r>
          </w:p>
        </w:tc>
        <w:tc>
          <w:tcPr>
            <w:tcW w:w="4476" w:type="dxa"/>
          </w:tcPr>
          <w:p w:rsidR="001D5E45" w:rsidRPr="00F26B4C" w:rsidRDefault="001D5E45" w:rsidP="00EA52D1">
            <w:pPr>
              <w:jc w:val="both"/>
              <w:rPr>
                <w:sz w:val="26"/>
                <w:szCs w:val="26"/>
                <w:lang w:val="uk-UA"/>
              </w:rPr>
            </w:pPr>
            <w:r w:rsidRPr="00F26B4C">
              <w:rPr>
                <w:sz w:val="26"/>
                <w:szCs w:val="26"/>
                <w:lang w:val="uk-UA"/>
              </w:rPr>
              <w:t>Актуалізація діючих та розробка нових документів системи управління якістю Служби</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Керівництво, структурні підрозділи, головний спеціаліст з питань персоналу;</w:t>
            </w:r>
          </w:p>
          <w:p w:rsidR="001D5E45" w:rsidRPr="00F26B4C" w:rsidRDefault="001D5E45" w:rsidP="00EA52D1">
            <w:pPr>
              <w:rPr>
                <w:sz w:val="26"/>
                <w:szCs w:val="26"/>
                <w:lang w:val="uk-UA"/>
              </w:rPr>
            </w:pPr>
            <w:r w:rsidRPr="00F26B4C">
              <w:rPr>
                <w:sz w:val="26"/>
                <w:szCs w:val="26"/>
                <w:lang w:val="uk-UA"/>
              </w:rPr>
              <w:t xml:space="preserve">головний спеціаліст-юрисконсульт </w:t>
            </w:r>
          </w:p>
        </w:tc>
        <w:tc>
          <w:tcPr>
            <w:tcW w:w="4988" w:type="dxa"/>
          </w:tcPr>
          <w:p w:rsidR="001D5E45" w:rsidRDefault="001D5E45" w:rsidP="00BB0AD6">
            <w:pPr>
              <w:shd w:val="clear" w:color="auto" w:fill="FFFFFF"/>
              <w:spacing w:line="216" w:lineRule="auto"/>
              <w:ind w:left="10" w:right="19"/>
              <w:jc w:val="both"/>
              <w:rPr>
                <w:sz w:val="26"/>
                <w:szCs w:val="26"/>
                <w:shd w:val="clear" w:color="auto" w:fill="FFFFFF"/>
                <w:lang w:val="uk-UA"/>
              </w:rPr>
            </w:pPr>
            <w:r w:rsidRPr="00F26B4C">
              <w:rPr>
                <w:sz w:val="26"/>
                <w:szCs w:val="26"/>
                <w:shd w:val="clear" w:color="auto" w:fill="FFFFFF"/>
                <w:lang w:val="uk-UA"/>
              </w:rPr>
              <w:t>На виконання наказу Національного  агентства  України  з  питань  державної служби  від  31.07.2020  №  143-20  «Про  внесення  змін  до деяких  нормативно-правових  актів  Національного агентства України з питань державної служби» та СОП-05 «Порядок розробки та використання посадових інструкцій» (версія 12 від 03.03.2021) забезпечено актуалізацію посадових інструкцій державних с</w:t>
            </w:r>
            <w:r>
              <w:rPr>
                <w:sz w:val="26"/>
                <w:szCs w:val="26"/>
                <w:shd w:val="clear" w:color="auto" w:fill="FFFFFF"/>
                <w:lang w:val="uk-UA"/>
              </w:rPr>
              <w:t xml:space="preserve">лужбовців та працівників Служби. </w:t>
            </w:r>
          </w:p>
          <w:p w:rsidR="001D5E45" w:rsidRPr="00F26B4C" w:rsidRDefault="001D5E45" w:rsidP="00BB0AD6">
            <w:pPr>
              <w:shd w:val="clear" w:color="auto" w:fill="FFFFFF"/>
              <w:spacing w:line="216" w:lineRule="auto"/>
              <w:ind w:left="10" w:right="19"/>
              <w:jc w:val="both"/>
              <w:rPr>
                <w:sz w:val="26"/>
                <w:szCs w:val="26"/>
                <w:shd w:val="clear" w:color="auto" w:fill="FFFFFF"/>
              </w:rPr>
            </w:pPr>
            <w:r w:rsidRPr="00F26B4C">
              <w:rPr>
                <w:sz w:val="26"/>
                <w:szCs w:val="26"/>
                <w:shd w:val="clear" w:color="auto" w:fill="FFFFFF"/>
              </w:rPr>
              <w:t xml:space="preserve">На виконання СОП-10 «Підготовка персоналу» </w:t>
            </w:r>
            <w:r w:rsidRPr="00F26B4C">
              <w:rPr>
                <w:sz w:val="26"/>
                <w:szCs w:val="26"/>
                <w:shd w:val="clear" w:color="auto" w:fill="FFFFFF"/>
                <w:lang w:val="uk-UA"/>
              </w:rPr>
              <w:t xml:space="preserve">Держлікслужби </w:t>
            </w:r>
            <w:r w:rsidRPr="00F26B4C">
              <w:rPr>
                <w:sz w:val="26"/>
                <w:szCs w:val="26"/>
                <w:shd w:val="clear" w:color="auto" w:fill="FFFFFF"/>
              </w:rPr>
              <w:t xml:space="preserve">(версія 07 від 26.03.2021) переглянуто </w:t>
            </w:r>
            <w:r>
              <w:rPr>
                <w:sz w:val="26"/>
                <w:szCs w:val="26"/>
                <w:shd w:val="clear" w:color="auto" w:fill="FFFFFF"/>
                <w:lang w:val="uk-UA"/>
              </w:rPr>
              <w:t xml:space="preserve">та введено в дію </w:t>
            </w:r>
            <w:r w:rsidRPr="00F26B4C">
              <w:rPr>
                <w:sz w:val="26"/>
                <w:szCs w:val="26"/>
                <w:shd w:val="clear" w:color="auto" w:fill="FFFFFF"/>
              </w:rPr>
              <w:t xml:space="preserve">СОП-20-01-01 «Підготовка персоналу» (версія 02 від 19.04.2021), </w:t>
            </w:r>
          </w:p>
          <w:p w:rsidR="001D5E45" w:rsidRPr="00FB02F9" w:rsidRDefault="001D5E45" w:rsidP="00BB0AD6">
            <w:pPr>
              <w:jc w:val="both"/>
              <w:rPr>
                <w:sz w:val="26"/>
                <w:szCs w:val="26"/>
                <w:shd w:val="clear" w:color="auto" w:fill="FFFFFF"/>
                <w:lang w:val="uk-UA"/>
              </w:rPr>
            </w:pPr>
            <w:r w:rsidRPr="00F26B4C">
              <w:rPr>
                <w:sz w:val="26"/>
                <w:szCs w:val="26"/>
                <w:shd w:val="clear" w:color="auto" w:fill="FFFFFF"/>
              </w:rPr>
              <w:t xml:space="preserve">На підставі СОП-09 «Управління персоналом» </w:t>
            </w:r>
            <w:r w:rsidRPr="00F26B4C">
              <w:rPr>
                <w:sz w:val="26"/>
                <w:szCs w:val="26"/>
                <w:shd w:val="clear" w:color="auto" w:fill="FFFFFF"/>
                <w:lang w:val="uk-UA"/>
              </w:rPr>
              <w:t xml:space="preserve">Держлікслужби </w:t>
            </w:r>
            <w:r w:rsidRPr="00F26B4C">
              <w:rPr>
                <w:sz w:val="26"/>
                <w:szCs w:val="26"/>
                <w:shd w:val="clear" w:color="auto" w:fill="FFFFFF"/>
              </w:rPr>
              <w:t xml:space="preserve">(версія 08 від 26.03.2021) переглянуто </w:t>
            </w:r>
            <w:r>
              <w:rPr>
                <w:sz w:val="26"/>
                <w:szCs w:val="26"/>
                <w:shd w:val="clear" w:color="auto" w:fill="FFFFFF"/>
                <w:lang w:val="uk-UA"/>
              </w:rPr>
              <w:t xml:space="preserve">та введено в дію </w:t>
            </w:r>
            <w:r w:rsidRPr="00FB02F9">
              <w:rPr>
                <w:sz w:val="26"/>
                <w:szCs w:val="26"/>
                <w:shd w:val="clear" w:color="auto" w:fill="FFFFFF"/>
                <w:lang w:val="uk-UA"/>
              </w:rPr>
              <w:t>СОП-20-01-02 «Управління персоналом» (версія 03 від 19.04.2021).</w:t>
            </w:r>
          </w:p>
          <w:p w:rsidR="001D5E45" w:rsidRPr="00F26B4C" w:rsidRDefault="001D5E45" w:rsidP="00BB0AD6">
            <w:pPr>
              <w:shd w:val="clear" w:color="auto" w:fill="FFFFFF"/>
              <w:spacing w:line="216" w:lineRule="auto"/>
              <w:ind w:left="10" w:right="19"/>
              <w:jc w:val="both"/>
              <w:rPr>
                <w:sz w:val="26"/>
                <w:szCs w:val="26"/>
                <w:shd w:val="clear" w:color="auto" w:fill="FFFFFF"/>
                <w:lang w:val="uk-UA"/>
              </w:rPr>
            </w:pPr>
          </w:p>
          <w:p w:rsidR="001D5E45" w:rsidRPr="00F26B4C" w:rsidRDefault="001D5E45" w:rsidP="00EA52D1">
            <w:pPr>
              <w:shd w:val="clear" w:color="auto" w:fill="FFFFFF"/>
              <w:spacing w:line="216" w:lineRule="auto"/>
              <w:ind w:left="10" w:right="19"/>
              <w:jc w:val="both"/>
              <w:rPr>
                <w:sz w:val="26"/>
                <w:szCs w:val="26"/>
                <w:shd w:val="clear" w:color="auto" w:fill="FFFFFF"/>
                <w:lang w:val="uk-UA"/>
              </w:rPr>
            </w:pPr>
            <w:r w:rsidRPr="00F26B4C">
              <w:rPr>
                <w:sz w:val="26"/>
                <w:szCs w:val="26"/>
                <w:shd w:val="clear" w:color="auto" w:fill="FFFFFF"/>
                <w:lang w:val="uk-UA"/>
              </w:rPr>
              <w:t>Лабораторія:</w:t>
            </w:r>
          </w:p>
          <w:p w:rsidR="001D5E45" w:rsidRPr="00F26B4C" w:rsidRDefault="001D5E45" w:rsidP="00AA6170">
            <w:pPr>
              <w:shd w:val="clear" w:color="auto" w:fill="FFFFFF"/>
              <w:spacing w:line="216" w:lineRule="auto"/>
              <w:ind w:left="10" w:right="19"/>
              <w:jc w:val="both"/>
              <w:rPr>
                <w:sz w:val="26"/>
                <w:szCs w:val="26"/>
                <w:shd w:val="clear" w:color="auto" w:fill="FFFFFF"/>
                <w:lang w:val="uk-UA"/>
              </w:rPr>
            </w:pPr>
            <w:r w:rsidRPr="00F26B4C">
              <w:rPr>
                <w:sz w:val="26"/>
                <w:szCs w:val="26"/>
                <w:u w:val="single"/>
                <w:shd w:val="clear" w:color="auto" w:fill="FFFFFF"/>
                <w:lang w:val="uk-UA"/>
              </w:rPr>
              <w:t>актуалізовано</w:t>
            </w:r>
            <w:r w:rsidRPr="00F26B4C">
              <w:rPr>
                <w:sz w:val="26"/>
                <w:szCs w:val="26"/>
                <w:shd w:val="clear" w:color="auto" w:fill="FFFFFF"/>
                <w:lang w:val="uk-UA"/>
              </w:rPr>
              <w:t xml:space="preserve"> - Положення про лабораторію з контролю якості лікарських засобів та медичної продукції, Паспорт лабораторії, Настанова з якості, посадові інструкції (5), СОПи (121), інструкції, правила (35);</w:t>
            </w:r>
          </w:p>
          <w:p w:rsidR="001D5E45" w:rsidRPr="00F26B4C" w:rsidRDefault="001D5E45" w:rsidP="00AA6170">
            <w:pPr>
              <w:shd w:val="clear" w:color="auto" w:fill="FFFFFF"/>
              <w:spacing w:line="216" w:lineRule="auto"/>
              <w:ind w:left="10" w:right="19"/>
              <w:jc w:val="both"/>
              <w:rPr>
                <w:b/>
                <w:sz w:val="26"/>
                <w:szCs w:val="26"/>
                <w:lang w:val="uk-UA"/>
              </w:rPr>
            </w:pPr>
            <w:r w:rsidRPr="00F26B4C">
              <w:rPr>
                <w:sz w:val="26"/>
                <w:szCs w:val="26"/>
                <w:u w:val="single"/>
                <w:shd w:val="clear" w:color="auto" w:fill="FFFFFF"/>
                <w:lang w:val="uk-UA"/>
              </w:rPr>
              <w:t>розроблено</w:t>
            </w:r>
            <w:r w:rsidRPr="00F26B4C">
              <w:rPr>
                <w:sz w:val="26"/>
                <w:szCs w:val="26"/>
                <w:shd w:val="clear" w:color="auto" w:fill="FFFFFF"/>
                <w:lang w:val="uk-UA"/>
              </w:rPr>
              <w:t xml:space="preserve"> – СОПи (3), Протоколи рекваліфікації (17).</w:t>
            </w:r>
          </w:p>
        </w:tc>
      </w:tr>
      <w:tr w:rsidR="001D5E45" w:rsidRPr="004911BB" w:rsidTr="005E64F4">
        <w:tc>
          <w:tcPr>
            <w:tcW w:w="812" w:type="dxa"/>
            <w:vAlign w:val="center"/>
          </w:tcPr>
          <w:p w:rsidR="001D5E45" w:rsidRPr="00F26B4C" w:rsidRDefault="001D5E45" w:rsidP="00EA52D1">
            <w:pPr>
              <w:ind w:right="-116"/>
              <w:jc w:val="center"/>
              <w:rPr>
                <w:sz w:val="26"/>
                <w:szCs w:val="26"/>
                <w:lang w:val="uk-UA"/>
              </w:rPr>
            </w:pPr>
            <w:r w:rsidRPr="00F26B4C">
              <w:rPr>
                <w:sz w:val="26"/>
                <w:szCs w:val="26"/>
                <w:lang w:val="uk-UA"/>
              </w:rPr>
              <w:t>6.3.</w:t>
            </w:r>
          </w:p>
        </w:tc>
        <w:tc>
          <w:tcPr>
            <w:tcW w:w="4476" w:type="dxa"/>
          </w:tcPr>
          <w:p w:rsidR="001D5E45" w:rsidRPr="00F26B4C" w:rsidRDefault="001D5E45" w:rsidP="00EA52D1">
            <w:pPr>
              <w:jc w:val="both"/>
              <w:rPr>
                <w:sz w:val="26"/>
                <w:szCs w:val="26"/>
                <w:lang w:val="uk-UA"/>
              </w:rPr>
            </w:pPr>
            <w:r w:rsidRPr="00F26B4C">
              <w:rPr>
                <w:sz w:val="26"/>
                <w:szCs w:val="26"/>
                <w:lang w:val="uk-UA"/>
              </w:rPr>
              <w:t>Впровадження в дію документів системи управління якістю Дежлікслужби</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Керівництво, структурні підрозділи, головний спеціаліст з питань персоналу;</w:t>
            </w:r>
          </w:p>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shd w:val="clear" w:color="auto" w:fill="FFFFFF"/>
                <w:lang w:val="uk-UA"/>
              </w:rPr>
              <w:t>Відповідальними працівниками Служби опрацьовано документи СУЯ Держлікслужби:</w:t>
            </w:r>
            <w:r w:rsidRPr="00466E84">
              <w:rPr>
                <w:sz w:val="26"/>
                <w:szCs w:val="26"/>
                <w:shd w:val="clear" w:color="auto" w:fill="FFFFFF"/>
                <w:lang w:val="uk-UA"/>
              </w:rPr>
              <w:t xml:space="preserve"> </w:t>
            </w:r>
            <w:r w:rsidRPr="00F26B4C">
              <w:rPr>
                <w:sz w:val="26"/>
                <w:szCs w:val="26"/>
                <w:shd w:val="clear" w:color="auto" w:fill="FFFFFF"/>
              </w:rPr>
              <w:t>QM</w:t>
            </w:r>
            <w:r w:rsidRPr="00466E84">
              <w:rPr>
                <w:sz w:val="26"/>
                <w:szCs w:val="26"/>
                <w:shd w:val="clear" w:color="auto" w:fill="FFFFFF"/>
                <w:lang w:val="uk-UA"/>
              </w:rPr>
              <w:t xml:space="preserve"> 1-01 «Настанова з якості»</w:t>
            </w:r>
            <w:r w:rsidRPr="00F26B4C">
              <w:rPr>
                <w:sz w:val="26"/>
                <w:szCs w:val="26"/>
                <w:shd w:val="clear" w:color="auto" w:fill="FFFFFF"/>
                <w:lang w:val="uk-UA"/>
              </w:rPr>
              <w:t xml:space="preserve">, </w:t>
            </w:r>
            <w:r w:rsidRPr="00466E84">
              <w:rPr>
                <w:sz w:val="26"/>
                <w:szCs w:val="26"/>
                <w:shd w:val="clear" w:color="auto" w:fill="FFFFFF"/>
                <w:lang w:val="uk-UA"/>
              </w:rPr>
              <w:t>версія 11</w:t>
            </w:r>
            <w:r w:rsidRPr="00F26B4C">
              <w:rPr>
                <w:sz w:val="26"/>
                <w:szCs w:val="26"/>
                <w:shd w:val="clear" w:color="auto" w:fill="FFFFFF"/>
              </w:rPr>
              <w:t> </w:t>
            </w:r>
            <w:r w:rsidRPr="00466E84">
              <w:rPr>
                <w:sz w:val="26"/>
                <w:szCs w:val="26"/>
                <w:shd w:val="clear" w:color="auto" w:fill="FFFFFF"/>
                <w:lang w:val="uk-UA"/>
              </w:rPr>
              <w:t xml:space="preserve"> від 16.01.2021</w:t>
            </w:r>
            <w:r w:rsidRPr="00F26B4C">
              <w:rPr>
                <w:sz w:val="26"/>
                <w:szCs w:val="26"/>
                <w:shd w:val="clear" w:color="auto" w:fill="FFFFFF"/>
                <w:lang w:val="uk-UA"/>
              </w:rPr>
              <w:t xml:space="preserve">; </w:t>
            </w:r>
            <w:r>
              <w:rPr>
                <w:sz w:val="26"/>
                <w:szCs w:val="26"/>
                <w:shd w:val="clear" w:color="auto" w:fill="FFFFFF"/>
                <w:lang w:val="uk-UA"/>
              </w:rPr>
              <w:t xml:space="preserve">              </w:t>
            </w:r>
            <w:r w:rsidRPr="00466E84">
              <w:rPr>
                <w:sz w:val="26"/>
                <w:szCs w:val="26"/>
                <w:shd w:val="clear" w:color="auto" w:fill="FFFFFF"/>
                <w:lang w:val="uk-UA"/>
              </w:rPr>
              <w:t>СОП-04-16 «Оформлення розпорядчих документів за результатами проведеної перевірки дотримання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АФІ)»</w:t>
            </w:r>
            <w:r w:rsidRPr="00F26B4C">
              <w:rPr>
                <w:sz w:val="26"/>
                <w:szCs w:val="26"/>
                <w:shd w:val="clear" w:color="auto" w:fill="FFFFFF"/>
                <w:lang w:val="uk-UA"/>
              </w:rPr>
              <w:t xml:space="preserve">, </w:t>
            </w:r>
            <w:r w:rsidRPr="00466E84">
              <w:rPr>
                <w:sz w:val="26"/>
                <w:szCs w:val="26"/>
                <w:shd w:val="clear" w:color="auto" w:fill="FFFFFF"/>
                <w:lang w:val="uk-UA"/>
              </w:rPr>
              <w:t>версія  03 від 24.02.2021;СОП-04-04 «Планування заходів зі здійснення державного нагляду (контролю) суб’єктів господарювання, що здійснюють господарську діяльність з оптової, роздрібної торгівлі лікарськими засобами та виробництва (виготовлення) лікарських засобів в умовах аптеки»</w:t>
            </w:r>
            <w:r w:rsidRPr="00F26B4C">
              <w:rPr>
                <w:sz w:val="26"/>
                <w:szCs w:val="26"/>
                <w:shd w:val="clear" w:color="auto" w:fill="FFFFFF"/>
                <w:lang w:val="uk-UA"/>
              </w:rPr>
              <w:t xml:space="preserve">, </w:t>
            </w:r>
            <w:r w:rsidRPr="00466E84">
              <w:rPr>
                <w:sz w:val="26"/>
                <w:szCs w:val="26"/>
                <w:shd w:val="clear" w:color="auto" w:fill="FFFFFF"/>
                <w:lang w:val="uk-UA"/>
              </w:rPr>
              <w:t>версія 03 від 26.02.2021</w:t>
            </w:r>
            <w:r w:rsidRPr="00F26B4C">
              <w:rPr>
                <w:sz w:val="26"/>
                <w:szCs w:val="26"/>
                <w:shd w:val="clear" w:color="auto" w:fill="FFFFFF"/>
                <w:lang w:val="uk-UA"/>
              </w:rPr>
              <w:t xml:space="preserve">; </w:t>
            </w:r>
            <w:r w:rsidRPr="00466E84">
              <w:rPr>
                <w:sz w:val="26"/>
                <w:szCs w:val="26"/>
                <w:shd w:val="clear" w:color="auto" w:fill="FFFFFF"/>
                <w:lang w:val="uk-UA"/>
              </w:rPr>
              <w:t>СОП-05 «Порядок розробки та використання посадових інструкцій»</w:t>
            </w:r>
            <w:r w:rsidRPr="00F26B4C">
              <w:rPr>
                <w:sz w:val="26"/>
                <w:szCs w:val="26"/>
                <w:shd w:val="clear" w:color="auto" w:fill="FFFFFF"/>
                <w:lang w:val="uk-UA"/>
              </w:rPr>
              <w:t xml:space="preserve">, </w:t>
            </w:r>
            <w:r w:rsidRPr="00466E84">
              <w:rPr>
                <w:sz w:val="26"/>
                <w:szCs w:val="26"/>
                <w:shd w:val="clear" w:color="auto" w:fill="FFFFFF"/>
                <w:lang w:val="uk-UA"/>
              </w:rPr>
              <w:t>версія 12 від 03.03.2021; СОП-09 «Управління персоналом»</w:t>
            </w:r>
            <w:r w:rsidRPr="00F26B4C">
              <w:rPr>
                <w:sz w:val="26"/>
                <w:szCs w:val="26"/>
                <w:shd w:val="clear" w:color="auto" w:fill="FFFFFF"/>
                <w:lang w:val="uk-UA"/>
              </w:rPr>
              <w:t xml:space="preserve">, </w:t>
            </w:r>
            <w:r w:rsidRPr="00466E84">
              <w:rPr>
                <w:sz w:val="26"/>
                <w:szCs w:val="26"/>
                <w:shd w:val="clear" w:color="auto" w:fill="FFFFFF"/>
                <w:lang w:val="uk-UA"/>
              </w:rPr>
              <w:t>версія 08від 19.03.2021</w:t>
            </w:r>
            <w:r w:rsidRPr="00F26B4C">
              <w:rPr>
                <w:sz w:val="26"/>
                <w:szCs w:val="26"/>
                <w:shd w:val="clear" w:color="auto" w:fill="FFFFFF"/>
                <w:lang w:val="uk-UA"/>
              </w:rPr>
              <w:t xml:space="preserve">; </w:t>
            </w:r>
            <w:r w:rsidRPr="00466E84">
              <w:rPr>
                <w:sz w:val="26"/>
                <w:szCs w:val="26"/>
                <w:shd w:val="clear" w:color="auto" w:fill="FFFFFF"/>
                <w:lang w:val="uk-UA"/>
              </w:rPr>
              <w:t>СОП-06 «Порядок оформлення журналів»</w:t>
            </w:r>
            <w:r w:rsidRPr="00F26B4C">
              <w:rPr>
                <w:sz w:val="26"/>
                <w:szCs w:val="26"/>
                <w:shd w:val="clear" w:color="auto" w:fill="FFFFFF"/>
                <w:lang w:val="uk-UA"/>
              </w:rPr>
              <w:t xml:space="preserve">, </w:t>
            </w:r>
            <w:r w:rsidRPr="00466E84">
              <w:rPr>
                <w:sz w:val="26"/>
                <w:szCs w:val="26"/>
                <w:shd w:val="clear" w:color="auto" w:fill="FFFFFF"/>
                <w:lang w:val="uk-UA"/>
              </w:rPr>
              <w:t>версія06</w:t>
            </w:r>
            <w:r w:rsidRPr="00F26B4C">
              <w:rPr>
                <w:sz w:val="26"/>
                <w:szCs w:val="26"/>
                <w:shd w:val="clear" w:color="auto" w:fill="FFFFFF"/>
              </w:rPr>
              <w:t> </w:t>
            </w:r>
            <w:r w:rsidRPr="00466E84">
              <w:rPr>
                <w:sz w:val="26"/>
                <w:szCs w:val="26"/>
                <w:shd w:val="clear" w:color="auto" w:fill="FFFFFF"/>
                <w:lang w:val="uk-UA"/>
              </w:rPr>
              <w:t xml:space="preserve"> від 02.04.2021</w:t>
            </w:r>
            <w:r w:rsidRPr="00F26B4C">
              <w:rPr>
                <w:sz w:val="26"/>
                <w:szCs w:val="26"/>
                <w:shd w:val="clear" w:color="auto" w:fill="FFFFFF"/>
                <w:lang w:val="uk-UA"/>
              </w:rPr>
              <w:t xml:space="preserve">; </w:t>
            </w:r>
            <w:r w:rsidRPr="00466E84">
              <w:rPr>
                <w:sz w:val="26"/>
                <w:szCs w:val="26"/>
                <w:shd w:val="clear" w:color="auto" w:fill="FFFFFF"/>
                <w:lang w:val="uk-UA"/>
              </w:rPr>
              <w:t>СОП-03 «Порядок розробки та використання стандартних операційних процедур»</w:t>
            </w:r>
            <w:r w:rsidRPr="00F26B4C">
              <w:rPr>
                <w:sz w:val="26"/>
                <w:szCs w:val="26"/>
                <w:shd w:val="clear" w:color="auto" w:fill="FFFFFF"/>
                <w:lang w:val="uk-UA"/>
              </w:rPr>
              <w:t xml:space="preserve">, </w:t>
            </w:r>
            <w:r w:rsidRPr="00466E84">
              <w:rPr>
                <w:sz w:val="26"/>
                <w:szCs w:val="26"/>
                <w:shd w:val="clear" w:color="auto" w:fill="FFFFFF"/>
                <w:lang w:val="uk-UA"/>
              </w:rPr>
              <w:t>версія 10</w:t>
            </w:r>
            <w:r w:rsidRPr="00F26B4C">
              <w:rPr>
                <w:sz w:val="26"/>
                <w:szCs w:val="26"/>
                <w:shd w:val="clear" w:color="auto" w:fill="FFFFFF"/>
              </w:rPr>
              <w:t> </w:t>
            </w:r>
            <w:r w:rsidRPr="00466E84">
              <w:rPr>
                <w:sz w:val="26"/>
                <w:szCs w:val="26"/>
                <w:shd w:val="clear" w:color="auto" w:fill="FFFFFF"/>
                <w:lang w:val="uk-UA"/>
              </w:rPr>
              <w:t xml:space="preserve"> від 13.04.2021</w:t>
            </w:r>
            <w:r w:rsidRPr="00F26B4C">
              <w:rPr>
                <w:sz w:val="26"/>
                <w:szCs w:val="26"/>
                <w:shd w:val="clear" w:color="auto" w:fill="FFFFFF"/>
                <w:lang w:val="uk-UA"/>
              </w:rPr>
              <w:t>; С</w:t>
            </w:r>
            <w:r w:rsidRPr="00466E84">
              <w:rPr>
                <w:sz w:val="26"/>
                <w:szCs w:val="26"/>
                <w:shd w:val="clear" w:color="auto" w:fill="FFFFFF"/>
                <w:lang w:val="uk-UA"/>
              </w:rPr>
              <w:t>ОП-10 «Підготовка персоналу»</w:t>
            </w:r>
            <w:r w:rsidRPr="00F26B4C">
              <w:rPr>
                <w:sz w:val="26"/>
                <w:szCs w:val="26"/>
                <w:shd w:val="clear" w:color="auto" w:fill="FFFFFF"/>
                <w:lang w:val="uk-UA"/>
              </w:rPr>
              <w:t xml:space="preserve">, </w:t>
            </w:r>
            <w:r w:rsidRPr="00466E84">
              <w:rPr>
                <w:sz w:val="26"/>
                <w:szCs w:val="26"/>
                <w:shd w:val="clear" w:color="auto" w:fill="FFFFFF"/>
                <w:lang w:val="uk-UA"/>
              </w:rPr>
              <w:t>версія 07</w:t>
            </w:r>
            <w:r w:rsidRPr="00F26B4C">
              <w:rPr>
                <w:sz w:val="26"/>
                <w:szCs w:val="26"/>
                <w:shd w:val="clear" w:color="auto" w:fill="FFFFFF"/>
              </w:rPr>
              <w:t> </w:t>
            </w:r>
            <w:r w:rsidRPr="00466E84">
              <w:rPr>
                <w:sz w:val="26"/>
                <w:szCs w:val="26"/>
                <w:shd w:val="clear" w:color="auto" w:fill="FFFFFF"/>
                <w:lang w:val="uk-UA"/>
              </w:rPr>
              <w:t>від 19.03.2021</w:t>
            </w:r>
            <w:r w:rsidRPr="00F26B4C">
              <w:rPr>
                <w:sz w:val="26"/>
                <w:szCs w:val="26"/>
                <w:shd w:val="clear" w:color="auto" w:fill="FFFFFF"/>
                <w:lang w:val="uk-UA"/>
              </w:rPr>
              <w:t xml:space="preserve">; </w:t>
            </w:r>
            <w:r w:rsidRPr="00466E84">
              <w:rPr>
                <w:sz w:val="26"/>
                <w:szCs w:val="26"/>
                <w:shd w:val="clear" w:color="auto" w:fill="FFFFFF"/>
                <w:lang w:val="uk-UA"/>
              </w:rPr>
              <w:t>СОП-04 «Порядок розробки та використання положень про структурні підрозділи»</w:t>
            </w:r>
            <w:r w:rsidRPr="00F26B4C">
              <w:rPr>
                <w:sz w:val="26"/>
                <w:szCs w:val="26"/>
                <w:shd w:val="clear" w:color="auto" w:fill="FFFFFF"/>
                <w:lang w:val="uk-UA"/>
              </w:rPr>
              <w:t xml:space="preserve">, </w:t>
            </w:r>
            <w:r w:rsidRPr="00466E84">
              <w:rPr>
                <w:sz w:val="26"/>
                <w:szCs w:val="26"/>
                <w:shd w:val="clear" w:color="auto" w:fill="FFFFFF"/>
                <w:lang w:val="uk-UA"/>
              </w:rPr>
              <w:t>версія 10 від 06.12.2021</w:t>
            </w:r>
            <w:r w:rsidRPr="00F26B4C">
              <w:rPr>
                <w:sz w:val="26"/>
                <w:szCs w:val="26"/>
                <w:shd w:val="clear" w:color="auto" w:fill="FFFFFF"/>
                <w:lang w:val="uk-UA"/>
              </w:rPr>
              <w:t xml:space="preserve">; </w:t>
            </w:r>
            <w:r w:rsidRPr="00466E84">
              <w:rPr>
                <w:sz w:val="26"/>
                <w:szCs w:val="26"/>
                <w:shd w:val="clear" w:color="auto" w:fill="FFFFFF"/>
                <w:lang w:val="uk-UA"/>
              </w:rPr>
              <w:t>СОП-19 «Порядок проведення перевірок діяльності територіальних органів Держлікслужби та державних підприємств, що належать до сфери управління Держлікслужби»</w:t>
            </w:r>
            <w:r w:rsidRPr="00F26B4C">
              <w:rPr>
                <w:sz w:val="26"/>
                <w:szCs w:val="26"/>
                <w:shd w:val="clear" w:color="auto" w:fill="FFFFFF"/>
                <w:lang w:val="uk-UA"/>
              </w:rPr>
              <w:t xml:space="preserve">, </w:t>
            </w:r>
            <w:r w:rsidRPr="00466E84">
              <w:rPr>
                <w:sz w:val="26"/>
                <w:szCs w:val="26"/>
                <w:shd w:val="clear" w:color="auto" w:fill="FFFFFF"/>
                <w:lang w:val="uk-UA"/>
              </w:rPr>
              <w:t>версія 03 від 13.12.2021</w:t>
            </w:r>
            <w:r w:rsidRPr="00F26B4C">
              <w:rPr>
                <w:sz w:val="26"/>
                <w:szCs w:val="26"/>
                <w:shd w:val="clear" w:color="auto" w:fill="FFFFFF"/>
                <w:lang w:val="uk-UA"/>
              </w:rPr>
              <w:t xml:space="preserve">; </w:t>
            </w:r>
            <w:r w:rsidRPr="00466E84">
              <w:rPr>
                <w:sz w:val="26"/>
                <w:szCs w:val="26"/>
                <w:shd w:val="clear" w:color="auto" w:fill="FFFFFF"/>
                <w:lang w:val="uk-UA"/>
              </w:rPr>
              <w:t>СОП-18 «Кодекс етики», версія 11 від 17.12.2021</w:t>
            </w:r>
          </w:p>
        </w:tc>
      </w:tr>
      <w:tr w:rsidR="001D5E45" w:rsidRPr="00F26B4C" w:rsidTr="00B5757D">
        <w:tc>
          <w:tcPr>
            <w:tcW w:w="812" w:type="dxa"/>
          </w:tcPr>
          <w:p w:rsidR="001D5E45" w:rsidRPr="00F26B4C" w:rsidRDefault="001D5E45" w:rsidP="00EA52D1">
            <w:pPr>
              <w:ind w:right="-116"/>
              <w:jc w:val="center"/>
              <w:rPr>
                <w:b/>
                <w:sz w:val="26"/>
                <w:szCs w:val="26"/>
                <w:lang w:val="uk-UA"/>
              </w:rPr>
            </w:pPr>
            <w:r w:rsidRPr="00F26B4C">
              <w:rPr>
                <w:b/>
                <w:sz w:val="26"/>
                <w:szCs w:val="26"/>
                <w:lang w:val="uk-UA"/>
              </w:rPr>
              <w:t>7.</w:t>
            </w:r>
          </w:p>
        </w:tc>
        <w:tc>
          <w:tcPr>
            <w:tcW w:w="13923" w:type="dxa"/>
            <w:gridSpan w:val="4"/>
            <w:vAlign w:val="center"/>
          </w:tcPr>
          <w:p w:rsidR="001D5E45" w:rsidRPr="00F26B4C" w:rsidRDefault="001D5E45" w:rsidP="00EA52D1">
            <w:pPr>
              <w:rPr>
                <w:b/>
                <w:sz w:val="26"/>
                <w:szCs w:val="26"/>
                <w:lang w:val="uk-UA"/>
              </w:rPr>
            </w:pPr>
            <w:r w:rsidRPr="00F26B4C">
              <w:rPr>
                <w:b/>
                <w:sz w:val="26"/>
                <w:szCs w:val="26"/>
                <w:lang w:val="uk-UA"/>
              </w:rPr>
              <w:t>ЗАХОДИ З ПИТАНЬ УПРАВЛІННЯ ПЕРСОНАЛОМ</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7.1.</w:t>
            </w:r>
          </w:p>
        </w:tc>
        <w:tc>
          <w:tcPr>
            <w:tcW w:w="4476" w:type="dxa"/>
          </w:tcPr>
          <w:p w:rsidR="001D5E45" w:rsidRPr="00F26B4C" w:rsidRDefault="001D5E45" w:rsidP="00EA52D1">
            <w:pPr>
              <w:jc w:val="both"/>
              <w:rPr>
                <w:sz w:val="26"/>
                <w:szCs w:val="26"/>
                <w:lang w:val="uk-UA"/>
              </w:rPr>
            </w:pPr>
            <w:r w:rsidRPr="00F26B4C">
              <w:rPr>
                <w:sz w:val="26"/>
                <w:szCs w:val="26"/>
                <w:lang w:val="uk-UA"/>
              </w:rPr>
              <w:t xml:space="preserve">Здійснення заходів, пов’язаних з реалізацією положень Закону України «Про державну службу» та інших норм законодавства про працю, </w:t>
            </w:r>
            <w:r w:rsidRPr="00F26B4C">
              <w:rPr>
                <w:sz w:val="26"/>
                <w:szCs w:val="26"/>
              </w:rPr>
              <w:t>правил внутрішньогослужбовогорозпорядкув</w:t>
            </w:r>
            <w:r w:rsidRPr="00F26B4C">
              <w:rPr>
                <w:sz w:val="26"/>
                <w:szCs w:val="26"/>
                <w:lang w:val="uk-UA"/>
              </w:rPr>
              <w:t>Службі</w:t>
            </w: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головний спеціаліст з питань персоналу</w:t>
            </w:r>
          </w:p>
          <w:p w:rsidR="001D5E45" w:rsidRPr="00F26B4C" w:rsidRDefault="001D5E45" w:rsidP="00EA52D1">
            <w:pPr>
              <w:rPr>
                <w:sz w:val="26"/>
                <w:szCs w:val="26"/>
                <w:lang w:val="uk-UA"/>
              </w:rPr>
            </w:pPr>
          </w:p>
        </w:tc>
        <w:tc>
          <w:tcPr>
            <w:tcW w:w="4988" w:type="dxa"/>
          </w:tcPr>
          <w:p w:rsidR="001D5E45" w:rsidRPr="00F26B4C" w:rsidRDefault="001D5E45" w:rsidP="00EA52D1">
            <w:pPr>
              <w:jc w:val="both"/>
              <w:textAlignment w:val="top"/>
              <w:rPr>
                <w:sz w:val="26"/>
                <w:szCs w:val="26"/>
                <w:lang w:val="uk-UA"/>
              </w:rPr>
            </w:pPr>
            <w:r w:rsidRPr="00F26B4C">
              <w:rPr>
                <w:sz w:val="26"/>
                <w:szCs w:val="26"/>
                <w:lang w:val="uk-UA" w:eastAsia="uk-UA"/>
              </w:rPr>
              <w:t xml:space="preserve">Згідно Плану проведення Національним агентством України з питань державної служби та його територіальними органами заходів контролю у 2021 році у період з 05 травня по 01 червня 2021 року робочою групою </w:t>
            </w:r>
            <w:r w:rsidRPr="00F26B4C">
              <w:rPr>
                <w:sz w:val="26"/>
                <w:szCs w:val="26"/>
                <w:lang w:val="uk-UA"/>
              </w:rPr>
              <w:t xml:space="preserve">Міжрегіонального управління Національного агентства України з питань державної служби в Одеській, Миколаївській, Херсонській областях, Автономній Республіці Крим та м. Севастополь здійснено заходи контролю за додержанням визначених Законом України «Про державну службу» умов реалізації громадянами права на державну службу в Службі за період роботи з 01 січня 2020 року по 31 березня 2021 року. </w:t>
            </w:r>
          </w:p>
          <w:p w:rsidR="001D5E45" w:rsidRPr="00F26B4C" w:rsidRDefault="001D5E45" w:rsidP="00A93696">
            <w:pPr>
              <w:jc w:val="both"/>
              <w:textAlignment w:val="top"/>
              <w:rPr>
                <w:sz w:val="26"/>
                <w:szCs w:val="26"/>
                <w:lang w:val="uk-UA"/>
              </w:rPr>
            </w:pPr>
            <w:r w:rsidRPr="00F26B4C">
              <w:rPr>
                <w:sz w:val="26"/>
                <w:szCs w:val="26"/>
                <w:lang w:val="uk-UA"/>
              </w:rPr>
              <w:t xml:space="preserve">За результатами здійснення заходів контролю встановлено, що стан реалізації державної політики у сфері державної служби, організації управління державною службою здійснюється на належному рівні. </w:t>
            </w:r>
          </w:p>
          <w:p w:rsidR="001D5E45" w:rsidRPr="00F26B4C" w:rsidRDefault="001D5E45" w:rsidP="00EA52D1">
            <w:pPr>
              <w:jc w:val="both"/>
              <w:rPr>
                <w:sz w:val="26"/>
                <w:szCs w:val="26"/>
                <w:lang w:val="uk-UA"/>
              </w:rPr>
            </w:pPr>
            <w:r w:rsidRPr="00F26B4C">
              <w:rPr>
                <w:sz w:val="26"/>
                <w:szCs w:val="26"/>
                <w:lang w:val="uk-UA"/>
              </w:rPr>
              <w:t>Протягом року 4 державним службовцям встановлено надбавки про вислугу років.</w:t>
            </w:r>
          </w:p>
          <w:p w:rsidR="001D5E45" w:rsidRPr="00F26B4C" w:rsidRDefault="001D5E45" w:rsidP="00EA52D1">
            <w:pPr>
              <w:jc w:val="both"/>
              <w:rPr>
                <w:sz w:val="26"/>
                <w:szCs w:val="26"/>
                <w:lang w:val="uk-UA"/>
              </w:rPr>
            </w:pPr>
            <w:r w:rsidRPr="00F26B4C">
              <w:rPr>
                <w:sz w:val="26"/>
                <w:szCs w:val="26"/>
                <w:lang w:val="uk-UA"/>
              </w:rPr>
              <w:t>Державним службовцям та іншим працівникам Служби надавалися</w:t>
            </w:r>
          </w:p>
          <w:p w:rsidR="001D5E45" w:rsidRPr="00F26B4C" w:rsidRDefault="001D5E45" w:rsidP="00EA52D1">
            <w:pPr>
              <w:jc w:val="both"/>
              <w:rPr>
                <w:sz w:val="26"/>
                <w:szCs w:val="26"/>
                <w:lang w:val="uk-UA"/>
              </w:rPr>
            </w:pPr>
            <w:r w:rsidRPr="00F26B4C">
              <w:rPr>
                <w:sz w:val="26"/>
                <w:szCs w:val="26"/>
                <w:lang w:val="uk-UA"/>
              </w:rPr>
              <w:t>35 щорічних основних та додаткових відпусток, в тому числі:</w:t>
            </w:r>
          </w:p>
          <w:p w:rsidR="001D5E45" w:rsidRPr="00F26B4C" w:rsidRDefault="001D5E45" w:rsidP="00EA52D1">
            <w:pPr>
              <w:jc w:val="both"/>
              <w:rPr>
                <w:sz w:val="26"/>
                <w:szCs w:val="26"/>
                <w:lang w:val="uk-UA"/>
              </w:rPr>
            </w:pPr>
            <w:r w:rsidRPr="00F26B4C">
              <w:rPr>
                <w:sz w:val="26"/>
                <w:szCs w:val="26"/>
                <w:lang w:val="uk-UA"/>
              </w:rPr>
              <w:t>-  23 основні щорічні відпустки, з них 9 державним службовцям, 4 – іншим працівникам Служби;</w:t>
            </w:r>
          </w:p>
          <w:p w:rsidR="001D5E45" w:rsidRPr="00F26B4C" w:rsidRDefault="001D5E45" w:rsidP="00EA52D1">
            <w:pPr>
              <w:jc w:val="both"/>
              <w:rPr>
                <w:b/>
                <w:sz w:val="26"/>
                <w:szCs w:val="26"/>
                <w:lang w:val="uk-UA"/>
              </w:rPr>
            </w:pPr>
            <w:r w:rsidRPr="00F26B4C">
              <w:rPr>
                <w:sz w:val="26"/>
                <w:szCs w:val="26"/>
                <w:lang w:val="uk-UA"/>
              </w:rPr>
              <w:t>- 8 додаткові відпустки державним службовцям за стаж державної служби.</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7.2.</w:t>
            </w:r>
          </w:p>
        </w:tc>
        <w:tc>
          <w:tcPr>
            <w:tcW w:w="4476" w:type="dxa"/>
          </w:tcPr>
          <w:p w:rsidR="001D5E45" w:rsidRPr="00F26B4C" w:rsidRDefault="001D5E45" w:rsidP="00EA52D1">
            <w:pPr>
              <w:jc w:val="both"/>
              <w:rPr>
                <w:sz w:val="26"/>
                <w:szCs w:val="26"/>
                <w:lang w:val="uk-UA"/>
              </w:rPr>
            </w:pPr>
            <w:r w:rsidRPr="00F26B4C">
              <w:rPr>
                <w:sz w:val="26"/>
                <w:szCs w:val="26"/>
                <w:lang w:val="uk-UA"/>
              </w:rPr>
              <w:t>Проведення заходів щодо організації конкурсів на зайняття вакантних посад державної служби в Службі та керівників підприємств, що належать до сфери управління Служби</w:t>
            </w: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 з питань персоналу</w:t>
            </w:r>
          </w:p>
          <w:p w:rsidR="001D5E45" w:rsidRPr="00F26B4C" w:rsidRDefault="001D5E45" w:rsidP="00EA52D1">
            <w:pPr>
              <w:rPr>
                <w:sz w:val="26"/>
                <w:szCs w:val="26"/>
                <w:lang w:val="uk-UA"/>
              </w:rPr>
            </w:pPr>
          </w:p>
        </w:tc>
        <w:tc>
          <w:tcPr>
            <w:tcW w:w="4988" w:type="dxa"/>
          </w:tcPr>
          <w:p w:rsidR="001D5E45" w:rsidRPr="00F26B4C" w:rsidRDefault="001D5E45" w:rsidP="00EA52D1">
            <w:pPr>
              <w:shd w:val="clear" w:color="auto" w:fill="FFFFFF"/>
              <w:ind w:firstLine="320"/>
              <w:jc w:val="both"/>
              <w:rPr>
                <w:sz w:val="26"/>
                <w:szCs w:val="26"/>
                <w:lang w:val="uk-UA"/>
              </w:rPr>
            </w:pPr>
            <w:r w:rsidRPr="00F26B4C">
              <w:rPr>
                <w:sz w:val="26"/>
                <w:szCs w:val="26"/>
                <w:lang w:val="uk-UA"/>
              </w:rPr>
              <w:t xml:space="preserve">Наказом по Службі від 04 січня 2021 року № 2 оновлено склад Конкурсної комісії на зайняття посад державної служби. </w:t>
            </w:r>
          </w:p>
          <w:p w:rsidR="001D5E45" w:rsidRPr="00F26B4C" w:rsidRDefault="001D5E45" w:rsidP="00EA52D1">
            <w:pPr>
              <w:shd w:val="clear" w:color="auto" w:fill="FFFFFF"/>
              <w:ind w:firstLine="320"/>
              <w:jc w:val="both"/>
              <w:rPr>
                <w:rFonts w:eastAsia="Arial Unicode MS"/>
                <w:sz w:val="26"/>
                <w:szCs w:val="26"/>
                <w:lang w:val="uk-UA"/>
              </w:rPr>
            </w:pPr>
            <w:r w:rsidRPr="00F26B4C">
              <w:rPr>
                <w:sz w:val="26"/>
                <w:szCs w:val="26"/>
                <w:lang w:val="uk-UA"/>
              </w:rPr>
              <w:t xml:space="preserve">У звітний період конкурси на зайняття посад державної служби </w:t>
            </w:r>
            <w:hyperlink r:id="rId7" w:anchor="n86" w:history="1">
              <w:r w:rsidRPr="00F26B4C">
                <w:rPr>
                  <w:rStyle w:val="Hyperlink"/>
                  <w:color w:val="auto"/>
                  <w:sz w:val="26"/>
                  <w:szCs w:val="26"/>
                  <w:u w:val="none"/>
                  <w:lang w:val="uk-UA"/>
                </w:rPr>
                <w:t> категорій "Б"</w:t>
              </w:r>
            </w:hyperlink>
            <w:r w:rsidRPr="00F26B4C">
              <w:rPr>
                <w:sz w:val="26"/>
                <w:szCs w:val="26"/>
                <w:lang w:val="uk-UA"/>
              </w:rPr>
              <w:t> і </w:t>
            </w:r>
            <w:hyperlink r:id="rId8" w:anchor="n92" w:history="1">
              <w:r w:rsidRPr="00F26B4C">
                <w:rPr>
                  <w:rStyle w:val="Hyperlink"/>
                  <w:color w:val="auto"/>
                  <w:sz w:val="26"/>
                  <w:szCs w:val="26"/>
                  <w:u w:val="none"/>
                  <w:lang w:val="uk-UA"/>
                </w:rPr>
                <w:t>"В"</w:t>
              </w:r>
            </w:hyperlink>
            <w:r w:rsidRPr="00F26B4C">
              <w:rPr>
                <w:sz w:val="26"/>
                <w:szCs w:val="26"/>
                <w:lang w:val="uk-UA"/>
              </w:rPr>
              <w:t xml:space="preserve">не проводилися у зв`язку з відсутністю відповідних вакансій. </w:t>
            </w:r>
            <w:r w:rsidRPr="00F26B4C">
              <w:rPr>
                <w:rFonts w:eastAsia="Arial Unicode MS"/>
                <w:sz w:val="26"/>
                <w:szCs w:val="26"/>
                <w:lang w:val="uk-UA"/>
              </w:rPr>
              <w:t xml:space="preserve">Відповідно до затвердженої структури та штатного розпису Служби загальна штатна чисельність складає 15 штатних одиниць, з яких державних службовців - 9. Укомплектованість станом на 01.01.2022 державних службовців — 100 %. </w:t>
            </w:r>
          </w:p>
          <w:p w:rsidR="001D5E45" w:rsidRPr="00F26B4C" w:rsidRDefault="001D5E45" w:rsidP="00EA52D1">
            <w:pPr>
              <w:jc w:val="both"/>
              <w:rPr>
                <w:b/>
                <w:sz w:val="26"/>
                <w:szCs w:val="26"/>
                <w:lang w:val="uk-UA"/>
              </w:rPr>
            </w:pPr>
            <w:r w:rsidRPr="00F26B4C">
              <w:rPr>
                <w:sz w:val="26"/>
                <w:szCs w:val="26"/>
                <w:lang w:val="uk-UA" w:eastAsia="uk-UA"/>
              </w:rPr>
              <w:t xml:space="preserve">У червні та серпні 2021 року здійснено добір на посади </w:t>
            </w:r>
            <w:r w:rsidRPr="00F26B4C">
              <w:rPr>
                <w:sz w:val="26"/>
                <w:szCs w:val="26"/>
                <w:lang w:val="uk-UA"/>
              </w:rPr>
              <w:t xml:space="preserve">провідних фахівців Лабораторії з контролю якості лікарських засобів та медичної продукції Служби </w:t>
            </w:r>
            <w:r>
              <w:rPr>
                <w:sz w:val="26"/>
                <w:szCs w:val="26"/>
                <w:lang w:val="uk-UA"/>
              </w:rPr>
              <w:t xml:space="preserve">               </w:t>
            </w:r>
            <w:r w:rsidRPr="00F26B4C">
              <w:rPr>
                <w:sz w:val="26"/>
                <w:szCs w:val="26"/>
                <w:lang w:val="uk-UA"/>
              </w:rPr>
              <w:t>(2 особи).</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7.3.</w:t>
            </w:r>
          </w:p>
        </w:tc>
        <w:tc>
          <w:tcPr>
            <w:tcW w:w="4476" w:type="dxa"/>
          </w:tcPr>
          <w:p w:rsidR="001D5E45" w:rsidRPr="00F26B4C" w:rsidRDefault="001D5E45" w:rsidP="00EA52D1">
            <w:pPr>
              <w:jc w:val="both"/>
              <w:rPr>
                <w:sz w:val="26"/>
                <w:szCs w:val="26"/>
                <w:lang w:val="uk-UA"/>
              </w:rPr>
            </w:pPr>
            <w:r w:rsidRPr="00F26B4C">
              <w:rPr>
                <w:sz w:val="26"/>
                <w:szCs w:val="26"/>
                <w:lang w:val="uk-UA"/>
              </w:rPr>
              <w:t xml:space="preserve">Проведення заходів щодо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коронавірусом SARS-CoV-2 </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карантину</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 з питань персоналу</w:t>
            </w:r>
          </w:p>
          <w:p w:rsidR="001D5E45" w:rsidRPr="00F26B4C" w:rsidRDefault="001D5E45" w:rsidP="00EA52D1">
            <w:pPr>
              <w:rPr>
                <w:sz w:val="26"/>
                <w:szCs w:val="26"/>
                <w:lang w:val="uk-UA"/>
              </w:rPr>
            </w:pPr>
          </w:p>
        </w:tc>
        <w:tc>
          <w:tcPr>
            <w:tcW w:w="4988" w:type="dxa"/>
          </w:tcPr>
          <w:p w:rsidR="001D5E45" w:rsidRPr="00F26B4C" w:rsidRDefault="001D5E45" w:rsidP="00EA52D1">
            <w:pPr>
              <w:jc w:val="both"/>
              <w:rPr>
                <w:b/>
                <w:sz w:val="26"/>
                <w:szCs w:val="26"/>
                <w:lang w:val="uk-UA"/>
              </w:rPr>
            </w:pPr>
            <w:r w:rsidRPr="00F26B4C">
              <w:rPr>
                <w:sz w:val="26"/>
                <w:szCs w:val="26"/>
                <w:lang w:val="uk-UA"/>
              </w:rPr>
              <w:t>У 2021 році конкурси на зайняття посад державної служби не проводилися у зв`язку з відсутністю відповідних вакансій.</w:t>
            </w:r>
            <w:r w:rsidRPr="00F26B4C">
              <w:rPr>
                <w:sz w:val="26"/>
                <w:szCs w:val="26"/>
                <w:shd w:val="clear" w:color="auto" w:fill="FFFFFF"/>
                <w:lang w:val="uk-UA"/>
              </w:rPr>
              <w:br/>
              <w:t xml:space="preserve">Серед державних службовців плинність кадрів відсутня. </w:t>
            </w:r>
            <w:r w:rsidRPr="00F26B4C">
              <w:rPr>
                <w:sz w:val="26"/>
                <w:szCs w:val="26"/>
                <w:lang w:val="uk-UA"/>
              </w:rPr>
              <w:t>Станом на 01 січня 2022 року фактична чисельність працюючих державних службовців за категоріями посад: «Б» - 4 та «В» - 5.</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7.4.</w:t>
            </w:r>
          </w:p>
        </w:tc>
        <w:tc>
          <w:tcPr>
            <w:tcW w:w="4476" w:type="dxa"/>
          </w:tcPr>
          <w:p w:rsidR="001D5E45" w:rsidRPr="00F26B4C" w:rsidRDefault="001D5E45" w:rsidP="00EA52D1">
            <w:pPr>
              <w:jc w:val="both"/>
              <w:rPr>
                <w:sz w:val="26"/>
                <w:szCs w:val="26"/>
                <w:lang w:val="uk-UA"/>
              </w:rPr>
            </w:pPr>
            <w:r w:rsidRPr="00F26B4C">
              <w:rPr>
                <w:sz w:val="26"/>
                <w:szCs w:val="26"/>
                <w:lang w:val="uk-UA"/>
              </w:rPr>
              <w:t>Здійснення заходів щодо виконання Закону України «Про очищення влади» та постанови Кабінету Міністрів України від 16.10.2014 № 563 «Деякі питання реалізації Закону України «Про очищення влади»</w:t>
            </w: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 з питань персоналу</w:t>
            </w:r>
          </w:p>
          <w:p w:rsidR="001D5E45" w:rsidRPr="00F26B4C" w:rsidRDefault="001D5E45" w:rsidP="00EA52D1">
            <w:pPr>
              <w:rPr>
                <w:sz w:val="26"/>
                <w:szCs w:val="26"/>
                <w:lang w:val="uk-UA"/>
              </w:rPr>
            </w:pPr>
          </w:p>
        </w:tc>
        <w:tc>
          <w:tcPr>
            <w:tcW w:w="4988" w:type="dxa"/>
          </w:tcPr>
          <w:p w:rsidR="001D5E45" w:rsidRPr="00F26B4C" w:rsidRDefault="001D5E45" w:rsidP="00EA52D1">
            <w:pPr>
              <w:jc w:val="both"/>
              <w:rPr>
                <w:b/>
                <w:sz w:val="26"/>
                <w:szCs w:val="26"/>
                <w:lang w:val="uk-UA"/>
              </w:rPr>
            </w:pPr>
            <w:r w:rsidRPr="00F26B4C">
              <w:rPr>
                <w:sz w:val="26"/>
                <w:szCs w:val="26"/>
                <w:lang w:val="uk-UA"/>
              </w:rPr>
              <w:t>Не проводилася робота у зв’язку</w:t>
            </w:r>
            <w:r>
              <w:rPr>
                <w:sz w:val="26"/>
                <w:szCs w:val="26"/>
                <w:lang w:val="uk-UA"/>
              </w:rPr>
              <w:t xml:space="preserve"> з</w:t>
            </w:r>
            <w:r w:rsidRPr="00F26B4C">
              <w:rPr>
                <w:sz w:val="26"/>
                <w:szCs w:val="26"/>
                <w:lang w:val="uk-UA"/>
              </w:rPr>
              <w:t xml:space="preserve"> відсутністю вакантних посад держа</w:t>
            </w:r>
            <w:r>
              <w:rPr>
                <w:sz w:val="26"/>
                <w:szCs w:val="26"/>
                <w:lang w:val="uk-UA"/>
              </w:rPr>
              <w:t>в</w:t>
            </w:r>
            <w:r w:rsidRPr="00F26B4C">
              <w:rPr>
                <w:sz w:val="26"/>
                <w:szCs w:val="26"/>
                <w:lang w:val="uk-UA"/>
              </w:rPr>
              <w:t>ної служби.</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7.5.</w:t>
            </w:r>
          </w:p>
        </w:tc>
        <w:tc>
          <w:tcPr>
            <w:tcW w:w="4476" w:type="dxa"/>
          </w:tcPr>
          <w:p w:rsidR="001D5E45" w:rsidRPr="00F26B4C" w:rsidRDefault="001D5E45" w:rsidP="00EA52D1">
            <w:pPr>
              <w:jc w:val="both"/>
              <w:rPr>
                <w:sz w:val="26"/>
                <w:szCs w:val="26"/>
                <w:lang w:val="uk-UA"/>
              </w:rPr>
            </w:pPr>
            <w:r w:rsidRPr="00F26B4C">
              <w:rPr>
                <w:sz w:val="26"/>
                <w:szCs w:val="26"/>
              </w:rPr>
              <w:t>Проведення</w:t>
            </w:r>
            <w:r>
              <w:rPr>
                <w:sz w:val="26"/>
                <w:szCs w:val="26"/>
                <w:lang w:val="uk-UA"/>
              </w:rPr>
              <w:t xml:space="preserve"> </w:t>
            </w:r>
            <w:r w:rsidRPr="00F26B4C">
              <w:rPr>
                <w:sz w:val="26"/>
                <w:szCs w:val="26"/>
              </w:rPr>
              <w:t>перевірки (відповідно до Закону України</w:t>
            </w:r>
            <w:r>
              <w:rPr>
                <w:sz w:val="26"/>
                <w:szCs w:val="26"/>
                <w:lang w:val="uk-UA"/>
              </w:rPr>
              <w:t xml:space="preserve"> </w:t>
            </w:r>
            <w:r w:rsidRPr="00F26B4C">
              <w:rPr>
                <w:sz w:val="26"/>
                <w:szCs w:val="26"/>
              </w:rPr>
              <w:t>„Про</w:t>
            </w:r>
            <w:r>
              <w:rPr>
                <w:sz w:val="26"/>
                <w:szCs w:val="26"/>
                <w:lang w:val="uk-UA"/>
              </w:rPr>
              <w:t xml:space="preserve"> </w:t>
            </w:r>
            <w:r w:rsidRPr="00F26B4C">
              <w:rPr>
                <w:sz w:val="26"/>
                <w:szCs w:val="26"/>
              </w:rPr>
              <w:t>очищення</w:t>
            </w:r>
            <w:r>
              <w:rPr>
                <w:sz w:val="26"/>
                <w:szCs w:val="26"/>
                <w:lang w:val="uk-UA"/>
              </w:rPr>
              <w:t xml:space="preserve"> </w:t>
            </w:r>
            <w:r w:rsidRPr="00F26B4C">
              <w:rPr>
                <w:sz w:val="26"/>
                <w:szCs w:val="26"/>
              </w:rPr>
              <w:t>влади”) стосовно</w:t>
            </w:r>
            <w:r>
              <w:rPr>
                <w:sz w:val="26"/>
                <w:szCs w:val="26"/>
                <w:lang w:val="uk-UA"/>
              </w:rPr>
              <w:t xml:space="preserve"> </w:t>
            </w:r>
            <w:r w:rsidRPr="00F26B4C">
              <w:rPr>
                <w:sz w:val="26"/>
                <w:szCs w:val="26"/>
              </w:rPr>
              <w:t>осіб, які</w:t>
            </w:r>
            <w:r>
              <w:rPr>
                <w:sz w:val="26"/>
                <w:szCs w:val="26"/>
                <w:lang w:val="uk-UA"/>
              </w:rPr>
              <w:t xml:space="preserve"> </w:t>
            </w:r>
            <w:r w:rsidRPr="00F26B4C">
              <w:rPr>
                <w:sz w:val="26"/>
                <w:szCs w:val="26"/>
              </w:rPr>
              <w:t>претендують на заняття посад державної</w:t>
            </w:r>
            <w:r>
              <w:rPr>
                <w:sz w:val="26"/>
                <w:szCs w:val="26"/>
                <w:lang w:val="uk-UA"/>
              </w:rPr>
              <w:t xml:space="preserve"> </w:t>
            </w:r>
            <w:r w:rsidRPr="00F26B4C">
              <w:rPr>
                <w:sz w:val="26"/>
                <w:szCs w:val="26"/>
              </w:rPr>
              <w:t>служби</w:t>
            </w:r>
            <w:r>
              <w:rPr>
                <w:sz w:val="26"/>
                <w:szCs w:val="26"/>
                <w:lang w:val="uk-UA"/>
              </w:rPr>
              <w:t xml:space="preserve"> </w:t>
            </w:r>
            <w:r w:rsidRPr="00F26B4C">
              <w:rPr>
                <w:sz w:val="26"/>
                <w:szCs w:val="26"/>
              </w:rPr>
              <w:t xml:space="preserve">категорій „Б” і „В” </w:t>
            </w:r>
          </w:p>
        </w:tc>
        <w:tc>
          <w:tcPr>
            <w:tcW w:w="2050" w:type="dxa"/>
          </w:tcPr>
          <w:p w:rsidR="001D5E45" w:rsidRPr="00F26B4C" w:rsidRDefault="001D5E45" w:rsidP="00EA52D1">
            <w:pPr>
              <w:jc w:val="center"/>
              <w:rPr>
                <w:sz w:val="26"/>
                <w:szCs w:val="26"/>
                <w:lang w:val="uk-UA"/>
              </w:rPr>
            </w:pPr>
            <w:r w:rsidRPr="00F26B4C">
              <w:rPr>
                <w:sz w:val="26"/>
                <w:szCs w:val="26"/>
                <w:lang w:val="uk-UA"/>
              </w:rPr>
              <w:t>У</w:t>
            </w:r>
            <w:r w:rsidRPr="00F26B4C">
              <w:rPr>
                <w:sz w:val="26"/>
                <w:szCs w:val="26"/>
              </w:rPr>
              <w:t>разі</w:t>
            </w:r>
            <w:r>
              <w:rPr>
                <w:sz w:val="26"/>
                <w:szCs w:val="26"/>
                <w:lang w:val="uk-UA"/>
              </w:rPr>
              <w:t xml:space="preserve"> </w:t>
            </w:r>
            <w:r w:rsidRPr="00F26B4C">
              <w:rPr>
                <w:sz w:val="26"/>
                <w:szCs w:val="26"/>
              </w:rPr>
              <w:t>надходження заяви кандидата</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 з питань персоналу</w:t>
            </w:r>
          </w:p>
          <w:p w:rsidR="001D5E45" w:rsidRPr="00F26B4C" w:rsidRDefault="001D5E45" w:rsidP="00EA52D1">
            <w:pPr>
              <w:rPr>
                <w:sz w:val="26"/>
                <w:szCs w:val="26"/>
                <w:lang w:val="uk-UA"/>
              </w:rPr>
            </w:pPr>
          </w:p>
        </w:tc>
        <w:tc>
          <w:tcPr>
            <w:tcW w:w="4988" w:type="dxa"/>
          </w:tcPr>
          <w:p w:rsidR="001D5E45" w:rsidRPr="00F26B4C" w:rsidRDefault="001D5E45" w:rsidP="00EA52D1">
            <w:pPr>
              <w:jc w:val="both"/>
              <w:rPr>
                <w:b/>
                <w:sz w:val="26"/>
                <w:szCs w:val="26"/>
                <w:lang w:val="uk-UA"/>
              </w:rPr>
            </w:pPr>
            <w:r w:rsidRPr="00F26B4C">
              <w:rPr>
                <w:sz w:val="26"/>
                <w:szCs w:val="26"/>
                <w:lang w:val="uk-UA"/>
              </w:rPr>
              <w:t>Не проводилася робота у зв’язку</w:t>
            </w:r>
            <w:r>
              <w:rPr>
                <w:sz w:val="26"/>
                <w:szCs w:val="26"/>
                <w:lang w:val="uk-UA"/>
              </w:rPr>
              <w:t xml:space="preserve"> з</w:t>
            </w:r>
            <w:r w:rsidRPr="00F26B4C">
              <w:rPr>
                <w:sz w:val="26"/>
                <w:szCs w:val="26"/>
                <w:lang w:val="uk-UA"/>
              </w:rPr>
              <w:t xml:space="preserve"> відсутністю вакантних посад держа</w:t>
            </w:r>
            <w:r>
              <w:rPr>
                <w:sz w:val="26"/>
                <w:szCs w:val="26"/>
                <w:lang w:val="uk-UA"/>
              </w:rPr>
              <w:t>в</w:t>
            </w:r>
            <w:r w:rsidRPr="00F26B4C">
              <w:rPr>
                <w:sz w:val="26"/>
                <w:szCs w:val="26"/>
                <w:lang w:val="uk-UA"/>
              </w:rPr>
              <w:t>ної служби.</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7.6.</w:t>
            </w:r>
          </w:p>
        </w:tc>
        <w:tc>
          <w:tcPr>
            <w:tcW w:w="4476" w:type="dxa"/>
          </w:tcPr>
          <w:p w:rsidR="001D5E45" w:rsidRPr="00F26B4C" w:rsidRDefault="001D5E45" w:rsidP="00EA52D1">
            <w:pPr>
              <w:jc w:val="both"/>
              <w:rPr>
                <w:sz w:val="26"/>
                <w:szCs w:val="26"/>
                <w:lang w:val="uk-UA"/>
              </w:rPr>
            </w:pPr>
            <w:r w:rsidRPr="00F26B4C">
              <w:rPr>
                <w:sz w:val="26"/>
                <w:szCs w:val="26"/>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 з питань персоналу</w:t>
            </w:r>
          </w:p>
          <w:p w:rsidR="001D5E45" w:rsidRPr="00F26B4C" w:rsidRDefault="001D5E45" w:rsidP="00EA52D1">
            <w:pPr>
              <w:rPr>
                <w:sz w:val="26"/>
                <w:szCs w:val="26"/>
                <w:lang w:val="uk-UA"/>
              </w:rPr>
            </w:pPr>
          </w:p>
        </w:tc>
        <w:tc>
          <w:tcPr>
            <w:tcW w:w="4988" w:type="dxa"/>
          </w:tcPr>
          <w:p w:rsidR="001D5E45" w:rsidRPr="00F26B4C" w:rsidRDefault="001D5E45" w:rsidP="00EA52D1">
            <w:pPr>
              <w:jc w:val="both"/>
              <w:rPr>
                <w:b/>
                <w:sz w:val="26"/>
                <w:szCs w:val="26"/>
                <w:lang w:val="uk-UA"/>
              </w:rPr>
            </w:pPr>
            <w:r w:rsidRPr="00F26B4C">
              <w:rPr>
                <w:sz w:val="26"/>
                <w:szCs w:val="26"/>
                <w:shd w:val="clear" w:color="auto" w:fill="FFFFFF"/>
                <w:lang w:val="uk-UA"/>
              </w:rPr>
              <w:t xml:space="preserve">Обмеження й заборони для всіх державних службовців діють упродовж усього терміну перебування на службі та не можуть бути відмінені або замінені іншими положеннями. </w:t>
            </w:r>
            <w:r w:rsidRPr="00F26B4C">
              <w:rPr>
                <w:sz w:val="26"/>
                <w:szCs w:val="26"/>
                <w:lang w:val="uk-UA"/>
              </w:rPr>
              <w:t xml:space="preserve">Державними службовцями  здійснено відповідний запис в пункті 15.4. Особової картки державного службовця.    </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7.7.</w:t>
            </w:r>
          </w:p>
        </w:tc>
        <w:tc>
          <w:tcPr>
            <w:tcW w:w="4476" w:type="dxa"/>
          </w:tcPr>
          <w:p w:rsidR="001D5E45" w:rsidRPr="00F26B4C" w:rsidRDefault="001D5E45" w:rsidP="00EA52D1">
            <w:pPr>
              <w:jc w:val="both"/>
              <w:rPr>
                <w:sz w:val="26"/>
                <w:szCs w:val="26"/>
                <w:lang w:val="uk-UA"/>
              </w:rPr>
            </w:pPr>
            <w:r w:rsidRPr="00F26B4C">
              <w:rPr>
                <w:sz w:val="26"/>
                <w:szCs w:val="26"/>
                <w:lang w:val="uk-UA"/>
              </w:rPr>
              <w:t xml:space="preserve">Здійснення заходів щодо виконання 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23.08.2017 </w:t>
            </w:r>
            <w:r>
              <w:rPr>
                <w:sz w:val="26"/>
                <w:szCs w:val="26"/>
                <w:lang w:val="uk-UA"/>
              </w:rPr>
              <w:t xml:space="preserve">               </w:t>
            </w:r>
            <w:r w:rsidRPr="00F26B4C">
              <w:rPr>
                <w:sz w:val="26"/>
                <w:szCs w:val="26"/>
                <w:lang w:val="uk-UA"/>
              </w:rPr>
              <w:t>№ 640</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 з питань персоналу</w:t>
            </w:r>
          </w:p>
          <w:p w:rsidR="001D5E45" w:rsidRPr="00F26B4C" w:rsidRDefault="001D5E45" w:rsidP="00EA52D1">
            <w:pPr>
              <w:rPr>
                <w:sz w:val="26"/>
                <w:szCs w:val="26"/>
                <w:lang w:val="uk-UA"/>
              </w:rPr>
            </w:pPr>
          </w:p>
        </w:tc>
        <w:tc>
          <w:tcPr>
            <w:tcW w:w="4988" w:type="dxa"/>
          </w:tcPr>
          <w:p w:rsidR="001D5E45" w:rsidRPr="00F26B4C" w:rsidRDefault="001D5E45" w:rsidP="00EA52D1">
            <w:pPr>
              <w:jc w:val="both"/>
              <w:rPr>
                <w:sz w:val="26"/>
                <w:szCs w:val="26"/>
                <w:shd w:val="clear" w:color="auto" w:fill="FFFFFF"/>
                <w:lang w:val="uk-UA"/>
              </w:rPr>
            </w:pPr>
            <w:r w:rsidRPr="00F26B4C">
              <w:rPr>
                <w:sz w:val="26"/>
                <w:szCs w:val="26"/>
                <w:shd w:val="clear" w:color="auto" w:fill="FFFFFF"/>
                <w:lang w:val="uk-UA"/>
              </w:rPr>
              <w:t>Результати службової діяльності державних службовців щороку підлягають оцінюванню для визначення якості виконання поставлених завдань, а також з метою прийняття рішення щодо преміювання, планування їхньої кар’єри. Таке оцінювання проводиться на підставі показників результативності, ефективності та якості, визначених з урахуванням посадових обов’язків державного службовця, а також дотримання ним правил етичної поведінки та вимог законодавства у сфері запобігання корупції, виконання індивідуальної програми професійного розвитку.</w:t>
            </w:r>
          </w:p>
          <w:p w:rsidR="001D5E45" w:rsidRPr="00F26B4C" w:rsidRDefault="001D5E45" w:rsidP="00EA52D1">
            <w:pPr>
              <w:jc w:val="both"/>
              <w:rPr>
                <w:sz w:val="26"/>
                <w:szCs w:val="26"/>
                <w:lang w:val="uk-UA"/>
              </w:rPr>
            </w:pPr>
            <w:r w:rsidRPr="00F26B4C">
              <w:rPr>
                <w:sz w:val="26"/>
                <w:szCs w:val="26"/>
                <w:lang w:val="uk-UA"/>
              </w:rPr>
              <w:t>В Службі, здійснено методичний супровід та інформаційно-роз'яснювальна робота державним службовцям, які підлягають оцінюванню.    </w:t>
            </w:r>
          </w:p>
          <w:p w:rsidR="001D5E45" w:rsidRPr="00F26B4C" w:rsidRDefault="001D5E45" w:rsidP="00EA52D1">
            <w:pPr>
              <w:jc w:val="both"/>
              <w:rPr>
                <w:sz w:val="26"/>
                <w:szCs w:val="26"/>
                <w:lang w:val="uk-UA"/>
              </w:rPr>
            </w:pPr>
            <w:r w:rsidRPr="00F26B4C">
              <w:rPr>
                <w:sz w:val="26"/>
                <w:szCs w:val="26"/>
                <w:lang w:val="uk-UA"/>
              </w:rPr>
              <w:t>05.10.2021 наказом Служби № 56 визначено період проведення оцінювання результатів службової діяльності державних службовців, затверджено списки осіб, які підлягають оцінюванню та графік проведення оцінювання.</w:t>
            </w:r>
          </w:p>
          <w:p w:rsidR="001D5E45" w:rsidRPr="00F26B4C" w:rsidRDefault="001D5E45" w:rsidP="00EA52D1">
            <w:pPr>
              <w:jc w:val="both"/>
              <w:rPr>
                <w:sz w:val="26"/>
                <w:szCs w:val="26"/>
                <w:lang w:val="uk-UA"/>
              </w:rPr>
            </w:pPr>
            <w:r w:rsidRPr="00F26B4C">
              <w:rPr>
                <w:sz w:val="26"/>
                <w:szCs w:val="26"/>
                <w:lang w:val="uk-UA"/>
              </w:rPr>
              <w:t>06.12.2021 наказом № 59-ос та наказом Держлікслужби від 06.12.2021 № 259-к затверджено висновки щодо оцінювання результатів службової діяльності державних службовців Служби.</w:t>
            </w:r>
          </w:p>
          <w:p w:rsidR="001D5E45" w:rsidRPr="00F26B4C" w:rsidRDefault="001D5E45" w:rsidP="00EA52D1">
            <w:pPr>
              <w:jc w:val="both"/>
              <w:rPr>
                <w:sz w:val="26"/>
                <w:szCs w:val="26"/>
                <w:lang w:val="uk-UA"/>
              </w:rPr>
            </w:pPr>
            <w:r w:rsidRPr="00F26B4C">
              <w:rPr>
                <w:sz w:val="26"/>
                <w:szCs w:val="26"/>
                <w:lang w:val="uk-UA"/>
              </w:rPr>
              <w:t>Оцінюванню підлягало 9 державних службовців, з них 9 отримали відмінну оцінку результатів службової діяльності.</w:t>
            </w:r>
          </w:p>
          <w:p w:rsidR="001D5E45" w:rsidRPr="00F26B4C" w:rsidRDefault="001D5E45" w:rsidP="00EA52D1">
            <w:pPr>
              <w:jc w:val="both"/>
              <w:rPr>
                <w:b/>
                <w:sz w:val="26"/>
                <w:szCs w:val="26"/>
                <w:lang w:val="uk-UA"/>
              </w:rPr>
            </w:pPr>
            <w:r w:rsidRPr="00F26B4C">
              <w:rPr>
                <w:sz w:val="26"/>
                <w:szCs w:val="26"/>
                <w:lang w:val="uk-UA"/>
              </w:rPr>
              <w:t>100% державних службовців виконали свої індивідуальні програми підвищення рівня професійної компетентності.</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7.8.</w:t>
            </w:r>
          </w:p>
        </w:tc>
        <w:tc>
          <w:tcPr>
            <w:tcW w:w="4476" w:type="dxa"/>
          </w:tcPr>
          <w:p w:rsidR="001D5E45" w:rsidRPr="00F26B4C" w:rsidRDefault="001D5E45" w:rsidP="00EA52D1">
            <w:pPr>
              <w:jc w:val="both"/>
              <w:rPr>
                <w:sz w:val="26"/>
                <w:szCs w:val="26"/>
                <w:lang w:val="uk-UA"/>
              </w:rPr>
            </w:pPr>
            <w:r w:rsidRPr="00F26B4C">
              <w:rPr>
                <w:sz w:val="26"/>
                <w:szCs w:val="26"/>
                <w:lang w:val="uk-UA"/>
              </w:rPr>
              <w:t>Організаційно-методичне та інформаційне забезпечення кадрової роботи Служби. Моніторинг законодавства з питань кадрової роботи та державної служби, надання необхідних консультацій та роз’яснень співробітникам</w:t>
            </w: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головний спеціаліст з питань персоналу</w:t>
            </w:r>
          </w:p>
          <w:p w:rsidR="001D5E45" w:rsidRPr="00F26B4C" w:rsidRDefault="001D5E45" w:rsidP="00EA52D1">
            <w:pPr>
              <w:rPr>
                <w:sz w:val="26"/>
                <w:szCs w:val="26"/>
                <w:lang w:val="uk-UA"/>
              </w:rPr>
            </w:pPr>
          </w:p>
        </w:tc>
        <w:tc>
          <w:tcPr>
            <w:tcW w:w="4988" w:type="dxa"/>
          </w:tcPr>
          <w:p w:rsidR="001D5E45" w:rsidRPr="00F26B4C" w:rsidRDefault="001D5E45" w:rsidP="00EA52D1">
            <w:pPr>
              <w:shd w:val="clear" w:color="auto" w:fill="FFFFFF"/>
              <w:jc w:val="both"/>
              <w:rPr>
                <w:sz w:val="26"/>
                <w:szCs w:val="26"/>
                <w:lang w:val="uk-UA"/>
              </w:rPr>
            </w:pPr>
            <w:r w:rsidRPr="00F26B4C">
              <w:rPr>
                <w:sz w:val="26"/>
                <w:szCs w:val="26"/>
                <w:lang w:val="uk-UA"/>
              </w:rPr>
              <w:t xml:space="preserve">У 2021 році проводилась певна методична робота, надавались роз’яснення та консультації забезпечення кадрової роботи Служби. </w:t>
            </w:r>
          </w:p>
          <w:p w:rsidR="001D5E45" w:rsidRPr="00F26B4C" w:rsidRDefault="001D5E45" w:rsidP="00EA52D1">
            <w:pPr>
              <w:jc w:val="both"/>
              <w:rPr>
                <w:b/>
                <w:sz w:val="26"/>
                <w:szCs w:val="26"/>
                <w:lang w:val="uk-UA"/>
              </w:rPr>
            </w:pPr>
            <w:r w:rsidRPr="00F26B4C">
              <w:rPr>
                <w:sz w:val="26"/>
                <w:szCs w:val="26"/>
                <w:lang w:val="uk-UA"/>
              </w:rPr>
              <w:t>Проводилась роз’яснювальна робота щодо:</w:t>
            </w:r>
            <w:r w:rsidRPr="00F26B4C">
              <w:rPr>
                <w:sz w:val="26"/>
                <w:szCs w:val="26"/>
                <w:lang w:val="uk-UA"/>
              </w:rPr>
              <w:br/>
              <w:t>унесення змін та розроблення нових посадових інструкцій на посади працівників Служби.</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7.9.</w:t>
            </w:r>
          </w:p>
        </w:tc>
        <w:tc>
          <w:tcPr>
            <w:tcW w:w="4476" w:type="dxa"/>
          </w:tcPr>
          <w:p w:rsidR="001D5E45" w:rsidRPr="00F26B4C" w:rsidRDefault="001D5E45" w:rsidP="00EA52D1">
            <w:pPr>
              <w:rPr>
                <w:sz w:val="26"/>
                <w:szCs w:val="26"/>
                <w:lang w:val="uk-UA"/>
              </w:rPr>
            </w:pPr>
            <w:r w:rsidRPr="00F26B4C">
              <w:rPr>
                <w:sz w:val="26"/>
                <w:szCs w:val="26"/>
                <w:lang w:val="uk-UA"/>
              </w:rPr>
              <w:t>Планування та організація заходів з питань навчання, підвищення кваліфікації працівників Служби</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заступник начальника служби</w:t>
            </w:r>
          </w:p>
          <w:p w:rsidR="001D5E45" w:rsidRPr="00F26B4C" w:rsidRDefault="001D5E45" w:rsidP="00EA52D1">
            <w:pPr>
              <w:rPr>
                <w:sz w:val="26"/>
                <w:szCs w:val="26"/>
                <w:lang w:val="uk-UA"/>
              </w:rPr>
            </w:pPr>
            <w:r w:rsidRPr="00F26B4C">
              <w:rPr>
                <w:sz w:val="26"/>
                <w:szCs w:val="26"/>
                <w:lang w:val="uk-UA"/>
              </w:rPr>
              <w:t>заступник начальника служби-завідувач сектору державного контролю</w:t>
            </w:r>
          </w:p>
          <w:p w:rsidR="001D5E45" w:rsidRPr="00F26B4C" w:rsidRDefault="001D5E45" w:rsidP="00EA52D1">
            <w:pPr>
              <w:rPr>
                <w:sz w:val="26"/>
                <w:szCs w:val="26"/>
                <w:lang w:val="uk-UA"/>
              </w:rPr>
            </w:pPr>
            <w:r w:rsidRPr="00F26B4C">
              <w:rPr>
                <w:sz w:val="26"/>
                <w:szCs w:val="26"/>
                <w:lang w:val="uk-UA"/>
              </w:rPr>
              <w:t>головний спеціаліст з питань персоналу</w:t>
            </w:r>
          </w:p>
        </w:tc>
        <w:tc>
          <w:tcPr>
            <w:tcW w:w="4988" w:type="dxa"/>
          </w:tcPr>
          <w:p w:rsidR="001D5E45" w:rsidRPr="00F26B4C" w:rsidRDefault="001D5E45" w:rsidP="00EA52D1">
            <w:pPr>
              <w:ind w:firstLine="320"/>
              <w:jc w:val="both"/>
              <w:rPr>
                <w:sz w:val="26"/>
                <w:szCs w:val="26"/>
                <w:shd w:val="clear" w:color="auto" w:fill="FFFFFF"/>
                <w:lang w:val="uk-UA" w:eastAsia="uk-UA"/>
              </w:rPr>
            </w:pPr>
            <w:r w:rsidRPr="00F26B4C">
              <w:rPr>
                <w:sz w:val="26"/>
                <w:szCs w:val="26"/>
                <w:shd w:val="clear" w:color="auto" w:fill="FFFFFF"/>
                <w:lang w:val="uk-UA" w:eastAsia="uk-UA"/>
              </w:rPr>
              <w:t xml:space="preserve">Для забезпечення правового і професійного навчання працівників Служби на 2021 рік затверджено відповідний план періодичного навчання персоналу, який складається з 11 внутрішніх навчань та 81 - зовнішніх. </w:t>
            </w:r>
          </w:p>
          <w:p w:rsidR="001D5E45" w:rsidRPr="00F26B4C" w:rsidRDefault="001D5E45" w:rsidP="00EA52D1">
            <w:pPr>
              <w:ind w:firstLine="320"/>
              <w:jc w:val="both"/>
              <w:rPr>
                <w:sz w:val="26"/>
                <w:szCs w:val="26"/>
                <w:lang w:val="uk-UA" w:eastAsia="uk-UA"/>
              </w:rPr>
            </w:pPr>
            <w:r w:rsidRPr="00F26B4C">
              <w:rPr>
                <w:sz w:val="26"/>
                <w:szCs w:val="26"/>
                <w:lang w:val="uk-UA" w:eastAsia="uk-UA"/>
              </w:rPr>
              <w:t>Організовано вивчення та узагальнення потреб у підвищенні кваліфікації посадових осіб Служби та поінформовано Держлікслужбу щодо прогнозних показників потреб у підвищенні кваліфікації державних службовців на 2022 рік та два наступні бюджетні періоди.</w:t>
            </w:r>
          </w:p>
          <w:p w:rsidR="001D5E45" w:rsidRPr="00F26B4C" w:rsidRDefault="001D5E45" w:rsidP="00EA52D1">
            <w:pPr>
              <w:shd w:val="clear" w:color="auto" w:fill="FFFFFF"/>
              <w:tabs>
                <w:tab w:val="left" w:pos="376"/>
              </w:tabs>
              <w:ind w:firstLine="320"/>
              <w:jc w:val="both"/>
              <w:rPr>
                <w:sz w:val="26"/>
                <w:szCs w:val="26"/>
                <w:lang w:val="uk-UA"/>
              </w:rPr>
            </w:pPr>
            <w:r w:rsidRPr="00F26B4C">
              <w:rPr>
                <w:sz w:val="26"/>
                <w:szCs w:val="26"/>
                <w:lang w:val="uk-UA"/>
              </w:rPr>
              <w:t>Згідно до затверджених індивідуальних програм підвищення рівня професійної компетентності 9 державних службовців отримали 152 сертифікати.</w:t>
            </w:r>
          </w:p>
          <w:p w:rsidR="001D5E45" w:rsidRPr="00F26B4C" w:rsidRDefault="001D5E45" w:rsidP="00EA52D1">
            <w:pPr>
              <w:shd w:val="clear" w:color="auto" w:fill="FFFFFF"/>
              <w:jc w:val="both"/>
              <w:rPr>
                <w:sz w:val="26"/>
                <w:szCs w:val="26"/>
                <w:lang w:val="uk-UA" w:eastAsia="uk-UA"/>
              </w:rPr>
            </w:pPr>
            <w:r w:rsidRPr="00F26B4C">
              <w:rPr>
                <w:sz w:val="26"/>
                <w:szCs w:val="26"/>
                <w:lang w:val="uk-UA"/>
              </w:rPr>
              <w:t xml:space="preserve">100 % працівників відповідно визначеного плану прийняли участь у навчанні за професійною програмою та програмою короткострокових тематичних тренінгів та семінарів в Херсонському регіональному центрі підвищення кваліфікації та </w:t>
            </w:r>
            <w:r w:rsidRPr="00F26B4C">
              <w:rPr>
                <w:sz w:val="26"/>
                <w:szCs w:val="26"/>
                <w:lang w:val="uk-UA" w:eastAsia="uk-UA"/>
              </w:rPr>
              <w:t>отримали свідоцтва про підвищення кваліфікації.</w:t>
            </w:r>
          </w:p>
          <w:p w:rsidR="001D5E45" w:rsidRPr="00F26B4C" w:rsidRDefault="001D5E45" w:rsidP="00EA52D1">
            <w:pPr>
              <w:shd w:val="clear" w:color="auto" w:fill="FFFFFF"/>
              <w:jc w:val="both"/>
              <w:rPr>
                <w:sz w:val="26"/>
                <w:szCs w:val="26"/>
                <w:lang w:val="uk-UA"/>
              </w:rPr>
            </w:pPr>
            <w:r w:rsidRPr="00F26B4C">
              <w:rPr>
                <w:sz w:val="26"/>
                <w:szCs w:val="26"/>
                <w:lang w:val="uk-UA"/>
              </w:rPr>
              <w:t>Протягом 2021 року відповідно до плану періодичного навчання персоналу державними службовцями Служби проведено 11 внутрішніх занять та 5 – додаткових (позапланових).</w:t>
            </w:r>
          </w:p>
          <w:p w:rsidR="001D5E45" w:rsidRPr="00F26B4C" w:rsidRDefault="001D5E45" w:rsidP="00EA52D1">
            <w:pPr>
              <w:shd w:val="clear" w:color="auto" w:fill="FFFFFF"/>
              <w:jc w:val="both"/>
              <w:rPr>
                <w:b/>
                <w:sz w:val="26"/>
                <w:szCs w:val="26"/>
                <w:lang w:val="uk-UA"/>
              </w:rPr>
            </w:pPr>
            <w:r w:rsidRPr="00F26B4C">
              <w:rPr>
                <w:sz w:val="26"/>
                <w:szCs w:val="26"/>
                <w:lang w:val="uk-UA"/>
              </w:rPr>
              <w:t>Завдання виконано у повному обсязі.</w:t>
            </w:r>
          </w:p>
        </w:tc>
      </w:tr>
      <w:tr w:rsidR="001D5E45" w:rsidRPr="004911BB"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7.10.</w:t>
            </w:r>
          </w:p>
        </w:tc>
        <w:tc>
          <w:tcPr>
            <w:tcW w:w="4476" w:type="dxa"/>
          </w:tcPr>
          <w:p w:rsidR="001D5E45" w:rsidRPr="00F26B4C" w:rsidRDefault="001D5E45" w:rsidP="00EA52D1">
            <w:pPr>
              <w:jc w:val="both"/>
              <w:rPr>
                <w:sz w:val="26"/>
                <w:szCs w:val="26"/>
                <w:lang w:val="uk-UA"/>
              </w:rPr>
            </w:pPr>
            <w:r w:rsidRPr="00F26B4C">
              <w:rPr>
                <w:sz w:val="26"/>
                <w:szCs w:val="26"/>
                <w:lang w:val="uk-UA"/>
              </w:rPr>
              <w:t>Ведення звітно-облікової документації, державної статистичної звітності з питань кадрової роботи та державної служби. Ведення комп’ютерного обліку електронних особових справ працівників територіального органу в єдиній комп’ютерній системі «Картка»</w:t>
            </w:r>
          </w:p>
          <w:p w:rsidR="001D5E45" w:rsidRPr="00F26B4C" w:rsidRDefault="001D5E45" w:rsidP="00EA52D1">
            <w:pPr>
              <w:jc w:val="both"/>
              <w:rPr>
                <w:sz w:val="26"/>
                <w:szCs w:val="26"/>
                <w:lang w:val="uk-UA"/>
              </w:rPr>
            </w:pP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головний спеціаліст з питань персоналу</w:t>
            </w:r>
          </w:p>
          <w:p w:rsidR="001D5E45" w:rsidRPr="00F26B4C" w:rsidRDefault="001D5E45" w:rsidP="00EA52D1">
            <w:pPr>
              <w:rPr>
                <w:sz w:val="26"/>
                <w:szCs w:val="26"/>
                <w:lang w:val="uk-UA"/>
              </w:rPr>
            </w:pPr>
          </w:p>
        </w:tc>
        <w:tc>
          <w:tcPr>
            <w:tcW w:w="4988" w:type="dxa"/>
          </w:tcPr>
          <w:p w:rsidR="001D5E45" w:rsidRPr="00F26B4C" w:rsidRDefault="001D5E45" w:rsidP="00EA52D1">
            <w:pPr>
              <w:jc w:val="both"/>
              <w:rPr>
                <w:sz w:val="26"/>
                <w:szCs w:val="26"/>
                <w:lang w:val="uk-UA"/>
              </w:rPr>
            </w:pPr>
            <w:r w:rsidRPr="00F26B4C">
              <w:rPr>
                <w:sz w:val="26"/>
                <w:szCs w:val="26"/>
                <w:lang w:val="uk-UA"/>
              </w:rPr>
              <w:t>Комп’ютерний облік електронних особових справ працівників територіального органу в єдиній комп’ютерній системі «Картка» ведеться та постійно оновлюється.</w:t>
            </w:r>
          </w:p>
          <w:p w:rsidR="001D5E45" w:rsidRPr="00F26B4C" w:rsidRDefault="001D5E45" w:rsidP="00EA52D1">
            <w:pPr>
              <w:jc w:val="both"/>
              <w:rPr>
                <w:sz w:val="26"/>
                <w:szCs w:val="26"/>
                <w:lang w:val="uk-UA"/>
              </w:rPr>
            </w:pPr>
            <w:r w:rsidRPr="00F26B4C">
              <w:rPr>
                <w:sz w:val="26"/>
                <w:szCs w:val="26"/>
                <w:lang w:val="uk-UA"/>
              </w:rPr>
              <w:t>Постійно ведеться робота з обліковою системою «Картка» ЄДКС «Кадри». Для всіх працівників Служби створені особові картки в обліковій системі «Картка» та внесені дані до всіх розділів особової картки.</w:t>
            </w:r>
          </w:p>
          <w:p w:rsidR="001D5E45" w:rsidRPr="00F26B4C" w:rsidRDefault="001D5E45" w:rsidP="00EA52D1">
            <w:pPr>
              <w:ind w:firstLine="567"/>
              <w:jc w:val="both"/>
              <w:textAlignment w:val="top"/>
              <w:rPr>
                <w:sz w:val="26"/>
                <w:szCs w:val="26"/>
                <w:lang w:val="uk-UA" w:eastAsia="uk-UA"/>
              </w:rPr>
            </w:pPr>
            <w:r w:rsidRPr="00F26B4C">
              <w:rPr>
                <w:sz w:val="26"/>
                <w:szCs w:val="26"/>
                <w:lang w:val="uk-UA" w:eastAsia="uk-UA"/>
              </w:rPr>
              <w:t>Забезпечено підключення Служби до інформаційної системи управління людськими ресурсами на державній службі HRMIS.</w:t>
            </w:r>
          </w:p>
          <w:p w:rsidR="001D5E45" w:rsidRPr="00F26B4C" w:rsidRDefault="001D5E45" w:rsidP="00EA52D1">
            <w:pPr>
              <w:jc w:val="both"/>
              <w:rPr>
                <w:b/>
                <w:sz w:val="26"/>
                <w:szCs w:val="26"/>
                <w:lang w:val="uk-UA"/>
              </w:rPr>
            </w:pPr>
            <w:r w:rsidRPr="00F26B4C">
              <w:rPr>
                <w:sz w:val="26"/>
                <w:szCs w:val="26"/>
                <w:lang w:val="uk-UA" w:eastAsia="uk-UA"/>
              </w:rPr>
              <w:t>Здійснено оцифрування кадрових процесів в Службі, а саме: сформовано базу даних 13 працівників Служби та сформовано базу даних обліку робочого часу, нарахування заробітної плати та ведення штатного розпису на поточну дату (участь у дослідній експлуатації системи управління людськими ресурсами (HRMIS).</w:t>
            </w:r>
          </w:p>
        </w:tc>
      </w:tr>
      <w:tr w:rsidR="001D5E45" w:rsidRPr="00F26B4C" w:rsidTr="00B5757D">
        <w:tc>
          <w:tcPr>
            <w:tcW w:w="812" w:type="dxa"/>
          </w:tcPr>
          <w:p w:rsidR="001D5E45" w:rsidRPr="00F26B4C" w:rsidRDefault="001D5E45" w:rsidP="00EA52D1">
            <w:pPr>
              <w:ind w:right="-116"/>
              <w:jc w:val="center"/>
              <w:rPr>
                <w:b/>
                <w:sz w:val="26"/>
                <w:szCs w:val="26"/>
                <w:lang w:val="uk-UA"/>
              </w:rPr>
            </w:pPr>
            <w:r w:rsidRPr="00F26B4C">
              <w:rPr>
                <w:b/>
                <w:sz w:val="26"/>
                <w:szCs w:val="26"/>
                <w:lang w:val="uk-UA"/>
              </w:rPr>
              <w:t>8.</w:t>
            </w:r>
          </w:p>
        </w:tc>
        <w:tc>
          <w:tcPr>
            <w:tcW w:w="13923" w:type="dxa"/>
            <w:gridSpan w:val="4"/>
            <w:vAlign w:val="center"/>
          </w:tcPr>
          <w:p w:rsidR="001D5E45" w:rsidRPr="00F26B4C" w:rsidRDefault="001D5E45" w:rsidP="00EA52D1">
            <w:pPr>
              <w:rPr>
                <w:b/>
                <w:sz w:val="26"/>
                <w:szCs w:val="26"/>
                <w:lang w:val="uk-UA"/>
              </w:rPr>
            </w:pPr>
            <w:r w:rsidRPr="00F26B4C">
              <w:rPr>
                <w:b/>
                <w:sz w:val="26"/>
                <w:szCs w:val="26"/>
                <w:lang w:val="uk-UA"/>
              </w:rPr>
              <w:t xml:space="preserve">ЗАХОДИ З ПИТАНЬ </w:t>
            </w:r>
            <w:r w:rsidRPr="00F26B4C">
              <w:rPr>
                <w:b/>
                <w:sz w:val="26"/>
                <w:szCs w:val="26"/>
              </w:rPr>
              <w:t>БУХГАЛТЕРСЬКОГО ОБЛІКУ ТА ПЛАНУВАННЯ</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8.1.</w:t>
            </w:r>
          </w:p>
        </w:tc>
        <w:tc>
          <w:tcPr>
            <w:tcW w:w="4476" w:type="dxa"/>
          </w:tcPr>
          <w:p w:rsidR="001D5E45" w:rsidRPr="00F26B4C" w:rsidRDefault="001D5E45" w:rsidP="00EA52D1">
            <w:pPr>
              <w:jc w:val="both"/>
              <w:rPr>
                <w:sz w:val="26"/>
                <w:szCs w:val="26"/>
                <w:lang w:val="uk-UA"/>
              </w:rPr>
            </w:pPr>
            <w:r w:rsidRPr="00F26B4C">
              <w:rPr>
                <w:sz w:val="26"/>
                <w:szCs w:val="26"/>
                <w:lang w:val="uk-UA"/>
              </w:rPr>
              <w:t>Організація та ведення бухгалтерського обліку, складання та подання фінансової та податкової звітності</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завідувач сектору-головний бухгалтер</w:t>
            </w:r>
          </w:p>
        </w:tc>
        <w:tc>
          <w:tcPr>
            <w:tcW w:w="4988" w:type="dxa"/>
          </w:tcPr>
          <w:p w:rsidR="001D5E45" w:rsidRPr="00F26B4C" w:rsidRDefault="001D5E45" w:rsidP="00EA52D1">
            <w:pPr>
              <w:jc w:val="both"/>
              <w:rPr>
                <w:sz w:val="26"/>
                <w:szCs w:val="26"/>
                <w:lang w:val="uk-UA"/>
              </w:rPr>
            </w:pPr>
            <w:r w:rsidRPr="00F26B4C">
              <w:rPr>
                <w:sz w:val="26"/>
                <w:szCs w:val="26"/>
                <w:lang w:val="uk-UA"/>
              </w:rPr>
              <w:t>Фінансова, бюджетна, податкова та  звітність фондам за призначенням, надавалась згідно чинного законодавства в повному обсязі та в строк, а саме:</w:t>
            </w:r>
          </w:p>
          <w:p w:rsidR="001D5E45" w:rsidRPr="00F26B4C" w:rsidRDefault="001D5E45" w:rsidP="00EA52D1">
            <w:pPr>
              <w:jc w:val="both"/>
              <w:rPr>
                <w:sz w:val="26"/>
                <w:szCs w:val="26"/>
                <w:lang w:val="uk-UA"/>
              </w:rPr>
            </w:pPr>
            <w:r w:rsidRPr="00F26B4C">
              <w:rPr>
                <w:sz w:val="26"/>
                <w:szCs w:val="26"/>
                <w:lang w:val="uk-UA"/>
              </w:rPr>
              <w:t xml:space="preserve"> ГУДПІ у Херсонській області (м.</w:t>
            </w:r>
            <w:r>
              <w:rPr>
                <w:sz w:val="26"/>
                <w:szCs w:val="26"/>
                <w:lang w:val="uk-UA"/>
              </w:rPr>
              <w:t xml:space="preserve"> </w:t>
            </w:r>
            <w:r w:rsidRPr="00F26B4C">
              <w:rPr>
                <w:sz w:val="26"/>
                <w:szCs w:val="26"/>
                <w:lang w:val="uk-UA"/>
              </w:rPr>
              <w:t>Херсон) – 4 звіти,</w:t>
            </w:r>
          </w:p>
          <w:p w:rsidR="001D5E45" w:rsidRPr="00F26B4C" w:rsidRDefault="001D5E45" w:rsidP="00EA52D1">
            <w:pPr>
              <w:jc w:val="both"/>
              <w:rPr>
                <w:sz w:val="26"/>
                <w:szCs w:val="26"/>
                <w:lang w:val="uk-UA"/>
              </w:rPr>
            </w:pPr>
            <w:r w:rsidRPr="00F26B4C">
              <w:rPr>
                <w:sz w:val="26"/>
                <w:szCs w:val="26"/>
                <w:lang w:val="uk-UA"/>
              </w:rPr>
              <w:t xml:space="preserve"> ДКСУ – 16 звітів,</w:t>
            </w:r>
          </w:p>
          <w:p w:rsidR="001D5E45" w:rsidRPr="00F26B4C" w:rsidRDefault="001D5E45" w:rsidP="00EA52D1">
            <w:pPr>
              <w:jc w:val="both"/>
              <w:rPr>
                <w:sz w:val="26"/>
                <w:szCs w:val="26"/>
                <w:lang w:val="uk-UA"/>
              </w:rPr>
            </w:pPr>
            <w:r>
              <w:rPr>
                <w:sz w:val="26"/>
                <w:szCs w:val="26"/>
                <w:lang w:val="uk-UA"/>
              </w:rPr>
              <w:t xml:space="preserve"> ФССУ- 4 заяви-розрахунки</w:t>
            </w:r>
            <w:r w:rsidRPr="00F26B4C">
              <w:rPr>
                <w:sz w:val="26"/>
                <w:szCs w:val="26"/>
                <w:lang w:val="uk-UA"/>
              </w:rPr>
              <w:t>,                       1 повідомлення;</w:t>
            </w:r>
          </w:p>
          <w:p w:rsidR="001D5E45" w:rsidRPr="00F26B4C" w:rsidRDefault="001D5E45" w:rsidP="00EA52D1">
            <w:pPr>
              <w:jc w:val="both"/>
              <w:rPr>
                <w:sz w:val="26"/>
                <w:szCs w:val="26"/>
                <w:lang w:val="uk-UA"/>
              </w:rPr>
            </w:pPr>
            <w:r w:rsidRPr="00F26B4C">
              <w:rPr>
                <w:sz w:val="26"/>
                <w:szCs w:val="26"/>
                <w:lang w:val="uk-UA"/>
              </w:rPr>
              <w:t>Фонд соціального захисту інвалідів – 1 звіт.</w:t>
            </w:r>
          </w:p>
          <w:p w:rsidR="001D5E45" w:rsidRPr="00F26B4C" w:rsidRDefault="001D5E45" w:rsidP="00EA52D1">
            <w:pPr>
              <w:jc w:val="both"/>
              <w:rPr>
                <w:sz w:val="26"/>
                <w:szCs w:val="26"/>
                <w:lang w:val="uk-UA"/>
              </w:rPr>
            </w:pPr>
            <w:r w:rsidRPr="00F26B4C">
              <w:rPr>
                <w:sz w:val="26"/>
                <w:szCs w:val="26"/>
                <w:lang w:val="uk-UA"/>
              </w:rPr>
              <w:t>Органам статистики – 14 звітів.</w:t>
            </w:r>
          </w:p>
          <w:p w:rsidR="001D5E45" w:rsidRPr="00F26B4C" w:rsidRDefault="001D5E45" w:rsidP="00EA52D1">
            <w:pPr>
              <w:jc w:val="both"/>
              <w:rPr>
                <w:b/>
                <w:sz w:val="26"/>
                <w:szCs w:val="26"/>
                <w:lang w:val="uk-UA"/>
              </w:rPr>
            </w:pPr>
            <w:r w:rsidRPr="00F26B4C">
              <w:rPr>
                <w:sz w:val="26"/>
                <w:szCs w:val="26"/>
                <w:lang w:val="uk-UA"/>
              </w:rPr>
              <w:t xml:space="preserve">Крім того, надана інформація за відповідними запитами Держлікслужби.     </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8.2.</w:t>
            </w:r>
          </w:p>
        </w:tc>
        <w:tc>
          <w:tcPr>
            <w:tcW w:w="4476" w:type="dxa"/>
          </w:tcPr>
          <w:p w:rsidR="001D5E45" w:rsidRPr="00F26B4C" w:rsidRDefault="001D5E45" w:rsidP="00EA52D1">
            <w:pPr>
              <w:jc w:val="both"/>
              <w:rPr>
                <w:sz w:val="26"/>
                <w:szCs w:val="26"/>
                <w:lang w:val="uk-UA"/>
              </w:rPr>
            </w:pPr>
            <w:r w:rsidRPr="00F26B4C">
              <w:rPr>
                <w:sz w:val="26"/>
                <w:szCs w:val="26"/>
                <w:lang w:val="uk-UA"/>
              </w:rPr>
              <w:t>Організація та проведення процесу інвентаризації матеріальних цінностей територіального органу згідно встановлених законодавством строки</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завідувач сектору-головний бухгалтер</w:t>
            </w:r>
          </w:p>
        </w:tc>
        <w:tc>
          <w:tcPr>
            <w:tcW w:w="4988" w:type="dxa"/>
          </w:tcPr>
          <w:p w:rsidR="001D5E45" w:rsidRPr="00F26B4C" w:rsidRDefault="001D5E45" w:rsidP="00EA52D1">
            <w:pPr>
              <w:jc w:val="both"/>
              <w:rPr>
                <w:b/>
                <w:sz w:val="26"/>
                <w:szCs w:val="26"/>
                <w:lang w:val="uk-UA"/>
              </w:rPr>
            </w:pPr>
            <w:r w:rsidRPr="00F26B4C">
              <w:rPr>
                <w:sz w:val="26"/>
                <w:szCs w:val="26"/>
                <w:lang w:val="uk-UA"/>
              </w:rPr>
              <w:t>Згідно наказу від 04.11.2021                              № 2-адм проведена річна інвентаризація активів та зобов'язань станом на 01.11.2021</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8.3.</w:t>
            </w:r>
          </w:p>
        </w:tc>
        <w:tc>
          <w:tcPr>
            <w:tcW w:w="4476" w:type="dxa"/>
          </w:tcPr>
          <w:p w:rsidR="001D5E45" w:rsidRPr="00F26B4C" w:rsidRDefault="001D5E45" w:rsidP="00EA52D1">
            <w:pPr>
              <w:jc w:val="both"/>
              <w:rPr>
                <w:sz w:val="26"/>
                <w:szCs w:val="26"/>
                <w:lang w:val="uk-UA"/>
              </w:rPr>
            </w:pPr>
            <w:r w:rsidRPr="00F26B4C">
              <w:rPr>
                <w:sz w:val="26"/>
                <w:szCs w:val="26"/>
                <w:lang w:val="uk-UA"/>
              </w:rPr>
              <w:t>Організація матеріально-технічного забезпечення діяльності територіального органу, розподіл і використання матеріальних засобів, їх облік та списання</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завідувач сектору-головний бухгалтер</w:t>
            </w:r>
          </w:p>
        </w:tc>
        <w:tc>
          <w:tcPr>
            <w:tcW w:w="4988" w:type="dxa"/>
          </w:tcPr>
          <w:p w:rsidR="001D5E45" w:rsidRPr="00F26B4C" w:rsidRDefault="001D5E45" w:rsidP="00EA52D1">
            <w:pPr>
              <w:jc w:val="both"/>
              <w:rPr>
                <w:b/>
                <w:sz w:val="26"/>
                <w:szCs w:val="26"/>
                <w:lang w:val="uk-UA"/>
              </w:rPr>
            </w:pPr>
            <w:r w:rsidRPr="00F26B4C">
              <w:rPr>
                <w:sz w:val="26"/>
                <w:szCs w:val="26"/>
                <w:lang w:val="uk-UA"/>
              </w:rPr>
              <w:t>Виконано в межах кошторисних призначень 2021 року. Матеріальні ресурси використовувались на виконання завдань, покладених на Службу, обліковувались та списувались згідно чинного законодавства. За 2021 рік придбано МНМА на суму 0,2 тис.грн., запасів на суму 5,8 тис.грн., складено 21 акт на списання матеріальних цінностей.</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8.4.</w:t>
            </w:r>
          </w:p>
        </w:tc>
        <w:tc>
          <w:tcPr>
            <w:tcW w:w="4476" w:type="dxa"/>
          </w:tcPr>
          <w:p w:rsidR="001D5E45" w:rsidRPr="00F26B4C" w:rsidRDefault="001D5E45" w:rsidP="00EA52D1">
            <w:pPr>
              <w:jc w:val="both"/>
              <w:rPr>
                <w:sz w:val="26"/>
                <w:szCs w:val="26"/>
                <w:lang w:val="uk-UA"/>
              </w:rPr>
            </w:pPr>
            <w:r w:rsidRPr="00F26B4C">
              <w:rPr>
                <w:sz w:val="26"/>
                <w:szCs w:val="26"/>
                <w:lang w:val="uk-UA"/>
              </w:rPr>
              <w:t>Забезпечення на всіх етапах проходження бухгалтерських документів, пов`язаних з розрахунками за товари, роботи та послуги, ефективної роботи, направленої на недопущення виникнення та/або зростання дебіторської та кредиторської заборгованості, суворе відстеження стану розрахунків та строків їх погашення.</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завідувач сектору-головний бухгалтер</w:t>
            </w:r>
          </w:p>
        </w:tc>
        <w:tc>
          <w:tcPr>
            <w:tcW w:w="4988" w:type="dxa"/>
          </w:tcPr>
          <w:p w:rsidR="001D5E45" w:rsidRPr="00F26B4C" w:rsidRDefault="001D5E45" w:rsidP="00EA52D1">
            <w:pPr>
              <w:jc w:val="both"/>
              <w:rPr>
                <w:b/>
                <w:sz w:val="26"/>
                <w:szCs w:val="26"/>
                <w:lang w:val="uk-UA"/>
              </w:rPr>
            </w:pPr>
            <w:r w:rsidRPr="00F26B4C">
              <w:rPr>
                <w:sz w:val="26"/>
                <w:szCs w:val="26"/>
                <w:lang w:val="uk-UA"/>
              </w:rPr>
              <w:t>Договори з постачальниками на 2021 рік виконано повністю. На всіх етапах проходження бухгалтерських документів, пов`язаних з розрахунками за товари, роботи та послуги, проведена ефективна робота, направлена на недопущення виникнення та/або зростання дебіторської та кредиторської заборгованості, суворе відстеження стану розрахунків та строків їх погашення. Протягом звітного періоду надавались пропозиції щодо перерозподілу бюджетних асигнувань.</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8.5.</w:t>
            </w:r>
          </w:p>
        </w:tc>
        <w:tc>
          <w:tcPr>
            <w:tcW w:w="4476" w:type="dxa"/>
          </w:tcPr>
          <w:p w:rsidR="001D5E45" w:rsidRPr="00F26B4C" w:rsidRDefault="001D5E45" w:rsidP="00EA52D1">
            <w:pPr>
              <w:jc w:val="both"/>
              <w:rPr>
                <w:sz w:val="26"/>
                <w:szCs w:val="26"/>
                <w:lang w:val="uk-UA"/>
              </w:rPr>
            </w:pPr>
            <w:r w:rsidRPr="00F26B4C">
              <w:rPr>
                <w:sz w:val="26"/>
                <w:szCs w:val="26"/>
                <w:lang w:val="uk-UA"/>
              </w:rPr>
              <w:t>Вжиття заходів щодо запобігання нестачам, незаконному витрачанню коштів та товарно-матеріальних цінностей, порушенням фінансового та господарського законодавства</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завідувач сектору-головний бухгалтер</w:t>
            </w:r>
          </w:p>
        </w:tc>
        <w:tc>
          <w:tcPr>
            <w:tcW w:w="4988" w:type="dxa"/>
          </w:tcPr>
          <w:p w:rsidR="001D5E45" w:rsidRPr="00F26B4C" w:rsidRDefault="001D5E45" w:rsidP="00EA52D1">
            <w:pPr>
              <w:jc w:val="both"/>
              <w:rPr>
                <w:b/>
                <w:sz w:val="26"/>
                <w:szCs w:val="26"/>
                <w:lang w:val="uk-UA"/>
              </w:rPr>
            </w:pPr>
            <w:r w:rsidRPr="00F26B4C">
              <w:rPr>
                <w:sz w:val="26"/>
                <w:szCs w:val="26"/>
                <w:lang w:val="uk-UA"/>
              </w:rPr>
              <w:t>Проводилась постійна робота з аналізу використання державних коштів, товарно-матеріальних цінностей</w:t>
            </w:r>
          </w:p>
        </w:tc>
      </w:tr>
      <w:tr w:rsidR="001D5E45" w:rsidRPr="00F26B4C" w:rsidTr="00B5757D">
        <w:tc>
          <w:tcPr>
            <w:tcW w:w="812" w:type="dxa"/>
          </w:tcPr>
          <w:p w:rsidR="001D5E45" w:rsidRPr="00F26B4C" w:rsidRDefault="001D5E45" w:rsidP="00EA52D1">
            <w:pPr>
              <w:ind w:right="-116"/>
              <w:jc w:val="center"/>
              <w:rPr>
                <w:b/>
                <w:sz w:val="26"/>
                <w:szCs w:val="26"/>
                <w:lang w:val="uk-UA"/>
              </w:rPr>
            </w:pPr>
            <w:r w:rsidRPr="00F26B4C">
              <w:rPr>
                <w:b/>
                <w:sz w:val="26"/>
                <w:szCs w:val="26"/>
                <w:lang w:val="uk-UA"/>
              </w:rPr>
              <w:t>9.</w:t>
            </w:r>
          </w:p>
        </w:tc>
        <w:tc>
          <w:tcPr>
            <w:tcW w:w="13923" w:type="dxa"/>
            <w:gridSpan w:val="4"/>
            <w:vAlign w:val="center"/>
          </w:tcPr>
          <w:p w:rsidR="001D5E45" w:rsidRPr="00F26B4C" w:rsidRDefault="001D5E45" w:rsidP="00EA52D1">
            <w:pPr>
              <w:rPr>
                <w:b/>
                <w:sz w:val="26"/>
                <w:szCs w:val="26"/>
                <w:lang w:val="uk-UA"/>
              </w:rPr>
            </w:pPr>
            <w:r w:rsidRPr="00F26B4C">
              <w:rPr>
                <w:b/>
                <w:sz w:val="26"/>
                <w:szCs w:val="26"/>
                <w:lang w:val="uk-UA"/>
              </w:rPr>
              <w:t>ЗАХОДИ З ПИТАНЬ ПРАВОВОГО ЗАБЕЗПЕЧЕННЯ</w:t>
            </w:r>
          </w:p>
        </w:tc>
      </w:tr>
      <w:tr w:rsidR="001D5E45" w:rsidRPr="004911BB"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9.1.</w:t>
            </w:r>
          </w:p>
        </w:tc>
        <w:tc>
          <w:tcPr>
            <w:tcW w:w="4476" w:type="dxa"/>
          </w:tcPr>
          <w:p w:rsidR="001D5E45" w:rsidRPr="00F26B4C" w:rsidRDefault="001D5E45" w:rsidP="00EA52D1">
            <w:pPr>
              <w:shd w:val="clear" w:color="auto" w:fill="FFFFFF"/>
              <w:ind w:firstLine="29"/>
              <w:jc w:val="both"/>
              <w:rPr>
                <w:sz w:val="26"/>
                <w:szCs w:val="26"/>
                <w:lang w:val="uk-UA"/>
              </w:rPr>
            </w:pPr>
            <w:r w:rsidRPr="00F26B4C">
              <w:rPr>
                <w:sz w:val="26"/>
                <w:szCs w:val="26"/>
                <w:lang w:val="uk-UA"/>
              </w:rPr>
              <w:t>Забезпечення реалізації державної правової політики щодо організації діяльності Служби,</w:t>
            </w:r>
          </w:p>
          <w:p w:rsidR="001D5E45" w:rsidRPr="00F26B4C" w:rsidRDefault="001D5E45" w:rsidP="00EA52D1">
            <w:pPr>
              <w:shd w:val="clear" w:color="auto" w:fill="FFFFFF"/>
              <w:ind w:firstLine="29"/>
              <w:jc w:val="both"/>
              <w:rPr>
                <w:sz w:val="26"/>
                <w:szCs w:val="26"/>
                <w:lang w:val="uk-UA"/>
              </w:rPr>
            </w:pPr>
            <w:r w:rsidRPr="00F26B4C">
              <w:rPr>
                <w:sz w:val="26"/>
                <w:szCs w:val="26"/>
                <w:lang w:val="uk-UA"/>
              </w:rPr>
              <w:t>перевірка на відповідність вимогам законодавства внутрішніх документів Служби</w:t>
            </w:r>
          </w:p>
        </w:tc>
        <w:tc>
          <w:tcPr>
            <w:tcW w:w="2050" w:type="dxa"/>
          </w:tcPr>
          <w:p w:rsidR="001D5E45" w:rsidRPr="00F26B4C" w:rsidRDefault="001D5E45" w:rsidP="00EA52D1">
            <w:pPr>
              <w:ind w:right="-108"/>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sz w:val="26"/>
                <w:szCs w:val="26"/>
                <w:lang w:val="uk-UA"/>
              </w:rPr>
            </w:pPr>
            <w:r w:rsidRPr="00F26B4C">
              <w:rPr>
                <w:sz w:val="26"/>
                <w:szCs w:val="26"/>
                <w:lang w:val="uk-UA"/>
              </w:rPr>
              <w:t>Реалізація державної правової політики щодо організації діяльності Служби забезпечена у повному обсязі.</w:t>
            </w:r>
          </w:p>
          <w:p w:rsidR="001D5E45" w:rsidRPr="00F26B4C" w:rsidRDefault="001D5E45" w:rsidP="00EA52D1">
            <w:pPr>
              <w:jc w:val="both"/>
              <w:rPr>
                <w:sz w:val="26"/>
                <w:szCs w:val="26"/>
                <w:lang w:val="uk-UA"/>
              </w:rPr>
            </w:pPr>
            <w:r w:rsidRPr="00F26B4C">
              <w:rPr>
                <w:sz w:val="26"/>
                <w:szCs w:val="26"/>
                <w:lang w:val="uk-UA"/>
              </w:rPr>
              <w:t>Перевірено на відповідність вимогам законодавства:</w:t>
            </w:r>
          </w:p>
          <w:p w:rsidR="001D5E45" w:rsidRPr="00F26B4C" w:rsidRDefault="001D5E45" w:rsidP="00EA52D1">
            <w:pPr>
              <w:jc w:val="both"/>
              <w:rPr>
                <w:sz w:val="26"/>
                <w:szCs w:val="26"/>
                <w:lang w:val="uk-UA"/>
              </w:rPr>
            </w:pPr>
            <w:r w:rsidRPr="00F26B4C">
              <w:rPr>
                <w:sz w:val="26"/>
                <w:szCs w:val="26"/>
                <w:lang w:val="uk-UA"/>
              </w:rPr>
              <w:t>- внутрішні накази з основної діяльності – 57;</w:t>
            </w:r>
          </w:p>
          <w:p w:rsidR="001D5E45" w:rsidRPr="00F26B4C" w:rsidRDefault="001D5E45" w:rsidP="00EA52D1">
            <w:pPr>
              <w:jc w:val="both"/>
              <w:rPr>
                <w:sz w:val="26"/>
                <w:szCs w:val="26"/>
                <w:lang w:val="uk-UA"/>
              </w:rPr>
            </w:pPr>
            <w:r w:rsidRPr="00F26B4C">
              <w:rPr>
                <w:sz w:val="26"/>
                <w:szCs w:val="26"/>
                <w:lang w:val="uk-UA"/>
              </w:rPr>
              <w:t>- накази з адміністративно-господарських питань – 2;</w:t>
            </w:r>
          </w:p>
          <w:p w:rsidR="001D5E45" w:rsidRPr="00F26B4C" w:rsidRDefault="001D5E45" w:rsidP="00EA52D1">
            <w:pPr>
              <w:jc w:val="both"/>
              <w:rPr>
                <w:sz w:val="26"/>
                <w:szCs w:val="26"/>
                <w:lang w:val="uk-UA"/>
              </w:rPr>
            </w:pPr>
            <w:r w:rsidRPr="00F26B4C">
              <w:rPr>
                <w:sz w:val="26"/>
                <w:szCs w:val="26"/>
                <w:lang w:val="uk-UA"/>
              </w:rPr>
              <w:t>- накази про короткострокові відрядження – 59;</w:t>
            </w:r>
          </w:p>
          <w:p w:rsidR="001D5E45" w:rsidRPr="00F26B4C" w:rsidRDefault="001D5E45" w:rsidP="00EA52D1">
            <w:pPr>
              <w:jc w:val="both"/>
              <w:rPr>
                <w:sz w:val="26"/>
                <w:szCs w:val="26"/>
                <w:lang w:val="uk-UA"/>
              </w:rPr>
            </w:pPr>
            <w:r w:rsidRPr="00F26B4C">
              <w:rPr>
                <w:sz w:val="26"/>
                <w:szCs w:val="26"/>
                <w:lang w:val="uk-UA"/>
              </w:rPr>
              <w:t>- накази про надання  та грошову компенсацію відпусток – 27;</w:t>
            </w:r>
          </w:p>
          <w:p w:rsidR="001D5E45" w:rsidRPr="00F26B4C" w:rsidRDefault="001D5E45" w:rsidP="00EA52D1">
            <w:pPr>
              <w:jc w:val="both"/>
              <w:rPr>
                <w:sz w:val="26"/>
                <w:szCs w:val="26"/>
                <w:lang w:val="uk-UA"/>
              </w:rPr>
            </w:pPr>
            <w:r w:rsidRPr="00F26B4C">
              <w:rPr>
                <w:sz w:val="26"/>
                <w:szCs w:val="26"/>
                <w:lang w:val="uk-UA"/>
              </w:rPr>
              <w:t>- накази з особового складу – 23;</w:t>
            </w:r>
          </w:p>
          <w:p w:rsidR="001D5E45" w:rsidRPr="00F26B4C" w:rsidRDefault="001D5E45" w:rsidP="00EA52D1">
            <w:pPr>
              <w:jc w:val="both"/>
              <w:rPr>
                <w:b/>
                <w:sz w:val="26"/>
                <w:szCs w:val="26"/>
                <w:lang w:val="uk-UA"/>
              </w:rPr>
            </w:pPr>
            <w:r w:rsidRPr="00F26B4C">
              <w:rPr>
                <w:sz w:val="26"/>
                <w:szCs w:val="26"/>
                <w:lang w:val="uk-UA"/>
              </w:rPr>
              <w:t>- накази з питань перевірок дотримання суб`єктами господарювання вимог законодавства щодо забезпечення якості лікарських засобів, додержання ліцензійних умов, а також позапланових перевірок щодо наявності матеріально-технічної бази, кваліфікованого персоналу, необхідних для провадження господарської діяльності з роздрібної торгівлі лікарськими засобами – 146.</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9.2.</w:t>
            </w:r>
          </w:p>
        </w:tc>
        <w:tc>
          <w:tcPr>
            <w:tcW w:w="4476" w:type="dxa"/>
          </w:tcPr>
          <w:p w:rsidR="001D5E45" w:rsidRPr="00F26B4C" w:rsidRDefault="001D5E45" w:rsidP="00EA52D1">
            <w:pPr>
              <w:shd w:val="clear" w:color="auto" w:fill="FFFFFF"/>
              <w:ind w:firstLine="29"/>
              <w:jc w:val="both"/>
              <w:rPr>
                <w:sz w:val="26"/>
                <w:szCs w:val="26"/>
                <w:lang w:val="uk-UA"/>
              </w:rPr>
            </w:pPr>
            <w:r w:rsidRPr="00F26B4C">
              <w:rPr>
                <w:sz w:val="26"/>
                <w:szCs w:val="26"/>
                <w:lang w:val="uk-UA"/>
              </w:rPr>
              <w:t>Участь у опрацюванні та аналізі матеріалів, що надходять до територіального органу за результатами перевірок правоохоронних та контролюючих органів, ведення претензійно-позовної роботи</w:t>
            </w:r>
          </w:p>
        </w:tc>
        <w:tc>
          <w:tcPr>
            <w:tcW w:w="2050" w:type="dxa"/>
          </w:tcPr>
          <w:p w:rsidR="001D5E45" w:rsidRPr="00F26B4C" w:rsidRDefault="001D5E45" w:rsidP="00EA52D1">
            <w:pPr>
              <w:ind w:right="-108"/>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sz w:val="26"/>
                <w:szCs w:val="26"/>
                <w:lang w:val="uk-UA"/>
              </w:rPr>
            </w:pPr>
            <w:r w:rsidRPr="00F26B4C">
              <w:rPr>
                <w:sz w:val="26"/>
                <w:szCs w:val="26"/>
                <w:lang w:val="uk-UA"/>
              </w:rPr>
              <w:t>При надходженні матеріалів приймається участь у їх опрацюванні (аналізі).</w:t>
            </w:r>
          </w:p>
          <w:p w:rsidR="001D5E45" w:rsidRPr="00F26B4C" w:rsidRDefault="001D5E45" w:rsidP="00EA52D1">
            <w:pPr>
              <w:jc w:val="both"/>
              <w:rPr>
                <w:b/>
                <w:sz w:val="26"/>
                <w:szCs w:val="26"/>
                <w:lang w:val="uk-UA"/>
              </w:rPr>
            </w:pPr>
            <w:r w:rsidRPr="00F26B4C">
              <w:rPr>
                <w:sz w:val="26"/>
                <w:szCs w:val="26"/>
                <w:lang w:val="uk-UA"/>
              </w:rPr>
              <w:t>Протягом року претензії не отримувались, судові справи відсутні.</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9.3.</w:t>
            </w:r>
          </w:p>
        </w:tc>
        <w:tc>
          <w:tcPr>
            <w:tcW w:w="4476" w:type="dxa"/>
          </w:tcPr>
          <w:p w:rsidR="001D5E45" w:rsidRPr="00F26B4C" w:rsidRDefault="001D5E45" w:rsidP="00EA52D1">
            <w:pPr>
              <w:shd w:val="clear" w:color="auto" w:fill="FFFFFF"/>
              <w:ind w:firstLine="29"/>
              <w:jc w:val="both"/>
              <w:rPr>
                <w:sz w:val="26"/>
                <w:szCs w:val="26"/>
                <w:lang w:val="uk-UA"/>
              </w:rPr>
            </w:pPr>
            <w:r w:rsidRPr="00F26B4C">
              <w:rPr>
                <w:sz w:val="26"/>
                <w:szCs w:val="26"/>
                <w:lang w:val="uk-UA"/>
              </w:rPr>
              <w:t>Представництво та захист правових інтересів територіального органу у судах загальної юрисдикції, в інших установах та організаціях</w:t>
            </w:r>
          </w:p>
        </w:tc>
        <w:tc>
          <w:tcPr>
            <w:tcW w:w="2050" w:type="dxa"/>
          </w:tcPr>
          <w:p w:rsidR="001D5E45" w:rsidRPr="00F26B4C" w:rsidRDefault="001D5E45" w:rsidP="00EA52D1">
            <w:pPr>
              <w:ind w:right="-108"/>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Справи у судах загальної юрисдикції, де б Служба виступала позивачем, відповідачем чи третьою особою, відсутні.</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9.4.</w:t>
            </w:r>
          </w:p>
        </w:tc>
        <w:tc>
          <w:tcPr>
            <w:tcW w:w="4476" w:type="dxa"/>
          </w:tcPr>
          <w:p w:rsidR="001D5E45" w:rsidRPr="00F26B4C" w:rsidRDefault="001D5E45" w:rsidP="00EA52D1">
            <w:pPr>
              <w:jc w:val="both"/>
              <w:rPr>
                <w:sz w:val="26"/>
                <w:szCs w:val="26"/>
                <w:lang w:val="uk-UA"/>
              </w:rPr>
            </w:pPr>
            <w:r w:rsidRPr="00F26B4C">
              <w:rPr>
                <w:sz w:val="26"/>
                <w:szCs w:val="26"/>
                <w:lang w:val="uk-UA"/>
              </w:rPr>
              <w:t>Роз'яснення  застосування законодавства, надання правових консультації з питань, що належать до компетенції Держлікслужби, а також за дорученням керівника розгляд звернень громадян, звернень та запитів народних депутатів України</w:t>
            </w:r>
          </w:p>
        </w:tc>
        <w:tc>
          <w:tcPr>
            <w:tcW w:w="2050" w:type="dxa"/>
          </w:tcPr>
          <w:p w:rsidR="001D5E45" w:rsidRPr="00F26B4C" w:rsidRDefault="001D5E45" w:rsidP="00EA52D1">
            <w:pPr>
              <w:ind w:right="-108"/>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numPr>
                <w:ilvl w:val="0"/>
                <w:numId w:val="14"/>
              </w:numPr>
              <w:tabs>
                <w:tab w:val="num" w:pos="71"/>
              </w:tabs>
              <w:spacing w:after="200" w:line="223" w:lineRule="auto"/>
              <w:ind w:left="71" w:right="25"/>
              <w:jc w:val="both"/>
              <w:rPr>
                <w:sz w:val="26"/>
                <w:szCs w:val="26"/>
                <w:lang w:val="uk-UA"/>
              </w:rPr>
            </w:pPr>
            <w:r w:rsidRPr="00F26B4C">
              <w:rPr>
                <w:sz w:val="26"/>
                <w:szCs w:val="26"/>
                <w:lang w:val="uk-UA"/>
              </w:rPr>
              <w:t>Постійно здійснюється інформування працівників територіального органу про зміни у чинному законодавстві, надання відповідних роз’яснень та консультацій. Протягом 2021 року головним спеціалістом-юрисконсультом (уповноваженою особою з питань запобігання та виявлення корупції) були проведені внутрішні навчання на теми:</w:t>
            </w:r>
          </w:p>
          <w:p w:rsidR="001D5E45" w:rsidRPr="00F26B4C" w:rsidRDefault="001D5E45" w:rsidP="00EA52D1">
            <w:pPr>
              <w:jc w:val="both"/>
              <w:rPr>
                <w:sz w:val="26"/>
                <w:szCs w:val="26"/>
                <w:lang w:val="uk-UA" w:eastAsia="en-US"/>
              </w:rPr>
            </w:pPr>
            <w:r w:rsidRPr="00F26B4C">
              <w:rPr>
                <w:sz w:val="26"/>
                <w:szCs w:val="26"/>
                <w:lang w:val="uk-UA"/>
              </w:rPr>
              <w:t xml:space="preserve">25.01.2021 - </w:t>
            </w:r>
            <w:r w:rsidRPr="00F26B4C">
              <w:rPr>
                <w:sz w:val="26"/>
                <w:szCs w:val="26"/>
                <w:lang w:val="uk-UA" w:eastAsia="en-US"/>
              </w:rPr>
              <w:t>«Подання декларацій – важливий елемент фінансового моніторингу. Порядок заповнення».</w:t>
            </w:r>
          </w:p>
          <w:p w:rsidR="001D5E45" w:rsidRPr="00F26B4C" w:rsidRDefault="001D5E45" w:rsidP="00EA52D1">
            <w:pPr>
              <w:jc w:val="both"/>
              <w:rPr>
                <w:sz w:val="26"/>
                <w:szCs w:val="26"/>
                <w:lang w:val="uk-UA" w:eastAsia="en-US"/>
              </w:rPr>
            </w:pPr>
            <w:r w:rsidRPr="00F26B4C">
              <w:rPr>
                <w:sz w:val="26"/>
                <w:szCs w:val="26"/>
                <w:lang w:val="uk-UA"/>
              </w:rPr>
              <w:t>17.02.2021</w:t>
            </w:r>
            <w:r w:rsidRPr="00F26B4C">
              <w:rPr>
                <w:b/>
                <w:sz w:val="26"/>
                <w:szCs w:val="26"/>
                <w:lang w:val="uk-UA"/>
              </w:rPr>
              <w:t xml:space="preserve"> - </w:t>
            </w:r>
            <w:r w:rsidRPr="00F26B4C">
              <w:rPr>
                <w:sz w:val="26"/>
                <w:szCs w:val="26"/>
                <w:lang w:val="uk-UA" w:eastAsia="en-US"/>
              </w:rPr>
              <w:t>«Виправлення помилок в декларації та відповідальність за порушення вимог фінансового контролю».</w:t>
            </w:r>
          </w:p>
          <w:p w:rsidR="001D5E45" w:rsidRPr="00F26B4C" w:rsidRDefault="001D5E45" w:rsidP="00EA52D1">
            <w:pPr>
              <w:jc w:val="both"/>
              <w:rPr>
                <w:sz w:val="26"/>
                <w:szCs w:val="26"/>
                <w:lang w:val="uk-UA" w:eastAsia="en-US"/>
              </w:rPr>
            </w:pPr>
            <w:r w:rsidRPr="00F26B4C">
              <w:rPr>
                <w:sz w:val="26"/>
                <w:szCs w:val="26"/>
                <w:lang w:val="uk-UA"/>
              </w:rPr>
              <w:t>25.05.2021</w:t>
            </w:r>
            <w:r w:rsidRPr="00F26B4C">
              <w:rPr>
                <w:b/>
                <w:sz w:val="26"/>
                <w:szCs w:val="26"/>
                <w:lang w:val="uk-UA"/>
              </w:rPr>
              <w:t xml:space="preserve"> - </w:t>
            </w:r>
            <w:r w:rsidRPr="00F26B4C">
              <w:rPr>
                <w:sz w:val="26"/>
                <w:szCs w:val="26"/>
                <w:lang w:val="uk-UA" w:eastAsia="en-US"/>
              </w:rPr>
              <w:t xml:space="preserve">щодо дії внутрішніх нормативних документів  стосовно антикорупційної діяльності (накази від 04.01.2121; від 20.05.21 № 27,  № 28, </w:t>
            </w:r>
            <w:r>
              <w:rPr>
                <w:sz w:val="26"/>
                <w:szCs w:val="26"/>
                <w:lang w:val="uk-UA" w:eastAsia="en-US"/>
              </w:rPr>
              <w:t xml:space="preserve">                 </w:t>
            </w:r>
            <w:r w:rsidRPr="00F26B4C">
              <w:rPr>
                <w:sz w:val="26"/>
                <w:szCs w:val="26"/>
                <w:lang w:val="uk-UA" w:eastAsia="en-US"/>
              </w:rPr>
              <w:t xml:space="preserve">№ 29, № 30). </w:t>
            </w:r>
          </w:p>
          <w:p w:rsidR="001D5E45" w:rsidRPr="00F26B4C" w:rsidRDefault="001D5E45" w:rsidP="00EA52D1">
            <w:pPr>
              <w:jc w:val="both"/>
              <w:rPr>
                <w:b/>
                <w:sz w:val="26"/>
                <w:szCs w:val="26"/>
                <w:lang w:val="uk-UA"/>
              </w:rPr>
            </w:pPr>
            <w:r w:rsidRPr="00F26B4C">
              <w:rPr>
                <w:sz w:val="26"/>
                <w:szCs w:val="26"/>
                <w:lang w:val="uk-UA"/>
              </w:rPr>
              <w:t>20.09.2021</w:t>
            </w:r>
            <w:r w:rsidRPr="00F26B4C">
              <w:rPr>
                <w:b/>
                <w:sz w:val="26"/>
                <w:szCs w:val="26"/>
                <w:lang w:val="uk-UA"/>
              </w:rPr>
              <w:t xml:space="preserve"> - </w:t>
            </w:r>
            <w:r w:rsidRPr="00F26B4C">
              <w:rPr>
                <w:sz w:val="26"/>
                <w:szCs w:val="26"/>
                <w:lang w:val="uk-UA" w:eastAsia="en-US"/>
              </w:rPr>
              <w:t>«Аспекти реалізації деяких положень Закону України «Про запобігання корупції».</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9.5.</w:t>
            </w:r>
          </w:p>
        </w:tc>
        <w:tc>
          <w:tcPr>
            <w:tcW w:w="4476" w:type="dxa"/>
          </w:tcPr>
          <w:p w:rsidR="001D5E45" w:rsidRPr="00F26B4C" w:rsidRDefault="001D5E45" w:rsidP="00EA52D1">
            <w:pPr>
              <w:jc w:val="both"/>
              <w:rPr>
                <w:sz w:val="26"/>
                <w:szCs w:val="26"/>
                <w:lang w:val="uk-UA"/>
              </w:rPr>
            </w:pPr>
            <w:r w:rsidRPr="00F26B4C">
              <w:rPr>
                <w:sz w:val="26"/>
                <w:szCs w:val="26"/>
                <w:lang w:val="uk-UA"/>
              </w:rPr>
              <w:t>Ведення звітно-облікової документації з юридичних питань</w:t>
            </w:r>
          </w:p>
        </w:tc>
        <w:tc>
          <w:tcPr>
            <w:tcW w:w="2050" w:type="dxa"/>
          </w:tcPr>
          <w:p w:rsidR="001D5E45" w:rsidRPr="00F26B4C" w:rsidRDefault="001D5E45" w:rsidP="00EA52D1">
            <w:pPr>
              <w:ind w:right="-108"/>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sz w:val="26"/>
                <w:szCs w:val="26"/>
                <w:lang w:val="uk-UA" w:eastAsia="en-US"/>
              </w:rPr>
            </w:pPr>
            <w:r w:rsidRPr="00F26B4C">
              <w:rPr>
                <w:sz w:val="26"/>
                <w:szCs w:val="26"/>
                <w:lang w:val="uk-UA" w:eastAsia="en-US"/>
              </w:rPr>
              <w:t xml:space="preserve">Згідно номенклатури справ головним спеціалістом-юрисконсультом ведуться справи: </w:t>
            </w:r>
          </w:p>
          <w:p w:rsidR="001D5E45" w:rsidRPr="00F26B4C" w:rsidRDefault="001D5E45" w:rsidP="00EA52D1">
            <w:pPr>
              <w:jc w:val="both"/>
              <w:rPr>
                <w:sz w:val="26"/>
                <w:szCs w:val="26"/>
                <w:lang w:val="uk-UA" w:eastAsia="en-US"/>
              </w:rPr>
            </w:pPr>
            <w:r w:rsidRPr="00F26B4C">
              <w:rPr>
                <w:sz w:val="26"/>
                <w:szCs w:val="26"/>
                <w:lang w:val="uk-UA" w:eastAsia="en-US"/>
              </w:rPr>
              <w:t xml:space="preserve">- з претензійно-позовної роботи; </w:t>
            </w:r>
          </w:p>
          <w:p w:rsidR="001D5E45" w:rsidRPr="00F26B4C" w:rsidRDefault="001D5E45" w:rsidP="00EA52D1">
            <w:pPr>
              <w:jc w:val="both"/>
              <w:rPr>
                <w:sz w:val="26"/>
                <w:szCs w:val="26"/>
                <w:lang w:val="uk-UA" w:eastAsia="en-US"/>
              </w:rPr>
            </w:pPr>
            <w:r w:rsidRPr="00F26B4C">
              <w:rPr>
                <w:sz w:val="26"/>
                <w:szCs w:val="26"/>
                <w:lang w:val="uk-UA" w:eastAsia="en-US"/>
              </w:rPr>
              <w:t xml:space="preserve">листування з правових питань; </w:t>
            </w:r>
          </w:p>
          <w:p w:rsidR="001D5E45" w:rsidRPr="00F26B4C" w:rsidRDefault="001D5E45" w:rsidP="00EA52D1">
            <w:pPr>
              <w:jc w:val="both"/>
              <w:rPr>
                <w:sz w:val="26"/>
                <w:szCs w:val="26"/>
                <w:lang w:val="uk-UA" w:eastAsia="en-US"/>
              </w:rPr>
            </w:pPr>
            <w:r w:rsidRPr="00F26B4C">
              <w:rPr>
                <w:sz w:val="26"/>
                <w:szCs w:val="26"/>
                <w:lang w:val="uk-UA" w:eastAsia="en-US"/>
              </w:rPr>
              <w:t xml:space="preserve">журнал обліку претензій, пред`явлених Службою; </w:t>
            </w:r>
          </w:p>
          <w:p w:rsidR="001D5E45" w:rsidRPr="00F26B4C" w:rsidRDefault="001D5E45" w:rsidP="00EA52D1">
            <w:pPr>
              <w:jc w:val="both"/>
              <w:rPr>
                <w:sz w:val="26"/>
                <w:szCs w:val="26"/>
                <w:lang w:val="uk-UA" w:eastAsia="en-US"/>
              </w:rPr>
            </w:pPr>
            <w:r w:rsidRPr="00F26B4C">
              <w:rPr>
                <w:sz w:val="26"/>
                <w:szCs w:val="26"/>
                <w:lang w:val="uk-UA" w:eastAsia="en-US"/>
              </w:rPr>
              <w:t>журнал обліку претензій, пред`явлених до Служби;</w:t>
            </w:r>
          </w:p>
          <w:p w:rsidR="001D5E45" w:rsidRPr="00F26B4C" w:rsidRDefault="001D5E45" w:rsidP="00EA52D1">
            <w:pPr>
              <w:jc w:val="both"/>
              <w:rPr>
                <w:sz w:val="26"/>
                <w:szCs w:val="26"/>
                <w:lang w:val="uk-UA" w:eastAsia="en-US"/>
              </w:rPr>
            </w:pPr>
            <w:r w:rsidRPr="00F26B4C">
              <w:rPr>
                <w:sz w:val="26"/>
                <w:szCs w:val="26"/>
                <w:lang w:val="uk-UA" w:eastAsia="en-US"/>
              </w:rPr>
              <w:t>журнал обліку договорів;</w:t>
            </w:r>
          </w:p>
          <w:p w:rsidR="001D5E45" w:rsidRPr="00F26B4C" w:rsidRDefault="001D5E45" w:rsidP="00EA52D1">
            <w:pPr>
              <w:jc w:val="both"/>
              <w:rPr>
                <w:b/>
                <w:sz w:val="26"/>
                <w:szCs w:val="26"/>
                <w:lang w:val="uk-UA"/>
              </w:rPr>
            </w:pPr>
            <w:r w:rsidRPr="00F26B4C">
              <w:rPr>
                <w:sz w:val="26"/>
                <w:szCs w:val="26"/>
                <w:lang w:val="uk-UA" w:eastAsia="en-US"/>
              </w:rPr>
              <w:t>журнал реєстрації обліку наданих консультацій уповноваженою особою з питань запобігання та виявлення корупції.</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9.6.</w:t>
            </w:r>
          </w:p>
        </w:tc>
        <w:tc>
          <w:tcPr>
            <w:tcW w:w="4476" w:type="dxa"/>
          </w:tcPr>
          <w:p w:rsidR="001D5E45" w:rsidRPr="00F26B4C" w:rsidRDefault="001D5E45" w:rsidP="00EA52D1">
            <w:pPr>
              <w:shd w:val="clear" w:color="auto" w:fill="FFFFFF"/>
              <w:ind w:firstLine="29"/>
              <w:jc w:val="both"/>
              <w:rPr>
                <w:sz w:val="26"/>
                <w:szCs w:val="26"/>
                <w:lang w:val="uk-UA"/>
              </w:rPr>
            </w:pPr>
            <w:r w:rsidRPr="00F26B4C">
              <w:rPr>
                <w:sz w:val="26"/>
                <w:szCs w:val="26"/>
                <w:lang w:val="uk-UA" w:eastAsia="uk-UA"/>
              </w:rPr>
              <w:t>Здійснення експертизи проектів договорів для забезпечення їх відповідності законодавству України</w:t>
            </w:r>
          </w:p>
        </w:tc>
        <w:tc>
          <w:tcPr>
            <w:tcW w:w="2050" w:type="dxa"/>
          </w:tcPr>
          <w:p w:rsidR="001D5E45" w:rsidRPr="00F26B4C" w:rsidRDefault="001D5E45" w:rsidP="00EA52D1">
            <w:pPr>
              <w:ind w:right="-108"/>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Протягом звітного року  з</w:t>
            </w:r>
            <w:r w:rsidRPr="00F26B4C">
              <w:rPr>
                <w:sz w:val="26"/>
                <w:szCs w:val="26"/>
                <w:lang w:val="uk-UA" w:eastAsia="uk-UA"/>
              </w:rPr>
              <w:t>дійснено експертизу (прийнято участь у складанні акцепту) 24 проєктів господарських договорів, 11 проєктів додаткових угод.</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9.7.</w:t>
            </w:r>
          </w:p>
        </w:tc>
        <w:tc>
          <w:tcPr>
            <w:tcW w:w="4476" w:type="dxa"/>
          </w:tcPr>
          <w:p w:rsidR="001D5E45" w:rsidRPr="00F26B4C" w:rsidRDefault="001D5E45" w:rsidP="00EA52D1">
            <w:pPr>
              <w:shd w:val="clear" w:color="auto" w:fill="FFFFFF"/>
              <w:ind w:firstLine="29"/>
              <w:jc w:val="both"/>
              <w:rPr>
                <w:sz w:val="26"/>
                <w:szCs w:val="26"/>
                <w:lang w:val="uk-UA"/>
              </w:rPr>
            </w:pPr>
            <w:r w:rsidRPr="00F26B4C">
              <w:rPr>
                <w:sz w:val="26"/>
                <w:szCs w:val="26"/>
                <w:lang w:val="uk-UA" w:eastAsia="uk-UA"/>
              </w:rPr>
              <w:t>Здійснення експертизи проектів нормативних актів, розроблених Службою</w:t>
            </w:r>
          </w:p>
        </w:tc>
        <w:tc>
          <w:tcPr>
            <w:tcW w:w="2050" w:type="dxa"/>
          </w:tcPr>
          <w:p w:rsidR="001D5E45" w:rsidRPr="00F26B4C" w:rsidRDefault="001D5E45" w:rsidP="00EA52D1">
            <w:pPr>
              <w:ind w:right="-108"/>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sz w:val="26"/>
                <w:szCs w:val="26"/>
                <w:lang w:val="uk-UA"/>
              </w:rPr>
            </w:pPr>
            <w:r w:rsidRPr="00F26B4C">
              <w:rPr>
                <w:sz w:val="26"/>
                <w:szCs w:val="26"/>
                <w:lang w:val="uk-UA"/>
              </w:rPr>
              <w:t>У період виконання службових обов</w:t>
            </w:r>
            <w:r w:rsidRPr="00F26B4C">
              <w:rPr>
                <w:sz w:val="26"/>
                <w:szCs w:val="26"/>
              </w:rPr>
              <w:t>`</w:t>
            </w:r>
            <w:r w:rsidRPr="00F26B4C">
              <w:rPr>
                <w:sz w:val="26"/>
                <w:szCs w:val="26"/>
                <w:lang w:val="uk-UA"/>
              </w:rPr>
              <w:t>язків здійснено експертизу 314 проєктів нормативних актів, розроблених Службою.</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9.8.</w:t>
            </w:r>
          </w:p>
        </w:tc>
        <w:tc>
          <w:tcPr>
            <w:tcW w:w="4476" w:type="dxa"/>
          </w:tcPr>
          <w:p w:rsidR="001D5E45" w:rsidRPr="00F26B4C" w:rsidRDefault="001D5E45" w:rsidP="00EA52D1">
            <w:pPr>
              <w:shd w:val="clear" w:color="auto" w:fill="FFFFFF"/>
              <w:ind w:firstLine="29"/>
              <w:jc w:val="both"/>
              <w:rPr>
                <w:sz w:val="26"/>
                <w:szCs w:val="26"/>
                <w:lang w:val="uk-UA"/>
              </w:rPr>
            </w:pPr>
            <w:r w:rsidRPr="00F26B4C">
              <w:rPr>
                <w:sz w:val="26"/>
                <w:szCs w:val="26"/>
              </w:rPr>
              <w:t>Підготов</w:t>
            </w:r>
            <w:r w:rsidRPr="00F26B4C">
              <w:rPr>
                <w:sz w:val="26"/>
                <w:szCs w:val="26"/>
                <w:lang w:val="uk-UA"/>
              </w:rPr>
              <w:t xml:space="preserve">ка </w:t>
            </w:r>
            <w:r w:rsidRPr="00F26B4C">
              <w:rPr>
                <w:sz w:val="26"/>
                <w:szCs w:val="26"/>
              </w:rPr>
              <w:t>матеріал</w:t>
            </w:r>
            <w:r w:rsidRPr="00F26B4C">
              <w:rPr>
                <w:sz w:val="26"/>
                <w:szCs w:val="26"/>
                <w:lang w:val="uk-UA"/>
              </w:rPr>
              <w:t>ів</w:t>
            </w:r>
            <w:r w:rsidRPr="00F26B4C">
              <w:rPr>
                <w:sz w:val="26"/>
                <w:szCs w:val="26"/>
              </w:rPr>
              <w:t xml:space="preserve"> з правових</w:t>
            </w:r>
            <w:r>
              <w:rPr>
                <w:sz w:val="26"/>
                <w:szCs w:val="26"/>
                <w:lang w:val="uk-UA"/>
              </w:rPr>
              <w:t xml:space="preserve"> </w:t>
            </w:r>
            <w:r w:rsidRPr="00F26B4C">
              <w:rPr>
                <w:sz w:val="26"/>
                <w:szCs w:val="26"/>
              </w:rPr>
              <w:t xml:space="preserve">питань для розміщення на </w:t>
            </w:r>
            <w:r w:rsidRPr="00F26B4C">
              <w:rPr>
                <w:sz w:val="26"/>
                <w:szCs w:val="26"/>
                <w:lang w:val="uk-UA"/>
              </w:rPr>
              <w:t>веб</w:t>
            </w:r>
            <w:r w:rsidRPr="00F26B4C">
              <w:rPr>
                <w:sz w:val="26"/>
                <w:szCs w:val="26"/>
              </w:rPr>
              <w:t>сайті</w:t>
            </w:r>
            <w:r>
              <w:rPr>
                <w:sz w:val="26"/>
                <w:szCs w:val="26"/>
                <w:lang w:val="uk-UA"/>
              </w:rPr>
              <w:t xml:space="preserve"> </w:t>
            </w:r>
            <w:r w:rsidRPr="00F26B4C">
              <w:rPr>
                <w:sz w:val="26"/>
                <w:szCs w:val="26"/>
              </w:rPr>
              <w:t>Служби</w:t>
            </w:r>
            <w:r w:rsidRPr="00F26B4C">
              <w:rPr>
                <w:sz w:val="26"/>
                <w:szCs w:val="26"/>
                <w:lang w:val="uk-UA"/>
              </w:rPr>
              <w:t xml:space="preserve"> та на інформаційних стендах Служби.</w:t>
            </w:r>
          </w:p>
        </w:tc>
        <w:tc>
          <w:tcPr>
            <w:tcW w:w="2050" w:type="dxa"/>
          </w:tcPr>
          <w:p w:rsidR="001D5E45" w:rsidRPr="00F26B4C" w:rsidRDefault="001D5E45" w:rsidP="00EA52D1">
            <w:pPr>
              <w:ind w:right="-108"/>
              <w:jc w:val="center"/>
              <w:rPr>
                <w:sz w:val="26"/>
                <w:szCs w:val="26"/>
                <w:lang w:val="uk-UA"/>
              </w:rPr>
            </w:pPr>
            <w:r w:rsidRPr="00F26B4C">
              <w:rPr>
                <w:sz w:val="26"/>
                <w:szCs w:val="26"/>
                <w:lang w:val="uk-UA"/>
              </w:rPr>
              <w:t xml:space="preserve">Постійно </w:t>
            </w:r>
          </w:p>
        </w:tc>
        <w:tc>
          <w:tcPr>
            <w:tcW w:w="2409" w:type="dxa"/>
          </w:tcPr>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spacing w:after="200" w:line="276" w:lineRule="auto"/>
              <w:ind w:right="25"/>
              <w:jc w:val="both"/>
              <w:rPr>
                <w:b/>
                <w:sz w:val="26"/>
                <w:szCs w:val="26"/>
                <w:lang w:val="uk-UA"/>
              </w:rPr>
            </w:pPr>
            <w:r w:rsidRPr="00F26B4C">
              <w:rPr>
                <w:sz w:val="26"/>
                <w:szCs w:val="26"/>
                <w:lang w:eastAsia="en-US"/>
              </w:rPr>
              <w:t>На інформаційних стендах Служби</w:t>
            </w:r>
            <w:r>
              <w:rPr>
                <w:sz w:val="26"/>
                <w:szCs w:val="26"/>
                <w:lang w:val="uk-UA" w:eastAsia="en-US"/>
              </w:rPr>
              <w:t xml:space="preserve"> </w:t>
            </w:r>
            <w:r w:rsidRPr="00F26B4C">
              <w:rPr>
                <w:sz w:val="26"/>
                <w:szCs w:val="26"/>
                <w:lang w:eastAsia="en-US"/>
              </w:rPr>
              <w:t>розміщено</w:t>
            </w:r>
            <w:r w:rsidRPr="00F26B4C">
              <w:rPr>
                <w:sz w:val="26"/>
                <w:szCs w:val="26"/>
                <w:lang w:val="uk-UA" w:eastAsia="en-US"/>
              </w:rPr>
              <w:t xml:space="preserve"> 4 </w:t>
            </w:r>
            <w:r w:rsidRPr="00F26B4C">
              <w:rPr>
                <w:sz w:val="26"/>
                <w:szCs w:val="26"/>
                <w:lang w:eastAsia="en-US"/>
              </w:rPr>
              <w:t>повідомлення з питань</w:t>
            </w:r>
            <w:r w:rsidRPr="00F26B4C">
              <w:rPr>
                <w:sz w:val="26"/>
                <w:szCs w:val="26"/>
                <w:lang w:val="uk-UA" w:eastAsia="en-US"/>
              </w:rPr>
              <w:t xml:space="preserve"> запобігання корупції. За необхідності матеріали розміщуються на сторінці Служби офіційного вебсайту Держлікслужби.</w:t>
            </w:r>
          </w:p>
        </w:tc>
      </w:tr>
      <w:tr w:rsidR="001D5E45" w:rsidRPr="00F26B4C" w:rsidTr="00B5757D">
        <w:tc>
          <w:tcPr>
            <w:tcW w:w="812" w:type="dxa"/>
          </w:tcPr>
          <w:p w:rsidR="001D5E45" w:rsidRPr="00F26B4C" w:rsidRDefault="001D5E45" w:rsidP="00EA52D1">
            <w:pPr>
              <w:ind w:right="-116"/>
              <w:jc w:val="center"/>
              <w:rPr>
                <w:b/>
                <w:sz w:val="26"/>
                <w:szCs w:val="26"/>
                <w:lang w:val="uk-UA"/>
              </w:rPr>
            </w:pPr>
            <w:r w:rsidRPr="00F26B4C">
              <w:rPr>
                <w:b/>
                <w:sz w:val="26"/>
                <w:szCs w:val="26"/>
                <w:lang w:val="uk-UA"/>
              </w:rPr>
              <w:t>10.</w:t>
            </w:r>
          </w:p>
        </w:tc>
        <w:tc>
          <w:tcPr>
            <w:tcW w:w="13923" w:type="dxa"/>
            <w:gridSpan w:val="4"/>
            <w:vAlign w:val="center"/>
          </w:tcPr>
          <w:p w:rsidR="001D5E45" w:rsidRPr="00F26B4C" w:rsidRDefault="001D5E45" w:rsidP="00EA52D1">
            <w:pPr>
              <w:rPr>
                <w:b/>
                <w:sz w:val="26"/>
                <w:szCs w:val="26"/>
                <w:lang w:val="uk-UA"/>
              </w:rPr>
            </w:pPr>
            <w:r w:rsidRPr="00F26B4C">
              <w:rPr>
                <w:b/>
                <w:sz w:val="26"/>
                <w:szCs w:val="26"/>
                <w:lang w:val="uk-UA"/>
              </w:rPr>
              <w:t xml:space="preserve">ЗАХОДИ З ПИТАНЬ </w:t>
            </w:r>
            <w:r w:rsidRPr="00F26B4C">
              <w:rPr>
                <w:b/>
                <w:sz w:val="26"/>
                <w:szCs w:val="26"/>
              </w:rPr>
              <w:t>АДМІНІСТРУВАННЯ БАЗ ДАНИХ</w:t>
            </w:r>
          </w:p>
        </w:tc>
      </w:tr>
      <w:tr w:rsidR="001D5E45" w:rsidRPr="004911BB"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10.1.</w:t>
            </w:r>
          </w:p>
        </w:tc>
        <w:tc>
          <w:tcPr>
            <w:tcW w:w="4476" w:type="dxa"/>
          </w:tcPr>
          <w:p w:rsidR="001D5E45" w:rsidRPr="00F26B4C" w:rsidRDefault="001D5E45" w:rsidP="00EA52D1">
            <w:pPr>
              <w:jc w:val="both"/>
              <w:rPr>
                <w:sz w:val="26"/>
                <w:szCs w:val="26"/>
                <w:lang w:val="uk-UA"/>
              </w:rPr>
            </w:pPr>
            <w:r w:rsidRPr="00F26B4C">
              <w:rPr>
                <w:sz w:val="26"/>
                <w:szCs w:val="26"/>
                <w:lang w:val="uk-UA"/>
              </w:rPr>
              <w:t>Забезпечення роботи з технічною документацією, розробленою сектором адміністрування баз даних Держлікслужби</w:t>
            </w:r>
          </w:p>
        </w:tc>
        <w:tc>
          <w:tcPr>
            <w:tcW w:w="2050" w:type="dxa"/>
          </w:tcPr>
          <w:p w:rsidR="001D5E45" w:rsidRPr="00F26B4C" w:rsidRDefault="001D5E45" w:rsidP="00EA52D1">
            <w:pPr>
              <w:jc w:val="center"/>
              <w:rPr>
                <w:sz w:val="26"/>
                <w:szCs w:val="26"/>
              </w:rPr>
            </w:pPr>
            <w:r w:rsidRPr="00F26B4C">
              <w:rPr>
                <w:sz w:val="26"/>
                <w:szCs w:val="26"/>
                <w:lang w:val="uk-UA"/>
              </w:rPr>
              <w:t>Постійно</w:t>
            </w:r>
          </w:p>
        </w:tc>
        <w:tc>
          <w:tcPr>
            <w:tcW w:w="2409" w:type="dxa"/>
            <w:vAlign w:val="center"/>
          </w:tcPr>
          <w:p w:rsidR="001D5E45" w:rsidRPr="00F26B4C" w:rsidRDefault="001D5E45" w:rsidP="00EA52D1">
            <w:pPr>
              <w:jc w:val="center"/>
              <w:rPr>
                <w:sz w:val="26"/>
                <w:szCs w:val="26"/>
                <w:lang w:val="uk-UA"/>
              </w:rPr>
            </w:pPr>
            <w:r w:rsidRPr="00F26B4C">
              <w:rPr>
                <w:sz w:val="26"/>
                <w:szCs w:val="26"/>
                <w:lang w:val="uk-UA"/>
              </w:rPr>
              <w:t>Головний спеціаліст з питань персоналу</w:t>
            </w:r>
          </w:p>
        </w:tc>
        <w:tc>
          <w:tcPr>
            <w:tcW w:w="4988" w:type="dxa"/>
          </w:tcPr>
          <w:p w:rsidR="001D5E45" w:rsidRPr="00F26B4C" w:rsidRDefault="001D5E45" w:rsidP="00EA52D1">
            <w:pPr>
              <w:jc w:val="both"/>
              <w:rPr>
                <w:b/>
                <w:sz w:val="26"/>
                <w:szCs w:val="26"/>
                <w:lang w:val="uk-UA"/>
              </w:rPr>
            </w:pPr>
            <w:r w:rsidRPr="00F26B4C">
              <w:rPr>
                <w:bCs/>
                <w:sz w:val="26"/>
                <w:szCs w:val="26"/>
                <w:lang w:val="uk-UA"/>
              </w:rPr>
              <w:t>Всі працівники Служби ознайомленні з наказом Держлікслужби від 09.02.2021                № 144 «Про провадження політики безпеки інформації Держлікслужби»</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10.2.</w:t>
            </w:r>
          </w:p>
        </w:tc>
        <w:tc>
          <w:tcPr>
            <w:tcW w:w="4476" w:type="dxa"/>
          </w:tcPr>
          <w:p w:rsidR="001D5E45" w:rsidRPr="00F26B4C" w:rsidRDefault="001D5E45" w:rsidP="00EA52D1">
            <w:pPr>
              <w:jc w:val="both"/>
              <w:rPr>
                <w:sz w:val="26"/>
                <w:szCs w:val="26"/>
                <w:lang w:val="uk-UA"/>
              </w:rPr>
            </w:pPr>
            <w:r w:rsidRPr="00F26B4C">
              <w:rPr>
                <w:sz w:val="26"/>
                <w:szCs w:val="26"/>
                <w:lang w:val="uk-UA"/>
              </w:rPr>
              <w:t>Наповнення контенту для оновленої сторінки Служби на  офіційному вебсайті Держлікслужби</w:t>
            </w:r>
          </w:p>
        </w:tc>
        <w:tc>
          <w:tcPr>
            <w:tcW w:w="2050" w:type="dxa"/>
          </w:tcPr>
          <w:p w:rsidR="001D5E45" w:rsidRPr="00F26B4C" w:rsidRDefault="001D5E45" w:rsidP="00EA52D1">
            <w:pPr>
              <w:jc w:val="center"/>
              <w:rPr>
                <w:sz w:val="26"/>
                <w:szCs w:val="26"/>
                <w:lang w:val="uk-UA"/>
              </w:rPr>
            </w:pPr>
            <w:r w:rsidRPr="00F26B4C">
              <w:rPr>
                <w:sz w:val="26"/>
                <w:szCs w:val="26"/>
                <w:lang w:val="uk-UA"/>
              </w:rPr>
              <w:t>За потреби</w:t>
            </w:r>
          </w:p>
        </w:tc>
        <w:tc>
          <w:tcPr>
            <w:tcW w:w="2409" w:type="dxa"/>
            <w:vAlign w:val="center"/>
          </w:tcPr>
          <w:p w:rsidR="001D5E45" w:rsidRPr="00F26B4C" w:rsidRDefault="001D5E45" w:rsidP="00EA52D1">
            <w:pPr>
              <w:jc w:val="center"/>
              <w:rPr>
                <w:sz w:val="26"/>
                <w:szCs w:val="26"/>
                <w:lang w:val="uk-UA"/>
              </w:rPr>
            </w:pPr>
            <w:r w:rsidRPr="00F26B4C">
              <w:rPr>
                <w:sz w:val="26"/>
                <w:szCs w:val="26"/>
                <w:lang w:val="uk-UA"/>
              </w:rPr>
              <w:t>Заступник начальника служби</w:t>
            </w:r>
          </w:p>
        </w:tc>
        <w:tc>
          <w:tcPr>
            <w:tcW w:w="4988" w:type="dxa"/>
          </w:tcPr>
          <w:p w:rsidR="001D5E45" w:rsidRPr="00F26B4C" w:rsidRDefault="001D5E45" w:rsidP="0045262F">
            <w:pPr>
              <w:jc w:val="both"/>
              <w:rPr>
                <w:sz w:val="26"/>
                <w:szCs w:val="26"/>
                <w:lang w:val="uk-UA"/>
              </w:rPr>
            </w:pPr>
            <w:r w:rsidRPr="00F26B4C">
              <w:rPr>
                <w:sz w:val="26"/>
                <w:szCs w:val="26"/>
                <w:lang w:val="uk-UA"/>
              </w:rPr>
              <w:t xml:space="preserve">Забезпечено виконання наказу Держлікслужби від 30 серпня 2019 року № 1097 «Про затвердження Організаційних заходів щодо оприлюднення у мережі Інтернет інформації про діяльність Держлікслужби та її територіальних органів» (далі – Наказ Держлікслужби). </w:t>
            </w:r>
          </w:p>
          <w:p w:rsidR="001D5E45" w:rsidRPr="00F26B4C" w:rsidRDefault="001D5E45" w:rsidP="0045262F">
            <w:pPr>
              <w:jc w:val="both"/>
              <w:rPr>
                <w:b/>
                <w:sz w:val="26"/>
                <w:szCs w:val="26"/>
                <w:lang w:val="uk-UA"/>
              </w:rPr>
            </w:pPr>
            <w:r w:rsidRPr="00F26B4C">
              <w:rPr>
                <w:sz w:val="26"/>
                <w:szCs w:val="26"/>
                <w:lang w:val="uk-UA"/>
              </w:rPr>
              <w:t>В терміни, визначені Наказом Держлікслужби протягом 2021 року оприлюднено інформацію у відповідних розділах (створено/оновлено 86 публікацій)</w:t>
            </w:r>
          </w:p>
        </w:tc>
      </w:tr>
      <w:tr w:rsidR="001D5E45" w:rsidRPr="004911BB" w:rsidTr="00B5757D">
        <w:tc>
          <w:tcPr>
            <w:tcW w:w="812" w:type="dxa"/>
          </w:tcPr>
          <w:p w:rsidR="001D5E45" w:rsidRPr="00F26B4C" w:rsidRDefault="001D5E45" w:rsidP="00EA52D1">
            <w:pPr>
              <w:ind w:right="-116"/>
              <w:jc w:val="center"/>
              <w:rPr>
                <w:b/>
                <w:sz w:val="26"/>
                <w:szCs w:val="26"/>
                <w:lang w:val="uk-UA"/>
              </w:rPr>
            </w:pPr>
            <w:r w:rsidRPr="00F26B4C">
              <w:rPr>
                <w:b/>
                <w:sz w:val="26"/>
                <w:szCs w:val="26"/>
                <w:lang w:val="uk-UA"/>
              </w:rPr>
              <w:t>11.</w:t>
            </w:r>
          </w:p>
        </w:tc>
        <w:tc>
          <w:tcPr>
            <w:tcW w:w="13923" w:type="dxa"/>
            <w:gridSpan w:val="4"/>
            <w:vAlign w:val="center"/>
          </w:tcPr>
          <w:p w:rsidR="001D5E45" w:rsidRPr="00F26B4C" w:rsidRDefault="001D5E45" w:rsidP="00EA52D1">
            <w:pPr>
              <w:rPr>
                <w:b/>
                <w:sz w:val="26"/>
                <w:szCs w:val="26"/>
                <w:lang w:val="uk-UA"/>
              </w:rPr>
            </w:pPr>
            <w:r w:rsidRPr="00F26B4C">
              <w:rPr>
                <w:b/>
                <w:sz w:val="26"/>
                <w:szCs w:val="26"/>
                <w:lang w:val="uk-UA"/>
              </w:rPr>
              <w:t>ЗАХОДИ ЩОДО ВЗАЄМОДІЇ ЗІ ЗМІ ТА ГРОМАДСЬКІСТЮ, КОМУНІКАЦІЙ ТА МІЖНАРОДНИХ ВІДНОСИН</w:t>
            </w:r>
          </w:p>
        </w:tc>
      </w:tr>
      <w:tr w:rsidR="001D5E45" w:rsidRPr="004911BB"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11.1.</w:t>
            </w:r>
          </w:p>
        </w:tc>
        <w:tc>
          <w:tcPr>
            <w:tcW w:w="4476" w:type="dxa"/>
          </w:tcPr>
          <w:p w:rsidR="001D5E45" w:rsidRPr="00F26B4C" w:rsidRDefault="001D5E45" w:rsidP="00EA52D1">
            <w:pPr>
              <w:jc w:val="both"/>
              <w:rPr>
                <w:sz w:val="26"/>
                <w:szCs w:val="26"/>
                <w:lang w:val="uk-UA"/>
              </w:rPr>
            </w:pPr>
            <w:r w:rsidRPr="00F26B4C">
              <w:rPr>
                <w:sz w:val="26"/>
                <w:szCs w:val="26"/>
                <w:lang w:val="uk-UA"/>
              </w:rPr>
              <w:t>Висвітлення діяльності Служби шляхом публікацій інформаційних повідомлень, статей, інтерв’ю в регіональних друкованих ЗМІ та інтернет-виданнях, в соціальній мережі Faсebook, забезпечення оперативного реагування на запити преси</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заступник начальника служби</w:t>
            </w:r>
          </w:p>
          <w:p w:rsidR="001D5E45" w:rsidRPr="00F26B4C" w:rsidRDefault="001D5E45" w:rsidP="00EA52D1">
            <w:pPr>
              <w:rPr>
                <w:sz w:val="26"/>
                <w:szCs w:val="26"/>
                <w:lang w:val="uk-UA"/>
              </w:rPr>
            </w:pPr>
            <w:r w:rsidRPr="00F26B4C">
              <w:rPr>
                <w:sz w:val="26"/>
                <w:szCs w:val="26"/>
                <w:lang w:val="uk-UA"/>
              </w:rPr>
              <w:t>заступник начальника служби-завідувач сектору;</w:t>
            </w:r>
          </w:p>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shd w:val="clear" w:color="auto" w:fill="FFFFFF"/>
                <w:lang w:val="uk-UA"/>
              </w:rPr>
              <w:t xml:space="preserve">Протягом року постійно проводилося висвітлення діяльності Служби на сторінці Служби офіційного вебсайту Держлікслужби, на офіційній сторінці Служби у соціальній мережі </w:t>
            </w:r>
            <w:r w:rsidRPr="00F26B4C">
              <w:rPr>
                <w:sz w:val="26"/>
                <w:szCs w:val="26"/>
                <w:shd w:val="clear" w:color="auto" w:fill="FFFFFF"/>
                <w:lang w:val="en-US"/>
              </w:rPr>
              <w:t>Facebook</w:t>
            </w:r>
            <w:r>
              <w:rPr>
                <w:sz w:val="26"/>
                <w:szCs w:val="26"/>
                <w:shd w:val="clear" w:color="auto" w:fill="FFFFFF"/>
                <w:lang w:val="uk-UA"/>
              </w:rPr>
              <w:t xml:space="preserve">, </w:t>
            </w:r>
            <w:r w:rsidRPr="00E64624">
              <w:rPr>
                <w:sz w:val="26"/>
                <w:szCs w:val="26"/>
                <w:shd w:val="clear" w:color="auto" w:fill="FFFFFF"/>
                <w:lang w:val="uk-UA"/>
              </w:rPr>
              <w:t xml:space="preserve">на інформаційній сторінці веб-порталу Херсонської обласної державної адміністрації (далі – Херсонської ОДА) за посиланням </w:t>
            </w:r>
            <w:r w:rsidRPr="00144573">
              <w:rPr>
                <w:sz w:val="26"/>
                <w:szCs w:val="26"/>
                <w:shd w:val="clear" w:color="auto" w:fill="FFFFFF"/>
                <w:lang w:val="uk-UA"/>
              </w:rPr>
              <w:t>https://cutt.ly/RIucNUo</w:t>
            </w:r>
            <w:r w:rsidRPr="00E64624">
              <w:rPr>
                <w:sz w:val="26"/>
                <w:szCs w:val="26"/>
                <w:shd w:val="clear" w:color="auto" w:fill="FFFFFF"/>
                <w:lang w:val="uk-UA"/>
              </w:rPr>
              <w:t xml:space="preserve"> у розділі "Територіальні органи влади", а також на головній сторінці Херсонської ОДА в нижній частині, в тематиці: "Державні служби", єдиному державному веб-порталі відкритих даних, інформаційно-довідкових стендах Служби тощо.</w:t>
            </w:r>
          </w:p>
        </w:tc>
      </w:tr>
      <w:tr w:rsidR="001D5E45" w:rsidRPr="00F26B4C" w:rsidTr="000C552C">
        <w:tc>
          <w:tcPr>
            <w:tcW w:w="812" w:type="dxa"/>
          </w:tcPr>
          <w:p w:rsidR="001D5E45" w:rsidRPr="00F26B4C" w:rsidRDefault="001D5E45" w:rsidP="005051AF">
            <w:pPr>
              <w:ind w:right="-116"/>
              <w:jc w:val="center"/>
              <w:rPr>
                <w:sz w:val="26"/>
                <w:szCs w:val="26"/>
                <w:lang w:val="uk-UA"/>
              </w:rPr>
            </w:pPr>
            <w:r w:rsidRPr="00F26B4C">
              <w:rPr>
                <w:sz w:val="26"/>
                <w:szCs w:val="26"/>
                <w:lang w:val="uk-UA"/>
              </w:rPr>
              <w:t>11.2.</w:t>
            </w:r>
          </w:p>
        </w:tc>
        <w:tc>
          <w:tcPr>
            <w:tcW w:w="4476" w:type="dxa"/>
          </w:tcPr>
          <w:p w:rsidR="001D5E45" w:rsidRPr="00F26B4C" w:rsidRDefault="001D5E45" w:rsidP="005051AF">
            <w:pPr>
              <w:jc w:val="both"/>
              <w:rPr>
                <w:sz w:val="26"/>
                <w:szCs w:val="26"/>
                <w:lang w:val="uk-UA"/>
              </w:rPr>
            </w:pPr>
            <w:r w:rsidRPr="00F26B4C">
              <w:rPr>
                <w:sz w:val="26"/>
                <w:szCs w:val="26"/>
                <w:lang w:val="uk-UA"/>
              </w:rPr>
              <w:t>Забезпечення неухильного виконання працівниками територіального органу вимог Закону України «Про звернення громадян». Розгляд скарг, звернень громадян у встановлені законодавством терміни, недопущення надання неповних, неоднозначних та необґрунтованих відповідей</w:t>
            </w:r>
          </w:p>
        </w:tc>
        <w:tc>
          <w:tcPr>
            <w:tcW w:w="2050" w:type="dxa"/>
          </w:tcPr>
          <w:p w:rsidR="001D5E45" w:rsidRPr="00F26B4C" w:rsidRDefault="001D5E45" w:rsidP="005051AF">
            <w:pPr>
              <w:jc w:val="center"/>
              <w:rPr>
                <w:sz w:val="26"/>
                <w:szCs w:val="26"/>
                <w:lang w:val="uk-UA"/>
              </w:rPr>
            </w:pPr>
            <w:r w:rsidRPr="00F26B4C">
              <w:rPr>
                <w:sz w:val="26"/>
                <w:szCs w:val="26"/>
                <w:lang w:val="uk-UA"/>
              </w:rPr>
              <w:t>Постійно</w:t>
            </w:r>
          </w:p>
        </w:tc>
        <w:tc>
          <w:tcPr>
            <w:tcW w:w="2409" w:type="dxa"/>
          </w:tcPr>
          <w:p w:rsidR="001D5E45" w:rsidRPr="00F26B4C" w:rsidRDefault="001D5E45" w:rsidP="005051AF">
            <w:pPr>
              <w:rPr>
                <w:sz w:val="26"/>
                <w:szCs w:val="26"/>
                <w:lang w:val="uk-UA"/>
              </w:rPr>
            </w:pPr>
            <w:r w:rsidRPr="00F26B4C">
              <w:rPr>
                <w:sz w:val="26"/>
                <w:szCs w:val="26"/>
                <w:lang w:val="uk-UA"/>
              </w:rPr>
              <w:t>начальник служби;</w:t>
            </w:r>
          </w:p>
          <w:p w:rsidR="001D5E45" w:rsidRPr="00F26B4C" w:rsidRDefault="001D5E45" w:rsidP="005051AF">
            <w:pPr>
              <w:rPr>
                <w:sz w:val="26"/>
                <w:szCs w:val="26"/>
                <w:lang w:val="uk-UA"/>
              </w:rPr>
            </w:pPr>
            <w:r w:rsidRPr="00F26B4C">
              <w:rPr>
                <w:sz w:val="26"/>
                <w:szCs w:val="26"/>
                <w:lang w:val="uk-UA"/>
              </w:rPr>
              <w:t>заступник начальника служби;</w:t>
            </w:r>
          </w:p>
          <w:p w:rsidR="001D5E45" w:rsidRPr="00F26B4C" w:rsidRDefault="001D5E45" w:rsidP="005051AF">
            <w:pPr>
              <w:rPr>
                <w:sz w:val="26"/>
                <w:szCs w:val="26"/>
                <w:lang w:val="uk-UA"/>
              </w:rPr>
            </w:pPr>
            <w:r w:rsidRPr="00F26B4C">
              <w:rPr>
                <w:sz w:val="26"/>
                <w:szCs w:val="26"/>
                <w:lang w:val="uk-UA"/>
              </w:rPr>
              <w:t>заступник начальника служби-завідувач сектору;</w:t>
            </w:r>
          </w:p>
          <w:p w:rsidR="001D5E45" w:rsidRPr="00F26B4C" w:rsidRDefault="001D5E45" w:rsidP="005051AF">
            <w:pPr>
              <w:rPr>
                <w:sz w:val="26"/>
                <w:szCs w:val="26"/>
                <w:lang w:val="uk-UA"/>
              </w:rPr>
            </w:pPr>
            <w:r w:rsidRPr="00F26B4C">
              <w:rPr>
                <w:sz w:val="26"/>
                <w:szCs w:val="26"/>
                <w:lang w:val="uk-UA"/>
              </w:rPr>
              <w:t>головний спеціаліст з питань персоналу;</w:t>
            </w:r>
          </w:p>
          <w:p w:rsidR="001D5E45" w:rsidRPr="00F26B4C" w:rsidRDefault="001D5E45" w:rsidP="005051AF">
            <w:pPr>
              <w:rPr>
                <w:sz w:val="26"/>
                <w:szCs w:val="26"/>
                <w:lang w:val="uk-UA"/>
              </w:rPr>
            </w:pPr>
            <w:r w:rsidRPr="00F26B4C">
              <w:rPr>
                <w:sz w:val="26"/>
                <w:szCs w:val="26"/>
                <w:lang w:val="uk-UA"/>
              </w:rPr>
              <w:t>головний спеціаліст-юрисконсульт</w:t>
            </w:r>
          </w:p>
        </w:tc>
        <w:tc>
          <w:tcPr>
            <w:tcW w:w="4988" w:type="dxa"/>
            <w:tcBorders>
              <w:top w:val="single" w:sz="4" w:space="0" w:color="auto"/>
              <w:left w:val="single" w:sz="4" w:space="0" w:color="auto"/>
              <w:bottom w:val="single" w:sz="4" w:space="0" w:color="auto"/>
              <w:right w:val="single" w:sz="4" w:space="0" w:color="auto"/>
            </w:tcBorders>
            <w:vAlign w:val="center"/>
          </w:tcPr>
          <w:p w:rsidR="001D5E45" w:rsidRPr="00F26B4C" w:rsidRDefault="001D5E45" w:rsidP="005051AF">
            <w:pPr>
              <w:ind w:firstLine="161"/>
              <w:jc w:val="both"/>
              <w:rPr>
                <w:sz w:val="26"/>
                <w:szCs w:val="26"/>
              </w:rPr>
            </w:pPr>
            <w:r w:rsidRPr="00F26B4C">
              <w:rPr>
                <w:sz w:val="26"/>
                <w:szCs w:val="26"/>
              </w:rPr>
              <w:t>Об'єктивно, всебічно і</w:t>
            </w:r>
            <w:r>
              <w:rPr>
                <w:sz w:val="26"/>
                <w:szCs w:val="26"/>
                <w:lang w:val="uk-UA"/>
              </w:rPr>
              <w:t xml:space="preserve"> </w:t>
            </w:r>
            <w:r w:rsidRPr="00F26B4C">
              <w:rPr>
                <w:sz w:val="26"/>
                <w:szCs w:val="26"/>
              </w:rPr>
              <w:t>вчасно опрацьовано 15звернень громадян, (</w:t>
            </w:r>
            <w:r w:rsidRPr="00F26B4C">
              <w:rPr>
                <w:sz w:val="26"/>
                <w:szCs w:val="26"/>
                <w:lang w:val="uk-UA"/>
              </w:rPr>
              <w:t>два</w:t>
            </w:r>
            <w:r w:rsidRPr="00F26B4C">
              <w:rPr>
                <w:sz w:val="26"/>
                <w:szCs w:val="26"/>
              </w:rPr>
              <w:t xml:space="preserve"> з яких за ознакою надходження – повторне); за видом 2 скарги, 13 заяв.</w:t>
            </w:r>
          </w:p>
          <w:p w:rsidR="001D5E45" w:rsidRPr="00F26B4C" w:rsidRDefault="001D5E45" w:rsidP="005051AF">
            <w:pPr>
              <w:ind w:firstLine="161"/>
              <w:jc w:val="both"/>
              <w:rPr>
                <w:sz w:val="26"/>
                <w:szCs w:val="26"/>
              </w:rPr>
            </w:pPr>
            <w:r w:rsidRPr="00F26B4C">
              <w:rPr>
                <w:sz w:val="26"/>
                <w:szCs w:val="26"/>
              </w:rPr>
              <w:t>Основн</w:t>
            </w:r>
            <w:r>
              <w:rPr>
                <w:sz w:val="26"/>
                <w:szCs w:val="26"/>
                <w:lang w:val="uk-UA"/>
              </w:rPr>
              <w:t xml:space="preserve">і </w:t>
            </w:r>
            <w:r w:rsidRPr="00F26B4C">
              <w:rPr>
                <w:sz w:val="26"/>
                <w:szCs w:val="26"/>
              </w:rPr>
              <w:t>питання, що</w:t>
            </w:r>
            <w:r>
              <w:rPr>
                <w:sz w:val="26"/>
                <w:szCs w:val="26"/>
                <w:lang w:val="uk-UA"/>
              </w:rPr>
              <w:t xml:space="preserve"> </w:t>
            </w:r>
            <w:r w:rsidRPr="00F26B4C">
              <w:rPr>
                <w:sz w:val="26"/>
                <w:szCs w:val="26"/>
              </w:rPr>
              <w:t>порушувалися</w:t>
            </w:r>
            <w:r>
              <w:rPr>
                <w:sz w:val="26"/>
                <w:szCs w:val="26"/>
                <w:lang w:val="uk-UA"/>
              </w:rPr>
              <w:t xml:space="preserve"> </w:t>
            </w:r>
            <w:r w:rsidRPr="00F26B4C">
              <w:rPr>
                <w:sz w:val="26"/>
                <w:szCs w:val="26"/>
              </w:rPr>
              <w:t>у</w:t>
            </w:r>
            <w:r>
              <w:rPr>
                <w:sz w:val="26"/>
                <w:szCs w:val="26"/>
                <w:lang w:val="uk-UA"/>
              </w:rPr>
              <w:t xml:space="preserve"> </w:t>
            </w:r>
            <w:r w:rsidRPr="00F26B4C">
              <w:rPr>
                <w:sz w:val="26"/>
                <w:szCs w:val="26"/>
              </w:rPr>
              <w:t>зверненнях:</w:t>
            </w:r>
          </w:p>
          <w:p w:rsidR="001D5E45" w:rsidRPr="00F26B4C" w:rsidRDefault="001D5E45" w:rsidP="005051AF">
            <w:pPr>
              <w:ind w:firstLine="161"/>
              <w:jc w:val="both"/>
              <w:rPr>
                <w:sz w:val="26"/>
                <w:szCs w:val="26"/>
              </w:rPr>
            </w:pPr>
            <w:r w:rsidRPr="00F26B4C">
              <w:rPr>
                <w:sz w:val="26"/>
                <w:szCs w:val="26"/>
              </w:rPr>
              <w:t>- якості</w:t>
            </w:r>
            <w:r>
              <w:rPr>
                <w:sz w:val="26"/>
                <w:szCs w:val="26"/>
                <w:lang w:val="uk-UA"/>
              </w:rPr>
              <w:t xml:space="preserve"> </w:t>
            </w:r>
            <w:r w:rsidRPr="00F26B4C">
              <w:rPr>
                <w:sz w:val="26"/>
                <w:szCs w:val="26"/>
              </w:rPr>
              <w:t>лікарських</w:t>
            </w:r>
            <w:r>
              <w:rPr>
                <w:sz w:val="26"/>
                <w:szCs w:val="26"/>
                <w:lang w:val="uk-UA"/>
              </w:rPr>
              <w:t xml:space="preserve"> </w:t>
            </w:r>
            <w:r w:rsidRPr="00F26B4C">
              <w:rPr>
                <w:sz w:val="26"/>
                <w:szCs w:val="26"/>
              </w:rPr>
              <w:t>засобів;</w:t>
            </w:r>
          </w:p>
          <w:p w:rsidR="001D5E45" w:rsidRPr="00F26B4C" w:rsidRDefault="001D5E45" w:rsidP="005051AF">
            <w:pPr>
              <w:ind w:firstLine="161"/>
              <w:jc w:val="both"/>
              <w:rPr>
                <w:sz w:val="26"/>
                <w:szCs w:val="26"/>
              </w:rPr>
            </w:pPr>
            <w:r w:rsidRPr="00F26B4C">
              <w:rPr>
                <w:sz w:val="26"/>
                <w:szCs w:val="26"/>
              </w:rPr>
              <w:t>- роботи</w:t>
            </w:r>
            <w:r>
              <w:rPr>
                <w:sz w:val="26"/>
                <w:szCs w:val="26"/>
                <w:lang w:val="uk-UA"/>
              </w:rPr>
              <w:t xml:space="preserve"> </w:t>
            </w:r>
            <w:r w:rsidRPr="00F26B4C">
              <w:rPr>
                <w:sz w:val="26"/>
                <w:szCs w:val="26"/>
              </w:rPr>
              <w:t>аптечних</w:t>
            </w:r>
            <w:r>
              <w:rPr>
                <w:sz w:val="26"/>
                <w:szCs w:val="26"/>
                <w:lang w:val="uk-UA"/>
              </w:rPr>
              <w:t xml:space="preserve"> </w:t>
            </w:r>
            <w:r w:rsidRPr="00F26B4C">
              <w:rPr>
                <w:sz w:val="26"/>
                <w:szCs w:val="26"/>
              </w:rPr>
              <w:t>закладів;</w:t>
            </w:r>
          </w:p>
          <w:p w:rsidR="001D5E45" w:rsidRPr="00F26B4C" w:rsidRDefault="001D5E45" w:rsidP="005051AF">
            <w:pPr>
              <w:ind w:firstLine="161"/>
              <w:rPr>
                <w:sz w:val="26"/>
                <w:szCs w:val="26"/>
              </w:rPr>
            </w:pPr>
            <w:r w:rsidRPr="00F26B4C">
              <w:rPr>
                <w:sz w:val="26"/>
                <w:szCs w:val="26"/>
              </w:rPr>
              <w:t>- порушення</w:t>
            </w:r>
            <w:r>
              <w:rPr>
                <w:sz w:val="26"/>
                <w:szCs w:val="26"/>
                <w:lang w:val="uk-UA"/>
              </w:rPr>
              <w:t xml:space="preserve"> </w:t>
            </w:r>
            <w:r w:rsidRPr="00F26B4C">
              <w:rPr>
                <w:sz w:val="26"/>
                <w:szCs w:val="26"/>
              </w:rPr>
              <w:t>ліцензійних</w:t>
            </w:r>
            <w:r>
              <w:rPr>
                <w:sz w:val="26"/>
                <w:szCs w:val="26"/>
                <w:lang w:val="uk-UA"/>
              </w:rPr>
              <w:t xml:space="preserve"> </w:t>
            </w:r>
            <w:r w:rsidRPr="00F26B4C">
              <w:rPr>
                <w:sz w:val="26"/>
                <w:szCs w:val="26"/>
              </w:rPr>
              <w:t>умов;</w:t>
            </w:r>
          </w:p>
          <w:p w:rsidR="001D5E45" w:rsidRPr="00F26B4C" w:rsidRDefault="001D5E45" w:rsidP="005051AF">
            <w:pPr>
              <w:ind w:firstLine="161"/>
              <w:jc w:val="both"/>
              <w:rPr>
                <w:sz w:val="26"/>
                <w:szCs w:val="26"/>
              </w:rPr>
            </w:pPr>
            <w:r w:rsidRPr="00F26B4C">
              <w:rPr>
                <w:sz w:val="26"/>
                <w:szCs w:val="26"/>
              </w:rPr>
              <w:t>- охорона</w:t>
            </w:r>
            <w:r>
              <w:rPr>
                <w:sz w:val="26"/>
                <w:szCs w:val="26"/>
                <w:lang w:val="uk-UA"/>
              </w:rPr>
              <w:t xml:space="preserve"> </w:t>
            </w:r>
            <w:r w:rsidRPr="00F26B4C">
              <w:rPr>
                <w:sz w:val="26"/>
                <w:szCs w:val="26"/>
              </w:rPr>
              <w:t>здоров’я.</w:t>
            </w:r>
          </w:p>
          <w:p w:rsidR="001D5E45" w:rsidRPr="00F26B4C" w:rsidRDefault="001D5E45" w:rsidP="00824318">
            <w:pPr>
              <w:pStyle w:val="msolistparagraphcxspmiddle"/>
              <w:spacing w:before="0" w:beforeAutospacing="0" w:after="0" w:afterAutospacing="0"/>
              <w:ind w:firstLine="159"/>
              <w:contextualSpacing/>
              <w:jc w:val="both"/>
              <w:rPr>
                <w:sz w:val="26"/>
                <w:szCs w:val="26"/>
                <w:lang w:val="uk-UA"/>
              </w:rPr>
            </w:pPr>
            <w:r w:rsidRPr="00F26B4C">
              <w:rPr>
                <w:sz w:val="26"/>
                <w:szCs w:val="26"/>
                <w:lang w:val="uk-UA"/>
              </w:rPr>
              <w:t>У ході розгляду звернень громадян було здійснено 3 позапланові перевірки суб’єктів господарювання Херсонської області; 1 перевірка здійснена за залученням спеціаліста Служби з боку ГУ ДФС у Херсонській області, АР Крим та м. Севастополі.</w:t>
            </w:r>
            <w:r>
              <w:rPr>
                <w:sz w:val="26"/>
                <w:szCs w:val="26"/>
                <w:lang w:val="uk-UA"/>
              </w:rPr>
              <w:t xml:space="preserve"> </w:t>
            </w:r>
            <w:r w:rsidRPr="00F26B4C">
              <w:rPr>
                <w:sz w:val="26"/>
                <w:szCs w:val="26"/>
                <w:lang w:val="uk-UA"/>
              </w:rPr>
              <w:t>Всі звернення громадян розглянуті Службою у строки, визначені Законом України «Про звернення громадян». Із загальної кількості опрацьованих звернень громадян вирішено позитивно – 6, не підлягає розгляду відповідно до статей 8 і 17 Закону України «Про звернення громадян» – 1, надано роз’яснення – 4, переслано за належністю відповідно до статті 7 Закону України «Про звернення громадян» – 4.Особистий прийом громадян керівництвом Служби проводиться згідно із затвердженим графіком. Графік особистого прийому громадян керівництвом та структурними підрозділами в Службі розміщений у приміщенні та на сторінці Служби офіційного вебсайту</w:t>
            </w:r>
            <w:r>
              <w:rPr>
                <w:sz w:val="26"/>
                <w:szCs w:val="26"/>
                <w:lang w:val="uk-UA"/>
              </w:rPr>
              <w:t xml:space="preserve"> Д</w:t>
            </w:r>
            <w:r w:rsidRPr="00F26B4C">
              <w:rPr>
                <w:sz w:val="26"/>
                <w:szCs w:val="26"/>
                <w:lang w:val="uk-UA"/>
              </w:rPr>
              <w:t>ержлікслужби. Відповідно до наказу Державної служби з лікарських засобів та контролю за наркотиками у Херсонській області від 22 травня 2020 року № 23 «Про заходи із попередження виникнення коронавірусу COVID-19» тимчасово призупинено особистий прийом громадян у Службі.</w:t>
            </w:r>
          </w:p>
          <w:p w:rsidR="001D5E45" w:rsidRDefault="001D5E45" w:rsidP="00824318">
            <w:pPr>
              <w:ind w:firstLine="159"/>
              <w:jc w:val="both"/>
              <w:rPr>
                <w:sz w:val="26"/>
                <w:szCs w:val="26"/>
                <w:lang w:val="uk-UA"/>
              </w:rPr>
            </w:pPr>
            <w:r w:rsidRPr="00F26B4C">
              <w:rPr>
                <w:sz w:val="26"/>
                <w:szCs w:val="26"/>
                <w:lang w:val="uk-UA"/>
              </w:rPr>
              <w:t>Стан роботи із зверненнями громадян щокварталу розглядається на оперативних нарадах Служби.</w:t>
            </w:r>
            <w:r>
              <w:rPr>
                <w:sz w:val="26"/>
                <w:szCs w:val="26"/>
                <w:lang w:val="uk-UA"/>
              </w:rPr>
              <w:t xml:space="preserve"> </w:t>
            </w:r>
          </w:p>
          <w:p w:rsidR="001D5E45" w:rsidRPr="00DF3B05" w:rsidRDefault="001D5E45" w:rsidP="00F31FC6">
            <w:pPr>
              <w:ind w:firstLine="161"/>
              <w:jc w:val="both"/>
              <w:rPr>
                <w:noProof/>
                <w:sz w:val="26"/>
                <w:szCs w:val="26"/>
                <w:lang w:val="uk-UA"/>
              </w:rPr>
            </w:pPr>
            <w:r w:rsidRPr="00F26B4C">
              <w:rPr>
                <w:noProof/>
                <w:sz w:val="26"/>
                <w:szCs w:val="26"/>
              </w:rPr>
              <w:t>Направлено до відділу загально-адміністративної</w:t>
            </w:r>
            <w:r>
              <w:rPr>
                <w:noProof/>
                <w:sz w:val="26"/>
                <w:szCs w:val="26"/>
                <w:lang w:val="uk-UA"/>
              </w:rPr>
              <w:t xml:space="preserve"> </w:t>
            </w:r>
            <w:r w:rsidRPr="00F26B4C">
              <w:rPr>
                <w:noProof/>
                <w:sz w:val="26"/>
                <w:szCs w:val="26"/>
              </w:rPr>
              <w:t xml:space="preserve">роботи Держлікслужби </w:t>
            </w:r>
            <w:r w:rsidRPr="00F26B4C">
              <w:rPr>
                <w:noProof/>
                <w:sz w:val="26"/>
                <w:szCs w:val="26"/>
                <w:lang w:val="uk-UA"/>
              </w:rPr>
              <w:t xml:space="preserve">щоквартальні </w:t>
            </w:r>
            <w:r w:rsidRPr="00F26B4C">
              <w:rPr>
                <w:noProof/>
                <w:sz w:val="26"/>
                <w:szCs w:val="26"/>
              </w:rPr>
              <w:t>звіти про роботу із зверненнями громадян</w:t>
            </w:r>
            <w:r>
              <w:rPr>
                <w:noProof/>
                <w:sz w:val="26"/>
                <w:szCs w:val="26"/>
                <w:lang w:val="uk-UA"/>
              </w:rPr>
              <w:t xml:space="preserve"> </w:t>
            </w:r>
            <w:r w:rsidRPr="00F26B4C">
              <w:rPr>
                <w:noProof/>
                <w:sz w:val="26"/>
                <w:szCs w:val="26"/>
              </w:rPr>
              <w:t>за 4 квартал 202</w:t>
            </w:r>
            <w:r w:rsidRPr="00F26B4C">
              <w:rPr>
                <w:noProof/>
                <w:sz w:val="26"/>
                <w:szCs w:val="26"/>
                <w:lang w:val="uk-UA"/>
              </w:rPr>
              <w:t xml:space="preserve">0 </w:t>
            </w:r>
            <w:r w:rsidRPr="00F26B4C">
              <w:rPr>
                <w:noProof/>
                <w:sz w:val="26"/>
                <w:szCs w:val="26"/>
              </w:rPr>
              <w:t>року</w:t>
            </w:r>
            <w:r>
              <w:rPr>
                <w:noProof/>
                <w:sz w:val="26"/>
                <w:szCs w:val="26"/>
                <w:lang w:val="uk-UA"/>
              </w:rPr>
              <w:t xml:space="preserve">, </w:t>
            </w:r>
            <w:r w:rsidRPr="00F26B4C">
              <w:rPr>
                <w:noProof/>
                <w:sz w:val="26"/>
                <w:szCs w:val="26"/>
                <w:lang w:val="uk-UA"/>
              </w:rPr>
              <w:t>2020 рік</w:t>
            </w:r>
            <w:r>
              <w:rPr>
                <w:noProof/>
                <w:sz w:val="26"/>
                <w:szCs w:val="26"/>
                <w:lang w:val="uk-UA"/>
              </w:rPr>
              <w:t xml:space="preserve"> та за 1, 2, 3 квартали 2021 року</w:t>
            </w:r>
          </w:p>
        </w:tc>
      </w:tr>
      <w:tr w:rsidR="001D5E45" w:rsidRPr="004911BB"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11.3.</w:t>
            </w:r>
          </w:p>
        </w:tc>
        <w:tc>
          <w:tcPr>
            <w:tcW w:w="4476" w:type="dxa"/>
          </w:tcPr>
          <w:p w:rsidR="001D5E45" w:rsidRPr="00F26B4C" w:rsidRDefault="001D5E45" w:rsidP="00EA52D1">
            <w:pPr>
              <w:jc w:val="both"/>
              <w:rPr>
                <w:sz w:val="26"/>
                <w:szCs w:val="26"/>
                <w:lang w:val="uk-UA"/>
              </w:rPr>
            </w:pPr>
            <w:r w:rsidRPr="00F26B4C">
              <w:rPr>
                <w:sz w:val="26"/>
                <w:szCs w:val="26"/>
                <w:lang w:val="uk-UA"/>
              </w:rPr>
              <w:t>Інформаційне наповнення вебсайту Служби та участь у інформаційному наповненні офіційного вебсайту</w:t>
            </w:r>
            <w:r>
              <w:rPr>
                <w:sz w:val="26"/>
                <w:szCs w:val="26"/>
                <w:lang w:val="uk-UA"/>
              </w:rPr>
              <w:t xml:space="preserve"> </w:t>
            </w:r>
            <w:r w:rsidRPr="00F26B4C">
              <w:rPr>
                <w:sz w:val="26"/>
                <w:szCs w:val="26"/>
                <w:lang w:val="uk-UA"/>
              </w:rPr>
              <w:t>Держлікслужби</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заступник начальника служби</w:t>
            </w:r>
          </w:p>
          <w:p w:rsidR="001D5E45" w:rsidRPr="00F26B4C" w:rsidRDefault="001D5E45" w:rsidP="00EA52D1">
            <w:pPr>
              <w:rPr>
                <w:sz w:val="26"/>
                <w:szCs w:val="26"/>
                <w:lang w:val="uk-UA"/>
              </w:rPr>
            </w:pPr>
          </w:p>
        </w:tc>
        <w:tc>
          <w:tcPr>
            <w:tcW w:w="4988" w:type="dxa"/>
          </w:tcPr>
          <w:p w:rsidR="001D5E45" w:rsidRPr="00F26B4C" w:rsidRDefault="001D5E45" w:rsidP="00EA52D1">
            <w:pPr>
              <w:jc w:val="both"/>
              <w:rPr>
                <w:b/>
                <w:sz w:val="26"/>
                <w:szCs w:val="26"/>
                <w:lang w:val="uk-UA"/>
              </w:rPr>
            </w:pPr>
            <w:r w:rsidRPr="00F26B4C">
              <w:rPr>
                <w:sz w:val="26"/>
                <w:szCs w:val="26"/>
                <w:lang w:val="uk-UA"/>
              </w:rPr>
              <w:t xml:space="preserve">Відповідальні за адміністрування (оприлюднення та подальше оновлення даних) персональної веб-сторінки Служби </w:t>
            </w:r>
            <w:r>
              <w:rPr>
                <w:sz w:val="26"/>
                <w:szCs w:val="26"/>
                <w:lang w:val="uk-UA"/>
              </w:rPr>
              <w:t xml:space="preserve">офіційного </w:t>
            </w:r>
            <w:r w:rsidRPr="00F26B4C">
              <w:rPr>
                <w:sz w:val="26"/>
                <w:szCs w:val="26"/>
                <w:lang w:val="uk-UA"/>
              </w:rPr>
              <w:t>в</w:t>
            </w:r>
            <w:r>
              <w:rPr>
                <w:sz w:val="26"/>
                <w:szCs w:val="26"/>
                <w:lang w:val="uk-UA"/>
              </w:rPr>
              <w:t>ебсайту Держлікслужби, визначені</w:t>
            </w:r>
            <w:r w:rsidRPr="00F26B4C">
              <w:rPr>
                <w:sz w:val="26"/>
                <w:szCs w:val="26"/>
                <w:lang w:val="uk-UA"/>
              </w:rPr>
              <w:t xml:space="preserve"> наказом Служби від 05 </w:t>
            </w:r>
            <w:r>
              <w:rPr>
                <w:sz w:val="26"/>
                <w:szCs w:val="26"/>
                <w:lang w:val="uk-UA"/>
              </w:rPr>
              <w:t xml:space="preserve">липня 2019 року  № 23, </w:t>
            </w:r>
            <w:r w:rsidRPr="00F26B4C">
              <w:rPr>
                <w:sz w:val="26"/>
                <w:szCs w:val="26"/>
                <w:lang w:val="uk-UA"/>
              </w:rPr>
              <w:t xml:space="preserve">Надія МАЗУР, заступник начальника Служби; Анатолій МОСКАЛЕНКО, головний спеціаліст з питань персоналу Служби. </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11.4.</w:t>
            </w:r>
          </w:p>
        </w:tc>
        <w:tc>
          <w:tcPr>
            <w:tcW w:w="4476" w:type="dxa"/>
          </w:tcPr>
          <w:p w:rsidR="001D5E45" w:rsidRPr="00F26B4C" w:rsidRDefault="001D5E45" w:rsidP="00EA52D1">
            <w:pPr>
              <w:shd w:val="clear" w:color="auto" w:fill="FFFFFF"/>
              <w:jc w:val="both"/>
              <w:rPr>
                <w:sz w:val="26"/>
                <w:szCs w:val="26"/>
                <w:lang w:val="uk-UA"/>
              </w:rPr>
            </w:pPr>
            <w:r w:rsidRPr="00F26B4C">
              <w:rPr>
                <w:sz w:val="26"/>
                <w:szCs w:val="26"/>
                <w:lang w:val="uk-UA"/>
              </w:rPr>
              <w:t>Участь у підготовці проєкту Плану роботи Держлікслужби на 2022 рік</w:t>
            </w:r>
          </w:p>
        </w:tc>
        <w:tc>
          <w:tcPr>
            <w:tcW w:w="2050" w:type="dxa"/>
          </w:tcPr>
          <w:p w:rsidR="001D5E45" w:rsidRPr="00F26B4C" w:rsidRDefault="001D5E45" w:rsidP="00EA52D1">
            <w:pPr>
              <w:jc w:val="center"/>
              <w:rPr>
                <w:sz w:val="26"/>
                <w:szCs w:val="26"/>
                <w:lang w:val="uk-UA"/>
              </w:rPr>
            </w:pPr>
            <w:r w:rsidRPr="00F26B4C">
              <w:rPr>
                <w:sz w:val="26"/>
                <w:szCs w:val="26"/>
                <w:lang w:val="uk-UA"/>
              </w:rPr>
              <w:t>Грудень 2021 року</w:t>
            </w:r>
          </w:p>
        </w:tc>
        <w:tc>
          <w:tcPr>
            <w:tcW w:w="2409" w:type="dxa"/>
          </w:tcPr>
          <w:p w:rsidR="001D5E45" w:rsidRPr="00F26B4C" w:rsidRDefault="001D5E45" w:rsidP="00EA52D1">
            <w:pPr>
              <w:rPr>
                <w:sz w:val="26"/>
                <w:szCs w:val="26"/>
                <w:lang w:val="uk-UA"/>
              </w:rPr>
            </w:pPr>
            <w:r w:rsidRPr="00F26B4C">
              <w:rPr>
                <w:sz w:val="26"/>
                <w:szCs w:val="26"/>
                <w:lang w:val="uk-UA"/>
              </w:rPr>
              <w:t>Керівництво, структурні підрозділи, головний спеціаліст з питань персоналу;</w:t>
            </w:r>
          </w:p>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bCs/>
                <w:sz w:val="26"/>
                <w:szCs w:val="26"/>
                <w:lang w:val="uk-UA"/>
              </w:rPr>
              <w:t>11.11.2021 працівниками Служби надані пропозиції до</w:t>
            </w:r>
            <w:r>
              <w:rPr>
                <w:bCs/>
                <w:sz w:val="26"/>
                <w:szCs w:val="26"/>
                <w:lang w:val="uk-UA"/>
              </w:rPr>
              <w:t xml:space="preserve"> </w:t>
            </w:r>
            <w:r w:rsidRPr="00F26B4C">
              <w:rPr>
                <w:sz w:val="26"/>
                <w:szCs w:val="26"/>
                <w:lang w:val="uk-UA"/>
              </w:rPr>
              <w:t>проєкту Плану роботи Держлікслужби на 2022 рік.</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11.5.</w:t>
            </w:r>
          </w:p>
        </w:tc>
        <w:tc>
          <w:tcPr>
            <w:tcW w:w="4476" w:type="dxa"/>
          </w:tcPr>
          <w:p w:rsidR="001D5E45" w:rsidRPr="00F26B4C" w:rsidRDefault="001D5E45" w:rsidP="00EA52D1">
            <w:pPr>
              <w:shd w:val="clear" w:color="auto" w:fill="FFFFFF"/>
              <w:jc w:val="both"/>
              <w:rPr>
                <w:sz w:val="26"/>
                <w:szCs w:val="26"/>
                <w:lang w:val="uk-UA"/>
              </w:rPr>
            </w:pPr>
            <w:r w:rsidRPr="00F26B4C">
              <w:rPr>
                <w:sz w:val="26"/>
                <w:szCs w:val="26"/>
                <w:lang w:val="uk-UA"/>
              </w:rPr>
              <w:t>Підготовка Плану роботи Служби на 2022 рік</w:t>
            </w:r>
          </w:p>
          <w:p w:rsidR="001D5E45" w:rsidRPr="00F26B4C" w:rsidRDefault="001D5E45" w:rsidP="00EA52D1">
            <w:pPr>
              <w:jc w:val="both"/>
              <w:rPr>
                <w:sz w:val="26"/>
                <w:szCs w:val="26"/>
                <w:lang w:val="uk-UA"/>
              </w:rPr>
            </w:pPr>
          </w:p>
        </w:tc>
        <w:tc>
          <w:tcPr>
            <w:tcW w:w="2050" w:type="dxa"/>
          </w:tcPr>
          <w:p w:rsidR="001D5E45" w:rsidRPr="00F26B4C" w:rsidRDefault="001D5E45" w:rsidP="00EA52D1">
            <w:pPr>
              <w:jc w:val="center"/>
              <w:rPr>
                <w:sz w:val="26"/>
                <w:szCs w:val="26"/>
                <w:lang w:val="uk-UA"/>
              </w:rPr>
            </w:pPr>
            <w:r w:rsidRPr="00F26B4C">
              <w:rPr>
                <w:sz w:val="26"/>
                <w:szCs w:val="26"/>
                <w:lang w:val="uk-UA"/>
              </w:rPr>
              <w:t>Грудень 2021 року</w:t>
            </w:r>
          </w:p>
        </w:tc>
        <w:tc>
          <w:tcPr>
            <w:tcW w:w="2409" w:type="dxa"/>
          </w:tcPr>
          <w:p w:rsidR="001D5E45" w:rsidRPr="00F26B4C" w:rsidRDefault="001D5E45" w:rsidP="00EA52D1">
            <w:pPr>
              <w:rPr>
                <w:sz w:val="26"/>
                <w:szCs w:val="26"/>
                <w:lang w:val="uk-UA"/>
              </w:rPr>
            </w:pPr>
            <w:r w:rsidRPr="00F26B4C">
              <w:rPr>
                <w:sz w:val="26"/>
                <w:szCs w:val="26"/>
                <w:lang w:val="uk-UA"/>
              </w:rPr>
              <w:t>Керівництво, структурні підрозділи, головний спеціаліст з питань персоналу;</w:t>
            </w:r>
          </w:p>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sz w:val="26"/>
                <w:szCs w:val="26"/>
                <w:lang w:val="uk-UA"/>
              </w:rPr>
            </w:pPr>
            <w:r w:rsidRPr="00F26B4C">
              <w:rPr>
                <w:sz w:val="26"/>
                <w:szCs w:val="26"/>
                <w:lang w:val="uk-UA"/>
              </w:rPr>
              <w:t>Виконано без порушення терміну</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11.6.</w:t>
            </w:r>
          </w:p>
        </w:tc>
        <w:tc>
          <w:tcPr>
            <w:tcW w:w="4476" w:type="dxa"/>
          </w:tcPr>
          <w:p w:rsidR="001D5E45" w:rsidRPr="00F26B4C" w:rsidRDefault="001D5E45" w:rsidP="00EA52D1">
            <w:pPr>
              <w:shd w:val="clear" w:color="auto" w:fill="FFFFFF"/>
              <w:jc w:val="both"/>
              <w:rPr>
                <w:sz w:val="26"/>
                <w:szCs w:val="26"/>
                <w:lang w:val="uk-UA"/>
              </w:rPr>
            </w:pPr>
            <w:r w:rsidRPr="00F26B4C">
              <w:rPr>
                <w:sz w:val="26"/>
                <w:szCs w:val="26"/>
                <w:lang w:val="uk-UA"/>
              </w:rPr>
              <w:t xml:space="preserve">Підготовка узагальненого звіту про виконання плану роботи Служби за 2020 рік </w:t>
            </w:r>
          </w:p>
        </w:tc>
        <w:tc>
          <w:tcPr>
            <w:tcW w:w="2050" w:type="dxa"/>
          </w:tcPr>
          <w:p w:rsidR="001D5E45" w:rsidRPr="00F26B4C" w:rsidRDefault="001D5E45" w:rsidP="00EA52D1">
            <w:pPr>
              <w:jc w:val="center"/>
              <w:rPr>
                <w:sz w:val="26"/>
                <w:szCs w:val="26"/>
                <w:lang w:val="uk-UA"/>
              </w:rPr>
            </w:pPr>
            <w:r w:rsidRPr="00F26B4C">
              <w:rPr>
                <w:sz w:val="26"/>
                <w:szCs w:val="26"/>
                <w:lang w:val="uk-UA"/>
              </w:rPr>
              <w:t>До 15 січня 2021 року</w:t>
            </w:r>
          </w:p>
        </w:tc>
        <w:tc>
          <w:tcPr>
            <w:tcW w:w="2409" w:type="dxa"/>
          </w:tcPr>
          <w:p w:rsidR="001D5E45" w:rsidRPr="00F26B4C" w:rsidRDefault="001D5E45" w:rsidP="00EA52D1">
            <w:pPr>
              <w:rPr>
                <w:sz w:val="26"/>
                <w:szCs w:val="26"/>
                <w:lang w:val="uk-UA"/>
              </w:rPr>
            </w:pPr>
            <w:r w:rsidRPr="00F26B4C">
              <w:rPr>
                <w:sz w:val="26"/>
                <w:szCs w:val="26"/>
                <w:lang w:val="uk-UA"/>
              </w:rPr>
              <w:t>Керівництво, структурні підрозділи, головний спеціаліст з питань персоналу;</w:t>
            </w:r>
          </w:p>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rPr>
              <w:t>Виконано без порушення терміну</w:t>
            </w:r>
          </w:p>
        </w:tc>
      </w:tr>
      <w:tr w:rsidR="001D5E45" w:rsidRPr="00F26B4C" w:rsidTr="00B5757D">
        <w:tc>
          <w:tcPr>
            <w:tcW w:w="812" w:type="dxa"/>
          </w:tcPr>
          <w:p w:rsidR="001D5E45" w:rsidRPr="00F26B4C" w:rsidRDefault="001D5E45" w:rsidP="00EA52D1">
            <w:pPr>
              <w:ind w:right="-116"/>
              <w:jc w:val="center"/>
              <w:rPr>
                <w:b/>
                <w:sz w:val="26"/>
                <w:szCs w:val="26"/>
                <w:lang w:val="uk-UA"/>
              </w:rPr>
            </w:pPr>
            <w:r w:rsidRPr="00F26B4C">
              <w:rPr>
                <w:b/>
                <w:sz w:val="26"/>
                <w:szCs w:val="26"/>
                <w:lang w:val="uk-UA"/>
              </w:rPr>
              <w:t>12.</w:t>
            </w:r>
          </w:p>
        </w:tc>
        <w:tc>
          <w:tcPr>
            <w:tcW w:w="13923" w:type="dxa"/>
            <w:gridSpan w:val="4"/>
            <w:vAlign w:val="center"/>
          </w:tcPr>
          <w:p w:rsidR="001D5E45" w:rsidRPr="00F26B4C" w:rsidRDefault="001D5E45" w:rsidP="00EA52D1">
            <w:pPr>
              <w:rPr>
                <w:b/>
                <w:sz w:val="26"/>
                <w:szCs w:val="26"/>
                <w:lang w:val="uk-UA"/>
              </w:rPr>
            </w:pPr>
            <w:r w:rsidRPr="00F26B4C">
              <w:rPr>
                <w:b/>
                <w:sz w:val="26"/>
                <w:szCs w:val="26"/>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12.1.</w:t>
            </w:r>
          </w:p>
        </w:tc>
        <w:tc>
          <w:tcPr>
            <w:tcW w:w="4476" w:type="dxa"/>
          </w:tcPr>
          <w:p w:rsidR="001D5E45" w:rsidRPr="00F26B4C" w:rsidRDefault="001D5E45" w:rsidP="00EA52D1">
            <w:pPr>
              <w:jc w:val="both"/>
              <w:rPr>
                <w:sz w:val="26"/>
                <w:szCs w:val="26"/>
                <w:lang w:val="uk-UA"/>
              </w:rPr>
            </w:pPr>
            <w:r w:rsidRPr="00F26B4C">
              <w:rPr>
                <w:sz w:val="26"/>
                <w:szCs w:val="26"/>
                <w:lang w:val="uk-UA"/>
              </w:rPr>
              <w:t>Забезпечення організації діловодства Служби:</w:t>
            </w:r>
          </w:p>
          <w:p w:rsidR="001D5E45" w:rsidRPr="00F26B4C" w:rsidRDefault="001D5E45" w:rsidP="00EA52D1">
            <w:pPr>
              <w:jc w:val="both"/>
              <w:rPr>
                <w:sz w:val="26"/>
                <w:szCs w:val="26"/>
                <w:lang w:val="uk-UA"/>
              </w:rPr>
            </w:pPr>
            <w:r w:rsidRPr="00F26B4C">
              <w:rPr>
                <w:sz w:val="26"/>
                <w:szCs w:val="26"/>
                <w:lang w:val="uk-UA"/>
              </w:rPr>
              <w:t>- попередній розгляд кореспонденції;</w:t>
            </w:r>
          </w:p>
          <w:p w:rsidR="001D5E45" w:rsidRPr="00F26B4C" w:rsidRDefault="001D5E45" w:rsidP="00EA52D1">
            <w:pPr>
              <w:jc w:val="both"/>
              <w:rPr>
                <w:sz w:val="26"/>
                <w:szCs w:val="26"/>
                <w:lang w:val="uk-UA"/>
              </w:rPr>
            </w:pPr>
            <w:r w:rsidRPr="00F26B4C">
              <w:rPr>
                <w:sz w:val="26"/>
                <w:szCs w:val="26"/>
                <w:lang w:val="uk-UA"/>
              </w:rPr>
              <w:t>- реєстрація та відправка кореспонденції;</w:t>
            </w:r>
          </w:p>
          <w:p w:rsidR="001D5E45" w:rsidRPr="00F26B4C" w:rsidRDefault="001D5E45" w:rsidP="00EA52D1">
            <w:pPr>
              <w:jc w:val="both"/>
              <w:rPr>
                <w:sz w:val="26"/>
                <w:szCs w:val="26"/>
                <w:lang w:val="uk-UA"/>
              </w:rPr>
            </w:pPr>
            <w:r w:rsidRPr="00F26B4C">
              <w:rPr>
                <w:sz w:val="26"/>
                <w:szCs w:val="26"/>
                <w:lang w:val="uk-UA"/>
              </w:rPr>
              <w:t>- оперативне проходження документації, облік, зберігання документів</w:t>
            </w:r>
          </w:p>
          <w:p w:rsidR="001D5E45" w:rsidRPr="00F26B4C" w:rsidRDefault="001D5E45" w:rsidP="00EA52D1">
            <w:pPr>
              <w:jc w:val="both"/>
              <w:rPr>
                <w:sz w:val="26"/>
                <w:szCs w:val="26"/>
                <w:lang w:val="uk-UA"/>
              </w:rPr>
            </w:pPr>
            <w:r w:rsidRPr="00F26B4C">
              <w:rPr>
                <w:sz w:val="26"/>
                <w:szCs w:val="26"/>
                <w:lang w:val="uk-UA"/>
              </w:rPr>
              <w:t>- реєстрація наказів з основної діяльності територіального органу та адміністративно-господарських питань</w:t>
            </w: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p>
        </w:tc>
        <w:tc>
          <w:tcPr>
            <w:tcW w:w="4988" w:type="dxa"/>
          </w:tcPr>
          <w:p w:rsidR="001D5E45" w:rsidRDefault="001D5E45" w:rsidP="00EA52D1">
            <w:pPr>
              <w:shd w:val="clear" w:color="auto" w:fill="FFFFFF"/>
              <w:rPr>
                <w:sz w:val="26"/>
                <w:szCs w:val="26"/>
                <w:lang w:val="uk-UA"/>
              </w:rPr>
            </w:pPr>
            <w:r w:rsidRPr="00F26B4C">
              <w:rPr>
                <w:sz w:val="26"/>
                <w:szCs w:val="26"/>
              </w:rPr>
              <w:t xml:space="preserve">Станом на 31.12.2021 зареєстровано: </w:t>
            </w:r>
          </w:p>
          <w:p w:rsidR="001D5E45" w:rsidRPr="00F26B4C" w:rsidRDefault="001D5E45" w:rsidP="00EA52D1">
            <w:pPr>
              <w:shd w:val="clear" w:color="auto" w:fill="FFFFFF"/>
              <w:rPr>
                <w:sz w:val="26"/>
                <w:szCs w:val="26"/>
              </w:rPr>
            </w:pPr>
            <w:r>
              <w:rPr>
                <w:sz w:val="26"/>
                <w:szCs w:val="26"/>
                <w:lang w:val="uk-UA"/>
              </w:rPr>
              <w:t xml:space="preserve">- </w:t>
            </w:r>
            <w:r w:rsidRPr="00F26B4C">
              <w:rPr>
                <w:sz w:val="26"/>
                <w:szCs w:val="26"/>
              </w:rPr>
              <w:t>вхідних</w:t>
            </w:r>
            <w:r>
              <w:rPr>
                <w:sz w:val="26"/>
                <w:szCs w:val="26"/>
                <w:lang w:val="uk-UA"/>
              </w:rPr>
              <w:t xml:space="preserve"> </w:t>
            </w:r>
            <w:r w:rsidRPr="00F26B4C">
              <w:rPr>
                <w:sz w:val="26"/>
                <w:szCs w:val="26"/>
              </w:rPr>
              <w:t xml:space="preserve">документів – 296, </w:t>
            </w:r>
          </w:p>
          <w:p w:rsidR="001D5E45" w:rsidRPr="00F26B4C" w:rsidRDefault="001D5E45" w:rsidP="00EA52D1">
            <w:pPr>
              <w:shd w:val="clear" w:color="auto" w:fill="FFFFFF"/>
              <w:rPr>
                <w:sz w:val="26"/>
                <w:szCs w:val="26"/>
              </w:rPr>
            </w:pPr>
            <w:r>
              <w:rPr>
                <w:sz w:val="26"/>
                <w:szCs w:val="26"/>
                <w:lang w:val="uk-UA"/>
              </w:rPr>
              <w:t xml:space="preserve">- </w:t>
            </w:r>
            <w:r w:rsidRPr="00F26B4C">
              <w:rPr>
                <w:sz w:val="26"/>
                <w:szCs w:val="26"/>
              </w:rPr>
              <w:t xml:space="preserve">вхідних документів </w:t>
            </w:r>
            <w:r w:rsidRPr="00F26B4C">
              <w:rPr>
                <w:sz w:val="26"/>
                <w:szCs w:val="26"/>
                <w:lang w:val="uk-UA"/>
              </w:rPr>
              <w:t>від</w:t>
            </w:r>
            <w:r w:rsidRPr="00F26B4C">
              <w:rPr>
                <w:sz w:val="26"/>
                <w:szCs w:val="26"/>
              </w:rPr>
              <w:t xml:space="preserve"> ЦА </w:t>
            </w:r>
            <w:r>
              <w:rPr>
                <w:sz w:val="26"/>
                <w:szCs w:val="26"/>
                <w:lang w:val="uk-UA"/>
              </w:rPr>
              <w:t>Д</w:t>
            </w:r>
            <w:r w:rsidRPr="00F26B4C">
              <w:rPr>
                <w:sz w:val="26"/>
                <w:szCs w:val="26"/>
              </w:rPr>
              <w:t>ержлікслужб</w:t>
            </w:r>
            <w:r w:rsidRPr="00F26B4C">
              <w:rPr>
                <w:sz w:val="26"/>
                <w:szCs w:val="26"/>
                <w:lang w:val="uk-UA"/>
              </w:rPr>
              <w:t>и</w:t>
            </w:r>
            <w:r w:rsidRPr="00F26B4C">
              <w:rPr>
                <w:sz w:val="26"/>
                <w:szCs w:val="26"/>
              </w:rPr>
              <w:t xml:space="preserve"> - 500, </w:t>
            </w:r>
          </w:p>
          <w:p w:rsidR="001D5E45" w:rsidRPr="00F26B4C" w:rsidRDefault="001D5E45" w:rsidP="00EA52D1">
            <w:pPr>
              <w:shd w:val="clear" w:color="auto" w:fill="FFFFFF"/>
              <w:rPr>
                <w:sz w:val="26"/>
                <w:szCs w:val="26"/>
              </w:rPr>
            </w:pPr>
            <w:r>
              <w:rPr>
                <w:sz w:val="26"/>
                <w:szCs w:val="26"/>
                <w:lang w:val="uk-UA"/>
              </w:rPr>
              <w:t xml:space="preserve">- </w:t>
            </w:r>
            <w:r w:rsidRPr="00F26B4C">
              <w:rPr>
                <w:sz w:val="26"/>
                <w:szCs w:val="26"/>
              </w:rPr>
              <w:t>внутрішніх документів – 173,</w:t>
            </w:r>
          </w:p>
          <w:p w:rsidR="001D5E45" w:rsidRPr="00F26B4C" w:rsidRDefault="001D5E45" w:rsidP="00EA52D1">
            <w:pPr>
              <w:shd w:val="clear" w:color="auto" w:fill="FFFFFF"/>
              <w:rPr>
                <w:sz w:val="26"/>
                <w:szCs w:val="26"/>
              </w:rPr>
            </w:pPr>
            <w:r>
              <w:rPr>
                <w:sz w:val="26"/>
                <w:szCs w:val="26"/>
                <w:lang w:val="uk-UA"/>
              </w:rPr>
              <w:t xml:space="preserve">- </w:t>
            </w:r>
            <w:r w:rsidRPr="00F26B4C">
              <w:rPr>
                <w:sz w:val="26"/>
                <w:szCs w:val="26"/>
              </w:rPr>
              <w:t xml:space="preserve">вихідних документів – 213 та </w:t>
            </w:r>
          </w:p>
          <w:p w:rsidR="001D5E45" w:rsidRDefault="001D5E45" w:rsidP="00EA52D1">
            <w:pPr>
              <w:shd w:val="clear" w:color="auto" w:fill="FFFFFF"/>
              <w:rPr>
                <w:sz w:val="26"/>
                <w:szCs w:val="26"/>
                <w:lang w:val="uk-UA"/>
              </w:rPr>
            </w:pPr>
            <w:r>
              <w:rPr>
                <w:sz w:val="26"/>
                <w:szCs w:val="26"/>
                <w:lang w:val="uk-UA"/>
              </w:rPr>
              <w:t xml:space="preserve">- </w:t>
            </w:r>
            <w:r w:rsidRPr="00F26B4C">
              <w:rPr>
                <w:sz w:val="26"/>
                <w:szCs w:val="26"/>
              </w:rPr>
              <w:t>вихідних документів до ЦА Держлікслужб</w:t>
            </w:r>
            <w:r w:rsidRPr="00F26B4C">
              <w:rPr>
                <w:sz w:val="26"/>
                <w:szCs w:val="26"/>
                <w:lang w:val="uk-UA"/>
              </w:rPr>
              <w:t>и</w:t>
            </w:r>
            <w:r>
              <w:rPr>
                <w:sz w:val="26"/>
                <w:szCs w:val="26"/>
              </w:rPr>
              <w:t xml:space="preserve"> – 237</w:t>
            </w:r>
            <w:r>
              <w:rPr>
                <w:sz w:val="26"/>
                <w:szCs w:val="26"/>
                <w:lang w:val="uk-UA"/>
              </w:rPr>
              <w:t>,</w:t>
            </w:r>
          </w:p>
          <w:p w:rsidR="001D5E45" w:rsidRPr="00F26B4C" w:rsidRDefault="001D5E45" w:rsidP="00EA52D1">
            <w:pPr>
              <w:shd w:val="clear" w:color="auto" w:fill="FFFFFF"/>
              <w:rPr>
                <w:sz w:val="26"/>
                <w:szCs w:val="26"/>
              </w:rPr>
            </w:pPr>
            <w:r w:rsidRPr="00F26B4C">
              <w:rPr>
                <w:sz w:val="26"/>
                <w:szCs w:val="26"/>
              </w:rPr>
              <w:t>Відправлено поштою – 90.</w:t>
            </w:r>
          </w:p>
          <w:p w:rsidR="001D5E45" w:rsidRPr="00F26B4C" w:rsidRDefault="001D5E45" w:rsidP="00EA52D1">
            <w:pPr>
              <w:shd w:val="clear" w:color="auto" w:fill="FFFFFF"/>
              <w:rPr>
                <w:sz w:val="26"/>
                <w:szCs w:val="26"/>
              </w:rPr>
            </w:pPr>
            <w:r w:rsidRPr="00F26B4C">
              <w:rPr>
                <w:sz w:val="26"/>
                <w:szCs w:val="26"/>
              </w:rPr>
              <w:t>Здійснено реєстрації наказів:</w:t>
            </w:r>
          </w:p>
          <w:p w:rsidR="001D5E45" w:rsidRPr="00F26B4C" w:rsidRDefault="001D5E45" w:rsidP="00EA52D1">
            <w:pPr>
              <w:shd w:val="clear" w:color="auto" w:fill="FFFFFF"/>
              <w:rPr>
                <w:sz w:val="26"/>
                <w:szCs w:val="26"/>
              </w:rPr>
            </w:pPr>
            <w:r w:rsidRPr="00F26B4C">
              <w:rPr>
                <w:sz w:val="26"/>
                <w:szCs w:val="26"/>
              </w:rPr>
              <w:t>- з основної діяльності – 64;</w:t>
            </w:r>
          </w:p>
          <w:p w:rsidR="001D5E45" w:rsidRPr="00F26B4C" w:rsidRDefault="001D5E45" w:rsidP="00EA52D1">
            <w:pPr>
              <w:jc w:val="both"/>
              <w:rPr>
                <w:b/>
                <w:sz w:val="26"/>
                <w:szCs w:val="26"/>
              </w:rPr>
            </w:pPr>
            <w:r w:rsidRPr="00F26B4C">
              <w:rPr>
                <w:sz w:val="26"/>
                <w:szCs w:val="26"/>
              </w:rPr>
              <w:t>– з адміністративно-господарських питань – 2.</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12.2.</w:t>
            </w:r>
          </w:p>
        </w:tc>
        <w:tc>
          <w:tcPr>
            <w:tcW w:w="4476" w:type="dxa"/>
          </w:tcPr>
          <w:p w:rsidR="001D5E45" w:rsidRPr="00F26B4C" w:rsidRDefault="001D5E45" w:rsidP="00EA52D1">
            <w:pPr>
              <w:jc w:val="both"/>
              <w:rPr>
                <w:sz w:val="26"/>
                <w:szCs w:val="26"/>
                <w:lang w:val="uk-UA"/>
              </w:rPr>
            </w:pPr>
            <w:r w:rsidRPr="00F26B4C">
              <w:rPr>
                <w:sz w:val="26"/>
                <w:szCs w:val="26"/>
                <w:lang w:val="uk-UA"/>
              </w:rPr>
              <w:t>Забезпечення організації ведення діловодства із звернень громадян</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заступник начальника служби</w:t>
            </w:r>
          </w:p>
          <w:p w:rsidR="001D5E45" w:rsidRPr="00F26B4C" w:rsidRDefault="001D5E45" w:rsidP="00EA52D1">
            <w:pPr>
              <w:rPr>
                <w:sz w:val="26"/>
                <w:szCs w:val="26"/>
                <w:lang w:val="uk-UA"/>
              </w:rPr>
            </w:pPr>
            <w:r w:rsidRPr="00F26B4C">
              <w:rPr>
                <w:sz w:val="26"/>
                <w:szCs w:val="26"/>
                <w:lang w:val="uk-UA"/>
              </w:rPr>
              <w:t>головний спеціаліст з питань персоналу</w:t>
            </w:r>
          </w:p>
        </w:tc>
        <w:tc>
          <w:tcPr>
            <w:tcW w:w="4988" w:type="dxa"/>
          </w:tcPr>
          <w:p w:rsidR="001D5E45" w:rsidRPr="00F26B4C" w:rsidRDefault="001D5E45" w:rsidP="00260AD3">
            <w:pPr>
              <w:jc w:val="both"/>
              <w:rPr>
                <w:b/>
                <w:sz w:val="26"/>
                <w:szCs w:val="26"/>
                <w:lang w:val="uk-UA"/>
              </w:rPr>
            </w:pPr>
            <w:r w:rsidRPr="00F26B4C">
              <w:rPr>
                <w:sz w:val="26"/>
                <w:szCs w:val="26"/>
                <w:lang w:val="uk-UA" w:eastAsia="uk-UA"/>
              </w:rPr>
              <w:t>Зареєстровано звернень громадян: 15. Проводиться постійний моніторинг заповнення РКК в СЕД Мегаполіс.</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12.3.</w:t>
            </w:r>
          </w:p>
        </w:tc>
        <w:tc>
          <w:tcPr>
            <w:tcW w:w="4476" w:type="dxa"/>
          </w:tcPr>
          <w:p w:rsidR="001D5E45" w:rsidRPr="00F26B4C" w:rsidRDefault="001D5E45" w:rsidP="00EA52D1">
            <w:pPr>
              <w:jc w:val="both"/>
              <w:rPr>
                <w:sz w:val="26"/>
                <w:szCs w:val="26"/>
                <w:lang w:val="uk-UA"/>
              </w:rPr>
            </w:pPr>
            <w:r w:rsidRPr="00F26B4C">
              <w:rPr>
                <w:sz w:val="26"/>
                <w:szCs w:val="26"/>
                <w:lang w:val="uk-UA"/>
              </w:rPr>
              <w:t>Забезпечення ведення діловодства відповідно до вимог Закону України «Про доступ до публічної інформації»</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головний спеціаліст з питань персоналу</w:t>
            </w:r>
          </w:p>
        </w:tc>
        <w:tc>
          <w:tcPr>
            <w:tcW w:w="4988" w:type="dxa"/>
          </w:tcPr>
          <w:p w:rsidR="001D5E45" w:rsidRPr="00F26B4C" w:rsidRDefault="001D5E45" w:rsidP="00EA52D1">
            <w:pPr>
              <w:jc w:val="both"/>
              <w:rPr>
                <w:b/>
                <w:sz w:val="26"/>
                <w:szCs w:val="26"/>
                <w:lang w:val="uk-UA"/>
              </w:rPr>
            </w:pPr>
            <w:r w:rsidRPr="00F26B4C">
              <w:rPr>
                <w:sz w:val="26"/>
                <w:szCs w:val="26"/>
                <w:lang w:val="uk-UA"/>
              </w:rPr>
              <w:t>У поточному році до Служби не надходило запитів про надання публічної інформації.</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12.4.</w:t>
            </w:r>
          </w:p>
        </w:tc>
        <w:tc>
          <w:tcPr>
            <w:tcW w:w="4476" w:type="dxa"/>
          </w:tcPr>
          <w:p w:rsidR="001D5E45" w:rsidRPr="00F26B4C" w:rsidRDefault="001D5E45" w:rsidP="00EA52D1">
            <w:pPr>
              <w:jc w:val="both"/>
              <w:rPr>
                <w:sz w:val="26"/>
                <w:szCs w:val="26"/>
                <w:lang w:val="uk-UA"/>
              </w:rPr>
            </w:pPr>
            <w:r w:rsidRPr="00F26B4C">
              <w:rPr>
                <w:sz w:val="26"/>
                <w:szCs w:val="26"/>
                <w:lang w:val="uk-UA"/>
              </w:rPr>
              <w:t>Забезпечення організації діловодства з грифом «Для службового користування»</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p>
        </w:tc>
        <w:tc>
          <w:tcPr>
            <w:tcW w:w="4988" w:type="dxa"/>
          </w:tcPr>
          <w:p w:rsidR="001D5E45" w:rsidRPr="00F26B4C" w:rsidRDefault="001D5E45" w:rsidP="00EA52D1">
            <w:pPr>
              <w:jc w:val="both"/>
              <w:rPr>
                <w:b/>
                <w:sz w:val="26"/>
                <w:szCs w:val="26"/>
                <w:lang w:val="uk-UA"/>
              </w:rPr>
            </w:pPr>
            <w:r w:rsidRPr="00F26B4C">
              <w:rPr>
                <w:sz w:val="26"/>
                <w:szCs w:val="26"/>
                <w:lang w:val="uk-UA"/>
              </w:rPr>
              <w:t>В поточному році надійшли 3 документа з грифом «Для службового користування» з питань перевірки щодо стану захисту інформації "Для службового користування". Проходження документів з грифом "Для службового користування" відображається у реєстраційних журналах.</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12.5.</w:t>
            </w:r>
          </w:p>
        </w:tc>
        <w:tc>
          <w:tcPr>
            <w:tcW w:w="4476" w:type="dxa"/>
          </w:tcPr>
          <w:p w:rsidR="001D5E45" w:rsidRPr="00F26B4C" w:rsidRDefault="001D5E45" w:rsidP="00EA52D1">
            <w:pPr>
              <w:jc w:val="both"/>
              <w:rPr>
                <w:sz w:val="26"/>
                <w:szCs w:val="26"/>
                <w:lang w:val="uk-UA"/>
              </w:rPr>
            </w:pPr>
            <w:r w:rsidRPr="00F26B4C">
              <w:rPr>
                <w:sz w:val="26"/>
                <w:szCs w:val="26"/>
                <w:lang w:val="uk-UA"/>
              </w:rPr>
              <w:t>Ведення обліку та здійснення контролю за дотриманням строків встановлених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керівництва Держлікслужби, інших документів та підготовка періодичних звітів про їх виконання</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p>
        </w:tc>
        <w:tc>
          <w:tcPr>
            <w:tcW w:w="4988" w:type="dxa"/>
          </w:tcPr>
          <w:p w:rsidR="001D5E45" w:rsidRDefault="001D5E45" w:rsidP="00EA52D1">
            <w:pPr>
              <w:jc w:val="both"/>
              <w:rPr>
                <w:sz w:val="26"/>
                <w:szCs w:val="26"/>
                <w:lang w:val="uk-UA"/>
              </w:rPr>
            </w:pPr>
            <w:r w:rsidRPr="00F26B4C">
              <w:rPr>
                <w:sz w:val="26"/>
                <w:szCs w:val="26"/>
                <w:lang w:val="uk-UA" w:eastAsia="uk-UA"/>
              </w:rPr>
              <w:t>Контролювалось виконання</w:t>
            </w:r>
            <w:r>
              <w:rPr>
                <w:sz w:val="26"/>
                <w:szCs w:val="26"/>
                <w:lang w:val="uk-UA" w:eastAsia="uk-UA"/>
              </w:rPr>
              <w:t xml:space="preserve"> </w:t>
            </w:r>
            <w:r w:rsidRPr="00F26B4C">
              <w:rPr>
                <w:sz w:val="26"/>
                <w:szCs w:val="26"/>
                <w:lang w:val="uk-UA" w:eastAsia="uk-UA"/>
              </w:rPr>
              <w:t>118</w:t>
            </w:r>
            <w:r w:rsidRPr="00F26B4C">
              <w:rPr>
                <w:sz w:val="26"/>
                <w:szCs w:val="26"/>
                <w:lang w:eastAsia="uk-UA"/>
              </w:rPr>
              <w:t xml:space="preserve"> документ</w:t>
            </w:r>
            <w:r w:rsidRPr="00F26B4C">
              <w:rPr>
                <w:sz w:val="26"/>
                <w:szCs w:val="26"/>
                <w:lang w:val="uk-UA" w:eastAsia="uk-UA"/>
              </w:rPr>
              <w:t xml:space="preserve">ів. </w:t>
            </w:r>
            <w:r w:rsidRPr="00F26B4C">
              <w:rPr>
                <w:sz w:val="26"/>
                <w:szCs w:val="26"/>
                <w:lang w:val="uk-UA"/>
              </w:rPr>
              <w:t>Виконано вчасно контрольних документів: Керівництво – 79 (знаходяться на опрацюванні в 2022 році – 10); Сектор державного контролю у сфері обігу лікарських засобів, медичної продукції та обігу наркотичних засобів, психотропних речовин і прекурсорів – 30 (знаходяться на опрацюванні в 2022 році – 5);</w:t>
            </w:r>
          </w:p>
          <w:p w:rsidR="001D5E45" w:rsidRPr="00F26B4C" w:rsidRDefault="001D5E45" w:rsidP="00EA52D1">
            <w:pPr>
              <w:jc w:val="both"/>
              <w:rPr>
                <w:sz w:val="26"/>
                <w:szCs w:val="26"/>
                <w:lang w:val="uk-UA"/>
              </w:rPr>
            </w:pPr>
          </w:p>
          <w:p w:rsidR="001D5E45" w:rsidRPr="00F26B4C" w:rsidRDefault="001D5E45" w:rsidP="00EA52D1">
            <w:pPr>
              <w:jc w:val="both"/>
              <w:rPr>
                <w:b/>
                <w:sz w:val="26"/>
                <w:szCs w:val="26"/>
                <w:lang w:val="uk-UA"/>
              </w:rPr>
            </w:pPr>
            <w:r w:rsidRPr="00F26B4C">
              <w:rPr>
                <w:sz w:val="26"/>
                <w:szCs w:val="26"/>
                <w:lang w:val="uk-UA"/>
              </w:rPr>
              <w:t>Сектор бухгалтерського обліку та економіки – 8</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12.6.</w:t>
            </w:r>
          </w:p>
        </w:tc>
        <w:tc>
          <w:tcPr>
            <w:tcW w:w="4476" w:type="dxa"/>
          </w:tcPr>
          <w:p w:rsidR="001D5E45" w:rsidRPr="00F26B4C" w:rsidRDefault="001D5E45" w:rsidP="00EA52D1">
            <w:pPr>
              <w:jc w:val="both"/>
              <w:rPr>
                <w:sz w:val="26"/>
                <w:szCs w:val="26"/>
                <w:lang w:val="uk-UA"/>
              </w:rPr>
            </w:pPr>
            <w:r w:rsidRPr="00F26B4C">
              <w:rPr>
                <w:sz w:val="26"/>
                <w:szCs w:val="26"/>
                <w:lang w:val="uk-UA"/>
              </w:rPr>
              <w:t>Підготовка інформаційно-аналітичних матеріалів щодо стану виконання вимог Закону України «Про доступ до публічної інформації» та стану розгляду звернень громадян у Службі</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заступник начальника служби,</w:t>
            </w:r>
          </w:p>
          <w:p w:rsidR="001D5E45" w:rsidRPr="00F26B4C" w:rsidRDefault="001D5E45" w:rsidP="00EA52D1">
            <w:pPr>
              <w:rPr>
                <w:sz w:val="26"/>
                <w:szCs w:val="26"/>
                <w:lang w:val="uk-UA"/>
              </w:rPr>
            </w:pPr>
            <w:r w:rsidRPr="00F26B4C">
              <w:rPr>
                <w:sz w:val="26"/>
                <w:szCs w:val="26"/>
                <w:lang w:val="uk-UA"/>
              </w:rPr>
              <w:t>головний спеціаліст з питань персоналу,</w:t>
            </w:r>
          </w:p>
          <w:p w:rsidR="001D5E45" w:rsidRPr="00F26B4C" w:rsidRDefault="001D5E45" w:rsidP="00EA52D1">
            <w:pP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sz w:val="26"/>
                <w:szCs w:val="26"/>
                <w:lang w:val="uk-UA"/>
              </w:rPr>
            </w:pPr>
            <w:r w:rsidRPr="00F26B4C">
              <w:rPr>
                <w:sz w:val="26"/>
                <w:szCs w:val="26"/>
                <w:lang w:val="uk-UA"/>
              </w:rPr>
              <w:t>На вебсторінці Служби офіційного вебсайту Держлікслужби постійно оновлюються  розділи «Доступ до публічної інформації»  та  «Звернення громадян».</w:t>
            </w:r>
          </w:p>
          <w:p w:rsidR="001D5E45" w:rsidRPr="00F26B4C" w:rsidRDefault="001D5E45" w:rsidP="00EA52D1">
            <w:pPr>
              <w:jc w:val="both"/>
              <w:rPr>
                <w:sz w:val="26"/>
                <w:szCs w:val="26"/>
                <w:lang w:val="uk-UA"/>
              </w:rPr>
            </w:pPr>
            <w:r w:rsidRPr="00F26B4C">
              <w:rPr>
                <w:sz w:val="26"/>
                <w:szCs w:val="26"/>
                <w:lang w:val="uk-UA"/>
              </w:rPr>
              <w:t>Інформація з даних питань розміщена на інформаційному стенді Служби.</w:t>
            </w:r>
          </w:p>
          <w:p w:rsidR="001D5E45" w:rsidRPr="00F26B4C" w:rsidRDefault="001D5E45" w:rsidP="00EC508F">
            <w:pPr>
              <w:jc w:val="both"/>
              <w:rPr>
                <w:b/>
                <w:sz w:val="26"/>
                <w:szCs w:val="26"/>
                <w:lang w:val="uk-UA"/>
              </w:rPr>
            </w:pPr>
            <w:r w:rsidRPr="00F26B4C">
              <w:rPr>
                <w:sz w:val="26"/>
                <w:szCs w:val="26"/>
                <w:lang w:val="uk-UA"/>
              </w:rPr>
              <w:t>Щоквартально та в цілому за 2020 рік надавалися звіти про роботу зі зверненнями громадян, що надійшли до Служби. Аналітичні довідки про стан роботи зі зверненнями громадян подавалися начальнику Служби та розміщені на веб-сторінці Служби офіційного вебсайту Держлікслужби.</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12.7.</w:t>
            </w:r>
          </w:p>
        </w:tc>
        <w:tc>
          <w:tcPr>
            <w:tcW w:w="4476" w:type="dxa"/>
          </w:tcPr>
          <w:p w:rsidR="001D5E45" w:rsidRPr="00F26B4C" w:rsidRDefault="001D5E45" w:rsidP="00EA52D1">
            <w:pPr>
              <w:jc w:val="both"/>
              <w:rPr>
                <w:sz w:val="26"/>
                <w:szCs w:val="26"/>
                <w:lang w:val="uk-UA"/>
              </w:rPr>
            </w:pPr>
            <w:r w:rsidRPr="00F26B4C">
              <w:rPr>
                <w:sz w:val="26"/>
                <w:szCs w:val="26"/>
                <w:lang w:val="uk-UA"/>
              </w:rPr>
              <w:t>Проведення перевірки стану ведення діловодства у Службі</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p>
        </w:tc>
        <w:tc>
          <w:tcPr>
            <w:tcW w:w="4988" w:type="dxa"/>
          </w:tcPr>
          <w:p w:rsidR="001D5E45" w:rsidRPr="00F26B4C" w:rsidRDefault="001D5E45" w:rsidP="00EA52D1">
            <w:pPr>
              <w:jc w:val="both"/>
              <w:rPr>
                <w:b/>
                <w:sz w:val="26"/>
                <w:szCs w:val="26"/>
                <w:lang w:val="uk-UA"/>
              </w:rPr>
            </w:pPr>
            <w:r w:rsidRPr="00F26B4C">
              <w:rPr>
                <w:sz w:val="26"/>
                <w:szCs w:val="26"/>
                <w:lang w:val="uk-UA"/>
              </w:rPr>
              <w:t>Проводиться постійна перевірка та моніторинг стану ведення діловодства в Службі</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12.8.</w:t>
            </w:r>
          </w:p>
        </w:tc>
        <w:tc>
          <w:tcPr>
            <w:tcW w:w="4476" w:type="dxa"/>
          </w:tcPr>
          <w:p w:rsidR="001D5E45" w:rsidRPr="00F26B4C" w:rsidRDefault="001D5E45" w:rsidP="00EA52D1">
            <w:pPr>
              <w:jc w:val="both"/>
              <w:rPr>
                <w:sz w:val="26"/>
                <w:szCs w:val="26"/>
                <w:lang w:val="uk-UA"/>
              </w:rPr>
            </w:pPr>
            <w:r w:rsidRPr="00F26B4C">
              <w:rPr>
                <w:sz w:val="26"/>
                <w:szCs w:val="26"/>
                <w:lang w:val="uk-UA"/>
              </w:rPr>
              <w:t>Організація упорядкування документів Служби постійного зберігання</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структурні підрозділи</w:t>
            </w:r>
          </w:p>
        </w:tc>
        <w:tc>
          <w:tcPr>
            <w:tcW w:w="4988" w:type="dxa"/>
          </w:tcPr>
          <w:p w:rsidR="001D5E45" w:rsidRPr="00F26B4C" w:rsidRDefault="001D5E45" w:rsidP="00EA52D1">
            <w:pPr>
              <w:jc w:val="both"/>
              <w:rPr>
                <w:b/>
                <w:sz w:val="26"/>
                <w:szCs w:val="26"/>
                <w:lang w:val="uk-UA"/>
              </w:rPr>
            </w:pPr>
            <w:r w:rsidRPr="00F26B4C">
              <w:rPr>
                <w:sz w:val="26"/>
                <w:szCs w:val="26"/>
                <w:lang w:val="uk-UA"/>
              </w:rPr>
              <w:t>Зроблено підсумковий запис до номенклатури справ Служби за 2021 рік. Розроблена номенклатура Справ Служби на 2022 рік.</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12.9.</w:t>
            </w:r>
          </w:p>
        </w:tc>
        <w:tc>
          <w:tcPr>
            <w:tcW w:w="4476" w:type="dxa"/>
          </w:tcPr>
          <w:p w:rsidR="001D5E45" w:rsidRPr="00F26B4C" w:rsidRDefault="001D5E45" w:rsidP="00EA52D1">
            <w:pPr>
              <w:jc w:val="both"/>
              <w:rPr>
                <w:sz w:val="26"/>
                <w:szCs w:val="26"/>
                <w:lang w:val="uk-UA"/>
              </w:rPr>
            </w:pPr>
            <w:r w:rsidRPr="00F26B4C">
              <w:rPr>
                <w:sz w:val="26"/>
                <w:szCs w:val="26"/>
                <w:lang w:val="uk-UA"/>
              </w:rPr>
              <w:t>Підготовка і передача за описами службової документації структурними підрозділами до архіву Служби</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структурні підрозділи, головний спеціаліст з питань персоналу</w:t>
            </w:r>
          </w:p>
        </w:tc>
        <w:tc>
          <w:tcPr>
            <w:tcW w:w="4988" w:type="dxa"/>
          </w:tcPr>
          <w:p w:rsidR="001D5E45" w:rsidRPr="00F26B4C" w:rsidRDefault="001D5E45" w:rsidP="00EA52D1">
            <w:pPr>
              <w:jc w:val="both"/>
              <w:rPr>
                <w:b/>
                <w:sz w:val="26"/>
                <w:szCs w:val="26"/>
                <w:lang w:val="uk-UA"/>
              </w:rPr>
            </w:pPr>
            <w:r w:rsidRPr="00F26B4C">
              <w:rPr>
                <w:sz w:val="26"/>
                <w:szCs w:val="26"/>
              </w:rPr>
              <w:t>Службова документація до архіву області не передавалася. Документація передана відповідальній особі</w:t>
            </w:r>
            <w:r w:rsidRPr="00F26B4C">
              <w:rPr>
                <w:sz w:val="26"/>
                <w:szCs w:val="26"/>
                <w:lang w:val="uk-UA"/>
              </w:rPr>
              <w:t xml:space="preserve"> Служби</w:t>
            </w:r>
            <w:r w:rsidRPr="00F26B4C">
              <w:rPr>
                <w:sz w:val="26"/>
                <w:szCs w:val="26"/>
              </w:rPr>
              <w:t>.  </w:t>
            </w:r>
          </w:p>
        </w:tc>
      </w:tr>
      <w:tr w:rsidR="001D5E45" w:rsidRPr="00F26B4C" w:rsidTr="00B5757D">
        <w:tc>
          <w:tcPr>
            <w:tcW w:w="812" w:type="dxa"/>
          </w:tcPr>
          <w:p w:rsidR="001D5E45" w:rsidRPr="00F26B4C" w:rsidRDefault="001D5E45" w:rsidP="00EA52D1">
            <w:pPr>
              <w:ind w:right="-116"/>
              <w:jc w:val="center"/>
              <w:rPr>
                <w:b/>
                <w:sz w:val="26"/>
                <w:szCs w:val="26"/>
                <w:lang w:val="uk-UA"/>
              </w:rPr>
            </w:pPr>
            <w:r w:rsidRPr="00F26B4C">
              <w:rPr>
                <w:b/>
                <w:sz w:val="26"/>
                <w:szCs w:val="26"/>
                <w:lang w:val="uk-UA"/>
              </w:rPr>
              <w:t>13.</w:t>
            </w:r>
          </w:p>
        </w:tc>
        <w:tc>
          <w:tcPr>
            <w:tcW w:w="13923" w:type="dxa"/>
            <w:gridSpan w:val="4"/>
          </w:tcPr>
          <w:p w:rsidR="001D5E45" w:rsidRPr="00F26B4C" w:rsidRDefault="001D5E45" w:rsidP="00EA52D1">
            <w:pPr>
              <w:rPr>
                <w:b/>
                <w:sz w:val="26"/>
                <w:szCs w:val="26"/>
                <w:lang w:val="uk-UA"/>
              </w:rPr>
            </w:pPr>
            <w:r w:rsidRPr="00F26B4C">
              <w:rPr>
                <w:b/>
                <w:sz w:val="26"/>
                <w:szCs w:val="26"/>
                <w:lang w:val="uk-UA"/>
              </w:rPr>
              <w:t xml:space="preserve">ЗАХОДИ </w:t>
            </w:r>
            <w:r w:rsidRPr="00F26B4C">
              <w:rPr>
                <w:b/>
                <w:sz w:val="26"/>
                <w:szCs w:val="26"/>
              </w:rPr>
              <w:t>З ПИТАНЬ ЗАПОБІГАННЯ ТА ВИЯВЛЕННЯ КОРУПЦІЇ</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13.1.</w:t>
            </w:r>
          </w:p>
        </w:tc>
        <w:tc>
          <w:tcPr>
            <w:tcW w:w="4476" w:type="dxa"/>
          </w:tcPr>
          <w:p w:rsidR="001D5E45" w:rsidRPr="00F26B4C" w:rsidRDefault="001D5E45" w:rsidP="00EA52D1">
            <w:pPr>
              <w:jc w:val="both"/>
              <w:rPr>
                <w:b/>
                <w:sz w:val="26"/>
                <w:szCs w:val="26"/>
                <w:lang w:val="uk-UA"/>
              </w:rPr>
            </w:pPr>
            <w:r w:rsidRPr="00F26B4C">
              <w:rPr>
                <w:sz w:val="26"/>
                <w:szCs w:val="26"/>
                <w:lang w:val="uk-UA"/>
              </w:rPr>
              <w:t>Забезпечити здійснення контролю та своєчасне виконання наказів, доручень та інших службових документів Держлікслужби з питань запобігання корупції</w:t>
            </w: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jc w:val="center"/>
              <w:rPr>
                <w:sz w:val="26"/>
                <w:szCs w:val="26"/>
                <w:lang w:val="uk-UA"/>
              </w:rPr>
            </w:pPr>
            <w:r w:rsidRPr="00F26B4C">
              <w:rPr>
                <w:sz w:val="26"/>
                <w:szCs w:val="26"/>
                <w:lang w:val="uk-UA"/>
              </w:rPr>
              <w:t xml:space="preserve">Керівництво, </w:t>
            </w:r>
          </w:p>
          <w:p w:rsidR="001D5E45" w:rsidRPr="00F26B4C" w:rsidRDefault="001D5E45" w:rsidP="00EA52D1">
            <w:pPr>
              <w:jc w:val="cente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Виконано.</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13.2.</w:t>
            </w:r>
          </w:p>
        </w:tc>
        <w:tc>
          <w:tcPr>
            <w:tcW w:w="4476" w:type="dxa"/>
          </w:tcPr>
          <w:p w:rsidR="001D5E45" w:rsidRPr="00F26B4C" w:rsidRDefault="001D5E45" w:rsidP="00EA52D1">
            <w:pPr>
              <w:jc w:val="both"/>
              <w:rPr>
                <w:sz w:val="26"/>
                <w:szCs w:val="26"/>
                <w:lang w:val="uk-UA"/>
              </w:rPr>
            </w:pPr>
            <w:r w:rsidRPr="00F26B4C">
              <w:rPr>
                <w:sz w:val="26"/>
                <w:szCs w:val="26"/>
                <w:lang w:val="uk-UA"/>
              </w:rPr>
              <w:t xml:space="preserve">Забезпечити направлення державних службовців для підвищення кваліфікації з питань антикорупційного законодавства при Нацдержслужбі, НУ МВС України, НАЗК, </w:t>
            </w:r>
            <w:r w:rsidRPr="00F26B4C">
              <w:rPr>
                <w:sz w:val="26"/>
                <w:szCs w:val="26"/>
                <w:bdr w:val="none" w:sz="0" w:space="0" w:color="auto" w:frame="1"/>
                <w:lang w:val="uk-UA"/>
              </w:rPr>
              <w:t xml:space="preserve"> Херсонському обласному центрі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r w:rsidRPr="00F26B4C">
              <w:rPr>
                <w:sz w:val="26"/>
                <w:szCs w:val="26"/>
                <w:lang w:val="uk-UA"/>
              </w:rPr>
              <w:t>тренінгах за участі міжнародних антикорупційних організацій, тощо</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jc w:val="center"/>
              <w:rPr>
                <w:sz w:val="26"/>
                <w:szCs w:val="26"/>
                <w:lang w:val="uk-UA"/>
              </w:rPr>
            </w:pPr>
            <w:r w:rsidRPr="00F26B4C">
              <w:rPr>
                <w:sz w:val="26"/>
                <w:szCs w:val="26"/>
                <w:lang w:val="uk-UA"/>
              </w:rPr>
              <w:t>Керівництво,</w:t>
            </w:r>
          </w:p>
          <w:p w:rsidR="001D5E45" w:rsidRPr="00F26B4C" w:rsidRDefault="001D5E45" w:rsidP="00EA52D1">
            <w:pPr>
              <w:jc w:val="center"/>
              <w:rPr>
                <w:sz w:val="26"/>
                <w:szCs w:val="26"/>
                <w:lang w:val="uk-UA"/>
              </w:rPr>
            </w:pPr>
            <w:r w:rsidRPr="00F26B4C">
              <w:rPr>
                <w:sz w:val="26"/>
                <w:szCs w:val="26"/>
                <w:lang w:val="uk-UA"/>
              </w:rPr>
              <w:t>головний спеціаліст з питань персоналу</w:t>
            </w:r>
          </w:p>
        </w:tc>
        <w:tc>
          <w:tcPr>
            <w:tcW w:w="4988" w:type="dxa"/>
          </w:tcPr>
          <w:p w:rsidR="001D5E45" w:rsidRPr="00F26B4C" w:rsidRDefault="001D5E45" w:rsidP="00EA52D1">
            <w:pPr>
              <w:jc w:val="both"/>
              <w:rPr>
                <w:sz w:val="26"/>
                <w:szCs w:val="26"/>
                <w:lang w:val="uk-UA"/>
              </w:rPr>
            </w:pPr>
            <w:r w:rsidRPr="00F26B4C">
              <w:rPr>
                <w:sz w:val="26"/>
                <w:szCs w:val="26"/>
                <w:lang w:val="uk-UA"/>
              </w:rPr>
              <w:t xml:space="preserve">1) 28.01.2021 головний спеціаліст-юрисконсульт, (уповноважена особа з питань запобігання та виявлення корупції) пройшов навчання на базі </w:t>
            </w:r>
            <w:r w:rsidRPr="00F26B4C">
              <w:rPr>
                <w:spacing w:val="-9"/>
                <w:sz w:val="26"/>
                <w:szCs w:val="26"/>
                <w:lang w:val="uk-UA"/>
              </w:rPr>
              <w:t xml:space="preserve">Херсонського </w:t>
            </w:r>
            <w:r w:rsidRPr="00F26B4C">
              <w:rPr>
                <w:spacing w:val="-6"/>
                <w:sz w:val="26"/>
                <w:szCs w:val="26"/>
                <w:lang w:val="uk-UA"/>
              </w:rPr>
              <w:t xml:space="preserve">регіонального центру підвищення кваліфікації за темою </w:t>
            </w:r>
            <w:r w:rsidRPr="00F26B4C">
              <w:rPr>
                <w:sz w:val="26"/>
                <w:szCs w:val="26"/>
                <w:lang w:val="uk-UA"/>
              </w:rPr>
              <w:t xml:space="preserve"> «Нове в антикорупційному законодавстві. Відповідальність за корупційні діяння. Конфлікт інтересів на службі в органах державної влади: етичний аспект»; </w:t>
            </w:r>
          </w:p>
          <w:p w:rsidR="001D5E45" w:rsidRPr="00F26B4C" w:rsidRDefault="001D5E45" w:rsidP="00EA52D1">
            <w:pPr>
              <w:jc w:val="both"/>
              <w:rPr>
                <w:sz w:val="26"/>
                <w:szCs w:val="26"/>
                <w:lang w:val="uk-UA"/>
              </w:rPr>
            </w:pPr>
            <w:r w:rsidRPr="00F26B4C">
              <w:rPr>
                <w:sz w:val="26"/>
                <w:szCs w:val="26"/>
                <w:lang w:val="uk-UA"/>
              </w:rPr>
              <w:t>2) 10 працівників Служби 04.02.2021, 08.02.2021, 09.02.2021, 12.02.2021, 15.02.2021, 16.02.2021, 17.02.2021 на Національній онлайн-платформі з цифрової грамотності повністю пройшли курс за темою «Викривач у законі».</w:t>
            </w:r>
          </w:p>
          <w:p w:rsidR="001D5E45" w:rsidRPr="00F26B4C" w:rsidRDefault="001D5E45" w:rsidP="00EA52D1">
            <w:pPr>
              <w:jc w:val="both"/>
              <w:rPr>
                <w:sz w:val="26"/>
                <w:szCs w:val="26"/>
                <w:lang w:val="uk-UA"/>
              </w:rPr>
            </w:pPr>
            <w:r w:rsidRPr="00F26B4C">
              <w:rPr>
                <w:sz w:val="26"/>
                <w:szCs w:val="26"/>
                <w:lang w:val="uk-UA"/>
              </w:rPr>
              <w:t>3) головний спеціаліст-юрисконсульт (уповноважена особа з питань запобігання та виявлення корупції) пройшов:</w:t>
            </w:r>
          </w:p>
          <w:p w:rsidR="001D5E45" w:rsidRPr="00F26B4C" w:rsidRDefault="001D5E45" w:rsidP="00EA52D1">
            <w:pPr>
              <w:jc w:val="both"/>
              <w:rPr>
                <w:sz w:val="26"/>
                <w:szCs w:val="26"/>
                <w:lang w:val="uk-UA"/>
              </w:rPr>
            </w:pPr>
            <w:r w:rsidRPr="00F26B4C">
              <w:rPr>
                <w:sz w:val="26"/>
                <w:szCs w:val="26"/>
                <w:lang w:val="uk-UA"/>
              </w:rPr>
              <w:t>- у термін з 15.02.2021 по 26.03.2021 на платформі ZOOM навчання за загальною короткостроковою програмою в режимі реального часу за темою «Організація роботи з декларування у державному органі»;</w:t>
            </w:r>
          </w:p>
          <w:p w:rsidR="001D5E45" w:rsidRPr="00F26B4C" w:rsidRDefault="001D5E45" w:rsidP="00EA52D1">
            <w:pPr>
              <w:jc w:val="both"/>
              <w:rPr>
                <w:sz w:val="26"/>
                <w:szCs w:val="26"/>
                <w:lang w:val="uk-UA"/>
              </w:rPr>
            </w:pPr>
            <w:r w:rsidRPr="00F26B4C">
              <w:rPr>
                <w:sz w:val="26"/>
                <w:szCs w:val="26"/>
                <w:lang w:val="uk-UA"/>
              </w:rPr>
              <w:t>- у термін з 22.02.2021 по 24.03.2021 на платформі ZOOM навчання за загальною короткостроковою програмою в режимі реального часу за темою «З питань запобігання корупції та забезпечення доброчесності»</w:t>
            </w:r>
          </w:p>
          <w:p w:rsidR="001D5E45" w:rsidRPr="00F26B4C" w:rsidRDefault="001D5E45" w:rsidP="00EA52D1">
            <w:pPr>
              <w:jc w:val="both"/>
              <w:rPr>
                <w:sz w:val="26"/>
                <w:szCs w:val="26"/>
                <w:lang w:val="uk-UA"/>
              </w:rPr>
            </w:pPr>
            <w:r w:rsidRPr="00F26B4C">
              <w:rPr>
                <w:sz w:val="26"/>
                <w:szCs w:val="26"/>
                <w:lang w:val="uk-UA"/>
              </w:rPr>
              <w:t xml:space="preserve"> (організатори УШУ та НАЗК).</w:t>
            </w:r>
          </w:p>
          <w:p w:rsidR="001D5E45" w:rsidRPr="00F26B4C" w:rsidRDefault="001D5E45" w:rsidP="00EA52D1">
            <w:pPr>
              <w:jc w:val="both"/>
              <w:rPr>
                <w:b/>
                <w:sz w:val="26"/>
                <w:szCs w:val="26"/>
                <w:lang w:val="uk-UA"/>
              </w:rPr>
            </w:pPr>
            <w:r w:rsidRPr="00F26B4C">
              <w:rPr>
                <w:bCs/>
                <w:sz w:val="26"/>
                <w:szCs w:val="26"/>
                <w:lang w:val="uk-UA"/>
              </w:rPr>
              <w:t>4) 11.05.2021 на платформі масових відкритих онлайн-курсів Prometheus 1 працівник пройшов курс за темою «</w:t>
            </w:r>
            <w:r w:rsidRPr="00F26B4C">
              <w:rPr>
                <w:sz w:val="26"/>
                <w:szCs w:val="26"/>
                <w:lang w:val="uk-UA"/>
              </w:rPr>
              <w:t>Боротьба з корупцією</w:t>
            </w:r>
            <w:r w:rsidRPr="00F26B4C">
              <w:rPr>
                <w:bCs/>
                <w:sz w:val="26"/>
                <w:szCs w:val="26"/>
                <w:lang w:val="uk-UA"/>
              </w:rPr>
              <w:t>».</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13.3.</w:t>
            </w:r>
          </w:p>
        </w:tc>
        <w:tc>
          <w:tcPr>
            <w:tcW w:w="4476" w:type="dxa"/>
          </w:tcPr>
          <w:p w:rsidR="001D5E45" w:rsidRPr="00F26B4C" w:rsidRDefault="001D5E45" w:rsidP="00EA52D1">
            <w:pPr>
              <w:jc w:val="both"/>
              <w:rPr>
                <w:sz w:val="26"/>
                <w:szCs w:val="26"/>
                <w:lang w:val="uk-UA"/>
              </w:rPr>
            </w:pPr>
            <w:r w:rsidRPr="00F26B4C">
              <w:rPr>
                <w:sz w:val="26"/>
                <w:szCs w:val="26"/>
                <w:lang w:val="uk-UA"/>
              </w:rPr>
              <w:t>Провести внутрішнє навчання (тренінг) з працівниками Служби, які є суб’єктами декларування, щодо роз’яснення порядку заповнення декларацій осіб, уповноважених на виконання функцій держави або місцевого самоврядування</w:t>
            </w:r>
          </w:p>
          <w:p w:rsidR="001D5E45" w:rsidRPr="00F26B4C" w:rsidRDefault="001D5E45" w:rsidP="00EA52D1">
            <w:pPr>
              <w:jc w:val="both"/>
              <w:rPr>
                <w:sz w:val="26"/>
                <w:szCs w:val="26"/>
                <w:lang w:val="uk-UA"/>
              </w:rPr>
            </w:pPr>
          </w:p>
        </w:tc>
        <w:tc>
          <w:tcPr>
            <w:tcW w:w="2050" w:type="dxa"/>
          </w:tcPr>
          <w:p w:rsidR="001D5E45" w:rsidRPr="00F26B4C" w:rsidRDefault="001D5E45" w:rsidP="00EA52D1">
            <w:pPr>
              <w:jc w:val="center"/>
              <w:rPr>
                <w:sz w:val="26"/>
                <w:szCs w:val="26"/>
                <w:lang w:val="uk-UA"/>
              </w:rPr>
            </w:pPr>
            <w:r w:rsidRPr="00F26B4C">
              <w:rPr>
                <w:sz w:val="26"/>
                <w:szCs w:val="26"/>
                <w:lang w:val="uk-UA"/>
              </w:rPr>
              <w:t>Січень-березень</w:t>
            </w:r>
          </w:p>
        </w:tc>
        <w:tc>
          <w:tcPr>
            <w:tcW w:w="2409" w:type="dxa"/>
          </w:tcPr>
          <w:p w:rsidR="001D5E45" w:rsidRPr="00F26B4C" w:rsidRDefault="001D5E45" w:rsidP="00EA52D1">
            <w:pPr>
              <w:jc w:val="cente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sz w:val="26"/>
                <w:szCs w:val="26"/>
                <w:lang w:val="uk-UA" w:eastAsia="en-US"/>
              </w:rPr>
            </w:pPr>
            <w:r w:rsidRPr="00F26B4C">
              <w:rPr>
                <w:sz w:val="26"/>
                <w:szCs w:val="26"/>
                <w:lang w:val="uk-UA"/>
              </w:rPr>
              <w:t>г</w:t>
            </w:r>
            <w:r w:rsidRPr="00F26B4C">
              <w:rPr>
                <w:sz w:val="26"/>
                <w:szCs w:val="26"/>
                <w:lang w:val="uk-UA" w:eastAsia="en-US"/>
              </w:rPr>
              <w:t>оловним спеціалістом-юрисконсультом (уповноваженою особою з питань запобігання та виявлення корупції) проведено внутрішні навчання на теми:</w:t>
            </w:r>
          </w:p>
          <w:p w:rsidR="001D5E45" w:rsidRPr="00F26B4C" w:rsidRDefault="001D5E45" w:rsidP="00EA52D1">
            <w:pPr>
              <w:jc w:val="both"/>
              <w:rPr>
                <w:sz w:val="26"/>
                <w:szCs w:val="26"/>
                <w:lang w:val="uk-UA" w:eastAsia="en-US"/>
              </w:rPr>
            </w:pPr>
            <w:r w:rsidRPr="00F26B4C">
              <w:rPr>
                <w:sz w:val="26"/>
                <w:szCs w:val="26"/>
                <w:lang w:val="uk-UA"/>
              </w:rPr>
              <w:t>25.01.2021</w:t>
            </w:r>
            <w:r w:rsidRPr="00F26B4C">
              <w:rPr>
                <w:b/>
                <w:sz w:val="26"/>
                <w:szCs w:val="26"/>
                <w:lang w:val="uk-UA"/>
              </w:rPr>
              <w:t xml:space="preserve"> -</w:t>
            </w:r>
            <w:r w:rsidRPr="00F26B4C">
              <w:rPr>
                <w:sz w:val="26"/>
                <w:szCs w:val="26"/>
                <w:lang w:val="uk-UA" w:eastAsia="en-US"/>
              </w:rPr>
              <w:t xml:space="preserve"> «Подання декларацій – важливий елемент фінансового моніторингу. Порядок заповнення».</w:t>
            </w:r>
          </w:p>
          <w:p w:rsidR="001D5E45" w:rsidRPr="00F26B4C" w:rsidRDefault="001D5E45" w:rsidP="00EA52D1">
            <w:pPr>
              <w:jc w:val="both"/>
              <w:rPr>
                <w:b/>
                <w:sz w:val="26"/>
                <w:szCs w:val="26"/>
                <w:lang w:val="uk-UA"/>
              </w:rPr>
            </w:pPr>
            <w:r w:rsidRPr="00F26B4C">
              <w:rPr>
                <w:sz w:val="26"/>
                <w:szCs w:val="26"/>
                <w:lang w:val="uk-UA"/>
              </w:rPr>
              <w:t>17.02.2021</w:t>
            </w:r>
            <w:r w:rsidRPr="00F26B4C">
              <w:rPr>
                <w:b/>
                <w:sz w:val="26"/>
                <w:szCs w:val="26"/>
                <w:lang w:val="uk-UA"/>
              </w:rPr>
              <w:t xml:space="preserve"> - </w:t>
            </w:r>
            <w:r w:rsidRPr="00F26B4C">
              <w:rPr>
                <w:sz w:val="26"/>
                <w:szCs w:val="26"/>
                <w:lang w:val="uk-UA" w:eastAsia="en-US"/>
              </w:rPr>
              <w:t>«Виправлення помилок в декларації та відповідальність за порушення вимог фінансового контролю».</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13.4.</w:t>
            </w:r>
          </w:p>
        </w:tc>
        <w:tc>
          <w:tcPr>
            <w:tcW w:w="4476" w:type="dxa"/>
          </w:tcPr>
          <w:p w:rsidR="001D5E45" w:rsidRPr="00F26B4C" w:rsidRDefault="001D5E45" w:rsidP="00EA52D1">
            <w:pPr>
              <w:jc w:val="both"/>
              <w:rPr>
                <w:sz w:val="26"/>
                <w:szCs w:val="26"/>
                <w:lang w:val="uk-UA"/>
              </w:rPr>
            </w:pPr>
            <w:r w:rsidRPr="00F26B4C">
              <w:rPr>
                <w:sz w:val="26"/>
                <w:szCs w:val="26"/>
                <w:lang w:val="uk-UA"/>
              </w:rPr>
              <w:t>Провести внутрішні навчання (тренінги) з працівниками Служби, які є суб’єктами декларування, з метою поглиблення знань окремих положень Закону України «Про запобігання корупції»</w:t>
            </w:r>
          </w:p>
          <w:p w:rsidR="001D5E45" w:rsidRPr="00F26B4C" w:rsidRDefault="001D5E45" w:rsidP="00EA52D1">
            <w:pPr>
              <w:jc w:val="both"/>
              <w:rPr>
                <w:sz w:val="26"/>
                <w:szCs w:val="26"/>
                <w:lang w:val="uk-UA"/>
              </w:rPr>
            </w:pP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p w:rsidR="001D5E45" w:rsidRPr="00F26B4C" w:rsidRDefault="001D5E45" w:rsidP="00EA52D1">
            <w:pPr>
              <w:jc w:val="center"/>
              <w:rPr>
                <w:sz w:val="26"/>
                <w:szCs w:val="26"/>
                <w:lang w:val="uk-UA"/>
              </w:rPr>
            </w:pPr>
          </w:p>
        </w:tc>
        <w:tc>
          <w:tcPr>
            <w:tcW w:w="2409" w:type="dxa"/>
          </w:tcPr>
          <w:p w:rsidR="001D5E45" w:rsidRPr="00F26B4C" w:rsidRDefault="001D5E45" w:rsidP="00EA52D1">
            <w:pPr>
              <w:jc w:val="cente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sz w:val="26"/>
                <w:szCs w:val="26"/>
                <w:lang w:val="uk-UA" w:eastAsia="en-US"/>
              </w:rPr>
            </w:pPr>
            <w:r w:rsidRPr="00F26B4C">
              <w:rPr>
                <w:sz w:val="26"/>
                <w:szCs w:val="26"/>
                <w:lang w:val="uk-UA"/>
              </w:rPr>
              <w:t>25.05.2021</w:t>
            </w:r>
            <w:r w:rsidRPr="00F26B4C">
              <w:rPr>
                <w:b/>
                <w:sz w:val="26"/>
                <w:szCs w:val="26"/>
                <w:lang w:val="uk-UA"/>
              </w:rPr>
              <w:t xml:space="preserve"> - </w:t>
            </w:r>
            <w:r w:rsidRPr="00F26B4C">
              <w:rPr>
                <w:sz w:val="26"/>
                <w:szCs w:val="26"/>
                <w:lang w:val="uk-UA" w:eastAsia="en-US"/>
              </w:rPr>
              <w:t xml:space="preserve">щодо дії внутрішніх нормативних документів  стосовно антикорупційної діяльності (накази від 04.01.2121; від 20.05.21 № 27, №28, № 29, № 30). </w:t>
            </w:r>
          </w:p>
          <w:p w:rsidR="001D5E45" w:rsidRPr="00F26B4C" w:rsidRDefault="001D5E45" w:rsidP="00EA52D1">
            <w:pPr>
              <w:jc w:val="both"/>
              <w:rPr>
                <w:b/>
                <w:sz w:val="26"/>
                <w:szCs w:val="26"/>
                <w:lang w:val="uk-UA"/>
              </w:rPr>
            </w:pPr>
            <w:r w:rsidRPr="00F26B4C">
              <w:rPr>
                <w:sz w:val="26"/>
                <w:szCs w:val="26"/>
                <w:lang w:val="uk-UA"/>
              </w:rPr>
              <w:t>20.09.2021</w:t>
            </w:r>
            <w:r w:rsidRPr="00F26B4C">
              <w:rPr>
                <w:b/>
                <w:sz w:val="26"/>
                <w:szCs w:val="26"/>
                <w:lang w:val="uk-UA"/>
              </w:rPr>
              <w:t xml:space="preserve"> - </w:t>
            </w:r>
            <w:r w:rsidRPr="00F26B4C">
              <w:rPr>
                <w:sz w:val="26"/>
                <w:szCs w:val="26"/>
                <w:lang w:val="uk-UA" w:eastAsia="en-US"/>
              </w:rPr>
              <w:t>«Аспекти реалізації деяких положень Закону України «Про запобігання корупції».</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13.5.</w:t>
            </w:r>
          </w:p>
        </w:tc>
        <w:tc>
          <w:tcPr>
            <w:tcW w:w="4476" w:type="dxa"/>
          </w:tcPr>
          <w:p w:rsidR="001D5E45" w:rsidRPr="00F26B4C" w:rsidRDefault="001D5E45" w:rsidP="00EA52D1">
            <w:pPr>
              <w:jc w:val="both"/>
              <w:rPr>
                <w:sz w:val="26"/>
                <w:szCs w:val="26"/>
                <w:lang w:val="uk-UA"/>
              </w:rPr>
            </w:pPr>
            <w:r w:rsidRPr="00F26B4C">
              <w:rPr>
                <w:sz w:val="26"/>
                <w:szCs w:val="26"/>
                <w:lang w:val="uk-UA"/>
              </w:rPr>
              <w:t>Забезпечити участь спеціалістів Служби у відео-конференціях щодо роз’яснення положень Закону України «Про запобігання корупції», які проводяться Держлікслужбою</w:t>
            </w: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jc w:val="center"/>
              <w:rPr>
                <w:sz w:val="26"/>
                <w:szCs w:val="26"/>
                <w:lang w:val="uk-UA"/>
              </w:rPr>
            </w:pPr>
            <w:r w:rsidRPr="00F26B4C">
              <w:rPr>
                <w:sz w:val="26"/>
                <w:szCs w:val="26"/>
                <w:lang w:val="uk-UA"/>
              </w:rPr>
              <w:t xml:space="preserve">Головний спеціаліст-юрисконсульт </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Інформація, що надходить від уповноваженої особи з питань запобігання та виявлення корупції Держлікслужби доводиться до відома працівників Служби.</w:t>
            </w:r>
          </w:p>
        </w:tc>
      </w:tr>
      <w:tr w:rsidR="001D5E45" w:rsidRPr="004911BB"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13.6.</w:t>
            </w:r>
          </w:p>
        </w:tc>
        <w:tc>
          <w:tcPr>
            <w:tcW w:w="4476" w:type="dxa"/>
          </w:tcPr>
          <w:p w:rsidR="001D5E45" w:rsidRPr="00F26B4C" w:rsidRDefault="001D5E45" w:rsidP="00EA52D1">
            <w:pPr>
              <w:jc w:val="both"/>
              <w:rPr>
                <w:sz w:val="26"/>
                <w:szCs w:val="26"/>
                <w:lang w:val="uk-UA"/>
              </w:rPr>
            </w:pPr>
            <w:r w:rsidRPr="00F26B4C">
              <w:rPr>
                <w:sz w:val="26"/>
                <w:szCs w:val="26"/>
                <w:lang w:val="uk-UA"/>
              </w:rPr>
              <w:t>Доводити до відома працівників Служби інформацію, оприлюднену на офіційному веб-сайті Національного агентства з питань запобігання корупції, та отриману від  головного спеціаліста з питань запобігання та виявлення корупції Держлікслужби</w:t>
            </w: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jc w:val="center"/>
              <w:rPr>
                <w:sz w:val="26"/>
                <w:szCs w:val="26"/>
                <w:lang w:val="uk-UA"/>
              </w:rPr>
            </w:pPr>
            <w:r w:rsidRPr="00F26B4C">
              <w:rPr>
                <w:sz w:val="26"/>
                <w:szCs w:val="26"/>
                <w:lang w:val="uk-UA"/>
              </w:rPr>
              <w:t xml:space="preserve">Головний спеціаліст-юрисконсульт </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Інформація, що надходить від уповноваженої особи з питань запобігання та виявлення корупції Держлікслужби доводиться до відома працівників служби на оперативних нарадах, шляхом ознайомлення паперових матеріалів під особистий підпис, дистанційно шляхом направлення інформації на службові електронні поштові скриньки.</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13.7.</w:t>
            </w:r>
          </w:p>
        </w:tc>
        <w:tc>
          <w:tcPr>
            <w:tcW w:w="4476" w:type="dxa"/>
          </w:tcPr>
          <w:p w:rsidR="001D5E45" w:rsidRPr="00F26B4C" w:rsidRDefault="001D5E45" w:rsidP="00EA52D1">
            <w:pPr>
              <w:jc w:val="both"/>
              <w:rPr>
                <w:sz w:val="26"/>
                <w:szCs w:val="26"/>
                <w:lang w:val="uk-UA"/>
              </w:rPr>
            </w:pPr>
            <w:r w:rsidRPr="00F26B4C">
              <w:rPr>
                <w:sz w:val="26"/>
                <w:szCs w:val="26"/>
                <w:lang w:val="uk-UA"/>
              </w:rPr>
              <w:t>Аналізувати скарги та звернення громадян до Служби,  в яких вбачається порушення державними службовцями антикорупційного законодавства</w:t>
            </w:r>
          </w:p>
        </w:tc>
        <w:tc>
          <w:tcPr>
            <w:tcW w:w="2050" w:type="dxa"/>
          </w:tcPr>
          <w:p w:rsidR="001D5E45" w:rsidRPr="00F26B4C" w:rsidRDefault="001D5E45" w:rsidP="00EA52D1">
            <w:pPr>
              <w:jc w:val="center"/>
              <w:rPr>
                <w:sz w:val="26"/>
                <w:szCs w:val="26"/>
                <w:lang w:val="uk-UA"/>
              </w:rPr>
            </w:pPr>
            <w:r w:rsidRPr="00F26B4C">
              <w:rPr>
                <w:sz w:val="26"/>
                <w:szCs w:val="26"/>
                <w:lang w:val="uk-UA"/>
              </w:rPr>
              <w:t>За наявності</w:t>
            </w:r>
          </w:p>
        </w:tc>
        <w:tc>
          <w:tcPr>
            <w:tcW w:w="2409" w:type="dxa"/>
          </w:tcPr>
          <w:p w:rsidR="001D5E45" w:rsidRPr="00F26B4C" w:rsidRDefault="001D5E45" w:rsidP="00EA52D1">
            <w:pPr>
              <w:jc w:val="cente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eastAsia="en-US"/>
              </w:rPr>
              <w:t>Протягом 20</w:t>
            </w:r>
            <w:r w:rsidRPr="00F26B4C">
              <w:rPr>
                <w:sz w:val="26"/>
                <w:szCs w:val="26"/>
                <w:lang w:val="uk-UA" w:eastAsia="en-US"/>
              </w:rPr>
              <w:t>21</w:t>
            </w:r>
            <w:r w:rsidRPr="00F26B4C">
              <w:rPr>
                <w:sz w:val="26"/>
                <w:szCs w:val="26"/>
                <w:lang w:eastAsia="en-US"/>
              </w:rPr>
              <w:t xml:space="preserve"> року скарг та звернень</w:t>
            </w:r>
            <w:r>
              <w:rPr>
                <w:sz w:val="26"/>
                <w:szCs w:val="26"/>
                <w:lang w:val="uk-UA" w:eastAsia="en-US"/>
              </w:rPr>
              <w:t xml:space="preserve"> </w:t>
            </w:r>
            <w:r w:rsidRPr="00F26B4C">
              <w:rPr>
                <w:sz w:val="26"/>
                <w:szCs w:val="26"/>
                <w:lang w:eastAsia="en-US"/>
              </w:rPr>
              <w:t>громадян до Служби, в яких</w:t>
            </w:r>
            <w:r>
              <w:rPr>
                <w:sz w:val="26"/>
                <w:szCs w:val="26"/>
                <w:lang w:val="uk-UA" w:eastAsia="en-US"/>
              </w:rPr>
              <w:t xml:space="preserve"> </w:t>
            </w:r>
            <w:r w:rsidRPr="00F26B4C">
              <w:rPr>
                <w:sz w:val="26"/>
                <w:szCs w:val="26"/>
                <w:lang w:eastAsia="en-US"/>
              </w:rPr>
              <w:t>вбачається</w:t>
            </w:r>
            <w:r>
              <w:rPr>
                <w:sz w:val="26"/>
                <w:szCs w:val="26"/>
                <w:lang w:val="uk-UA" w:eastAsia="en-US"/>
              </w:rPr>
              <w:t xml:space="preserve"> </w:t>
            </w:r>
            <w:r w:rsidRPr="00F26B4C">
              <w:rPr>
                <w:sz w:val="26"/>
                <w:szCs w:val="26"/>
                <w:lang w:eastAsia="en-US"/>
              </w:rPr>
              <w:t>порушення</w:t>
            </w:r>
            <w:r>
              <w:rPr>
                <w:sz w:val="26"/>
                <w:szCs w:val="26"/>
                <w:lang w:val="uk-UA" w:eastAsia="en-US"/>
              </w:rPr>
              <w:t xml:space="preserve"> </w:t>
            </w:r>
            <w:r w:rsidRPr="00F26B4C">
              <w:rPr>
                <w:sz w:val="26"/>
                <w:szCs w:val="26"/>
                <w:lang w:eastAsia="en-US"/>
              </w:rPr>
              <w:t>державними</w:t>
            </w:r>
            <w:r>
              <w:rPr>
                <w:sz w:val="26"/>
                <w:szCs w:val="26"/>
                <w:lang w:val="uk-UA" w:eastAsia="en-US"/>
              </w:rPr>
              <w:t xml:space="preserve"> </w:t>
            </w:r>
            <w:r w:rsidRPr="00F26B4C">
              <w:rPr>
                <w:sz w:val="26"/>
                <w:szCs w:val="26"/>
                <w:lang w:eastAsia="en-US"/>
              </w:rPr>
              <w:t>службовцями</w:t>
            </w:r>
            <w:r>
              <w:rPr>
                <w:sz w:val="26"/>
                <w:szCs w:val="26"/>
                <w:lang w:val="uk-UA" w:eastAsia="en-US"/>
              </w:rPr>
              <w:t xml:space="preserve"> </w:t>
            </w:r>
            <w:r w:rsidRPr="00F26B4C">
              <w:rPr>
                <w:sz w:val="26"/>
                <w:szCs w:val="26"/>
                <w:lang w:eastAsia="en-US"/>
              </w:rPr>
              <w:t>антикорупційного</w:t>
            </w:r>
            <w:r>
              <w:rPr>
                <w:sz w:val="26"/>
                <w:szCs w:val="26"/>
                <w:lang w:val="uk-UA" w:eastAsia="en-US"/>
              </w:rPr>
              <w:t xml:space="preserve"> </w:t>
            </w:r>
            <w:r w:rsidRPr="00F26B4C">
              <w:rPr>
                <w:sz w:val="26"/>
                <w:szCs w:val="26"/>
                <w:lang w:eastAsia="en-US"/>
              </w:rPr>
              <w:t>законодавства не надходило</w:t>
            </w:r>
          </w:p>
        </w:tc>
      </w:tr>
      <w:tr w:rsidR="001D5E45" w:rsidRPr="004911BB"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13.8.</w:t>
            </w:r>
          </w:p>
        </w:tc>
        <w:tc>
          <w:tcPr>
            <w:tcW w:w="4476" w:type="dxa"/>
          </w:tcPr>
          <w:p w:rsidR="001D5E45" w:rsidRPr="00F26B4C" w:rsidRDefault="001D5E45" w:rsidP="00EA52D1">
            <w:pPr>
              <w:shd w:val="clear" w:color="auto" w:fill="FFFFFF"/>
              <w:jc w:val="both"/>
              <w:rPr>
                <w:sz w:val="26"/>
                <w:szCs w:val="26"/>
                <w:lang w:val="uk-UA" w:eastAsia="en-US"/>
              </w:rPr>
            </w:pPr>
            <w:r w:rsidRPr="00F26B4C">
              <w:rPr>
                <w:sz w:val="26"/>
                <w:szCs w:val="26"/>
                <w:lang w:val="uk-UA"/>
              </w:rPr>
              <w:t>Надавати індивідуальні консультації працівникам Служби щодо положень антикорупційного законодавства</w:t>
            </w:r>
          </w:p>
        </w:tc>
        <w:tc>
          <w:tcPr>
            <w:tcW w:w="2050" w:type="dxa"/>
          </w:tcPr>
          <w:p w:rsidR="001D5E45" w:rsidRPr="00F26B4C" w:rsidRDefault="001D5E45" w:rsidP="00EA52D1">
            <w:pPr>
              <w:shd w:val="clear" w:color="auto" w:fill="FFFFFF"/>
              <w:jc w:val="center"/>
              <w:rPr>
                <w:b/>
                <w:sz w:val="26"/>
                <w:szCs w:val="26"/>
                <w:lang w:val="uk-UA" w:eastAsia="en-US"/>
              </w:rPr>
            </w:pPr>
            <w:r w:rsidRPr="00F26B4C">
              <w:rPr>
                <w:sz w:val="26"/>
                <w:szCs w:val="26"/>
                <w:lang w:val="uk-UA"/>
              </w:rPr>
              <w:t>Постійно</w:t>
            </w:r>
          </w:p>
        </w:tc>
        <w:tc>
          <w:tcPr>
            <w:tcW w:w="2409" w:type="dxa"/>
          </w:tcPr>
          <w:p w:rsidR="001D5E45" w:rsidRPr="00F26B4C" w:rsidRDefault="001D5E45" w:rsidP="00EA52D1">
            <w:pPr>
              <w:jc w:val="cente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Протягом року працівникам Служби надано 12 індивідуальних консультацій з питань заповнення декларації, врегулювання конфлікту інтересів тощо, які зареєстровані в Журналі обліку реєстрації консультацій.</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13.9.</w:t>
            </w:r>
          </w:p>
        </w:tc>
        <w:tc>
          <w:tcPr>
            <w:tcW w:w="4476" w:type="dxa"/>
          </w:tcPr>
          <w:p w:rsidR="001D5E45" w:rsidRPr="00F26B4C" w:rsidRDefault="001D5E45" w:rsidP="00EA52D1">
            <w:pPr>
              <w:jc w:val="both"/>
              <w:rPr>
                <w:sz w:val="26"/>
                <w:szCs w:val="26"/>
                <w:lang w:val="uk-UA"/>
              </w:rPr>
            </w:pPr>
            <w:r w:rsidRPr="00F26B4C">
              <w:rPr>
                <w:sz w:val="26"/>
                <w:szCs w:val="26"/>
                <w:lang w:val="uk-UA"/>
              </w:rPr>
              <w:t>Забезпечити інформаційне наповнення/оновлення розділу «Запобігання проявам корупції» офіційного веб-сайту та інформаційного стенду Служби</w:t>
            </w:r>
          </w:p>
          <w:p w:rsidR="001D5E45" w:rsidRPr="00F26B4C" w:rsidRDefault="001D5E45" w:rsidP="00EA52D1">
            <w:pPr>
              <w:jc w:val="both"/>
              <w:rPr>
                <w:sz w:val="26"/>
                <w:szCs w:val="26"/>
                <w:lang w:val="uk-UA"/>
              </w:rPr>
            </w:pP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jc w:val="center"/>
              <w:rPr>
                <w:sz w:val="26"/>
                <w:szCs w:val="26"/>
                <w:lang w:val="uk-UA"/>
              </w:rPr>
            </w:pPr>
            <w:r w:rsidRPr="00F26B4C">
              <w:rPr>
                <w:sz w:val="26"/>
                <w:szCs w:val="26"/>
                <w:lang w:val="uk-UA"/>
              </w:rPr>
              <w:t xml:space="preserve">Заступник начальника служби, </w:t>
            </w:r>
          </w:p>
          <w:p w:rsidR="001D5E45" w:rsidRPr="00F26B4C" w:rsidRDefault="001D5E45" w:rsidP="00EA52D1">
            <w:pPr>
              <w:jc w:val="cente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Проводилося протягом року</w:t>
            </w:r>
          </w:p>
        </w:tc>
      </w:tr>
      <w:tr w:rsidR="001D5E45" w:rsidRPr="004911BB"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13.10.</w:t>
            </w:r>
          </w:p>
        </w:tc>
        <w:tc>
          <w:tcPr>
            <w:tcW w:w="4476" w:type="dxa"/>
          </w:tcPr>
          <w:p w:rsidR="001D5E45" w:rsidRPr="00F26B4C" w:rsidRDefault="001D5E45" w:rsidP="00EA52D1">
            <w:pPr>
              <w:jc w:val="both"/>
              <w:rPr>
                <w:sz w:val="26"/>
                <w:szCs w:val="26"/>
                <w:lang w:val="uk-UA"/>
              </w:rPr>
            </w:pPr>
            <w:r w:rsidRPr="00F26B4C">
              <w:rPr>
                <w:sz w:val="26"/>
                <w:szCs w:val="26"/>
                <w:lang w:val="uk-UA"/>
              </w:rPr>
              <w:t>Ознайомлювати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 поведінки державних службовців</w:t>
            </w: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jc w:val="center"/>
              <w:rPr>
                <w:sz w:val="26"/>
                <w:szCs w:val="26"/>
              </w:rPr>
            </w:pPr>
            <w:r w:rsidRPr="00F26B4C">
              <w:rPr>
                <w:sz w:val="26"/>
                <w:szCs w:val="26"/>
                <w:lang w:val="uk-UA"/>
              </w:rPr>
              <w:t>Головний спеціаліст з питань персоналу</w:t>
            </w:r>
          </w:p>
        </w:tc>
        <w:tc>
          <w:tcPr>
            <w:tcW w:w="4988" w:type="dxa"/>
          </w:tcPr>
          <w:p w:rsidR="001D5E45" w:rsidRPr="00F26B4C" w:rsidRDefault="001D5E45" w:rsidP="00EA52D1">
            <w:pPr>
              <w:jc w:val="both"/>
              <w:rPr>
                <w:sz w:val="26"/>
                <w:szCs w:val="26"/>
                <w:lang w:val="uk-UA"/>
              </w:rPr>
            </w:pPr>
            <w:r w:rsidRPr="00F26B4C">
              <w:rPr>
                <w:sz w:val="26"/>
                <w:szCs w:val="26"/>
                <w:lang w:val="uk-UA"/>
              </w:rPr>
              <w:t xml:space="preserve">Державних службовців протягом звітного періоду на роботу не приймалося. </w:t>
            </w:r>
          </w:p>
          <w:p w:rsidR="001D5E45" w:rsidRPr="00F26B4C" w:rsidRDefault="001D5E45" w:rsidP="00FB4B03">
            <w:pPr>
              <w:jc w:val="both"/>
              <w:rPr>
                <w:sz w:val="26"/>
                <w:szCs w:val="26"/>
                <w:lang w:val="uk-UA"/>
              </w:rPr>
            </w:pPr>
            <w:r w:rsidRPr="00F26B4C">
              <w:rPr>
                <w:sz w:val="26"/>
                <w:szCs w:val="26"/>
                <w:lang w:val="uk-UA"/>
              </w:rPr>
              <w:t>Працівників служби повторно проінформовано про вимоги і обмеження щодо проходження державної служби відповідно до Законів України «Про державну службу» та «Про запобігання корупції», Загальні правила етичної поведінки державних службовців.</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13.11.</w:t>
            </w:r>
          </w:p>
        </w:tc>
        <w:tc>
          <w:tcPr>
            <w:tcW w:w="4476" w:type="dxa"/>
          </w:tcPr>
          <w:p w:rsidR="001D5E45" w:rsidRPr="00F26B4C" w:rsidRDefault="001D5E45" w:rsidP="00EA52D1">
            <w:pPr>
              <w:jc w:val="both"/>
              <w:rPr>
                <w:sz w:val="26"/>
                <w:szCs w:val="26"/>
                <w:lang w:val="uk-UA"/>
              </w:rPr>
            </w:pPr>
            <w:r w:rsidRPr="00F26B4C">
              <w:rPr>
                <w:sz w:val="26"/>
                <w:szCs w:val="26"/>
                <w:lang w:val="uk-UA"/>
              </w:rPr>
              <w:t>Приймати участь у проведенні конкурсів на заміщення вакантних посад державних службовців Служби</w:t>
            </w:r>
          </w:p>
        </w:tc>
        <w:tc>
          <w:tcPr>
            <w:tcW w:w="2050" w:type="dxa"/>
          </w:tcPr>
          <w:p w:rsidR="001D5E45" w:rsidRPr="00F26B4C" w:rsidRDefault="001D5E45" w:rsidP="00EA52D1">
            <w:pPr>
              <w:jc w:val="center"/>
              <w:rPr>
                <w:sz w:val="26"/>
                <w:szCs w:val="26"/>
                <w:lang w:val="uk-UA"/>
              </w:rPr>
            </w:pPr>
            <w:r w:rsidRPr="00F26B4C">
              <w:rPr>
                <w:sz w:val="26"/>
                <w:szCs w:val="26"/>
                <w:lang w:val="uk-UA"/>
              </w:rPr>
              <w:t>За необхідності</w:t>
            </w:r>
          </w:p>
        </w:tc>
        <w:tc>
          <w:tcPr>
            <w:tcW w:w="2409" w:type="dxa"/>
          </w:tcPr>
          <w:p w:rsidR="001D5E45" w:rsidRPr="00F26B4C" w:rsidRDefault="001D5E45" w:rsidP="00EA52D1">
            <w:pPr>
              <w:jc w:val="cente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Не приймалась участь у зв’язку з відсутністю вакансій</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13.12.</w:t>
            </w:r>
          </w:p>
        </w:tc>
        <w:tc>
          <w:tcPr>
            <w:tcW w:w="4476" w:type="dxa"/>
          </w:tcPr>
          <w:p w:rsidR="001D5E45" w:rsidRPr="00F26B4C" w:rsidRDefault="001D5E45" w:rsidP="00EA52D1">
            <w:pPr>
              <w:jc w:val="both"/>
              <w:rPr>
                <w:sz w:val="26"/>
                <w:szCs w:val="26"/>
                <w:lang w:val="uk-UA"/>
              </w:rPr>
            </w:pPr>
            <w:r w:rsidRPr="00F26B4C">
              <w:rPr>
                <w:sz w:val="26"/>
                <w:szCs w:val="26"/>
                <w:lang w:val="uk-UA"/>
              </w:rPr>
              <w:t>Розробити та затвердити План заходів щодо запобігання та виявлення корупції; оприлюднити План на офіційному веб-сайті Служби</w:t>
            </w:r>
          </w:p>
        </w:tc>
        <w:tc>
          <w:tcPr>
            <w:tcW w:w="2050" w:type="dxa"/>
          </w:tcPr>
          <w:p w:rsidR="001D5E45" w:rsidRPr="00F26B4C" w:rsidRDefault="001D5E45" w:rsidP="00EA52D1">
            <w:pPr>
              <w:jc w:val="center"/>
              <w:rPr>
                <w:sz w:val="26"/>
                <w:szCs w:val="26"/>
                <w:lang w:val="uk-UA"/>
              </w:rPr>
            </w:pPr>
            <w:r w:rsidRPr="00F26B4C">
              <w:rPr>
                <w:sz w:val="26"/>
                <w:szCs w:val="26"/>
                <w:lang w:val="uk-UA"/>
              </w:rPr>
              <w:t>Грудень</w:t>
            </w:r>
          </w:p>
          <w:p w:rsidR="001D5E45" w:rsidRPr="00F26B4C" w:rsidRDefault="001D5E45" w:rsidP="00EA52D1">
            <w:pPr>
              <w:jc w:val="center"/>
              <w:rPr>
                <w:sz w:val="26"/>
                <w:szCs w:val="26"/>
                <w:lang w:val="uk-UA"/>
              </w:rPr>
            </w:pPr>
          </w:p>
        </w:tc>
        <w:tc>
          <w:tcPr>
            <w:tcW w:w="2409" w:type="dxa"/>
          </w:tcPr>
          <w:p w:rsidR="001D5E45" w:rsidRPr="00F26B4C" w:rsidRDefault="001D5E45" w:rsidP="00EA52D1">
            <w:pPr>
              <w:jc w:val="center"/>
              <w:rPr>
                <w:sz w:val="26"/>
                <w:szCs w:val="26"/>
                <w:lang w:val="uk-UA"/>
              </w:rPr>
            </w:pPr>
            <w:r w:rsidRPr="00F26B4C">
              <w:rPr>
                <w:sz w:val="26"/>
                <w:szCs w:val="26"/>
                <w:lang w:val="uk-UA"/>
              </w:rPr>
              <w:t>керівництво,</w:t>
            </w:r>
          </w:p>
          <w:p w:rsidR="001D5E45" w:rsidRPr="00F26B4C" w:rsidRDefault="001D5E45" w:rsidP="00EA52D1">
            <w:pPr>
              <w:jc w:val="cente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Розроблено, затверджено та оприлюднено на веб-сторінці Служби офіційного вебсайту Держлікслужби 29.12.2021 року.</w:t>
            </w:r>
          </w:p>
        </w:tc>
      </w:tr>
      <w:tr w:rsidR="001D5E45" w:rsidRPr="004911BB"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13.13.</w:t>
            </w:r>
          </w:p>
        </w:tc>
        <w:tc>
          <w:tcPr>
            <w:tcW w:w="4476" w:type="dxa"/>
          </w:tcPr>
          <w:p w:rsidR="001D5E45" w:rsidRPr="00F26B4C" w:rsidRDefault="001D5E45" w:rsidP="00EA52D1">
            <w:pPr>
              <w:jc w:val="both"/>
              <w:rPr>
                <w:sz w:val="26"/>
                <w:szCs w:val="26"/>
                <w:lang w:val="uk-UA"/>
              </w:rPr>
            </w:pPr>
            <w:r w:rsidRPr="00F26B4C">
              <w:rPr>
                <w:sz w:val="26"/>
                <w:szCs w:val="26"/>
                <w:lang w:val="uk-UA"/>
              </w:rPr>
              <w:t>Приймати участь у експертизі проектів актів, що розробляються Службою, з метою виявлення причин, що призводять чи можуть призвести до вчинення корупційних правопорушень</w:t>
            </w: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jc w:val="cente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sz w:val="26"/>
                <w:szCs w:val="26"/>
                <w:lang w:val="uk-UA" w:eastAsia="en-US"/>
              </w:rPr>
            </w:pPr>
            <w:r w:rsidRPr="00F26B4C">
              <w:rPr>
                <w:sz w:val="26"/>
                <w:szCs w:val="26"/>
                <w:lang w:val="uk-UA" w:eastAsia="en-US"/>
              </w:rPr>
              <w:t>Протягом року прийнято участь у експертизі п</w:t>
            </w:r>
            <w:r>
              <w:rPr>
                <w:sz w:val="26"/>
                <w:szCs w:val="26"/>
                <w:lang w:val="uk-UA" w:eastAsia="en-US"/>
              </w:rPr>
              <w:t>ро</w:t>
            </w:r>
            <w:r w:rsidRPr="00F26B4C">
              <w:rPr>
                <w:sz w:val="26"/>
                <w:szCs w:val="26"/>
                <w:lang w:val="uk-UA" w:eastAsia="en-US"/>
              </w:rPr>
              <w:t>єктів наказів:</w:t>
            </w:r>
          </w:p>
          <w:p w:rsidR="001D5E45" w:rsidRPr="00F26B4C" w:rsidRDefault="001D5E45" w:rsidP="00EA52D1">
            <w:pPr>
              <w:jc w:val="both"/>
              <w:rPr>
                <w:sz w:val="26"/>
                <w:szCs w:val="26"/>
                <w:lang w:val="uk-UA" w:eastAsia="en-US"/>
              </w:rPr>
            </w:pPr>
            <w:r w:rsidRPr="00F26B4C">
              <w:rPr>
                <w:sz w:val="26"/>
                <w:szCs w:val="26"/>
                <w:lang w:val="uk-UA" w:eastAsia="en-US"/>
              </w:rPr>
              <w:t xml:space="preserve"> - внутрішні накази з основної діяльності – 57;</w:t>
            </w:r>
          </w:p>
          <w:p w:rsidR="001D5E45" w:rsidRPr="00F26B4C" w:rsidRDefault="001D5E45" w:rsidP="00EA52D1">
            <w:pPr>
              <w:jc w:val="both"/>
              <w:rPr>
                <w:sz w:val="26"/>
                <w:szCs w:val="26"/>
                <w:lang w:val="uk-UA" w:eastAsia="en-US"/>
              </w:rPr>
            </w:pPr>
            <w:r w:rsidRPr="00F26B4C">
              <w:rPr>
                <w:sz w:val="26"/>
                <w:szCs w:val="26"/>
                <w:lang w:val="uk-UA" w:eastAsia="en-US"/>
              </w:rPr>
              <w:t>- накази з адміністративно-господарських питань – 2;</w:t>
            </w:r>
          </w:p>
          <w:p w:rsidR="001D5E45" w:rsidRPr="00F26B4C" w:rsidRDefault="001D5E45" w:rsidP="00EA52D1">
            <w:pPr>
              <w:jc w:val="both"/>
              <w:rPr>
                <w:sz w:val="26"/>
                <w:szCs w:val="26"/>
                <w:lang w:val="uk-UA" w:eastAsia="en-US"/>
              </w:rPr>
            </w:pPr>
            <w:r w:rsidRPr="00F26B4C">
              <w:rPr>
                <w:sz w:val="26"/>
                <w:szCs w:val="26"/>
                <w:lang w:val="uk-UA" w:eastAsia="en-US"/>
              </w:rPr>
              <w:t>- накази про короткострокові відрядження – 59;</w:t>
            </w:r>
          </w:p>
          <w:p w:rsidR="001D5E45" w:rsidRPr="00F26B4C" w:rsidRDefault="001D5E45" w:rsidP="00EA52D1">
            <w:pPr>
              <w:jc w:val="both"/>
              <w:rPr>
                <w:sz w:val="26"/>
                <w:szCs w:val="26"/>
                <w:lang w:val="uk-UA" w:eastAsia="en-US"/>
              </w:rPr>
            </w:pPr>
            <w:r w:rsidRPr="00F26B4C">
              <w:rPr>
                <w:sz w:val="26"/>
                <w:szCs w:val="26"/>
                <w:lang w:val="uk-UA" w:eastAsia="en-US"/>
              </w:rPr>
              <w:t>- накази про надання  та грошову компенсацію відпусток – 27;</w:t>
            </w:r>
          </w:p>
          <w:p w:rsidR="001D5E45" w:rsidRPr="00F26B4C" w:rsidRDefault="001D5E45" w:rsidP="00EA52D1">
            <w:pPr>
              <w:jc w:val="both"/>
              <w:rPr>
                <w:sz w:val="26"/>
                <w:szCs w:val="26"/>
                <w:lang w:val="uk-UA" w:eastAsia="en-US"/>
              </w:rPr>
            </w:pPr>
            <w:r w:rsidRPr="00F26B4C">
              <w:rPr>
                <w:sz w:val="26"/>
                <w:szCs w:val="26"/>
                <w:lang w:val="uk-UA" w:eastAsia="en-US"/>
              </w:rPr>
              <w:t>- накази з особового складу – 23;</w:t>
            </w:r>
          </w:p>
          <w:p w:rsidR="001D5E45" w:rsidRPr="00F26B4C" w:rsidRDefault="001D5E45" w:rsidP="00EA52D1">
            <w:pPr>
              <w:jc w:val="both"/>
              <w:rPr>
                <w:b/>
                <w:sz w:val="26"/>
                <w:szCs w:val="26"/>
                <w:lang w:val="uk-UA"/>
              </w:rPr>
            </w:pPr>
            <w:r w:rsidRPr="00F26B4C">
              <w:rPr>
                <w:sz w:val="26"/>
                <w:szCs w:val="26"/>
                <w:lang w:val="uk-UA" w:eastAsia="en-US"/>
              </w:rPr>
              <w:t>- накази з питань перевірок дотримання суб`єктами господарювання вимог законодавства щодо забезпечення якості лікарських засобів, додержання ліцензійних умов, а також позапланових перевірок щодо наявності матеріально-технічної бази, кваліфікованого персоналу, необхідних для провадження господарської діяльності з роздрібної торгівлі лікарськими засобами – 146.</w:t>
            </w:r>
          </w:p>
        </w:tc>
      </w:tr>
      <w:tr w:rsidR="001D5E45" w:rsidRPr="004911BB"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13.14.</w:t>
            </w:r>
          </w:p>
        </w:tc>
        <w:tc>
          <w:tcPr>
            <w:tcW w:w="4476" w:type="dxa"/>
          </w:tcPr>
          <w:p w:rsidR="001D5E45" w:rsidRPr="00F26B4C" w:rsidRDefault="001D5E45" w:rsidP="00EA52D1">
            <w:pPr>
              <w:jc w:val="both"/>
              <w:rPr>
                <w:sz w:val="26"/>
                <w:szCs w:val="26"/>
                <w:lang w:val="uk-UA"/>
              </w:rPr>
            </w:pPr>
            <w:r w:rsidRPr="00F26B4C">
              <w:rPr>
                <w:sz w:val="26"/>
                <w:szCs w:val="26"/>
                <w:lang w:val="uk-UA"/>
              </w:rPr>
              <w:t>Оприлюднити звіт про стан виконання Плану заходів щодо запобігання корупції в Службі  на офіційному веб-сайті Служби</w:t>
            </w:r>
          </w:p>
        </w:tc>
        <w:tc>
          <w:tcPr>
            <w:tcW w:w="2050" w:type="dxa"/>
          </w:tcPr>
          <w:p w:rsidR="001D5E45" w:rsidRPr="00F26B4C" w:rsidRDefault="001D5E45" w:rsidP="00EA52D1">
            <w:pPr>
              <w:jc w:val="center"/>
              <w:rPr>
                <w:sz w:val="26"/>
                <w:szCs w:val="26"/>
                <w:lang w:val="uk-UA"/>
              </w:rPr>
            </w:pPr>
            <w:r w:rsidRPr="00F26B4C">
              <w:rPr>
                <w:sz w:val="26"/>
                <w:szCs w:val="26"/>
                <w:lang w:val="uk-UA"/>
              </w:rPr>
              <w:t>Січень</w:t>
            </w:r>
          </w:p>
        </w:tc>
        <w:tc>
          <w:tcPr>
            <w:tcW w:w="2409" w:type="dxa"/>
          </w:tcPr>
          <w:p w:rsidR="001D5E45" w:rsidRPr="00F26B4C" w:rsidRDefault="001D5E45" w:rsidP="00EA52D1">
            <w:pPr>
              <w:jc w:val="center"/>
              <w:rPr>
                <w:sz w:val="26"/>
                <w:szCs w:val="26"/>
                <w:lang w:val="uk-UA"/>
              </w:rPr>
            </w:pPr>
            <w:r w:rsidRPr="00F26B4C">
              <w:rPr>
                <w:sz w:val="26"/>
                <w:szCs w:val="26"/>
                <w:lang w:val="uk-UA"/>
              </w:rPr>
              <w:t>Заступник начальника служби, 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Складено  звіт про стан виконання Плану заходів щодо запобігання корупції за 2020 рік та оприлюднено на веб-сторінці Служби офіційного вебсайту Держлікслужби</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13.15.</w:t>
            </w:r>
          </w:p>
        </w:tc>
        <w:tc>
          <w:tcPr>
            <w:tcW w:w="4476" w:type="dxa"/>
          </w:tcPr>
          <w:p w:rsidR="001D5E45" w:rsidRPr="00F26B4C" w:rsidRDefault="001D5E45" w:rsidP="00EA52D1">
            <w:pPr>
              <w:jc w:val="both"/>
              <w:rPr>
                <w:sz w:val="26"/>
                <w:szCs w:val="26"/>
                <w:lang w:val="uk-UA"/>
              </w:rPr>
            </w:pPr>
            <w:r w:rsidRPr="00F26B4C">
              <w:rPr>
                <w:sz w:val="26"/>
                <w:szCs w:val="26"/>
                <w:lang w:val="uk-UA"/>
              </w:rPr>
              <w:t>Проводити у встановленому законодавством порядку перевірку фактів своєчасності подання працівниками Служби електронних декларацій про доходи, зобов’язання фінансового характеру та майновий стан щодо себе та членів своєї сім’ї</w:t>
            </w:r>
          </w:p>
          <w:p w:rsidR="001D5E45" w:rsidRPr="00F26B4C" w:rsidRDefault="001D5E45" w:rsidP="00EA52D1">
            <w:pPr>
              <w:jc w:val="both"/>
              <w:rPr>
                <w:sz w:val="26"/>
                <w:szCs w:val="26"/>
                <w:lang w:val="uk-UA"/>
              </w:rPr>
            </w:pPr>
          </w:p>
        </w:tc>
        <w:tc>
          <w:tcPr>
            <w:tcW w:w="2050" w:type="dxa"/>
          </w:tcPr>
          <w:p w:rsidR="001D5E45" w:rsidRPr="00F26B4C" w:rsidRDefault="001D5E45" w:rsidP="00EA52D1">
            <w:pPr>
              <w:jc w:val="center"/>
              <w:rPr>
                <w:sz w:val="26"/>
                <w:szCs w:val="26"/>
                <w:lang w:val="uk-UA"/>
              </w:rPr>
            </w:pPr>
            <w:r w:rsidRPr="00F26B4C">
              <w:rPr>
                <w:sz w:val="26"/>
                <w:szCs w:val="26"/>
                <w:lang w:val="uk-UA"/>
              </w:rPr>
              <w:t xml:space="preserve">До 01 квітня </w:t>
            </w:r>
          </w:p>
        </w:tc>
        <w:tc>
          <w:tcPr>
            <w:tcW w:w="2409" w:type="dxa"/>
          </w:tcPr>
          <w:p w:rsidR="001D5E45" w:rsidRPr="00F26B4C" w:rsidRDefault="001D5E45" w:rsidP="00EA52D1">
            <w:pPr>
              <w:jc w:val="cente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Перевірено факт своєчасного подання е-декларацій  працівників Служби, які є суб’єктами декларування, за результатами якої подано керівнику службову записку.</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13.16.</w:t>
            </w:r>
          </w:p>
          <w:p w:rsidR="001D5E45" w:rsidRPr="00F26B4C" w:rsidRDefault="001D5E45" w:rsidP="00EA52D1">
            <w:pPr>
              <w:ind w:right="-116"/>
              <w:jc w:val="center"/>
              <w:rPr>
                <w:sz w:val="26"/>
                <w:szCs w:val="26"/>
                <w:lang w:val="uk-UA"/>
              </w:rPr>
            </w:pPr>
          </w:p>
        </w:tc>
        <w:tc>
          <w:tcPr>
            <w:tcW w:w="4476" w:type="dxa"/>
          </w:tcPr>
          <w:p w:rsidR="001D5E45" w:rsidRPr="00F26B4C" w:rsidRDefault="001D5E45" w:rsidP="00EA52D1">
            <w:pPr>
              <w:jc w:val="both"/>
              <w:rPr>
                <w:sz w:val="26"/>
                <w:szCs w:val="26"/>
                <w:lang w:val="uk-UA"/>
              </w:rPr>
            </w:pPr>
            <w:r w:rsidRPr="00F26B4C">
              <w:rPr>
                <w:sz w:val="26"/>
                <w:szCs w:val="26"/>
                <w:lang w:val="uk-UA"/>
              </w:rPr>
              <w:t>Проводити контроль подання електронних декларацій особами, які звільняються або припиняють діяльність, пов’язану з виконанням функцій держави</w:t>
            </w:r>
          </w:p>
        </w:tc>
        <w:tc>
          <w:tcPr>
            <w:tcW w:w="2050" w:type="dxa"/>
          </w:tcPr>
          <w:p w:rsidR="001D5E45" w:rsidRPr="00F26B4C" w:rsidRDefault="001D5E45" w:rsidP="00EA52D1">
            <w:pPr>
              <w:jc w:val="center"/>
              <w:rPr>
                <w:sz w:val="26"/>
                <w:szCs w:val="26"/>
                <w:lang w:val="uk-UA"/>
              </w:rPr>
            </w:pPr>
            <w:r w:rsidRPr="00F26B4C">
              <w:rPr>
                <w:sz w:val="26"/>
                <w:szCs w:val="26"/>
                <w:lang w:val="uk-UA"/>
              </w:rPr>
              <w:t>В день звільнення працівника</w:t>
            </w:r>
          </w:p>
        </w:tc>
        <w:tc>
          <w:tcPr>
            <w:tcW w:w="2409" w:type="dxa"/>
          </w:tcPr>
          <w:p w:rsidR="001D5E45" w:rsidRPr="00F26B4C" w:rsidRDefault="001D5E45" w:rsidP="00EA52D1">
            <w:pPr>
              <w:jc w:val="center"/>
              <w:rPr>
                <w:sz w:val="26"/>
                <w:szCs w:val="26"/>
                <w:lang w:val="uk-UA"/>
              </w:rPr>
            </w:pPr>
            <w:r w:rsidRPr="00F26B4C">
              <w:rPr>
                <w:sz w:val="26"/>
                <w:szCs w:val="26"/>
                <w:lang w:val="uk-UA"/>
              </w:rPr>
              <w:t>Головний спеціаліст з питань персоналу, 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Протягом звітного періоду працівники Служби не звільнялися</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13.17.</w:t>
            </w:r>
          </w:p>
        </w:tc>
        <w:tc>
          <w:tcPr>
            <w:tcW w:w="4476" w:type="dxa"/>
          </w:tcPr>
          <w:p w:rsidR="001D5E45" w:rsidRPr="00F26B4C" w:rsidRDefault="001D5E45" w:rsidP="00EA52D1">
            <w:pPr>
              <w:jc w:val="both"/>
              <w:rPr>
                <w:sz w:val="26"/>
                <w:szCs w:val="26"/>
                <w:lang w:val="uk-UA"/>
              </w:rPr>
            </w:pPr>
            <w:r w:rsidRPr="00F26B4C">
              <w:rPr>
                <w:sz w:val="26"/>
                <w:szCs w:val="26"/>
                <w:lang w:val="uk-UA"/>
              </w:rPr>
              <w:t>Здійснювати перевірку е-декларацій на наявність конфлікту інтересів суб’єкта декларування у встановленому законодавством порядку</w:t>
            </w:r>
          </w:p>
          <w:p w:rsidR="001D5E45" w:rsidRPr="00F26B4C" w:rsidRDefault="001D5E45" w:rsidP="00EA52D1">
            <w:pPr>
              <w:jc w:val="both"/>
              <w:rPr>
                <w:sz w:val="26"/>
                <w:szCs w:val="26"/>
                <w:lang w:val="uk-UA"/>
              </w:rPr>
            </w:pP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2-х робочих днів, з моменту подачі декларації</w:t>
            </w:r>
          </w:p>
        </w:tc>
        <w:tc>
          <w:tcPr>
            <w:tcW w:w="2409" w:type="dxa"/>
          </w:tcPr>
          <w:p w:rsidR="001D5E45" w:rsidRPr="00F26B4C" w:rsidRDefault="001D5E45" w:rsidP="00EA52D1">
            <w:pPr>
              <w:jc w:val="center"/>
              <w:rPr>
                <w:sz w:val="26"/>
                <w:szCs w:val="26"/>
                <w:lang w:val="uk-UA"/>
              </w:rPr>
            </w:pPr>
            <w:r w:rsidRPr="00F26B4C">
              <w:rPr>
                <w:sz w:val="26"/>
                <w:szCs w:val="26"/>
                <w:lang w:val="uk-UA"/>
              </w:rPr>
              <w:t xml:space="preserve">Головний спеціаліст-юрисконсульт </w:t>
            </w:r>
          </w:p>
        </w:tc>
        <w:tc>
          <w:tcPr>
            <w:tcW w:w="4988" w:type="dxa"/>
          </w:tcPr>
          <w:p w:rsidR="001D5E45" w:rsidRPr="00F26B4C" w:rsidRDefault="001D5E45" w:rsidP="00EA52D1">
            <w:pPr>
              <w:jc w:val="both"/>
              <w:rPr>
                <w:b/>
                <w:sz w:val="26"/>
                <w:szCs w:val="26"/>
                <w:lang w:val="uk-UA"/>
              </w:rPr>
            </w:pPr>
            <w:r w:rsidRPr="00F26B4C">
              <w:rPr>
                <w:sz w:val="26"/>
                <w:szCs w:val="26"/>
                <w:lang w:val="uk-UA"/>
              </w:rPr>
              <w:t>Виконано</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13.18.</w:t>
            </w:r>
          </w:p>
        </w:tc>
        <w:tc>
          <w:tcPr>
            <w:tcW w:w="4476" w:type="dxa"/>
          </w:tcPr>
          <w:p w:rsidR="001D5E45" w:rsidRPr="00F26B4C" w:rsidRDefault="001D5E45" w:rsidP="00EA52D1">
            <w:pPr>
              <w:jc w:val="both"/>
              <w:rPr>
                <w:sz w:val="26"/>
                <w:szCs w:val="26"/>
                <w:lang w:val="uk-UA"/>
              </w:rPr>
            </w:pPr>
            <w:r w:rsidRPr="00F26B4C">
              <w:rPr>
                <w:sz w:val="26"/>
                <w:szCs w:val="26"/>
                <w:lang w:val="uk-UA"/>
              </w:rPr>
              <w:t xml:space="preserve">Вживати заходи щодо припинення корупційного правопорушення та негайно письмово повідомляти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Служби </w:t>
            </w:r>
          </w:p>
        </w:tc>
        <w:tc>
          <w:tcPr>
            <w:tcW w:w="2050" w:type="dxa"/>
          </w:tcPr>
          <w:p w:rsidR="001D5E45" w:rsidRPr="00F26B4C" w:rsidRDefault="001D5E45" w:rsidP="00EA52D1">
            <w:pPr>
              <w:jc w:val="center"/>
              <w:rPr>
                <w:sz w:val="26"/>
                <w:szCs w:val="26"/>
                <w:lang w:val="uk-UA"/>
              </w:rPr>
            </w:pPr>
            <w:r w:rsidRPr="00F26B4C">
              <w:rPr>
                <w:sz w:val="26"/>
                <w:szCs w:val="26"/>
                <w:lang w:val="uk-UA"/>
              </w:rPr>
              <w:t>У разі виявлення</w:t>
            </w:r>
          </w:p>
        </w:tc>
        <w:tc>
          <w:tcPr>
            <w:tcW w:w="2409" w:type="dxa"/>
          </w:tcPr>
          <w:p w:rsidR="001D5E45" w:rsidRPr="00F26B4C" w:rsidRDefault="001D5E45" w:rsidP="00EA52D1">
            <w:pPr>
              <w:jc w:val="center"/>
              <w:rPr>
                <w:sz w:val="26"/>
                <w:szCs w:val="26"/>
              </w:rPr>
            </w:pPr>
            <w:r w:rsidRPr="00F26B4C">
              <w:rPr>
                <w:sz w:val="26"/>
                <w:szCs w:val="26"/>
                <w:lang w:val="uk-UA"/>
              </w:rPr>
              <w:t>Посадові особи Служби</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Корупційні правопорушення не виявлені</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13.19.</w:t>
            </w:r>
          </w:p>
        </w:tc>
        <w:tc>
          <w:tcPr>
            <w:tcW w:w="4476" w:type="dxa"/>
          </w:tcPr>
          <w:p w:rsidR="001D5E45" w:rsidRDefault="001D5E45" w:rsidP="00EA52D1">
            <w:pPr>
              <w:jc w:val="both"/>
              <w:rPr>
                <w:sz w:val="26"/>
                <w:szCs w:val="26"/>
                <w:lang w:val="uk-UA"/>
              </w:rPr>
            </w:pPr>
            <w:r w:rsidRPr="00F26B4C">
              <w:rPr>
                <w:sz w:val="26"/>
                <w:szCs w:val="26"/>
                <w:lang w:val="uk-UA"/>
              </w:rPr>
              <w:t>Письмово повідомляти начальника служби та спеціально уповноважених суб’єктів у сфері протидії корупції у разі встановлення та за результатами перевірок ознак корупційних правопорушень</w:t>
            </w:r>
          </w:p>
          <w:p w:rsidR="001D5E45" w:rsidRPr="00F26B4C" w:rsidRDefault="001D5E45" w:rsidP="00EA52D1">
            <w:pPr>
              <w:jc w:val="both"/>
              <w:rPr>
                <w:sz w:val="26"/>
                <w:szCs w:val="26"/>
                <w:lang w:val="uk-UA"/>
              </w:rPr>
            </w:pPr>
          </w:p>
        </w:tc>
        <w:tc>
          <w:tcPr>
            <w:tcW w:w="2050" w:type="dxa"/>
          </w:tcPr>
          <w:p w:rsidR="001D5E45" w:rsidRPr="00F26B4C" w:rsidRDefault="001D5E45" w:rsidP="00EA52D1">
            <w:pPr>
              <w:jc w:val="center"/>
              <w:rPr>
                <w:sz w:val="26"/>
                <w:szCs w:val="26"/>
                <w:lang w:val="uk-UA"/>
              </w:rPr>
            </w:pPr>
            <w:r w:rsidRPr="00F26B4C">
              <w:rPr>
                <w:sz w:val="26"/>
                <w:szCs w:val="26"/>
                <w:lang w:val="uk-UA"/>
              </w:rPr>
              <w:t xml:space="preserve">Негайно у разі встановлення корупційних правопорушень </w:t>
            </w:r>
          </w:p>
        </w:tc>
        <w:tc>
          <w:tcPr>
            <w:tcW w:w="2409" w:type="dxa"/>
          </w:tcPr>
          <w:p w:rsidR="001D5E45" w:rsidRPr="00F26B4C" w:rsidRDefault="001D5E45" w:rsidP="00EA52D1">
            <w:pPr>
              <w:jc w:val="center"/>
              <w:rPr>
                <w:sz w:val="26"/>
                <w:szCs w:val="26"/>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Не проводилося у зв’язку з відсутністю подань</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13.20.</w:t>
            </w:r>
          </w:p>
        </w:tc>
        <w:tc>
          <w:tcPr>
            <w:tcW w:w="4476" w:type="dxa"/>
          </w:tcPr>
          <w:p w:rsidR="001D5E45" w:rsidRPr="00F26B4C" w:rsidRDefault="001D5E45" w:rsidP="00EA52D1">
            <w:pPr>
              <w:jc w:val="both"/>
              <w:rPr>
                <w:sz w:val="26"/>
                <w:szCs w:val="26"/>
                <w:lang w:val="uk-UA"/>
              </w:rPr>
            </w:pPr>
            <w:r w:rsidRPr="00F26B4C">
              <w:rPr>
                <w:sz w:val="26"/>
                <w:szCs w:val="26"/>
                <w:lang w:val="uk-UA"/>
              </w:rPr>
              <w:t>В установленому порядку приймати участь у проведенні службових розслідувань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c>
          <w:tcPr>
            <w:tcW w:w="2050" w:type="dxa"/>
          </w:tcPr>
          <w:p w:rsidR="001D5E45" w:rsidRPr="00F26B4C" w:rsidRDefault="001D5E45" w:rsidP="00EA52D1">
            <w:pPr>
              <w:jc w:val="center"/>
              <w:rPr>
                <w:sz w:val="26"/>
                <w:szCs w:val="26"/>
                <w:lang w:val="uk-UA"/>
              </w:rPr>
            </w:pPr>
            <w:r w:rsidRPr="00F26B4C">
              <w:rPr>
                <w:sz w:val="26"/>
                <w:szCs w:val="26"/>
                <w:lang w:val="uk-UA"/>
              </w:rPr>
              <w:t>При наявності подання</w:t>
            </w:r>
          </w:p>
        </w:tc>
        <w:tc>
          <w:tcPr>
            <w:tcW w:w="2409" w:type="dxa"/>
          </w:tcPr>
          <w:p w:rsidR="001D5E45" w:rsidRPr="00F26B4C" w:rsidRDefault="001D5E45" w:rsidP="00EA52D1">
            <w:pPr>
              <w:jc w:val="center"/>
              <w:rPr>
                <w:sz w:val="26"/>
                <w:szCs w:val="26"/>
                <w:lang w:val="uk-UA"/>
              </w:rPr>
            </w:pPr>
            <w:r w:rsidRPr="00F26B4C">
              <w:rPr>
                <w:sz w:val="26"/>
                <w:szCs w:val="26"/>
                <w:lang w:val="uk-UA"/>
              </w:rPr>
              <w:t>Комісійно</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Корупційні правопорушення не виявлені</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13.21.</w:t>
            </w:r>
          </w:p>
        </w:tc>
        <w:tc>
          <w:tcPr>
            <w:tcW w:w="4476" w:type="dxa"/>
          </w:tcPr>
          <w:p w:rsidR="001D5E45" w:rsidRPr="00F26B4C" w:rsidRDefault="001D5E45" w:rsidP="00EA52D1">
            <w:pPr>
              <w:jc w:val="both"/>
              <w:rPr>
                <w:sz w:val="26"/>
                <w:szCs w:val="26"/>
                <w:lang w:val="uk-UA"/>
              </w:rPr>
            </w:pPr>
            <w:r w:rsidRPr="00F26B4C">
              <w:rPr>
                <w:sz w:val="26"/>
                <w:szCs w:val="26"/>
                <w:lang w:val="uk-UA"/>
              </w:rPr>
              <w:t>Приймати участь у судових засіданнях по справах, пов’язаних з корупційними правопорушеннями</w:t>
            </w:r>
          </w:p>
          <w:p w:rsidR="001D5E45" w:rsidRPr="00F26B4C" w:rsidRDefault="001D5E45" w:rsidP="00EA52D1">
            <w:pPr>
              <w:jc w:val="both"/>
              <w:rPr>
                <w:sz w:val="26"/>
                <w:szCs w:val="26"/>
                <w:lang w:val="uk-UA"/>
              </w:rPr>
            </w:pPr>
          </w:p>
        </w:tc>
        <w:tc>
          <w:tcPr>
            <w:tcW w:w="2050" w:type="dxa"/>
          </w:tcPr>
          <w:p w:rsidR="001D5E45" w:rsidRPr="00F26B4C" w:rsidRDefault="001D5E45" w:rsidP="00EA52D1">
            <w:pPr>
              <w:jc w:val="center"/>
              <w:rPr>
                <w:sz w:val="26"/>
                <w:szCs w:val="26"/>
                <w:lang w:val="uk-UA"/>
              </w:rPr>
            </w:pPr>
            <w:r w:rsidRPr="00F26B4C">
              <w:rPr>
                <w:sz w:val="26"/>
                <w:szCs w:val="26"/>
                <w:lang w:val="uk-UA"/>
              </w:rPr>
              <w:t>У разі відкриття проваджень</w:t>
            </w:r>
          </w:p>
        </w:tc>
        <w:tc>
          <w:tcPr>
            <w:tcW w:w="2409" w:type="dxa"/>
          </w:tcPr>
          <w:p w:rsidR="001D5E45" w:rsidRPr="00F26B4C" w:rsidRDefault="001D5E45" w:rsidP="00EA52D1">
            <w:pPr>
              <w:jc w:val="cente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rPr>
              <w:t>Справи, пов’язані з корупційними правопорушеннями, стосовно працівників Служби відсутні</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13.22.</w:t>
            </w:r>
          </w:p>
        </w:tc>
        <w:tc>
          <w:tcPr>
            <w:tcW w:w="4476" w:type="dxa"/>
          </w:tcPr>
          <w:p w:rsidR="001D5E45" w:rsidRPr="00F26B4C" w:rsidRDefault="001D5E45" w:rsidP="00EA52D1">
            <w:pPr>
              <w:jc w:val="both"/>
              <w:rPr>
                <w:sz w:val="26"/>
                <w:szCs w:val="26"/>
                <w:lang w:val="uk-UA"/>
              </w:rPr>
            </w:pPr>
            <w:r w:rsidRPr="00F26B4C">
              <w:rPr>
                <w:sz w:val="26"/>
                <w:szCs w:val="26"/>
                <w:lang w:val="uk-UA"/>
              </w:rPr>
              <w:t>Приймати участь у засіданнях Дисциплінарної комісії Служби</w:t>
            </w:r>
          </w:p>
        </w:tc>
        <w:tc>
          <w:tcPr>
            <w:tcW w:w="2050" w:type="dxa"/>
          </w:tcPr>
          <w:p w:rsidR="001D5E45" w:rsidRPr="00F26B4C" w:rsidRDefault="001D5E45" w:rsidP="00EA52D1">
            <w:pPr>
              <w:jc w:val="center"/>
              <w:rPr>
                <w:sz w:val="26"/>
                <w:szCs w:val="26"/>
                <w:lang w:val="uk-UA"/>
              </w:rPr>
            </w:pPr>
            <w:r w:rsidRPr="00F26B4C">
              <w:rPr>
                <w:sz w:val="26"/>
                <w:szCs w:val="26"/>
                <w:lang w:val="uk-UA"/>
              </w:rPr>
              <w:t>У разі проведення засідань</w:t>
            </w:r>
          </w:p>
        </w:tc>
        <w:tc>
          <w:tcPr>
            <w:tcW w:w="2409" w:type="dxa"/>
          </w:tcPr>
          <w:p w:rsidR="001D5E45" w:rsidRPr="00F26B4C" w:rsidRDefault="001D5E45" w:rsidP="00EA52D1">
            <w:pPr>
              <w:jc w:val="center"/>
              <w:rPr>
                <w:sz w:val="26"/>
                <w:szCs w:val="26"/>
                <w:lang w:val="uk-UA"/>
              </w:rPr>
            </w:pPr>
            <w:r w:rsidRPr="00F26B4C">
              <w:rPr>
                <w:sz w:val="26"/>
                <w:szCs w:val="26"/>
                <w:lang w:val="uk-UA"/>
              </w:rPr>
              <w:t>Комісійно</w:t>
            </w:r>
          </w:p>
          <w:p w:rsidR="001D5E45" w:rsidRPr="00F26B4C" w:rsidRDefault="001D5E45" w:rsidP="00EA52D1">
            <w:pPr>
              <w:jc w:val="center"/>
              <w:rPr>
                <w:sz w:val="26"/>
                <w:szCs w:val="26"/>
                <w:lang w:val="uk-UA"/>
              </w:rPr>
            </w:pPr>
          </w:p>
        </w:tc>
        <w:tc>
          <w:tcPr>
            <w:tcW w:w="4988" w:type="dxa"/>
          </w:tcPr>
          <w:p w:rsidR="001D5E45" w:rsidRPr="00F26B4C" w:rsidRDefault="001D5E45" w:rsidP="00EA52D1">
            <w:pPr>
              <w:jc w:val="both"/>
              <w:rPr>
                <w:b/>
                <w:sz w:val="26"/>
                <w:szCs w:val="26"/>
                <w:lang w:val="uk-UA"/>
              </w:rPr>
            </w:pPr>
            <w:r w:rsidRPr="00F26B4C">
              <w:rPr>
                <w:sz w:val="26"/>
                <w:szCs w:val="26"/>
                <w:lang w:val="uk-UA" w:eastAsia="en-US"/>
              </w:rPr>
              <w:t>Засідання Дисциплінарної комісії не проводились</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13.23.</w:t>
            </w:r>
          </w:p>
        </w:tc>
        <w:tc>
          <w:tcPr>
            <w:tcW w:w="4476" w:type="dxa"/>
          </w:tcPr>
          <w:p w:rsidR="001D5E45" w:rsidRPr="00F26B4C" w:rsidRDefault="001D5E45" w:rsidP="00EA52D1">
            <w:pPr>
              <w:jc w:val="both"/>
              <w:rPr>
                <w:sz w:val="26"/>
                <w:szCs w:val="26"/>
                <w:lang w:val="uk-UA"/>
              </w:rPr>
            </w:pPr>
            <w:r w:rsidRPr="00F26B4C">
              <w:rPr>
                <w:sz w:val="26"/>
                <w:szCs w:val="26"/>
              </w:rPr>
              <w:t>Вести облік</w:t>
            </w:r>
            <w:r>
              <w:rPr>
                <w:sz w:val="26"/>
                <w:szCs w:val="26"/>
                <w:lang w:val="uk-UA"/>
              </w:rPr>
              <w:t xml:space="preserve"> </w:t>
            </w:r>
            <w:r w:rsidRPr="00F26B4C">
              <w:rPr>
                <w:sz w:val="26"/>
                <w:szCs w:val="26"/>
              </w:rPr>
              <w:t>працівників</w:t>
            </w:r>
            <w:r>
              <w:rPr>
                <w:sz w:val="26"/>
                <w:szCs w:val="26"/>
                <w:lang w:val="uk-UA"/>
              </w:rPr>
              <w:t xml:space="preserve"> </w:t>
            </w:r>
            <w:r w:rsidRPr="00F26B4C">
              <w:rPr>
                <w:sz w:val="26"/>
                <w:szCs w:val="26"/>
              </w:rPr>
              <w:t>Служби</w:t>
            </w:r>
            <w:r>
              <w:rPr>
                <w:sz w:val="26"/>
                <w:szCs w:val="26"/>
                <w:lang w:val="uk-UA"/>
              </w:rPr>
              <w:t xml:space="preserve"> </w:t>
            </w:r>
            <w:r w:rsidRPr="00F26B4C">
              <w:rPr>
                <w:sz w:val="26"/>
                <w:szCs w:val="26"/>
              </w:rPr>
              <w:t>притягнутих до відповідальності за вчинення</w:t>
            </w:r>
            <w:r>
              <w:rPr>
                <w:sz w:val="26"/>
                <w:szCs w:val="26"/>
                <w:lang w:val="uk-UA"/>
              </w:rPr>
              <w:t xml:space="preserve"> </w:t>
            </w:r>
            <w:r w:rsidRPr="00F26B4C">
              <w:rPr>
                <w:sz w:val="26"/>
                <w:szCs w:val="26"/>
              </w:rPr>
              <w:t>корупційних</w:t>
            </w:r>
            <w:r>
              <w:rPr>
                <w:sz w:val="26"/>
                <w:szCs w:val="26"/>
                <w:lang w:val="uk-UA"/>
              </w:rPr>
              <w:t xml:space="preserve"> </w:t>
            </w:r>
            <w:r w:rsidRPr="00F26B4C">
              <w:rPr>
                <w:sz w:val="26"/>
                <w:szCs w:val="26"/>
              </w:rPr>
              <w:t>правопорушень</w:t>
            </w: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jc w:val="cente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Впродовж року інформація про притягнення працівників Служби до відповідальності за вчинення корупційного або пов’язаного з корупцією правопорушення не надходила</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13.24.</w:t>
            </w:r>
          </w:p>
        </w:tc>
        <w:tc>
          <w:tcPr>
            <w:tcW w:w="4476" w:type="dxa"/>
          </w:tcPr>
          <w:p w:rsidR="001D5E45" w:rsidRPr="00F26B4C" w:rsidRDefault="001D5E45" w:rsidP="00EA52D1">
            <w:pPr>
              <w:jc w:val="both"/>
              <w:rPr>
                <w:sz w:val="26"/>
                <w:szCs w:val="26"/>
                <w:lang w:val="uk-UA"/>
              </w:rPr>
            </w:pPr>
            <w:r w:rsidRPr="00F26B4C">
              <w:rPr>
                <w:sz w:val="26"/>
                <w:szCs w:val="26"/>
                <w:lang w:val="uk-UA"/>
              </w:rPr>
              <w:t>Взаємодія з підрозділами з питань запобігання та виявлення корупції інших органів виконавчої влади, підприємств, установ, організацій, спеціально уповноваженими суб’єктами у сфері протидії корупції</w:t>
            </w:r>
          </w:p>
        </w:tc>
        <w:tc>
          <w:tcPr>
            <w:tcW w:w="2050" w:type="dxa"/>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Pr>
          <w:p w:rsidR="001D5E45" w:rsidRPr="00F26B4C" w:rsidRDefault="001D5E45" w:rsidP="00EA52D1">
            <w:pPr>
              <w:jc w:val="center"/>
              <w:rPr>
                <w:sz w:val="26"/>
                <w:szCs w:val="26"/>
                <w:lang w:val="uk-UA"/>
              </w:rPr>
            </w:pPr>
            <w:r w:rsidRPr="00F26B4C">
              <w:rPr>
                <w:sz w:val="26"/>
                <w:szCs w:val="26"/>
                <w:lang w:val="uk-UA"/>
              </w:rPr>
              <w:t xml:space="preserve">Керівництво, </w:t>
            </w:r>
          </w:p>
          <w:p w:rsidR="001D5E45" w:rsidRPr="00F26B4C" w:rsidRDefault="001D5E45" w:rsidP="00EA52D1">
            <w:pPr>
              <w:jc w:val="center"/>
              <w:rPr>
                <w:sz w:val="26"/>
                <w:szCs w:val="26"/>
                <w:lang w:val="uk-UA"/>
              </w:rPr>
            </w:pPr>
            <w:r w:rsidRPr="00F26B4C">
              <w:rPr>
                <w:sz w:val="26"/>
                <w:szCs w:val="26"/>
                <w:lang w:val="uk-UA"/>
              </w:rPr>
              <w:t>головний спеціаліст-юрисконсульт</w:t>
            </w:r>
          </w:p>
        </w:tc>
        <w:tc>
          <w:tcPr>
            <w:tcW w:w="4988" w:type="dxa"/>
          </w:tcPr>
          <w:p w:rsidR="001D5E45" w:rsidRPr="00F26B4C" w:rsidRDefault="001D5E45" w:rsidP="00EA52D1">
            <w:pPr>
              <w:jc w:val="both"/>
              <w:rPr>
                <w:b/>
                <w:sz w:val="26"/>
                <w:szCs w:val="26"/>
                <w:lang w:val="uk-UA"/>
              </w:rPr>
            </w:pPr>
            <w:r w:rsidRPr="00F26B4C">
              <w:rPr>
                <w:sz w:val="26"/>
                <w:szCs w:val="26"/>
                <w:lang w:val="uk-UA" w:eastAsia="en-US"/>
              </w:rPr>
              <w:t>Впродовж звітного періоду запитів з питань вчинення корупційного або пов’язаного з корупцією правопорушення не надходило</w:t>
            </w:r>
          </w:p>
        </w:tc>
      </w:tr>
      <w:tr w:rsidR="001D5E45" w:rsidRPr="00F26B4C" w:rsidTr="00B5757D">
        <w:tc>
          <w:tcPr>
            <w:tcW w:w="812" w:type="dxa"/>
          </w:tcPr>
          <w:p w:rsidR="001D5E45" w:rsidRPr="00F26B4C" w:rsidRDefault="001D5E45" w:rsidP="00EA52D1">
            <w:pPr>
              <w:ind w:right="-116"/>
              <w:jc w:val="center"/>
              <w:rPr>
                <w:b/>
                <w:sz w:val="26"/>
                <w:szCs w:val="26"/>
                <w:lang w:val="uk-UA"/>
              </w:rPr>
            </w:pPr>
            <w:r w:rsidRPr="00F26B4C">
              <w:rPr>
                <w:b/>
                <w:sz w:val="26"/>
                <w:szCs w:val="26"/>
                <w:lang w:val="uk-UA"/>
              </w:rPr>
              <w:t>14.</w:t>
            </w:r>
          </w:p>
        </w:tc>
        <w:tc>
          <w:tcPr>
            <w:tcW w:w="13923" w:type="dxa"/>
            <w:gridSpan w:val="4"/>
            <w:vAlign w:val="center"/>
          </w:tcPr>
          <w:p w:rsidR="001D5E45" w:rsidRPr="00F26B4C" w:rsidRDefault="001D5E45" w:rsidP="00EA52D1">
            <w:pPr>
              <w:rPr>
                <w:b/>
                <w:sz w:val="26"/>
                <w:szCs w:val="26"/>
                <w:lang w:val="uk-UA"/>
              </w:rPr>
            </w:pPr>
            <w:r w:rsidRPr="00F26B4C">
              <w:rPr>
                <w:b/>
                <w:sz w:val="26"/>
                <w:szCs w:val="26"/>
                <w:lang w:val="uk-UA"/>
              </w:rPr>
              <w:t>ЗАХОДИ З МОБІЛІЗАЦІЙНОЇ ПІДГОТОВКИ</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14.1.</w:t>
            </w:r>
          </w:p>
        </w:tc>
        <w:tc>
          <w:tcPr>
            <w:tcW w:w="4476" w:type="dxa"/>
            <w:vAlign w:val="center"/>
          </w:tcPr>
          <w:p w:rsidR="001D5E45" w:rsidRPr="00F26B4C" w:rsidRDefault="001D5E45" w:rsidP="00EA52D1">
            <w:pPr>
              <w:jc w:val="both"/>
              <w:rPr>
                <w:sz w:val="26"/>
                <w:szCs w:val="26"/>
                <w:lang w:val="uk-UA"/>
              </w:rPr>
            </w:pPr>
            <w:r w:rsidRPr="00F26B4C">
              <w:rPr>
                <w:noProof/>
                <w:sz w:val="26"/>
                <w:szCs w:val="26"/>
                <w:lang w:val="uk-UA"/>
              </w:rPr>
              <w:t xml:space="preserve">Складання перспективного плану  </w:t>
            </w:r>
            <w:r w:rsidRPr="00F26B4C">
              <w:rPr>
                <w:sz w:val="26"/>
                <w:szCs w:val="26"/>
                <w:lang w:val="uk-UA"/>
              </w:rPr>
              <w:t>роботи з військового обліку та бронювання військовозобов’язаних і призовників на 2022 рік</w:t>
            </w:r>
          </w:p>
        </w:tc>
        <w:tc>
          <w:tcPr>
            <w:tcW w:w="2050" w:type="dxa"/>
          </w:tcPr>
          <w:p w:rsidR="001D5E45" w:rsidRPr="00F26B4C" w:rsidRDefault="001D5E45" w:rsidP="00EA52D1">
            <w:pPr>
              <w:jc w:val="center"/>
              <w:rPr>
                <w:sz w:val="26"/>
                <w:szCs w:val="26"/>
                <w:lang w:val="uk-UA"/>
              </w:rPr>
            </w:pPr>
            <w:r w:rsidRPr="00F26B4C">
              <w:rPr>
                <w:sz w:val="26"/>
                <w:szCs w:val="26"/>
                <w:lang w:val="uk-UA"/>
              </w:rPr>
              <w:t>IV квартал</w:t>
            </w:r>
          </w:p>
        </w:tc>
        <w:tc>
          <w:tcPr>
            <w:tcW w:w="2409" w:type="dxa"/>
          </w:tcPr>
          <w:p w:rsidR="001D5E45" w:rsidRPr="00F26B4C" w:rsidRDefault="001D5E45" w:rsidP="00EA52D1">
            <w:pPr>
              <w:jc w:val="both"/>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відповідальна особа за ведення військового обліку</w:t>
            </w:r>
          </w:p>
        </w:tc>
        <w:tc>
          <w:tcPr>
            <w:tcW w:w="4988" w:type="dxa"/>
          </w:tcPr>
          <w:p w:rsidR="001D5E45" w:rsidRPr="00F26B4C" w:rsidRDefault="001D5E45" w:rsidP="00EA52D1">
            <w:pPr>
              <w:jc w:val="both"/>
              <w:rPr>
                <w:b/>
                <w:sz w:val="26"/>
                <w:szCs w:val="26"/>
                <w:lang w:val="uk-UA"/>
              </w:rPr>
            </w:pPr>
            <w:r w:rsidRPr="00F26B4C">
              <w:rPr>
                <w:sz w:val="26"/>
                <w:szCs w:val="26"/>
                <w:lang w:val="uk-UA"/>
              </w:rPr>
              <w:t>Облік військовозобов`язаних ведеться у відповідності з вимогами чинного законодавства</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14.2.</w:t>
            </w:r>
          </w:p>
        </w:tc>
        <w:tc>
          <w:tcPr>
            <w:tcW w:w="4476" w:type="dxa"/>
          </w:tcPr>
          <w:p w:rsidR="001D5E45" w:rsidRPr="00F26B4C" w:rsidRDefault="001D5E45" w:rsidP="005A4914">
            <w:pPr>
              <w:tabs>
                <w:tab w:val="left" w:pos="7230"/>
              </w:tabs>
              <w:jc w:val="both"/>
              <w:rPr>
                <w:sz w:val="26"/>
                <w:szCs w:val="26"/>
                <w:lang w:val="uk-UA"/>
              </w:rPr>
            </w:pPr>
            <w:r w:rsidRPr="00F26B4C">
              <w:rPr>
                <w:sz w:val="26"/>
                <w:szCs w:val="26"/>
                <w:lang w:val="uk-UA"/>
              </w:rPr>
              <w:t>Складання графіку звірки особових карток «Особова карта державного службовця», затвердженої наказом Нацдержслужби від 05.08.2016 № 156 (далі – Особова картка), з військово-обліковими документами військовозобов’язаних</w:t>
            </w:r>
          </w:p>
        </w:tc>
        <w:tc>
          <w:tcPr>
            <w:tcW w:w="2050" w:type="dxa"/>
          </w:tcPr>
          <w:p w:rsidR="001D5E45" w:rsidRPr="00F26B4C" w:rsidRDefault="001D5E45" w:rsidP="00EA52D1">
            <w:pPr>
              <w:jc w:val="center"/>
              <w:rPr>
                <w:sz w:val="26"/>
                <w:szCs w:val="26"/>
                <w:lang w:val="uk-UA"/>
              </w:rPr>
            </w:pPr>
            <w:r w:rsidRPr="00F26B4C">
              <w:rPr>
                <w:sz w:val="26"/>
                <w:szCs w:val="26"/>
                <w:lang w:val="uk-UA"/>
              </w:rPr>
              <w:t>IV квартал</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jc w:val="both"/>
              <w:rPr>
                <w:sz w:val="26"/>
                <w:szCs w:val="26"/>
                <w:lang w:val="uk-UA"/>
              </w:rPr>
            </w:pPr>
            <w:r w:rsidRPr="00F26B4C">
              <w:rPr>
                <w:sz w:val="26"/>
                <w:szCs w:val="26"/>
                <w:lang w:val="uk-UA"/>
              </w:rPr>
              <w:t>відповідальна особа за ведення військового обліку</w:t>
            </w:r>
          </w:p>
        </w:tc>
        <w:tc>
          <w:tcPr>
            <w:tcW w:w="4988" w:type="dxa"/>
          </w:tcPr>
          <w:p w:rsidR="001D5E45" w:rsidRPr="00F26B4C" w:rsidRDefault="001D5E45" w:rsidP="00EA52D1">
            <w:pPr>
              <w:jc w:val="both"/>
              <w:rPr>
                <w:b/>
                <w:sz w:val="26"/>
                <w:szCs w:val="26"/>
                <w:lang w:val="uk-UA"/>
              </w:rPr>
            </w:pPr>
            <w:r w:rsidRPr="00F26B4C">
              <w:rPr>
                <w:sz w:val="26"/>
                <w:szCs w:val="26"/>
                <w:lang w:val="uk-UA"/>
              </w:rPr>
              <w:t xml:space="preserve">07.12.2021 до Херсонського районного територіального центру комплектування та соціальної підтримки та Першого відділу Херсонського </w:t>
            </w:r>
            <w:r w:rsidRPr="00F26B4C">
              <w:rPr>
                <w:spacing w:val="-6"/>
                <w:sz w:val="26"/>
                <w:szCs w:val="26"/>
                <w:lang w:val="uk-UA"/>
              </w:rPr>
              <w:t xml:space="preserve">об`єднаного </w:t>
            </w:r>
            <w:r w:rsidRPr="00F26B4C">
              <w:rPr>
                <w:sz w:val="26"/>
                <w:szCs w:val="26"/>
                <w:lang w:val="uk-UA"/>
              </w:rPr>
              <w:t>міського територіального центру комплектування та соціальної підтримки  надано звіти про чисельність працюючих та військовозобов`язаних. Вчасно направлялося повідомлення про зміну облікових даних військовозобов`язаного.</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14.3.</w:t>
            </w:r>
          </w:p>
        </w:tc>
        <w:tc>
          <w:tcPr>
            <w:tcW w:w="4476" w:type="dxa"/>
          </w:tcPr>
          <w:p w:rsidR="001D5E45" w:rsidRPr="00F26B4C" w:rsidRDefault="001D5E45" w:rsidP="005A4914">
            <w:pPr>
              <w:tabs>
                <w:tab w:val="left" w:pos="7230"/>
              </w:tabs>
              <w:jc w:val="both"/>
              <w:rPr>
                <w:sz w:val="26"/>
                <w:szCs w:val="26"/>
                <w:lang w:val="uk-UA"/>
              </w:rPr>
            </w:pPr>
            <w:r w:rsidRPr="00F26B4C">
              <w:rPr>
                <w:sz w:val="26"/>
                <w:szCs w:val="26"/>
                <w:lang w:val="uk-UA"/>
              </w:rPr>
              <w:t>Заповнення, звірка, внесення змін до Особових карток військовозобов’язаних, направлення «</w:t>
            </w:r>
            <w:r w:rsidRPr="00F26B4C">
              <w:rPr>
                <w:bCs/>
                <w:sz w:val="26"/>
                <w:szCs w:val="26"/>
                <w:bdr w:val="none" w:sz="0" w:space="0" w:color="auto" w:frame="1"/>
                <w:lang w:val="uk-UA" w:eastAsia="uk-UA"/>
              </w:rPr>
              <w:t xml:space="preserve">Донесення про зміну облікових даних» </w:t>
            </w:r>
            <w:r w:rsidRPr="00F26B4C">
              <w:rPr>
                <w:sz w:val="26"/>
                <w:szCs w:val="26"/>
                <w:lang w:val="uk-UA"/>
              </w:rPr>
              <w:t>до районних (міських) територіальних центрів комплектування та соціальної підтримки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Кабінету Міністрів України від 07.12.2016 № 921</w:t>
            </w:r>
          </w:p>
        </w:tc>
        <w:tc>
          <w:tcPr>
            <w:tcW w:w="2050" w:type="dxa"/>
          </w:tcPr>
          <w:p w:rsidR="001D5E45" w:rsidRPr="00F26B4C" w:rsidRDefault="001D5E45" w:rsidP="00EA52D1">
            <w:pPr>
              <w:tabs>
                <w:tab w:val="left" w:pos="7230"/>
              </w:tabs>
              <w:ind w:left="-92"/>
              <w:jc w:val="center"/>
              <w:rPr>
                <w:sz w:val="26"/>
                <w:szCs w:val="26"/>
                <w:lang w:val="uk-UA"/>
              </w:rPr>
            </w:pPr>
            <w:r w:rsidRPr="00F26B4C">
              <w:rPr>
                <w:sz w:val="26"/>
                <w:szCs w:val="26"/>
                <w:lang w:val="uk-UA"/>
              </w:rPr>
              <w:t>Постійно</w:t>
            </w:r>
          </w:p>
          <w:p w:rsidR="001D5E45" w:rsidRPr="00F26B4C" w:rsidRDefault="001D5E45" w:rsidP="00EA52D1">
            <w:pPr>
              <w:tabs>
                <w:tab w:val="left" w:pos="7230"/>
              </w:tabs>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jc w:val="both"/>
              <w:rPr>
                <w:sz w:val="26"/>
                <w:szCs w:val="26"/>
                <w:lang w:val="uk-UA"/>
              </w:rPr>
            </w:pPr>
            <w:r w:rsidRPr="00F26B4C">
              <w:rPr>
                <w:sz w:val="26"/>
                <w:szCs w:val="26"/>
                <w:lang w:val="uk-UA"/>
              </w:rPr>
              <w:t>відповідальна особа за ведення військового обліку</w:t>
            </w:r>
          </w:p>
        </w:tc>
        <w:tc>
          <w:tcPr>
            <w:tcW w:w="4988" w:type="dxa"/>
          </w:tcPr>
          <w:p w:rsidR="001D5E45" w:rsidRPr="00F26B4C" w:rsidRDefault="001D5E45" w:rsidP="00EA52D1">
            <w:pPr>
              <w:jc w:val="both"/>
              <w:rPr>
                <w:sz w:val="26"/>
                <w:szCs w:val="26"/>
              </w:rPr>
            </w:pPr>
            <w:r w:rsidRPr="00F26B4C">
              <w:rPr>
                <w:sz w:val="26"/>
                <w:szCs w:val="26"/>
                <w:lang w:val="uk-UA"/>
              </w:rPr>
              <w:t>У порядку, встановленому законом, ведеться облік військовозобов’язаних та заброньованих у Службі, систематично дані звіряються у військкоматі. Станом на 18.12.2021 в Службі на військовому обліку знаходяться 4 чол., з них 1 чол. заброньований на період мобілізації та на воєнний час</w:t>
            </w:r>
            <w:r w:rsidRPr="00F26B4C">
              <w:rPr>
                <w:sz w:val="26"/>
                <w:szCs w:val="26"/>
              </w:rPr>
              <w:t>.</w:t>
            </w:r>
          </w:p>
          <w:p w:rsidR="001D5E45" w:rsidRPr="00F26B4C" w:rsidRDefault="001D5E45" w:rsidP="00EA52D1">
            <w:pPr>
              <w:spacing w:line="216" w:lineRule="auto"/>
              <w:jc w:val="both"/>
              <w:rPr>
                <w:sz w:val="26"/>
                <w:szCs w:val="26"/>
                <w:lang w:val="uk-UA" w:eastAsia="en-US"/>
              </w:rPr>
            </w:pPr>
            <w:r w:rsidRPr="00F26B4C">
              <w:rPr>
                <w:sz w:val="26"/>
                <w:szCs w:val="26"/>
                <w:lang w:val="uk-UA"/>
              </w:rPr>
              <w:t xml:space="preserve">Протягом 2021 року проводилася звірка  особових  карток  працівників Служби із записами у військових  квитках,  тимчасових посвідченнях та посвідченнях про приписку до призовних дільниць і звірка карток П-2ДС та П-2 з обліковими  даними  районних (міських)  військових  комісаріатів  відповідно  до графіка.  Звірка особових карток працівників Служби, які мешкають за межами міста, була проведена в письмовій формі у вигляді листування. </w:t>
            </w:r>
          </w:p>
          <w:p w:rsidR="001D5E45" w:rsidRPr="00F26B4C" w:rsidRDefault="001D5E45" w:rsidP="00EA52D1">
            <w:pPr>
              <w:jc w:val="both"/>
              <w:rPr>
                <w:b/>
                <w:sz w:val="26"/>
                <w:szCs w:val="26"/>
                <w:lang w:val="uk-UA"/>
              </w:rPr>
            </w:pPr>
            <w:r w:rsidRPr="00F26B4C">
              <w:rPr>
                <w:sz w:val="26"/>
                <w:szCs w:val="26"/>
                <w:lang w:val="uk-UA"/>
              </w:rPr>
              <w:t xml:space="preserve">Результати  звіряння  облікових  даних  карток  вносилися  до  журналу  обліку результатів перевірок стану військового обліку згідно постановою № 921.                           22 листопада  2021 року звіт про завершення звірки особових карток </w:t>
            </w:r>
            <w:r>
              <w:rPr>
                <w:sz w:val="26"/>
                <w:szCs w:val="26"/>
                <w:lang w:val="uk-UA"/>
              </w:rPr>
              <w:t xml:space="preserve">                </w:t>
            </w:r>
            <w:r w:rsidRPr="00F26B4C">
              <w:rPr>
                <w:sz w:val="26"/>
                <w:szCs w:val="26"/>
                <w:lang w:val="uk-UA"/>
              </w:rPr>
              <w:t xml:space="preserve"> П-2ДС  та П-2 військовозобов’язаних переданий в Херсонський </w:t>
            </w:r>
            <w:r w:rsidRPr="00F26B4C">
              <w:rPr>
                <w:spacing w:val="-6"/>
                <w:sz w:val="26"/>
                <w:szCs w:val="26"/>
                <w:lang w:val="uk-UA"/>
              </w:rPr>
              <w:t xml:space="preserve">об`єднаний </w:t>
            </w:r>
            <w:r w:rsidRPr="00F26B4C">
              <w:rPr>
                <w:sz w:val="26"/>
                <w:szCs w:val="26"/>
                <w:lang w:val="uk-UA"/>
              </w:rPr>
              <w:t>міський територіальний центр комплектування та соціальної підтримки.</w:t>
            </w:r>
          </w:p>
        </w:tc>
      </w:tr>
      <w:tr w:rsidR="001D5E45" w:rsidRPr="004911BB"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14.4.</w:t>
            </w:r>
          </w:p>
        </w:tc>
        <w:tc>
          <w:tcPr>
            <w:tcW w:w="4476" w:type="dxa"/>
          </w:tcPr>
          <w:p w:rsidR="001D5E45" w:rsidRPr="00F26B4C" w:rsidRDefault="001D5E45" w:rsidP="005A4914">
            <w:pPr>
              <w:pStyle w:val="Default"/>
              <w:jc w:val="both"/>
              <w:rPr>
                <w:color w:val="auto"/>
                <w:sz w:val="26"/>
                <w:szCs w:val="26"/>
              </w:rPr>
            </w:pPr>
            <w:r w:rsidRPr="00F26B4C">
              <w:rPr>
                <w:color w:val="auto"/>
                <w:sz w:val="26"/>
                <w:szCs w:val="26"/>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районних (міських) територіальних центрів комплектування та соціальної підтримки</w:t>
            </w:r>
          </w:p>
        </w:tc>
        <w:tc>
          <w:tcPr>
            <w:tcW w:w="2050" w:type="dxa"/>
          </w:tcPr>
          <w:p w:rsidR="001D5E45" w:rsidRPr="00F26B4C" w:rsidRDefault="001D5E45" w:rsidP="00EA52D1">
            <w:pPr>
              <w:pStyle w:val="Default"/>
              <w:jc w:val="center"/>
              <w:rPr>
                <w:color w:val="auto"/>
                <w:sz w:val="26"/>
                <w:szCs w:val="26"/>
              </w:rPr>
            </w:pPr>
            <w:r w:rsidRPr="00F26B4C">
              <w:rPr>
                <w:color w:val="auto"/>
                <w:sz w:val="26"/>
                <w:szCs w:val="26"/>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jc w:val="both"/>
              <w:rPr>
                <w:sz w:val="26"/>
                <w:szCs w:val="26"/>
                <w:lang w:val="uk-UA"/>
              </w:rPr>
            </w:pPr>
            <w:r w:rsidRPr="00F26B4C">
              <w:rPr>
                <w:sz w:val="26"/>
                <w:szCs w:val="26"/>
                <w:lang w:val="uk-UA"/>
              </w:rPr>
              <w:t>відповідальна особа за ведення військового обліку</w:t>
            </w:r>
          </w:p>
        </w:tc>
        <w:tc>
          <w:tcPr>
            <w:tcW w:w="4988" w:type="dxa"/>
          </w:tcPr>
          <w:p w:rsidR="001D5E45" w:rsidRPr="00F26B4C" w:rsidRDefault="001D5E45" w:rsidP="00EA52D1">
            <w:pPr>
              <w:jc w:val="both"/>
              <w:rPr>
                <w:b/>
                <w:sz w:val="26"/>
                <w:szCs w:val="26"/>
                <w:lang w:val="uk-UA"/>
              </w:rPr>
            </w:pPr>
            <w:r w:rsidRPr="00F26B4C">
              <w:rPr>
                <w:sz w:val="26"/>
                <w:szCs w:val="26"/>
                <w:lang w:val="uk-UA"/>
              </w:rPr>
              <w:t>Протягом 2021 року здійсн</w:t>
            </w:r>
            <w:r>
              <w:rPr>
                <w:sz w:val="26"/>
                <w:szCs w:val="26"/>
                <w:lang w:val="uk-UA"/>
              </w:rPr>
              <w:t>ено</w:t>
            </w:r>
            <w:r w:rsidRPr="00F26B4C">
              <w:rPr>
                <w:sz w:val="26"/>
                <w:szCs w:val="26"/>
                <w:lang w:val="uk-UA"/>
              </w:rPr>
              <w:t xml:space="preserve"> одне повідомлення до Херсонського </w:t>
            </w:r>
            <w:r w:rsidRPr="00F26B4C">
              <w:rPr>
                <w:spacing w:val="-6"/>
                <w:sz w:val="26"/>
                <w:szCs w:val="26"/>
                <w:lang w:val="uk-UA"/>
              </w:rPr>
              <w:t>районного</w:t>
            </w:r>
            <w:r w:rsidRPr="00F26B4C">
              <w:rPr>
                <w:sz w:val="26"/>
                <w:szCs w:val="26"/>
                <w:lang w:val="uk-UA"/>
              </w:rPr>
              <w:t xml:space="preserve"> територіального центру комплектування та соціальної підтримки про всіх військовозобов'язаних і призовників, прийнятих на  роботу чи звільнених з роботи, про зміни у військовозобов'язаних і призовників сімейного стану, адреси місця  проживання, службового стану, освіти.</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14.5.</w:t>
            </w:r>
          </w:p>
        </w:tc>
        <w:tc>
          <w:tcPr>
            <w:tcW w:w="4476" w:type="dxa"/>
          </w:tcPr>
          <w:p w:rsidR="001D5E45" w:rsidRPr="00F26B4C" w:rsidRDefault="001D5E45" w:rsidP="005A4914">
            <w:pPr>
              <w:pStyle w:val="Default"/>
              <w:jc w:val="both"/>
              <w:rPr>
                <w:color w:val="auto"/>
                <w:sz w:val="26"/>
                <w:szCs w:val="26"/>
              </w:rPr>
            </w:pPr>
            <w:r w:rsidRPr="00F26B4C">
              <w:rPr>
                <w:color w:val="auto"/>
                <w:sz w:val="26"/>
                <w:szCs w:val="26"/>
              </w:rPr>
              <w:t>Забезпечення оповіщення військовозобов’язаних на вимогу військових комісаріатів і їх своєчасної явки за викликом</w:t>
            </w:r>
          </w:p>
        </w:tc>
        <w:tc>
          <w:tcPr>
            <w:tcW w:w="2050" w:type="dxa"/>
          </w:tcPr>
          <w:p w:rsidR="001D5E45" w:rsidRPr="00F26B4C" w:rsidRDefault="001D5E45" w:rsidP="00EA52D1">
            <w:pPr>
              <w:pStyle w:val="Default"/>
              <w:jc w:val="center"/>
              <w:rPr>
                <w:color w:val="auto"/>
                <w:sz w:val="26"/>
                <w:szCs w:val="26"/>
              </w:rPr>
            </w:pPr>
            <w:r w:rsidRPr="00F26B4C">
              <w:rPr>
                <w:color w:val="auto"/>
                <w:sz w:val="26"/>
                <w:szCs w:val="26"/>
              </w:rPr>
              <w:t>За наявності відповідного розпорядження з військового комісаріату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jc w:val="both"/>
              <w:rPr>
                <w:sz w:val="26"/>
                <w:szCs w:val="26"/>
                <w:lang w:val="uk-UA"/>
              </w:rPr>
            </w:pPr>
            <w:r w:rsidRPr="00F26B4C">
              <w:rPr>
                <w:sz w:val="26"/>
                <w:szCs w:val="26"/>
                <w:lang w:val="uk-UA"/>
              </w:rPr>
              <w:t>відповідальна особа за ведення військового обліку</w:t>
            </w:r>
          </w:p>
        </w:tc>
        <w:tc>
          <w:tcPr>
            <w:tcW w:w="4988" w:type="dxa"/>
          </w:tcPr>
          <w:p w:rsidR="001D5E45" w:rsidRPr="00F26B4C" w:rsidRDefault="001D5E45" w:rsidP="00EA52D1">
            <w:pPr>
              <w:jc w:val="center"/>
              <w:rPr>
                <w:sz w:val="26"/>
                <w:szCs w:val="26"/>
                <w:lang w:val="uk-UA"/>
              </w:rPr>
            </w:pPr>
            <w:r w:rsidRPr="00F26B4C">
              <w:rPr>
                <w:sz w:val="26"/>
                <w:szCs w:val="26"/>
                <w:lang w:val="uk-UA"/>
              </w:rPr>
              <w:t>Виконується.</w:t>
            </w:r>
          </w:p>
          <w:p w:rsidR="001D5E45" w:rsidRPr="00F26B4C" w:rsidRDefault="001D5E45" w:rsidP="00EA52D1">
            <w:pPr>
              <w:jc w:val="center"/>
              <w:rPr>
                <w:sz w:val="26"/>
                <w:szCs w:val="26"/>
                <w:lang w:val="uk-UA"/>
              </w:rPr>
            </w:pP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14.6.</w:t>
            </w:r>
          </w:p>
        </w:tc>
        <w:tc>
          <w:tcPr>
            <w:tcW w:w="4476" w:type="dxa"/>
          </w:tcPr>
          <w:p w:rsidR="001D5E45" w:rsidRPr="00F26B4C" w:rsidRDefault="001D5E45" w:rsidP="005A4914">
            <w:pPr>
              <w:pStyle w:val="Default"/>
              <w:jc w:val="both"/>
              <w:rPr>
                <w:color w:val="auto"/>
                <w:sz w:val="26"/>
                <w:szCs w:val="26"/>
              </w:rPr>
            </w:pPr>
            <w:r w:rsidRPr="00F26B4C">
              <w:rPr>
                <w:color w:val="auto"/>
                <w:sz w:val="26"/>
                <w:szCs w:val="26"/>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p>
        </w:tc>
        <w:tc>
          <w:tcPr>
            <w:tcW w:w="2050" w:type="dxa"/>
          </w:tcPr>
          <w:p w:rsidR="001D5E45" w:rsidRPr="00F26B4C" w:rsidRDefault="001D5E45" w:rsidP="00EA52D1">
            <w:pPr>
              <w:pStyle w:val="Default"/>
              <w:jc w:val="center"/>
              <w:rPr>
                <w:color w:val="auto"/>
                <w:sz w:val="26"/>
                <w:szCs w:val="26"/>
              </w:rPr>
            </w:pPr>
            <w:r w:rsidRPr="00F26B4C">
              <w:rPr>
                <w:color w:val="auto"/>
                <w:sz w:val="26"/>
                <w:szCs w:val="26"/>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jc w:val="both"/>
              <w:rPr>
                <w:sz w:val="26"/>
                <w:szCs w:val="26"/>
                <w:lang w:val="uk-UA"/>
              </w:rPr>
            </w:pPr>
            <w:r w:rsidRPr="00F26B4C">
              <w:rPr>
                <w:sz w:val="26"/>
                <w:szCs w:val="26"/>
                <w:lang w:val="uk-UA"/>
              </w:rPr>
              <w:t>відповідальна особа за ведення військового обліку</w:t>
            </w:r>
          </w:p>
        </w:tc>
        <w:tc>
          <w:tcPr>
            <w:tcW w:w="4988" w:type="dxa"/>
          </w:tcPr>
          <w:p w:rsidR="001D5E45" w:rsidRPr="00F26B4C" w:rsidRDefault="001D5E45" w:rsidP="00EA52D1">
            <w:pPr>
              <w:jc w:val="center"/>
              <w:rPr>
                <w:sz w:val="26"/>
                <w:szCs w:val="26"/>
                <w:lang w:val="uk-UA"/>
              </w:rPr>
            </w:pPr>
            <w:r w:rsidRPr="00F26B4C">
              <w:rPr>
                <w:sz w:val="26"/>
                <w:szCs w:val="26"/>
                <w:lang w:val="uk-UA"/>
              </w:rPr>
              <w:t>Виконується.</w:t>
            </w:r>
          </w:p>
          <w:p w:rsidR="001D5E45" w:rsidRPr="00F26B4C" w:rsidRDefault="001D5E45" w:rsidP="00EA52D1">
            <w:pPr>
              <w:jc w:val="center"/>
              <w:rPr>
                <w:sz w:val="26"/>
                <w:szCs w:val="26"/>
                <w:lang w:val="uk-UA"/>
              </w:rPr>
            </w:pPr>
          </w:p>
        </w:tc>
      </w:tr>
      <w:tr w:rsidR="001D5E45" w:rsidRPr="004911BB"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14.7.</w:t>
            </w:r>
          </w:p>
        </w:tc>
        <w:tc>
          <w:tcPr>
            <w:tcW w:w="4476" w:type="dxa"/>
          </w:tcPr>
          <w:p w:rsidR="001D5E45" w:rsidRPr="00F26B4C" w:rsidRDefault="001D5E45" w:rsidP="005A4914">
            <w:pPr>
              <w:jc w:val="both"/>
              <w:rPr>
                <w:sz w:val="26"/>
                <w:szCs w:val="26"/>
                <w:lang w:val="uk-UA"/>
              </w:rPr>
            </w:pPr>
            <w:r w:rsidRPr="00F26B4C">
              <w:rPr>
                <w:sz w:val="26"/>
                <w:szCs w:val="26"/>
                <w:lang w:val="uk-UA"/>
              </w:rPr>
              <w:t>Бронювання військовозобов'язаних на період мобілізації та воєнний час, надання звітності Держлікслужбі та відповідному органу державної влади</w:t>
            </w:r>
          </w:p>
        </w:tc>
        <w:tc>
          <w:tcPr>
            <w:tcW w:w="2050" w:type="dxa"/>
          </w:tcPr>
          <w:p w:rsidR="001D5E45" w:rsidRPr="00F26B4C" w:rsidRDefault="001D5E45" w:rsidP="00EA52D1">
            <w:pPr>
              <w:jc w:val="center"/>
              <w:rPr>
                <w:sz w:val="26"/>
                <w:szCs w:val="26"/>
                <w:lang w:val="uk-UA"/>
              </w:rPr>
            </w:pPr>
            <w:r w:rsidRPr="00F26B4C">
              <w:rPr>
                <w:sz w:val="26"/>
                <w:szCs w:val="26"/>
                <w:lang w:val="uk-UA"/>
              </w:rPr>
              <w:t>Протягом року</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jc w:val="both"/>
              <w:rPr>
                <w:sz w:val="26"/>
                <w:szCs w:val="26"/>
                <w:lang w:val="uk-UA"/>
              </w:rPr>
            </w:pPr>
            <w:r w:rsidRPr="00F26B4C">
              <w:rPr>
                <w:sz w:val="26"/>
                <w:szCs w:val="26"/>
                <w:lang w:val="uk-UA"/>
              </w:rPr>
              <w:t>відповідальна особа за ведення військового обліку</w:t>
            </w:r>
          </w:p>
        </w:tc>
        <w:tc>
          <w:tcPr>
            <w:tcW w:w="4988" w:type="dxa"/>
          </w:tcPr>
          <w:p w:rsidR="001D5E45" w:rsidRPr="00F26B4C" w:rsidRDefault="001D5E45" w:rsidP="00EA52D1">
            <w:pPr>
              <w:jc w:val="both"/>
              <w:rPr>
                <w:b/>
                <w:sz w:val="26"/>
                <w:szCs w:val="26"/>
                <w:lang w:val="uk-UA"/>
              </w:rPr>
            </w:pPr>
            <w:r w:rsidRPr="00F26B4C">
              <w:rPr>
                <w:sz w:val="26"/>
                <w:szCs w:val="26"/>
                <w:lang w:val="uk-UA"/>
              </w:rPr>
              <w:t xml:space="preserve">Продовжується робота по  бронюванню військовозобов’язаних Служби шляхом отримання консультативної допомоги від Херсонського </w:t>
            </w:r>
            <w:r w:rsidRPr="00F26B4C">
              <w:rPr>
                <w:spacing w:val="-6"/>
                <w:sz w:val="26"/>
                <w:szCs w:val="26"/>
                <w:lang w:val="uk-UA"/>
              </w:rPr>
              <w:t>районного</w:t>
            </w:r>
            <w:r w:rsidRPr="00F26B4C">
              <w:rPr>
                <w:sz w:val="26"/>
                <w:szCs w:val="26"/>
                <w:lang w:val="uk-UA"/>
              </w:rPr>
              <w:t xml:space="preserve"> територіального центру комплектування та соціальної підтримки при надання їм відстрочок від призову на військову службу на період мобілізації та на воєнний час згідно Постанови Кабінету Міністрів України від 11.01.2018 року №</w:t>
            </w:r>
            <w:r w:rsidRPr="00F26B4C">
              <w:rPr>
                <w:sz w:val="26"/>
                <w:szCs w:val="26"/>
              </w:rPr>
              <w:t> </w:t>
            </w:r>
            <w:r w:rsidRPr="00F26B4C">
              <w:rPr>
                <w:sz w:val="26"/>
                <w:szCs w:val="26"/>
                <w:lang w:val="uk-UA"/>
              </w:rPr>
              <w:t>12 «Про внесення змін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час».</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14.8.</w:t>
            </w:r>
          </w:p>
        </w:tc>
        <w:tc>
          <w:tcPr>
            <w:tcW w:w="4476" w:type="dxa"/>
          </w:tcPr>
          <w:p w:rsidR="001D5E45" w:rsidRPr="00F26B4C" w:rsidRDefault="001D5E45" w:rsidP="005A4914">
            <w:pPr>
              <w:pStyle w:val="Default"/>
              <w:jc w:val="both"/>
              <w:rPr>
                <w:color w:val="auto"/>
                <w:sz w:val="26"/>
                <w:szCs w:val="26"/>
              </w:rPr>
            </w:pPr>
            <w:r w:rsidRPr="00F26B4C">
              <w:rPr>
                <w:color w:val="auto"/>
                <w:spacing w:val="-2"/>
                <w:sz w:val="26"/>
                <w:szCs w:val="26"/>
              </w:rPr>
              <w:t>Проведення роз’яснювальної роботи серед військовозобов’язаних</w:t>
            </w:r>
            <w:r w:rsidRPr="00F26B4C">
              <w:rPr>
                <w:color w:val="auto"/>
                <w:sz w:val="26"/>
                <w:szCs w:val="26"/>
              </w:rPr>
              <w:t xml:space="preserve"> про вимоги Закону України «Про військовий обов’язок і військову службу», надання консультацій</w:t>
            </w:r>
          </w:p>
        </w:tc>
        <w:tc>
          <w:tcPr>
            <w:tcW w:w="2050" w:type="dxa"/>
          </w:tcPr>
          <w:p w:rsidR="001D5E45" w:rsidRPr="00F26B4C" w:rsidRDefault="001D5E45" w:rsidP="00EA52D1">
            <w:pPr>
              <w:pStyle w:val="Default"/>
              <w:jc w:val="center"/>
              <w:rPr>
                <w:color w:val="auto"/>
                <w:sz w:val="26"/>
                <w:szCs w:val="26"/>
              </w:rPr>
            </w:pPr>
            <w:r w:rsidRPr="00F26B4C">
              <w:rPr>
                <w:color w:val="auto"/>
                <w:sz w:val="26"/>
                <w:szCs w:val="26"/>
              </w:rPr>
              <w:t>Постійно</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jc w:val="both"/>
              <w:rPr>
                <w:sz w:val="26"/>
                <w:szCs w:val="26"/>
                <w:lang w:val="uk-UA"/>
              </w:rPr>
            </w:pPr>
            <w:r w:rsidRPr="00F26B4C">
              <w:rPr>
                <w:sz w:val="26"/>
                <w:szCs w:val="26"/>
                <w:lang w:val="uk-UA"/>
              </w:rPr>
              <w:t>відповідальна особа за ведення військового обліку</w:t>
            </w:r>
          </w:p>
        </w:tc>
        <w:tc>
          <w:tcPr>
            <w:tcW w:w="4988" w:type="dxa"/>
          </w:tcPr>
          <w:p w:rsidR="001D5E45" w:rsidRPr="00F26B4C" w:rsidRDefault="001D5E45" w:rsidP="00EA52D1">
            <w:pPr>
              <w:jc w:val="both"/>
              <w:rPr>
                <w:b/>
                <w:sz w:val="26"/>
                <w:szCs w:val="26"/>
                <w:lang w:val="uk-UA"/>
              </w:rPr>
            </w:pPr>
            <w:r w:rsidRPr="00F26B4C">
              <w:rPr>
                <w:bCs/>
                <w:sz w:val="26"/>
                <w:szCs w:val="26"/>
                <w:lang w:val="uk-UA"/>
              </w:rPr>
              <w:t>Всім</w:t>
            </w:r>
            <w:r>
              <w:rPr>
                <w:bCs/>
                <w:sz w:val="26"/>
                <w:szCs w:val="26"/>
                <w:lang w:val="uk-UA"/>
              </w:rPr>
              <w:t xml:space="preserve"> </w:t>
            </w:r>
            <w:r w:rsidRPr="00F26B4C">
              <w:rPr>
                <w:spacing w:val="-2"/>
                <w:sz w:val="26"/>
                <w:szCs w:val="26"/>
                <w:lang w:val="uk-UA"/>
              </w:rPr>
              <w:t xml:space="preserve">військовозобов’язаним Служби доведено </w:t>
            </w:r>
            <w:r w:rsidRPr="00F26B4C">
              <w:rPr>
                <w:sz w:val="26"/>
                <w:szCs w:val="26"/>
                <w:lang w:val="uk-UA"/>
              </w:rPr>
              <w:t>про вимоги Закону України «Про військовий обов’язок і військову службу».</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14.9.</w:t>
            </w:r>
          </w:p>
        </w:tc>
        <w:tc>
          <w:tcPr>
            <w:tcW w:w="4476" w:type="dxa"/>
          </w:tcPr>
          <w:p w:rsidR="001D5E45" w:rsidRPr="00F26B4C" w:rsidRDefault="001D5E45" w:rsidP="005A4914">
            <w:pPr>
              <w:jc w:val="both"/>
              <w:rPr>
                <w:sz w:val="26"/>
                <w:szCs w:val="26"/>
                <w:lang w:val="uk-UA"/>
              </w:rPr>
            </w:pPr>
            <w:r w:rsidRPr="00F26B4C">
              <w:rPr>
                <w:sz w:val="26"/>
                <w:szCs w:val="26"/>
                <w:lang w:val="uk-UA"/>
              </w:rPr>
              <w:t>Підготовка звіту про виконання плану з мобілізаційної підготовки за 2020 рік</w:t>
            </w:r>
          </w:p>
        </w:tc>
        <w:tc>
          <w:tcPr>
            <w:tcW w:w="2050" w:type="dxa"/>
          </w:tcPr>
          <w:p w:rsidR="001D5E45" w:rsidRPr="00F26B4C" w:rsidRDefault="001D5E45" w:rsidP="00EA52D1">
            <w:pPr>
              <w:jc w:val="center"/>
              <w:rPr>
                <w:sz w:val="26"/>
                <w:szCs w:val="26"/>
                <w:lang w:val="uk-UA"/>
              </w:rPr>
            </w:pPr>
            <w:r w:rsidRPr="00F26B4C">
              <w:rPr>
                <w:sz w:val="26"/>
                <w:szCs w:val="26"/>
                <w:lang w:val="uk-UA"/>
              </w:rPr>
              <w:t>І квартал</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jc w:val="both"/>
              <w:rPr>
                <w:sz w:val="26"/>
                <w:szCs w:val="26"/>
                <w:lang w:val="uk-UA"/>
              </w:rPr>
            </w:pPr>
            <w:r w:rsidRPr="00F26B4C">
              <w:rPr>
                <w:sz w:val="26"/>
                <w:szCs w:val="26"/>
                <w:lang w:val="uk-UA"/>
              </w:rPr>
              <w:t>відповідальна особа за ведення військового обліку</w:t>
            </w:r>
          </w:p>
        </w:tc>
        <w:tc>
          <w:tcPr>
            <w:tcW w:w="4988" w:type="dxa"/>
          </w:tcPr>
          <w:p w:rsidR="001D5E45" w:rsidRPr="00F26B4C" w:rsidRDefault="001D5E45" w:rsidP="00EA52D1">
            <w:pPr>
              <w:jc w:val="both"/>
              <w:rPr>
                <w:b/>
                <w:sz w:val="26"/>
                <w:szCs w:val="26"/>
                <w:lang w:val="uk-UA"/>
              </w:rPr>
            </w:pPr>
            <w:r w:rsidRPr="00F26B4C">
              <w:rPr>
                <w:bCs/>
                <w:sz w:val="26"/>
                <w:szCs w:val="26"/>
                <w:lang w:val="uk-UA"/>
              </w:rPr>
              <w:t>Забезпечуються заходи підготовки звіту про</w:t>
            </w:r>
            <w:r>
              <w:rPr>
                <w:bCs/>
                <w:sz w:val="26"/>
                <w:szCs w:val="26"/>
                <w:lang w:val="uk-UA"/>
              </w:rPr>
              <w:t xml:space="preserve"> </w:t>
            </w:r>
            <w:r w:rsidRPr="00F26B4C">
              <w:rPr>
                <w:sz w:val="26"/>
                <w:szCs w:val="26"/>
                <w:lang w:val="uk-UA"/>
              </w:rPr>
              <w:t>виконання плану з мобілізаційної підготовки за 2021 рік</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14.10.</w:t>
            </w:r>
          </w:p>
        </w:tc>
        <w:tc>
          <w:tcPr>
            <w:tcW w:w="4476" w:type="dxa"/>
          </w:tcPr>
          <w:p w:rsidR="001D5E45" w:rsidRPr="00F26B4C" w:rsidRDefault="001D5E45" w:rsidP="005A4914">
            <w:pPr>
              <w:jc w:val="both"/>
              <w:rPr>
                <w:b/>
                <w:sz w:val="26"/>
                <w:szCs w:val="26"/>
                <w:lang w:val="uk-UA"/>
              </w:rPr>
            </w:pPr>
            <w:r w:rsidRPr="00F26B4C">
              <w:rPr>
                <w:sz w:val="26"/>
                <w:szCs w:val="26"/>
                <w:lang w:val="uk-UA"/>
              </w:rPr>
              <w:t>Підготовка річного плану роботи з мобілізаційної підготовки на 2022 рік</w:t>
            </w:r>
          </w:p>
        </w:tc>
        <w:tc>
          <w:tcPr>
            <w:tcW w:w="2050" w:type="dxa"/>
          </w:tcPr>
          <w:p w:rsidR="001D5E45" w:rsidRPr="00F26B4C" w:rsidRDefault="001D5E45" w:rsidP="00EA52D1">
            <w:pPr>
              <w:tabs>
                <w:tab w:val="center" w:pos="866"/>
              </w:tabs>
              <w:jc w:val="center"/>
              <w:rPr>
                <w:sz w:val="26"/>
                <w:szCs w:val="26"/>
                <w:lang w:val="uk-UA"/>
              </w:rPr>
            </w:pPr>
            <w:r w:rsidRPr="00F26B4C">
              <w:rPr>
                <w:sz w:val="26"/>
                <w:szCs w:val="26"/>
                <w:lang w:val="uk-UA"/>
              </w:rPr>
              <w:t>IV квартал</w:t>
            </w:r>
          </w:p>
        </w:tc>
        <w:tc>
          <w:tcPr>
            <w:tcW w:w="2409" w:type="dxa"/>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jc w:val="both"/>
              <w:rPr>
                <w:sz w:val="26"/>
                <w:szCs w:val="26"/>
                <w:lang w:val="uk-UA"/>
              </w:rPr>
            </w:pPr>
            <w:r w:rsidRPr="00F26B4C">
              <w:rPr>
                <w:sz w:val="26"/>
                <w:szCs w:val="26"/>
                <w:lang w:val="uk-UA"/>
              </w:rPr>
              <w:t>відповідальна особа за ведення військового обліку</w:t>
            </w:r>
          </w:p>
        </w:tc>
        <w:tc>
          <w:tcPr>
            <w:tcW w:w="4988" w:type="dxa"/>
          </w:tcPr>
          <w:p w:rsidR="001D5E45" w:rsidRPr="00F26B4C" w:rsidRDefault="001D5E45" w:rsidP="00EA52D1">
            <w:pPr>
              <w:jc w:val="center"/>
              <w:rPr>
                <w:sz w:val="26"/>
                <w:szCs w:val="26"/>
                <w:lang w:val="uk-UA"/>
              </w:rPr>
            </w:pPr>
            <w:r w:rsidRPr="00F26B4C">
              <w:rPr>
                <w:sz w:val="26"/>
                <w:szCs w:val="26"/>
                <w:lang w:val="uk-UA"/>
              </w:rPr>
              <w:t>Виконується.</w:t>
            </w:r>
          </w:p>
          <w:p w:rsidR="001D5E45" w:rsidRPr="00F26B4C" w:rsidRDefault="001D5E45" w:rsidP="00EA52D1">
            <w:pPr>
              <w:jc w:val="both"/>
              <w:rPr>
                <w:b/>
                <w:sz w:val="26"/>
                <w:szCs w:val="26"/>
                <w:lang w:val="uk-UA"/>
              </w:rPr>
            </w:pPr>
          </w:p>
        </w:tc>
      </w:tr>
      <w:tr w:rsidR="001D5E45" w:rsidRPr="00F26B4C" w:rsidTr="00B5757D">
        <w:tc>
          <w:tcPr>
            <w:tcW w:w="812" w:type="dxa"/>
          </w:tcPr>
          <w:p w:rsidR="001D5E45" w:rsidRPr="00F26B4C" w:rsidRDefault="001D5E45" w:rsidP="00EA52D1">
            <w:pPr>
              <w:ind w:right="-116"/>
              <w:jc w:val="center"/>
              <w:rPr>
                <w:b/>
                <w:sz w:val="26"/>
                <w:szCs w:val="26"/>
                <w:lang w:val="uk-UA"/>
              </w:rPr>
            </w:pPr>
            <w:r w:rsidRPr="00F26B4C">
              <w:rPr>
                <w:b/>
                <w:sz w:val="26"/>
                <w:szCs w:val="26"/>
                <w:lang w:val="uk-UA"/>
              </w:rPr>
              <w:t>15.</w:t>
            </w:r>
          </w:p>
        </w:tc>
        <w:tc>
          <w:tcPr>
            <w:tcW w:w="13923" w:type="dxa"/>
            <w:gridSpan w:val="4"/>
            <w:vAlign w:val="center"/>
          </w:tcPr>
          <w:p w:rsidR="001D5E45" w:rsidRPr="00F26B4C" w:rsidRDefault="001D5E45" w:rsidP="00EA52D1">
            <w:pPr>
              <w:rPr>
                <w:b/>
                <w:sz w:val="26"/>
                <w:szCs w:val="26"/>
                <w:lang w:val="uk-UA"/>
              </w:rPr>
            </w:pPr>
            <w:r w:rsidRPr="00F26B4C">
              <w:rPr>
                <w:b/>
                <w:sz w:val="26"/>
                <w:szCs w:val="26"/>
                <w:lang w:val="uk-UA"/>
              </w:rPr>
              <w:t>ІНШІ ЗАХОДИ, НЕ ВКАЗАНІ В ПОПЕРЕДНІХ ПУНКТАХ</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15.1.</w:t>
            </w:r>
          </w:p>
        </w:tc>
        <w:tc>
          <w:tcPr>
            <w:tcW w:w="4476" w:type="dxa"/>
            <w:tcBorders>
              <w:right w:val="single" w:sz="4" w:space="0" w:color="auto"/>
            </w:tcBorders>
          </w:tcPr>
          <w:p w:rsidR="001D5E45" w:rsidRPr="00F26B4C" w:rsidRDefault="001D5E45" w:rsidP="00EA52D1">
            <w:pPr>
              <w:pStyle w:val="Default"/>
              <w:jc w:val="both"/>
              <w:rPr>
                <w:color w:val="auto"/>
                <w:sz w:val="26"/>
                <w:szCs w:val="26"/>
              </w:rPr>
            </w:pPr>
            <w:r w:rsidRPr="00F26B4C">
              <w:rPr>
                <w:color w:val="auto"/>
                <w:sz w:val="26"/>
                <w:szCs w:val="26"/>
              </w:rPr>
              <w:t>Взаємодія з місцевими та обласними органами виконавчої влади</w:t>
            </w:r>
          </w:p>
          <w:p w:rsidR="001D5E45" w:rsidRPr="00F26B4C" w:rsidRDefault="001D5E45" w:rsidP="00EA52D1">
            <w:pPr>
              <w:pStyle w:val="Default"/>
              <w:jc w:val="both"/>
              <w:rPr>
                <w:color w:val="auto"/>
                <w:sz w:val="26"/>
                <w:szCs w:val="26"/>
              </w:rPr>
            </w:pPr>
          </w:p>
        </w:tc>
        <w:tc>
          <w:tcPr>
            <w:tcW w:w="2050" w:type="dxa"/>
            <w:tcBorders>
              <w:left w:val="single" w:sz="4" w:space="0" w:color="auto"/>
              <w:right w:val="single" w:sz="4" w:space="0" w:color="auto"/>
            </w:tcBorders>
          </w:tcPr>
          <w:p w:rsidR="001D5E45" w:rsidRPr="00F26B4C" w:rsidRDefault="001D5E45" w:rsidP="00EA52D1">
            <w:pPr>
              <w:pStyle w:val="Default"/>
              <w:jc w:val="center"/>
              <w:rPr>
                <w:color w:val="auto"/>
                <w:sz w:val="26"/>
                <w:szCs w:val="26"/>
              </w:rPr>
            </w:pPr>
            <w:r w:rsidRPr="00F26B4C">
              <w:rPr>
                <w:color w:val="auto"/>
                <w:sz w:val="26"/>
                <w:szCs w:val="26"/>
              </w:rPr>
              <w:t>Протягом року</w:t>
            </w:r>
          </w:p>
        </w:tc>
        <w:tc>
          <w:tcPr>
            <w:tcW w:w="2409" w:type="dxa"/>
            <w:tcBorders>
              <w:left w:val="single" w:sz="4" w:space="0" w:color="auto"/>
            </w:tcBorders>
            <w:vAlign w:val="center"/>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заступник начальника служби</w:t>
            </w:r>
          </w:p>
          <w:p w:rsidR="001D5E45" w:rsidRPr="00F26B4C" w:rsidRDefault="001D5E45" w:rsidP="00EA52D1">
            <w:pPr>
              <w:rPr>
                <w:sz w:val="26"/>
                <w:szCs w:val="26"/>
                <w:lang w:val="uk-UA"/>
              </w:rPr>
            </w:pPr>
          </w:p>
        </w:tc>
        <w:tc>
          <w:tcPr>
            <w:tcW w:w="4988" w:type="dxa"/>
          </w:tcPr>
          <w:p w:rsidR="001D5E45" w:rsidRPr="00F26B4C" w:rsidRDefault="001D5E45" w:rsidP="00EA52D1">
            <w:pPr>
              <w:jc w:val="both"/>
              <w:rPr>
                <w:spacing w:val="-4"/>
                <w:sz w:val="26"/>
                <w:szCs w:val="26"/>
                <w:lang w:val="uk-UA" w:eastAsia="en-US"/>
              </w:rPr>
            </w:pPr>
            <w:r w:rsidRPr="00F26B4C">
              <w:rPr>
                <w:spacing w:val="-4"/>
                <w:sz w:val="26"/>
                <w:szCs w:val="26"/>
                <w:lang w:val="uk-UA"/>
              </w:rPr>
              <w:t>Начальник Служби входить до складу:</w:t>
            </w:r>
          </w:p>
          <w:p w:rsidR="001D5E45" w:rsidRPr="00F26B4C" w:rsidRDefault="001D5E45" w:rsidP="00EA52D1">
            <w:pPr>
              <w:jc w:val="both"/>
              <w:rPr>
                <w:spacing w:val="-4"/>
                <w:sz w:val="26"/>
                <w:szCs w:val="26"/>
                <w:lang w:val="uk-UA"/>
              </w:rPr>
            </w:pPr>
            <w:r w:rsidRPr="00F26B4C">
              <w:rPr>
                <w:spacing w:val="-4"/>
                <w:sz w:val="26"/>
                <w:szCs w:val="26"/>
                <w:lang w:val="uk-UA"/>
              </w:rPr>
              <w:t>- постійної діючої комісії з питань розгляду звернень громадян Херсонської обласної державної адміністрації;</w:t>
            </w:r>
          </w:p>
          <w:p w:rsidR="001D5E45" w:rsidRPr="00F26B4C" w:rsidRDefault="001D5E45" w:rsidP="00EA52D1">
            <w:pPr>
              <w:jc w:val="both"/>
              <w:rPr>
                <w:spacing w:val="-4"/>
                <w:sz w:val="26"/>
                <w:szCs w:val="26"/>
                <w:lang w:val="uk-UA"/>
              </w:rPr>
            </w:pPr>
            <w:r w:rsidRPr="00F26B4C">
              <w:rPr>
                <w:spacing w:val="-4"/>
                <w:sz w:val="26"/>
                <w:szCs w:val="26"/>
                <w:lang w:val="uk-UA"/>
              </w:rPr>
              <w:t>- експертів Департаменту здоров’я Херсонської ОДА;</w:t>
            </w:r>
          </w:p>
          <w:p w:rsidR="001D5E45" w:rsidRPr="00F26B4C" w:rsidRDefault="001D5E45" w:rsidP="00EA52D1">
            <w:pPr>
              <w:jc w:val="both"/>
              <w:rPr>
                <w:sz w:val="26"/>
                <w:szCs w:val="26"/>
                <w:lang w:val="uk-UA"/>
              </w:rPr>
            </w:pPr>
            <w:r w:rsidRPr="00F26B4C">
              <w:rPr>
                <w:spacing w:val="-4"/>
                <w:sz w:val="26"/>
                <w:szCs w:val="26"/>
                <w:lang w:val="uk-UA"/>
              </w:rPr>
              <w:t>- робочої групи з питань підтримки малого та мікробізнесу в Херсонській області.</w:t>
            </w:r>
          </w:p>
          <w:p w:rsidR="001D5E45" w:rsidRPr="00F26B4C" w:rsidRDefault="001D5E45" w:rsidP="00EA52D1">
            <w:pPr>
              <w:jc w:val="both"/>
              <w:rPr>
                <w:b/>
                <w:sz w:val="26"/>
                <w:szCs w:val="26"/>
                <w:lang w:val="uk-UA"/>
              </w:rPr>
            </w:pPr>
            <w:r w:rsidRPr="00F26B4C">
              <w:rPr>
                <w:sz w:val="26"/>
                <w:szCs w:val="26"/>
                <w:lang w:val="uk-UA"/>
              </w:rPr>
              <w:t>Участь начальника Служби та заступника начальника Служби  у засіданнях колегії ХОДА, у селекторній нараді у форматі онлайн-конференції, інших заходах.</w:t>
            </w:r>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15.2.</w:t>
            </w:r>
          </w:p>
        </w:tc>
        <w:tc>
          <w:tcPr>
            <w:tcW w:w="4476" w:type="dxa"/>
            <w:tcBorders>
              <w:right w:val="single" w:sz="4" w:space="0" w:color="auto"/>
            </w:tcBorders>
            <w:vAlign w:val="center"/>
          </w:tcPr>
          <w:p w:rsidR="001D5E45" w:rsidRPr="00F26B4C" w:rsidRDefault="001D5E45" w:rsidP="00EA52D1">
            <w:pPr>
              <w:jc w:val="both"/>
              <w:rPr>
                <w:sz w:val="26"/>
                <w:szCs w:val="26"/>
                <w:lang w:val="uk-UA"/>
              </w:rPr>
            </w:pPr>
            <w:r w:rsidRPr="00F26B4C">
              <w:rPr>
                <w:sz w:val="26"/>
                <w:szCs w:val="26"/>
                <w:lang w:val="uk-UA"/>
              </w:rPr>
              <w:t xml:space="preserve">Виконання рішень, доручень Голови ОДА, його заступників </w:t>
            </w:r>
          </w:p>
        </w:tc>
        <w:tc>
          <w:tcPr>
            <w:tcW w:w="2050" w:type="dxa"/>
            <w:tcBorders>
              <w:left w:val="single" w:sz="4" w:space="0" w:color="auto"/>
              <w:right w:val="single" w:sz="4" w:space="0" w:color="auto"/>
            </w:tcBorders>
          </w:tcPr>
          <w:p w:rsidR="001D5E45" w:rsidRPr="00F26B4C" w:rsidRDefault="001D5E45" w:rsidP="00EA52D1">
            <w:pPr>
              <w:pStyle w:val="Default"/>
              <w:jc w:val="center"/>
              <w:rPr>
                <w:color w:val="auto"/>
                <w:sz w:val="26"/>
                <w:szCs w:val="26"/>
              </w:rPr>
            </w:pPr>
            <w:r w:rsidRPr="00F26B4C">
              <w:rPr>
                <w:color w:val="auto"/>
                <w:sz w:val="26"/>
                <w:szCs w:val="26"/>
              </w:rPr>
              <w:t>Протягом року</w:t>
            </w:r>
          </w:p>
        </w:tc>
        <w:tc>
          <w:tcPr>
            <w:tcW w:w="2409" w:type="dxa"/>
            <w:tcBorders>
              <w:left w:val="single" w:sz="4" w:space="0" w:color="auto"/>
            </w:tcBorders>
            <w:vAlign w:val="center"/>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заступник начальника служби</w:t>
            </w:r>
          </w:p>
        </w:tc>
        <w:tc>
          <w:tcPr>
            <w:tcW w:w="4988" w:type="dxa"/>
          </w:tcPr>
          <w:p w:rsidR="001D5E45" w:rsidRPr="00F26B4C" w:rsidRDefault="001D5E45" w:rsidP="007C070C">
            <w:pPr>
              <w:jc w:val="both"/>
              <w:rPr>
                <w:b/>
                <w:sz w:val="26"/>
                <w:szCs w:val="26"/>
                <w:lang w:val="uk-UA"/>
              </w:rPr>
            </w:pPr>
            <w:r w:rsidRPr="00F26B4C">
              <w:rPr>
                <w:sz w:val="26"/>
                <w:szCs w:val="26"/>
                <w:lang w:val="uk-UA"/>
              </w:rPr>
              <w:t>Забезпечено опрацювання листів, доручень у визначені терміни, в тому числі звернень на гарячу лінію ХОДА.</w:t>
            </w:r>
            <w:bookmarkStart w:id="0" w:name="_GoBack"/>
            <w:bookmarkEnd w:id="0"/>
          </w:p>
        </w:tc>
      </w:tr>
      <w:tr w:rsidR="001D5E45" w:rsidRPr="00F26B4C" w:rsidTr="005E64F4">
        <w:tc>
          <w:tcPr>
            <w:tcW w:w="812" w:type="dxa"/>
          </w:tcPr>
          <w:p w:rsidR="001D5E45" w:rsidRPr="00F26B4C" w:rsidRDefault="001D5E45" w:rsidP="00EA52D1">
            <w:pPr>
              <w:ind w:right="-116"/>
              <w:jc w:val="center"/>
              <w:rPr>
                <w:sz w:val="26"/>
                <w:szCs w:val="26"/>
                <w:lang w:val="uk-UA"/>
              </w:rPr>
            </w:pPr>
            <w:r w:rsidRPr="00F26B4C">
              <w:rPr>
                <w:sz w:val="26"/>
                <w:szCs w:val="26"/>
                <w:lang w:val="uk-UA"/>
              </w:rPr>
              <w:t>15.3.</w:t>
            </w:r>
          </w:p>
        </w:tc>
        <w:tc>
          <w:tcPr>
            <w:tcW w:w="4476" w:type="dxa"/>
            <w:tcBorders>
              <w:right w:val="single" w:sz="4" w:space="0" w:color="auto"/>
            </w:tcBorders>
            <w:vAlign w:val="center"/>
          </w:tcPr>
          <w:p w:rsidR="001D5E45" w:rsidRPr="00F26B4C" w:rsidRDefault="001D5E45" w:rsidP="00EA52D1">
            <w:pPr>
              <w:jc w:val="both"/>
              <w:rPr>
                <w:sz w:val="26"/>
                <w:szCs w:val="26"/>
                <w:lang w:val="uk-UA"/>
              </w:rPr>
            </w:pPr>
            <w:r w:rsidRPr="00F26B4C">
              <w:rPr>
                <w:sz w:val="26"/>
                <w:szCs w:val="26"/>
                <w:lang w:val="uk-UA"/>
              </w:rPr>
              <w:t>Організація проведення в установленому законодавством порядку атестації провізорів і фармацевтів</w:t>
            </w:r>
          </w:p>
        </w:tc>
        <w:tc>
          <w:tcPr>
            <w:tcW w:w="2050" w:type="dxa"/>
            <w:tcBorders>
              <w:left w:val="single" w:sz="4" w:space="0" w:color="auto"/>
              <w:right w:val="single" w:sz="4" w:space="0" w:color="auto"/>
            </w:tcBorders>
          </w:tcPr>
          <w:p w:rsidR="001D5E45" w:rsidRPr="00F26B4C" w:rsidRDefault="001D5E45" w:rsidP="00EA52D1">
            <w:pPr>
              <w:jc w:val="center"/>
              <w:rPr>
                <w:sz w:val="26"/>
                <w:szCs w:val="26"/>
                <w:lang w:val="uk-UA"/>
              </w:rPr>
            </w:pPr>
            <w:r w:rsidRPr="00F26B4C">
              <w:rPr>
                <w:sz w:val="26"/>
                <w:szCs w:val="26"/>
                <w:lang w:val="uk-UA"/>
              </w:rPr>
              <w:t>Постійно</w:t>
            </w:r>
          </w:p>
        </w:tc>
        <w:tc>
          <w:tcPr>
            <w:tcW w:w="2409" w:type="dxa"/>
            <w:tcBorders>
              <w:left w:val="single" w:sz="4" w:space="0" w:color="auto"/>
            </w:tcBorders>
            <w:vAlign w:val="center"/>
          </w:tcPr>
          <w:p w:rsidR="001D5E45" w:rsidRPr="00F26B4C" w:rsidRDefault="001D5E45" w:rsidP="00EA52D1">
            <w:pPr>
              <w:rPr>
                <w:sz w:val="26"/>
                <w:szCs w:val="26"/>
                <w:lang w:val="uk-UA"/>
              </w:rPr>
            </w:pPr>
            <w:r w:rsidRPr="00F26B4C">
              <w:rPr>
                <w:sz w:val="26"/>
                <w:szCs w:val="26"/>
                <w:lang w:val="uk-UA"/>
              </w:rPr>
              <w:t>начальник служби;</w:t>
            </w:r>
          </w:p>
          <w:p w:rsidR="001D5E45" w:rsidRPr="00F26B4C" w:rsidRDefault="001D5E45" w:rsidP="00EA52D1">
            <w:pPr>
              <w:rPr>
                <w:sz w:val="26"/>
                <w:szCs w:val="26"/>
                <w:lang w:val="uk-UA"/>
              </w:rPr>
            </w:pPr>
            <w:r w:rsidRPr="00F26B4C">
              <w:rPr>
                <w:sz w:val="26"/>
                <w:szCs w:val="26"/>
                <w:lang w:val="uk-UA"/>
              </w:rPr>
              <w:t>комісійно</w:t>
            </w:r>
          </w:p>
        </w:tc>
        <w:tc>
          <w:tcPr>
            <w:tcW w:w="4988" w:type="dxa"/>
          </w:tcPr>
          <w:p w:rsidR="001D5E45" w:rsidRPr="00F26B4C" w:rsidRDefault="001D5E45" w:rsidP="00EA52D1">
            <w:pPr>
              <w:jc w:val="both"/>
              <w:rPr>
                <w:noProof/>
                <w:sz w:val="26"/>
                <w:szCs w:val="26"/>
                <w:lang w:val="uk-UA"/>
              </w:rPr>
            </w:pPr>
            <w:r w:rsidRPr="00F26B4C">
              <w:rPr>
                <w:noProof/>
                <w:sz w:val="26"/>
                <w:szCs w:val="26"/>
                <w:lang w:val="uk-UA"/>
              </w:rPr>
              <w:t xml:space="preserve">Організовано проведення 7-ти  засідань атестаційної комісії з атестації провізорів та фармацевтів при  Державній службі з лікарських засобів та контролю за наркотиками у Херсонській області (далі - Атестаційна комісія): 2 -  у груповому чаті viber; 5 – у приміщенні Служби з дотриманням протиепідемічних  заходів  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w:t>
            </w:r>
          </w:p>
          <w:p w:rsidR="001D5E45" w:rsidRPr="00F26B4C" w:rsidRDefault="001D5E45" w:rsidP="00EA52D1">
            <w:pPr>
              <w:jc w:val="both"/>
              <w:rPr>
                <w:noProof/>
                <w:sz w:val="26"/>
                <w:szCs w:val="26"/>
                <w:lang w:val="uk-UA"/>
              </w:rPr>
            </w:pPr>
            <w:r w:rsidRPr="00F26B4C">
              <w:rPr>
                <w:noProof/>
                <w:sz w:val="26"/>
                <w:szCs w:val="26"/>
                <w:lang w:val="uk-UA"/>
              </w:rPr>
              <w:t xml:space="preserve">На порядок денний виносилися питання проведення чергових  засідань Атестаційної комісії, атестації провізорів і фармацевтів області у 2021 році,  ознайомлення з Положенням про атестаційну комісію з атестації провізорів та фармацевтів при  Державній службі з лікарських засобів та контролю за наркотиками у Херсонській області. </w:t>
            </w:r>
          </w:p>
          <w:p w:rsidR="001D5E45" w:rsidRPr="00F26B4C" w:rsidRDefault="001D5E45" w:rsidP="00EA52D1">
            <w:pPr>
              <w:jc w:val="both"/>
              <w:rPr>
                <w:noProof/>
                <w:sz w:val="26"/>
                <w:szCs w:val="26"/>
                <w:lang w:val="uk-UA"/>
              </w:rPr>
            </w:pPr>
            <w:r w:rsidRPr="00F26B4C">
              <w:rPr>
                <w:noProof/>
                <w:sz w:val="26"/>
                <w:szCs w:val="26"/>
                <w:lang w:val="uk-UA"/>
              </w:rPr>
              <w:t xml:space="preserve">Протягом звітного періоду відбувалася комунікація з членами Атестаційної комісії. </w:t>
            </w:r>
          </w:p>
          <w:p w:rsidR="001D5E45" w:rsidRPr="00F26B4C" w:rsidRDefault="001D5E45" w:rsidP="00EA52D1">
            <w:pPr>
              <w:jc w:val="both"/>
              <w:rPr>
                <w:noProof/>
                <w:sz w:val="26"/>
                <w:szCs w:val="26"/>
                <w:lang w:val="uk-UA"/>
              </w:rPr>
            </w:pPr>
            <w:r w:rsidRPr="00F26B4C">
              <w:rPr>
                <w:noProof/>
                <w:sz w:val="26"/>
                <w:szCs w:val="26"/>
                <w:lang w:val="uk-UA"/>
              </w:rPr>
              <w:t xml:space="preserve">Здійснювався документальний супровід засідань Атестаційної комісії (складено 7 протоколів);                               </w:t>
            </w:r>
          </w:p>
          <w:p w:rsidR="001D5E45" w:rsidRPr="00F26B4C" w:rsidRDefault="001D5E45" w:rsidP="00EA52D1">
            <w:pPr>
              <w:jc w:val="both"/>
              <w:rPr>
                <w:noProof/>
                <w:sz w:val="26"/>
                <w:szCs w:val="26"/>
                <w:lang w:val="uk-UA"/>
              </w:rPr>
            </w:pPr>
            <w:r w:rsidRPr="00F26B4C">
              <w:rPr>
                <w:noProof/>
                <w:sz w:val="26"/>
                <w:szCs w:val="26"/>
                <w:lang w:val="uk-UA"/>
              </w:rPr>
              <w:t>- розроблено та затверджено наказом Служби від 20.09.2021 № 54 Положення про атестаційну комісію з атестації провізорів та фармацевтів при  Державній службі з лікарських засобів та контролю за наркотиками у Херсонській області;</w:t>
            </w:r>
          </w:p>
          <w:p w:rsidR="001D5E45" w:rsidRPr="00F26B4C" w:rsidRDefault="001D5E45" w:rsidP="00EA52D1">
            <w:pPr>
              <w:jc w:val="both"/>
              <w:rPr>
                <w:noProof/>
                <w:sz w:val="26"/>
                <w:szCs w:val="26"/>
                <w:lang w:val="uk-UA"/>
              </w:rPr>
            </w:pPr>
            <w:r w:rsidRPr="00F26B4C">
              <w:rPr>
                <w:noProof/>
                <w:sz w:val="26"/>
                <w:szCs w:val="26"/>
                <w:lang w:val="uk-UA"/>
              </w:rPr>
              <w:t>- видано 7 наказів Служби з питань діяльності Атестаційної комісії;</w:t>
            </w:r>
          </w:p>
          <w:p w:rsidR="001D5E45" w:rsidRPr="00F26B4C" w:rsidRDefault="001D5E45" w:rsidP="00EA52D1">
            <w:pPr>
              <w:jc w:val="both"/>
              <w:rPr>
                <w:noProof/>
                <w:sz w:val="26"/>
                <w:szCs w:val="26"/>
                <w:lang w:val="uk-UA"/>
              </w:rPr>
            </w:pPr>
            <w:r w:rsidRPr="00F26B4C">
              <w:rPr>
                <w:noProof/>
                <w:sz w:val="26"/>
                <w:szCs w:val="26"/>
                <w:lang w:val="uk-UA"/>
              </w:rPr>
              <w:t>- направлено  лист до Департаменту здоров’я Херсонської обласної державної адміністрації стосовно надання кандидатури для включення до складу  Атестаційної комісії;</w:t>
            </w:r>
          </w:p>
          <w:p w:rsidR="001D5E45" w:rsidRPr="00F26B4C" w:rsidRDefault="001D5E45" w:rsidP="00EA52D1">
            <w:pPr>
              <w:jc w:val="both"/>
              <w:rPr>
                <w:sz w:val="26"/>
                <w:szCs w:val="26"/>
                <w:lang w:val="uk-UA"/>
              </w:rPr>
            </w:pPr>
            <w:r w:rsidRPr="00F26B4C">
              <w:rPr>
                <w:noProof/>
                <w:sz w:val="26"/>
                <w:szCs w:val="26"/>
                <w:lang w:val="uk-UA"/>
              </w:rPr>
              <w:t>- направлено офіційний лист до Держлікслужби з питання внесення змін до складу Атестаційної комісії.</w:t>
            </w:r>
          </w:p>
          <w:p w:rsidR="001D5E45" w:rsidRPr="00F26B4C" w:rsidRDefault="001D5E45" w:rsidP="00EA52D1">
            <w:pPr>
              <w:jc w:val="both"/>
              <w:rPr>
                <w:noProof/>
                <w:sz w:val="26"/>
                <w:szCs w:val="26"/>
                <w:lang w:val="uk-UA"/>
              </w:rPr>
            </w:pPr>
            <w:r w:rsidRPr="00F26B4C">
              <w:rPr>
                <w:noProof/>
                <w:sz w:val="26"/>
                <w:szCs w:val="26"/>
                <w:lang w:val="uk-UA"/>
              </w:rPr>
              <w:t xml:space="preserve">    Протягом звітного періоду проатестовано провізорів – 40, фармацевтів – 7.</w:t>
            </w:r>
          </w:p>
          <w:p w:rsidR="001D5E45" w:rsidRPr="00F26B4C" w:rsidRDefault="001D5E45" w:rsidP="00EA52D1">
            <w:pPr>
              <w:jc w:val="both"/>
              <w:rPr>
                <w:b/>
                <w:sz w:val="26"/>
                <w:szCs w:val="26"/>
                <w:lang w:val="uk-UA"/>
              </w:rPr>
            </w:pPr>
          </w:p>
        </w:tc>
      </w:tr>
    </w:tbl>
    <w:p w:rsidR="001D5E45" w:rsidRPr="00F26B4C" w:rsidRDefault="001D5E45" w:rsidP="001A1482">
      <w:pPr>
        <w:jc w:val="center"/>
        <w:rPr>
          <w:b/>
          <w:sz w:val="26"/>
          <w:szCs w:val="26"/>
          <w:lang w:val="uk-UA"/>
        </w:rPr>
      </w:pPr>
    </w:p>
    <w:p w:rsidR="001D5E45" w:rsidRPr="00F26B4C" w:rsidRDefault="001D5E45" w:rsidP="00B738A1">
      <w:pPr>
        <w:jc w:val="both"/>
        <w:rPr>
          <w:i/>
          <w:sz w:val="26"/>
          <w:szCs w:val="26"/>
          <w:lang w:val="uk-UA"/>
        </w:rPr>
      </w:pPr>
    </w:p>
    <w:p w:rsidR="001D5E45" w:rsidRPr="00F26B4C" w:rsidRDefault="001D5E45" w:rsidP="00293D3E">
      <w:pPr>
        <w:jc w:val="both"/>
        <w:rPr>
          <w:b/>
          <w:sz w:val="26"/>
          <w:szCs w:val="26"/>
          <w:lang w:val="uk-UA"/>
        </w:rPr>
      </w:pPr>
      <w:r w:rsidRPr="00F26B4C">
        <w:rPr>
          <w:b/>
          <w:sz w:val="26"/>
          <w:szCs w:val="26"/>
          <w:lang w:val="uk-UA"/>
        </w:rPr>
        <w:t>* -</w:t>
      </w:r>
      <w:r>
        <w:rPr>
          <w:b/>
          <w:sz w:val="26"/>
          <w:szCs w:val="26"/>
          <w:lang w:val="uk-UA"/>
        </w:rPr>
        <w:t xml:space="preserve"> </w:t>
      </w:r>
      <w:r w:rsidRPr="00F26B4C">
        <w:rPr>
          <w:sz w:val="26"/>
          <w:szCs w:val="26"/>
          <w:lang w:val="uk-UA"/>
        </w:rPr>
        <w:t>Служба</w:t>
      </w:r>
    </w:p>
    <w:p w:rsidR="001D5E45" w:rsidRPr="00F26B4C" w:rsidRDefault="001D5E45" w:rsidP="00293D3E">
      <w:pPr>
        <w:jc w:val="both"/>
        <w:rPr>
          <w:b/>
          <w:sz w:val="26"/>
          <w:szCs w:val="26"/>
          <w:lang w:val="uk-UA"/>
        </w:rPr>
      </w:pPr>
    </w:p>
    <w:p w:rsidR="001D5E45" w:rsidRPr="00F26B4C" w:rsidRDefault="001D5E45" w:rsidP="00293D3E">
      <w:pPr>
        <w:jc w:val="both"/>
        <w:rPr>
          <w:b/>
          <w:sz w:val="26"/>
          <w:szCs w:val="26"/>
          <w:lang w:val="uk-UA"/>
        </w:rPr>
      </w:pPr>
    </w:p>
    <w:p w:rsidR="001D5E45" w:rsidRPr="00F26B4C" w:rsidRDefault="001D5E45" w:rsidP="00293D3E">
      <w:pPr>
        <w:jc w:val="both"/>
        <w:rPr>
          <w:b/>
          <w:sz w:val="26"/>
          <w:szCs w:val="26"/>
          <w:lang w:val="uk-UA"/>
        </w:rPr>
      </w:pPr>
      <w:r w:rsidRPr="00F26B4C">
        <w:rPr>
          <w:b/>
          <w:sz w:val="26"/>
          <w:szCs w:val="26"/>
          <w:lang w:val="uk-UA"/>
        </w:rPr>
        <w:t xml:space="preserve">Начальник Державної служби з лікарських засобів та </w:t>
      </w:r>
    </w:p>
    <w:p w:rsidR="001D5E45" w:rsidRPr="00F26B4C" w:rsidRDefault="001D5E45" w:rsidP="00293D3E">
      <w:pPr>
        <w:jc w:val="both"/>
        <w:rPr>
          <w:b/>
          <w:sz w:val="26"/>
          <w:szCs w:val="26"/>
          <w:lang w:val="uk-UA"/>
        </w:rPr>
      </w:pPr>
      <w:r w:rsidRPr="00F26B4C">
        <w:rPr>
          <w:b/>
          <w:sz w:val="26"/>
          <w:szCs w:val="26"/>
          <w:lang w:val="uk-UA"/>
        </w:rPr>
        <w:t xml:space="preserve">контролю за наркотиками у Херсонській області                                                                                 </w:t>
      </w:r>
      <w:r>
        <w:rPr>
          <w:b/>
          <w:sz w:val="26"/>
          <w:szCs w:val="26"/>
          <w:lang w:val="uk-UA"/>
        </w:rPr>
        <w:t xml:space="preserve">              </w:t>
      </w:r>
      <w:r w:rsidRPr="00F26B4C">
        <w:rPr>
          <w:b/>
          <w:sz w:val="26"/>
          <w:szCs w:val="26"/>
          <w:lang w:val="uk-UA"/>
        </w:rPr>
        <w:t>Владислав ДАНЬКО</w:t>
      </w:r>
      <w:r w:rsidRPr="00F26B4C">
        <w:rPr>
          <w:b/>
          <w:sz w:val="26"/>
          <w:szCs w:val="26"/>
          <w:lang w:val="uk-UA"/>
        </w:rPr>
        <w:tab/>
      </w:r>
      <w:r w:rsidRPr="00F26B4C">
        <w:rPr>
          <w:b/>
          <w:sz w:val="26"/>
          <w:szCs w:val="26"/>
          <w:lang w:val="uk-UA"/>
        </w:rPr>
        <w:tab/>
      </w:r>
      <w:r w:rsidRPr="00F26B4C">
        <w:rPr>
          <w:b/>
          <w:sz w:val="26"/>
          <w:szCs w:val="26"/>
          <w:lang w:val="uk-UA"/>
        </w:rPr>
        <w:tab/>
      </w:r>
    </w:p>
    <w:p w:rsidR="001D5E45" w:rsidRPr="00F26B4C" w:rsidRDefault="001D5E45">
      <w:pPr>
        <w:jc w:val="both"/>
        <w:rPr>
          <w:b/>
          <w:sz w:val="26"/>
          <w:szCs w:val="26"/>
          <w:lang w:val="uk-UA"/>
        </w:rPr>
      </w:pPr>
    </w:p>
    <w:sectPr w:rsidR="001D5E45" w:rsidRPr="00F26B4C" w:rsidSect="00F842D9">
      <w:headerReference w:type="default" r:id="rId9"/>
      <w:footerReference w:type="default" r:id="rId10"/>
      <w:pgSz w:w="16838" w:h="11906" w:orient="landscape"/>
      <w:pgMar w:top="709" w:right="1134" w:bottom="426" w:left="1134" w:header="709" w:footer="472"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E45" w:rsidRDefault="001D5E45" w:rsidP="004D7F31">
      <w:r>
        <w:separator/>
      </w:r>
    </w:p>
  </w:endnote>
  <w:endnote w:type="continuationSeparator" w:id="1">
    <w:p w:rsidR="001D5E45" w:rsidRDefault="001D5E45" w:rsidP="004D7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45" w:rsidRPr="00481B1C" w:rsidRDefault="001D5E45" w:rsidP="0045457B">
    <w:pPr>
      <w:pStyle w:val="Footer"/>
      <w:jc w:val="center"/>
    </w:pPr>
    <w:fldSimple w:instr=" PAGE   \* MERGEFORMAT ">
      <w:r>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E45" w:rsidRDefault="001D5E45" w:rsidP="004D7F31">
      <w:r>
        <w:separator/>
      </w:r>
    </w:p>
  </w:footnote>
  <w:footnote w:type="continuationSeparator" w:id="1">
    <w:p w:rsidR="001D5E45" w:rsidRDefault="001D5E45" w:rsidP="004D7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45" w:rsidRPr="008F1481" w:rsidRDefault="001D5E45">
    <w:pPr>
      <w:pStyle w:val="Header"/>
      <w:rPr>
        <w:lang w:val="uk-UA"/>
      </w:rPr>
    </w:pPr>
  </w:p>
  <w:p w:rsidR="001D5E45" w:rsidRPr="00DD610A" w:rsidRDefault="001D5E45" w:rsidP="00DD610A">
    <w:pPr>
      <w:pStyle w:val="Head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75D"/>
    <w:multiLevelType w:val="hybridMultilevel"/>
    <w:tmpl w:val="9B467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4F6287"/>
    <w:multiLevelType w:val="hybridMultilevel"/>
    <w:tmpl w:val="B42C6CC8"/>
    <w:lvl w:ilvl="0" w:tplc="4F2A8200">
      <w:start w:val="1"/>
      <w:numFmt w:val="decimal"/>
      <w:lvlText w:val="%1."/>
      <w:lvlJc w:val="center"/>
      <w:pPr>
        <w:ind w:left="786"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485317"/>
    <w:multiLevelType w:val="hybridMultilevel"/>
    <w:tmpl w:val="828A5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8A3F06"/>
    <w:multiLevelType w:val="hybridMultilevel"/>
    <w:tmpl w:val="3AF6681E"/>
    <w:lvl w:ilvl="0" w:tplc="CBA618C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4769F0"/>
    <w:multiLevelType w:val="hybridMultilevel"/>
    <w:tmpl w:val="D20829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7415D3"/>
    <w:multiLevelType w:val="hybridMultilevel"/>
    <w:tmpl w:val="C98208D4"/>
    <w:lvl w:ilvl="0" w:tplc="5E848406">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317A2A"/>
    <w:multiLevelType w:val="hybridMultilevel"/>
    <w:tmpl w:val="E50487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5F56D4"/>
    <w:multiLevelType w:val="hybridMultilevel"/>
    <w:tmpl w:val="B86240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4371C4"/>
    <w:multiLevelType w:val="hybridMultilevel"/>
    <w:tmpl w:val="E33E5288"/>
    <w:lvl w:ilvl="0" w:tplc="3730AFCE">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B486A"/>
    <w:multiLevelType w:val="multilevel"/>
    <w:tmpl w:val="7AC6A01E"/>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492A06C3"/>
    <w:multiLevelType w:val="hybridMultilevel"/>
    <w:tmpl w:val="17CC3F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1C46EE0"/>
    <w:multiLevelType w:val="hybridMultilevel"/>
    <w:tmpl w:val="1200CC6C"/>
    <w:lvl w:ilvl="0" w:tplc="3292824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658B61F2"/>
    <w:multiLevelType w:val="hybridMultilevel"/>
    <w:tmpl w:val="9B467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3"/>
  </w:num>
  <w:num w:numId="4">
    <w:abstractNumId w:val="4"/>
  </w:num>
  <w:num w:numId="5">
    <w:abstractNumId w:val="1"/>
  </w:num>
  <w:num w:numId="6">
    <w:abstractNumId w:val="0"/>
  </w:num>
  <w:num w:numId="7">
    <w:abstractNumId w:val="13"/>
  </w:num>
  <w:num w:numId="8">
    <w:abstractNumId w:val="11"/>
  </w:num>
  <w:num w:numId="9">
    <w:abstractNumId w:val="8"/>
  </w:num>
  <w:num w:numId="10">
    <w:abstractNumId w:val="5"/>
  </w:num>
  <w:num w:numId="11">
    <w:abstractNumId w:val="6"/>
  </w:num>
  <w:num w:numId="12">
    <w:abstractNumId w:val="10"/>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A91"/>
    <w:rsid w:val="00001050"/>
    <w:rsid w:val="000032F3"/>
    <w:rsid w:val="000049F8"/>
    <w:rsid w:val="00006F70"/>
    <w:rsid w:val="000130F3"/>
    <w:rsid w:val="00013BD7"/>
    <w:rsid w:val="00017D79"/>
    <w:rsid w:val="0002224C"/>
    <w:rsid w:val="000233A1"/>
    <w:rsid w:val="0002723F"/>
    <w:rsid w:val="00030C1A"/>
    <w:rsid w:val="00030CAE"/>
    <w:rsid w:val="000336B9"/>
    <w:rsid w:val="00037027"/>
    <w:rsid w:val="00040605"/>
    <w:rsid w:val="00044B77"/>
    <w:rsid w:val="0004620E"/>
    <w:rsid w:val="00047EDC"/>
    <w:rsid w:val="00053BCF"/>
    <w:rsid w:val="00054F79"/>
    <w:rsid w:val="0005695F"/>
    <w:rsid w:val="000616C2"/>
    <w:rsid w:val="000624E3"/>
    <w:rsid w:val="00066005"/>
    <w:rsid w:val="00071CAE"/>
    <w:rsid w:val="0007225B"/>
    <w:rsid w:val="000758F6"/>
    <w:rsid w:val="00081B6B"/>
    <w:rsid w:val="0008312B"/>
    <w:rsid w:val="000873E0"/>
    <w:rsid w:val="00092E67"/>
    <w:rsid w:val="00093582"/>
    <w:rsid w:val="00093ABF"/>
    <w:rsid w:val="00095D7F"/>
    <w:rsid w:val="00095D96"/>
    <w:rsid w:val="00096243"/>
    <w:rsid w:val="00096773"/>
    <w:rsid w:val="000A0881"/>
    <w:rsid w:val="000A0B8F"/>
    <w:rsid w:val="000A0BCD"/>
    <w:rsid w:val="000A182B"/>
    <w:rsid w:val="000A5AAE"/>
    <w:rsid w:val="000A60D6"/>
    <w:rsid w:val="000A6B4B"/>
    <w:rsid w:val="000A7EAA"/>
    <w:rsid w:val="000B0108"/>
    <w:rsid w:val="000B31FB"/>
    <w:rsid w:val="000B70AE"/>
    <w:rsid w:val="000C0B1E"/>
    <w:rsid w:val="000C310B"/>
    <w:rsid w:val="000C339E"/>
    <w:rsid w:val="000C4C28"/>
    <w:rsid w:val="000C520D"/>
    <w:rsid w:val="000C552C"/>
    <w:rsid w:val="000C6194"/>
    <w:rsid w:val="000C66CA"/>
    <w:rsid w:val="000D0E4A"/>
    <w:rsid w:val="000D331E"/>
    <w:rsid w:val="000D52AD"/>
    <w:rsid w:val="000D75AF"/>
    <w:rsid w:val="000E1C64"/>
    <w:rsid w:val="000E31F9"/>
    <w:rsid w:val="000E4974"/>
    <w:rsid w:val="000E682A"/>
    <w:rsid w:val="000E6D86"/>
    <w:rsid w:val="000E6FC1"/>
    <w:rsid w:val="000E789A"/>
    <w:rsid w:val="000F0A47"/>
    <w:rsid w:val="000F7A81"/>
    <w:rsid w:val="00111E9A"/>
    <w:rsid w:val="00122B25"/>
    <w:rsid w:val="00122FA8"/>
    <w:rsid w:val="00131964"/>
    <w:rsid w:val="001322A4"/>
    <w:rsid w:val="001368EF"/>
    <w:rsid w:val="00141319"/>
    <w:rsid w:val="00144573"/>
    <w:rsid w:val="00144B33"/>
    <w:rsid w:val="00151002"/>
    <w:rsid w:val="00153405"/>
    <w:rsid w:val="00153B7B"/>
    <w:rsid w:val="00156C0A"/>
    <w:rsid w:val="0016074B"/>
    <w:rsid w:val="00171C01"/>
    <w:rsid w:val="001736B2"/>
    <w:rsid w:val="00180B5A"/>
    <w:rsid w:val="00183EFD"/>
    <w:rsid w:val="00185D4F"/>
    <w:rsid w:val="0019548F"/>
    <w:rsid w:val="00197BA2"/>
    <w:rsid w:val="001A10A2"/>
    <w:rsid w:val="001A10EF"/>
    <w:rsid w:val="001A1482"/>
    <w:rsid w:val="001A31F0"/>
    <w:rsid w:val="001A3252"/>
    <w:rsid w:val="001A3BF9"/>
    <w:rsid w:val="001A4BAA"/>
    <w:rsid w:val="001B33DF"/>
    <w:rsid w:val="001B7861"/>
    <w:rsid w:val="001C662A"/>
    <w:rsid w:val="001D236D"/>
    <w:rsid w:val="001D2BC8"/>
    <w:rsid w:val="001D3750"/>
    <w:rsid w:val="001D5E45"/>
    <w:rsid w:val="001D73C3"/>
    <w:rsid w:val="001E1398"/>
    <w:rsid w:val="001E2A6D"/>
    <w:rsid w:val="001E2A9E"/>
    <w:rsid w:val="001E42C3"/>
    <w:rsid w:val="001F0FCE"/>
    <w:rsid w:val="001F43A3"/>
    <w:rsid w:val="0020245D"/>
    <w:rsid w:val="00203114"/>
    <w:rsid w:val="00207255"/>
    <w:rsid w:val="00210A65"/>
    <w:rsid w:val="00212520"/>
    <w:rsid w:val="00212B23"/>
    <w:rsid w:val="00213276"/>
    <w:rsid w:val="00215A60"/>
    <w:rsid w:val="00217337"/>
    <w:rsid w:val="00220444"/>
    <w:rsid w:val="00220BEF"/>
    <w:rsid w:val="00221248"/>
    <w:rsid w:val="002242F7"/>
    <w:rsid w:val="0022607B"/>
    <w:rsid w:val="00232A58"/>
    <w:rsid w:val="00233BA6"/>
    <w:rsid w:val="00235031"/>
    <w:rsid w:val="00237354"/>
    <w:rsid w:val="00240A18"/>
    <w:rsid w:val="00245908"/>
    <w:rsid w:val="002463EF"/>
    <w:rsid w:val="00246F3C"/>
    <w:rsid w:val="00252ABD"/>
    <w:rsid w:val="002537CF"/>
    <w:rsid w:val="0025473C"/>
    <w:rsid w:val="00257AA8"/>
    <w:rsid w:val="00260AD3"/>
    <w:rsid w:val="00260EB3"/>
    <w:rsid w:val="00262736"/>
    <w:rsid w:val="0026610C"/>
    <w:rsid w:val="0027020F"/>
    <w:rsid w:val="00271F1D"/>
    <w:rsid w:val="00275BE6"/>
    <w:rsid w:val="0027704E"/>
    <w:rsid w:val="0028437F"/>
    <w:rsid w:val="00284A0D"/>
    <w:rsid w:val="00291505"/>
    <w:rsid w:val="00292B22"/>
    <w:rsid w:val="00293D3E"/>
    <w:rsid w:val="0029458E"/>
    <w:rsid w:val="00296902"/>
    <w:rsid w:val="002A112A"/>
    <w:rsid w:val="002A1650"/>
    <w:rsid w:val="002A3E5F"/>
    <w:rsid w:val="002A5491"/>
    <w:rsid w:val="002B0CFA"/>
    <w:rsid w:val="002B3305"/>
    <w:rsid w:val="002C250E"/>
    <w:rsid w:val="002D36FB"/>
    <w:rsid w:val="002D5043"/>
    <w:rsid w:val="002D5BA5"/>
    <w:rsid w:val="002E26F7"/>
    <w:rsid w:val="002F3589"/>
    <w:rsid w:val="002F402C"/>
    <w:rsid w:val="002F45EB"/>
    <w:rsid w:val="002F666F"/>
    <w:rsid w:val="002F7A25"/>
    <w:rsid w:val="003014A1"/>
    <w:rsid w:val="00301622"/>
    <w:rsid w:val="0030316F"/>
    <w:rsid w:val="003035DC"/>
    <w:rsid w:val="00303D7D"/>
    <w:rsid w:val="00304FE9"/>
    <w:rsid w:val="00310019"/>
    <w:rsid w:val="00310949"/>
    <w:rsid w:val="0031272D"/>
    <w:rsid w:val="0032458B"/>
    <w:rsid w:val="003248AD"/>
    <w:rsid w:val="00327A67"/>
    <w:rsid w:val="00340AF5"/>
    <w:rsid w:val="00341735"/>
    <w:rsid w:val="003434BB"/>
    <w:rsid w:val="00345C4B"/>
    <w:rsid w:val="00352BF4"/>
    <w:rsid w:val="00353450"/>
    <w:rsid w:val="003554E4"/>
    <w:rsid w:val="00355873"/>
    <w:rsid w:val="00361419"/>
    <w:rsid w:val="00361997"/>
    <w:rsid w:val="0036294C"/>
    <w:rsid w:val="00365B14"/>
    <w:rsid w:val="003662B7"/>
    <w:rsid w:val="00370B6C"/>
    <w:rsid w:val="0037619B"/>
    <w:rsid w:val="003776BF"/>
    <w:rsid w:val="00382BBF"/>
    <w:rsid w:val="003844B2"/>
    <w:rsid w:val="0038668C"/>
    <w:rsid w:val="0038698C"/>
    <w:rsid w:val="003905E9"/>
    <w:rsid w:val="0039152C"/>
    <w:rsid w:val="00393895"/>
    <w:rsid w:val="00397A73"/>
    <w:rsid w:val="003B6D2E"/>
    <w:rsid w:val="003B7479"/>
    <w:rsid w:val="003C066F"/>
    <w:rsid w:val="003C4795"/>
    <w:rsid w:val="003C6932"/>
    <w:rsid w:val="003D1183"/>
    <w:rsid w:val="003D2E2B"/>
    <w:rsid w:val="003D5C44"/>
    <w:rsid w:val="003D7A4E"/>
    <w:rsid w:val="003E02DA"/>
    <w:rsid w:val="003E0B3A"/>
    <w:rsid w:val="003E0F48"/>
    <w:rsid w:val="003E31C3"/>
    <w:rsid w:val="003E3622"/>
    <w:rsid w:val="003E6A91"/>
    <w:rsid w:val="003F0402"/>
    <w:rsid w:val="003F109A"/>
    <w:rsid w:val="003F3C1F"/>
    <w:rsid w:val="003F6153"/>
    <w:rsid w:val="003F61E2"/>
    <w:rsid w:val="00401551"/>
    <w:rsid w:val="004034E9"/>
    <w:rsid w:val="004068FE"/>
    <w:rsid w:val="00412124"/>
    <w:rsid w:val="004121CC"/>
    <w:rsid w:val="00414BAD"/>
    <w:rsid w:val="004157E5"/>
    <w:rsid w:val="00425574"/>
    <w:rsid w:val="00431036"/>
    <w:rsid w:val="00443FFE"/>
    <w:rsid w:val="00444E30"/>
    <w:rsid w:val="004463F6"/>
    <w:rsid w:val="00446E2B"/>
    <w:rsid w:val="004502CD"/>
    <w:rsid w:val="0045197A"/>
    <w:rsid w:val="0045262F"/>
    <w:rsid w:val="0045457B"/>
    <w:rsid w:val="00457DB8"/>
    <w:rsid w:val="0046111A"/>
    <w:rsid w:val="004635F7"/>
    <w:rsid w:val="00463DF1"/>
    <w:rsid w:val="00463FDA"/>
    <w:rsid w:val="004663D5"/>
    <w:rsid w:val="00466E84"/>
    <w:rsid w:val="004729DD"/>
    <w:rsid w:val="004813B4"/>
    <w:rsid w:val="00481B1C"/>
    <w:rsid w:val="00483C8C"/>
    <w:rsid w:val="004911BB"/>
    <w:rsid w:val="004A2694"/>
    <w:rsid w:val="004A5857"/>
    <w:rsid w:val="004B5D8E"/>
    <w:rsid w:val="004C25F2"/>
    <w:rsid w:val="004C2C60"/>
    <w:rsid w:val="004C3629"/>
    <w:rsid w:val="004C49E1"/>
    <w:rsid w:val="004D1246"/>
    <w:rsid w:val="004D1551"/>
    <w:rsid w:val="004D4055"/>
    <w:rsid w:val="004D658F"/>
    <w:rsid w:val="004D7F31"/>
    <w:rsid w:val="004E0D04"/>
    <w:rsid w:val="004E1253"/>
    <w:rsid w:val="004E446F"/>
    <w:rsid w:val="004F00F1"/>
    <w:rsid w:val="004F2B89"/>
    <w:rsid w:val="00500967"/>
    <w:rsid w:val="00501208"/>
    <w:rsid w:val="00502419"/>
    <w:rsid w:val="005026D3"/>
    <w:rsid w:val="00504553"/>
    <w:rsid w:val="005051AF"/>
    <w:rsid w:val="00511AD8"/>
    <w:rsid w:val="005123BB"/>
    <w:rsid w:val="00512B4F"/>
    <w:rsid w:val="00520461"/>
    <w:rsid w:val="00522BD5"/>
    <w:rsid w:val="0052316C"/>
    <w:rsid w:val="005252D9"/>
    <w:rsid w:val="005255D9"/>
    <w:rsid w:val="00527FE0"/>
    <w:rsid w:val="00530148"/>
    <w:rsid w:val="00531DD2"/>
    <w:rsid w:val="00532B5A"/>
    <w:rsid w:val="00532DB9"/>
    <w:rsid w:val="0053447A"/>
    <w:rsid w:val="00534E6F"/>
    <w:rsid w:val="00540CA7"/>
    <w:rsid w:val="00555B36"/>
    <w:rsid w:val="005607B0"/>
    <w:rsid w:val="00572A0A"/>
    <w:rsid w:val="0057309B"/>
    <w:rsid w:val="00575A61"/>
    <w:rsid w:val="00580130"/>
    <w:rsid w:val="0058734A"/>
    <w:rsid w:val="00597F29"/>
    <w:rsid w:val="005A0590"/>
    <w:rsid w:val="005A2C55"/>
    <w:rsid w:val="005A4914"/>
    <w:rsid w:val="005B1071"/>
    <w:rsid w:val="005B4827"/>
    <w:rsid w:val="005B660C"/>
    <w:rsid w:val="005B6DC7"/>
    <w:rsid w:val="005C1007"/>
    <w:rsid w:val="005C1BB0"/>
    <w:rsid w:val="005C5CE0"/>
    <w:rsid w:val="005D155C"/>
    <w:rsid w:val="005E43ED"/>
    <w:rsid w:val="005E5DCE"/>
    <w:rsid w:val="005E64F4"/>
    <w:rsid w:val="005F29A4"/>
    <w:rsid w:val="005F3EF4"/>
    <w:rsid w:val="005F5F81"/>
    <w:rsid w:val="00601A91"/>
    <w:rsid w:val="00601CB3"/>
    <w:rsid w:val="006112DE"/>
    <w:rsid w:val="00611DBB"/>
    <w:rsid w:val="00613026"/>
    <w:rsid w:val="00613099"/>
    <w:rsid w:val="006131B9"/>
    <w:rsid w:val="006139DA"/>
    <w:rsid w:val="0061414B"/>
    <w:rsid w:val="006154FF"/>
    <w:rsid w:val="0062040F"/>
    <w:rsid w:val="00636D13"/>
    <w:rsid w:val="0064366F"/>
    <w:rsid w:val="00643A8A"/>
    <w:rsid w:val="00643EAF"/>
    <w:rsid w:val="0065149E"/>
    <w:rsid w:val="0066371E"/>
    <w:rsid w:val="00664500"/>
    <w:rsid w:val="006648FA"/>
    <w:rsid w:val="006741D5"/>
    <w:rsid w:val="00674779"/>
    <w:rsid w:val="006803B1"/>
    <w:rsid w:val="00681A43"/>
    <w:rsid w:val="00683E59"/>
    <w:rsid w:val="00684328"/>
    <w:rsid w:val="006907DB"/>
    <w:rsid w:val="00695306"/>
    <w:rsid w:val="006965A2"/>
    <w:rsid w:val="006A0604"/>
    <w:rsid w:val="006A191E"/>
    <w:rsid w:val="006A1CF4"/>
    <w:rsid w:val="006A2019"/>
    <w:rsid w:val="006A3308"/>
    <w:rsid w:val="006B2024"/>
    <w:rsid w:val="006B2346"/>
    <w:rsid w:val="006B5092"/>
    <w:rsid w:val="006C21B8"/>
    <w:rsid w:val="006C78DB"/>
    <w:rsid w:val="006D1687"/>
    <w:rsid w:val="006D5522"/>
    <w:rsid w:val="006D6F63"/>
    <w:rsid w:val="006E16D5"/>
    <w:rsid w:val="006E44C0"/>
    <w:rsid w:val="006F5D47"/>
    <w:rsid w:val="006F5F47"/>
    <w:rsid w:val="00705549"/>
    <w:rsid w:val="00710CFC"/>
    <w:rsid w:val="00712EBD"/>
    <w:rsid w:val="0071363F"/>
    <w:rsid w:val="00715BD4"/>
    <w:rsid w:val="0072394E"/>
    <w:rsid w:val="00732224"/>
    <w:rsid w:val="007325C3"/>
    <w:rsid w:val="00734266"/>
    <w:rsid w:val="00744854"/>
    <w:rsid w:val="0074660F"/>
    <w:rsid w:val="00750A45"/>
    <w:rsid w:val="0076335B"/>
    <w:rsid w:val="00763F98"/>
    <w:rsid w:val="00772A4A"/>
    <w:rsid w:val="00772CE5"/>
    <w:rsid w:val="007747B8"/>
    <w:rsid w:val="0077490A"/>
    <w:rsid w:val="00780FDF"/>
    <w:rsid w:val="0078288C"/>
    <w:rsid w:val="00790B18"/>
    <w:rsid w:val="00794AC3"/>
    <w:rsid w:val="007A08CC"/>
    <w:rsid w:val="007A4740"/>
    <w:rsid w:val="007A76F4"/>
    <w:rsid w:val="007B08B8"/>
    <w:rsid w:val="007B4E21"/>
    <w:rsid w:val="007B5CBE"/>
    <w:rsid w:val="007C0614"/>
    <w:rsid w:val="007C070C"/>
    <w:rsid w:val="007C169B"/>
    <w:rsid w:val="007C1E70"/>
    <w:rsid w:val="007D4AE2"/>
    <w:rsid w:val="007D6E91"/>
    <w:rsid w:val="007D7F7F"/>
    <w:rsid w:val="007E3ECA"/>
    <w:rsid w:val="007E442F"/>
    <w:rsid w:val="007E4813"/>
    <w:rsid w:val="007E5CE7"/>
    <w:rsid w:val="007E5EE4"/>
    <w:rsid w:val="007F0C5C"/>
    <w:rsid w:val="007F54DD"/>
    <w:rsid w:val="007F612B"/>
    <w:rsid w:val="007F6BA8"/>
    <w:rsid w:val="007F7A0C"/>
    <w:rsid w:val="0080027B"/>
    <w:rsid w:val="0080615A"/>
    <w:rsid w:val="00807A76"/>
    <w:rsid w:val="008154A4"/>
    <w:rsid w:val="008161A9"/>
    <w:rsid w:val="008161E6"/>
    <w:rsid w:val="00824318"/>
    <w:rsid w:val="008251F3"/>
    <w:rsid w:val="008304F0"/>
    <w:rsid w:val="008307F0"/>
    <w:rsid w:val="008313F0"/>
    <w:rsid w:val="0083220B"/>
    <w:rsid w:val="00834576"/>
    <w:rsid w:val="0084081B"/>
    <w:rsid w:val="00841CA4"/>
    <w:rsid w:val="008440AD"/>
    <w:rsid w:val="008446AD"/>
    <w:rsid w:val="008458B4"/>
    <w:rsid w:val="00850AB5"/>
    <w:rsid w:val="00856E38"/>
    <w:rsid w:val="00863840"/>
    <w:rsid w:val="0086557C"/>
    <w:rsid w:val="00866362"/>
    <w:rsid w:val="0086710C"/>
    <w:rsid w:val="008715BF"/>
    <w:rsid w:val="00883D4B"/>
    <w:rsid w:val="00890BD7"/>
    <w:rsid w:val="00895099"/>
    <w:rsid w:val="008968C4"/>
    <w:rsid w:val="008A5F9F"/>
    <w:rsid w:val="008A62C7"/>
    <w:rsid w:val="008A635D"/>
    <w:rsid w:val="008B3DD4"/>
    <w:rsid w:val="008B54B8"/>
    <w:rsid w:val="008B66DA"/>
    <w:rsid w:val="008C0BB6"/>
    <w:rsid w:val="008C585C"/>
    <w:rsid w:val="008D1370"/>
    <w:rsid w:val="008E2404"/>
    <w:rsid w:val="008E4C32"/>
    <w:rsid w:val="008E589F"/>
    <w:rsid w:val="008E6ECB"/>
    <w:rsid w:val="008F03E7"/>
    <w:rsid w:val="008F09BA"/>
    <w:rsid w:val="008F0AA0"/>
    <w:rsid w:val="008F1481"/>
    <w:rsid w:val="008F1F34"/>
    <w:rsid w:val="008F7D26"/>
    <w:rsid w:val="0090120D"/>
    <w:rsid w:val="009139D6"/>
    <w:rsid w:val="0091419E"/>
    <w:rsid w:val="00914609"/>
    <w:rsid w:val="00923AEF"/>
    <w:rsid w:val="00925424"/>
    <w:rsid w:val="00926D58"/>
    <w:rsid w:val="00926E1A"/>
    <w:rsid w:val="009270C6"/>
    <w:rsid w:val="009334DC"/>
    <w:rsid w:val="00933F62"/>
    <w:rsid w:val="009345AC"/>
    <w:rsid w:val="00934B64"/>
    <w:rsid w:val="0093639D"/>
    <w:rsid w:val="00936745"/>
    <w:rsid w:val="00937411"/>
    <w:rsid w:val="0094084D"/>
    <w:rsid w:val="00944E75"/>
    <w:rsid w:val="00945A52"/>
    <w:rsid w:val="00950B7E"/>
    <w:rsid w:val="009519D8"/>
    <w:rsid w:val="00956D46"/>
    <w:rsid w:val="00960F42"/>
    <w:rsid w:val="0096272C"/>
    <w:rsid w:val="00963AD5"/>
    <w:rsid w:val="0096594F"/>
    <w:rsid w:val="00977567"/>
    <w:rsid w:val="00977A29"/>
    <w:rsid w:val="00980185"/>
    <w:rsid w:val="009875D4"/>
    <w:rsid w:val="00987FF1"/>
    <w:rsid w:val="009959C5"/>
    <w:rsid w:val="00995E22"/>
    <w:rsid w:val="00996F2A"/>
    <w:rsid w:val="00997BFD"/>
    <w:rsid w:val="00997EED"/>
    <w:rsid w:val="009A54F8"/>
    <w:rsid w:val="009A77B4"/>
    <w:rsid w:val="009B1EC1"/>
    <w:rsid w:val="009B26EB"/>
    <w:rsid w:val="009B2CB1"/>
    <w:rsid w:val="009B6AED"/>
    <w:rsid w:val="009C1D0F"/>
    <w:rsid w:val="009C3C00"/>
    <w:rsid w:val="009C5EF3"/>
    <w:rsid w:val="009C64FA"/>
    <w:rsid w:val="009C7E22"/>
    <w:rsid w:val="009D179B"/>
    <w:rsid w:val="009E03A9"/>
    <w:rsid w:val="009E4004"/>
    <w:rsid w:val="009E404A"/>
    <w:rsid w:val="009E7575"/>
    <w:rsid w:val="009F7065"/>
    <w:rsid w:val="00A000F5"/>
    <w:rsid w:val="00A01CCA"/>
    <w:rsid w:val="00A02F18"/>
    <w:rsid w:val="00A057DE"/>
    <w:rsid w:val="00A06410"/>
    <w:rsid w:val="00A11398"/>
    <w:rsid w:val="00A11CEA"/>
    <w:rsid w:val="00A14CFF"/>
    <w:rsid w:val="00A151B5"/>
    <w:rsid w:val="00A214F9"/>
    <w:rsid w:val="00A23FAB"/>
    <w:rsid w:val="00A2791B"/>
    <w:rsid w:val="00A36BDF"/>
    <w:rsid w:val="00A373D4"/>
    <w:rsid w:val="00A37487"/>
    <w:rsid w:val="00A40771"/>
    <w:rsid w:val="00A40B91"/>
    <w:rsid w:val="00A433E8"/>
    <w:rsid w:val="00A46D4D"/>
    <w:rsid w:val="00A55557"/>
    <w:rsid w:val="00A62DCA"/>
    <w:rsid w:val="00A655EC"/>
    <w:rsid w:val="00A65BDC"/>
    <w:rsid w:val="00A67201"/>
    <w:rsid w:val="00A71CF8"/>
    <w:rsid w:val="00A73826"/>
    <w:rsid w:val="00A81A81"/>
    <w:rsid w:val="00A82F6D"/>
    <w:rsid w:val="00A8517E"/>
    <w:rsid w:val="00A86A94"/>
    <w:rsid w:val="00A93696"/>
    <w:rsid w:val="00AA011F"/>
    <w:rsid w:val="00AA0350"/>
    <w:rsid w:val="00AA4E3D"/>
    <w:rsid w:val="00AA6170"/>
    <w:rsid w:val="00AA77D1"/>
    <w:rsid w:val="00AB0ED1"/>
    <w:rsid w:val="00AB5984"/>
    <w:rsid w:val="00AD03E4"/>
    <w:rsid w:val="00AD20CC"/>
    <w:rsid w:val="00AD2AF2"/>
    <w:rsid w:val="00AD5A35"/>
    <w:rsid w:val="00AE012C"/>
    <w:rsid w:val="00AE093A"/>
    <w:rsid w:val="00AE18A2"/>
    <w:rsid w:val="00AE4B64"/>
    <w:rsid w:val="00AE6EF1"/>
    <w:rsid w:val="00AE7A61"/>
    <w:rsid w:val="00AF2DD4"/>
    <w:rsid w:val="00AF3054"/>
    <w:rsid w:val="00AF42A1"/>
    <w:rsid w:val="00AF4C64"/>
    <w:rsid w:val="00B001E8"/>
    <w:rsid w:val="00B054FD"/>
    <w:rsid w:val="00B10AB0"/>
    <w:rsid w:val="00B110CF"/>
    <w:rsid w:val="00B145A9"/>
    <w:rsid w:val="00B157CA"/>
    <w:rsid w:val="00B163CE"/>
    <w:rsid w:val="00B201D8"/>
    <w:rsid w:val="00B207BF"/>
    <w:rsid w:val="00B22507"/>
    <w:rsid w:val="00B26769"/>
    <w:rsid w:val="00B308BD"/>
    <w:rsid w:val="00B31446"/>
    <w:rsid w:val="00B338A3"/>
    <w:rsid w:val="00B36B49"/>
    <w:rsid w:val="00B44281"/>
    <w:rsid w:val="00B45EA6"/>
    <w:rsid w:val="00B46BD8"/>
    <w:rsid w:val="00B522E1"/>
    <w:rsid w:val="00B53B38"/>
    <w:rsid w:val="00B5757D"/>
    <w:rsid w:val="00B57F7D"/>
    <w:rsid w:val="00B6012F"/>
    <w:rsid w:val="00B63731"/>
    <w:rsid w:val="00B64604"/>
    <w:rsid w:val="00B6549A"/>
    <w:rsid w:val="00B65794"/>
    <w:rsid w:val="00B6703E"/>
    <w:rsid w:val="00B707E1"/>
    <w:rsid w:val="00B73037"/>
    <w:rsid w:val="00B738A1"/>
    <w:rsid w:val="00B739FD"/>
    <w:rsid w:val="00B75F67"/>
    <w:rsid w:val="00B775D6"/>
    <w:rsid w:val="00B80539"/>
    <w:rsid w:val="00B810B3"/>
    <w:rsid w:val="00B81599"/>
    <w:rsid w:val="00B9015A"/>
    <w:rsid w:val="00B9034D"/>
    <w:rsid w:val="00B91C4F"/>
    <w:rsid w:val="00B9267D"/>
    <w:rsid w:val="00B94170"/>
    <w:rsid w:val="00BA1E4A"/>
    <w:rsid w:val="00BA6B4D"/>
    <w:rsid w:val="00BB0AD6"/>
    <w:rsid w:val="00BC0B07"/>
    <w:rsid w:val="00BC5884"/>
    <w:rsid w:val="00BD00D8"/>
    <w:rsid w:val="00BD0858"/>
    <w:rsid w:val="00BD6D63"/>
    <w:rsid w:val="00BE69AF"/>
    <w:rsid w:val="00BE7AB1"/>
    <w:rsid w:val="00BE7CAA"/>
    <w:rsid w:val="00BF271B"/>
    <w:rsid w:val="00BF382F"/>
    <w:rsid w:val="00BF3FC7"/>
    <w:rsid w:val="00BF4295"/>
    <w:rsid w:val="00BF4738"/>
    <w:rsid w:val="00C2317D"/>
    <w:rsid w:val="00C259DA"/>
    <w:rsid w:val="00C34F83"/>
    <w:rsid w:val="00C36CC5"/>
    <w:rsid w:val="00C42575"/>
    <w:rsid w:val="00C527C3"/>
    <w:rsid w:val="00C66F9F"/>
    <w:rsid w:val="00C6732F"/>
    <w:rsid w:val="00C67FC0"/>
    <w:rsid w:val="00C758A0"/>
    <w:rsid w:val="00C75EE4"/>
    <w:rsid w:val="00C845F5"/>
    <w:rsid w:val="00C84628"/>
    <w:rsid w:val="00C859F3"/>
    <w:rsid w:val="00CA092C"/>
    <w:rsid w:val="00CA130D"/>
    <w:rsid w:val="00CA45DF"/>
    <w:rsid w:val="00CA7D31"/>
    <w:rsid w:val="00CB1660"/>
    <w:rsid w:val="00CB1D17"/>
    <w:rsid w:val="00CB3B31"/>
    <w:rsid w:val="00CB659C"/>
    <w:rsid w:val="00CB70FD"/>
    <w:rsid w:val="00CB7737"/>
    <w:rsid w:val="00CC2A4F"/>
    <w:rsid w:val="00CC6368"/>
    <w:rsid w:val="00CD0A1E"/>
    <w:rsid w:val="00CD0CCE"/>
    <w:rsid w:val="00CD3F10"/>
    <w:rsid w:val="00CD7AA0"/>
    <w:rsid w:val="00CE0611"/>
    <w:rsid w:val="00CE12D1"/>
    <w:rsid w:val="00CE1740"/>
    <w:rsid w:val="00CE4A30"/>
    <w:rsid w:val="00CE52D0"/>
    <w:rsid w:val="00D13933"/>
    <w:rsid w:val="00D14FA9"/>
    <w:rsid w:val="00D16A46"/>
    <w:rsid w:val="00D21A41"/>
    <w:rsid w:val="00D2225D"/>
    <w:rsid w:val="00D234BA"/>
    <w:rsid w:val="00D2415C"/>
    <w:rsid w:val="00D2550B"/>
    <w:rsid w:val="00D34A48"/>
    <w:rsid w:val="00D42BD2"/>
    <w:rsid w:val="00D457A4"/>
    <w:rsid w:val="00D4719B"/>
    <w:rsid w:val="00D53522"/>
    <w:rsid w:val="00D62616"/>
    <w:rsid w:val="00D6399F"/>
    <w:rsid w:val="00D6490E"/>
    <w:rsid w:val="00D65B0B"/>
    <w:rsid w:val="00D72B03"/>
    <w:rsid w:val="00D767A1"/>
    <w:rsid w:val="00D772D3"/>
    <w:rsid w:val="00D803C3"/>
    <w:rsid w:val="00D81AA6"/>
    <w:rsid w:val="00D86420"/>
    <w:rsid w:val="00D865DD"/>
    <w:rsid w:val="00D8723C"/>
    <w:rsid w:val="00D900F0"/>
    <w:rsid w:val="00D90E47"/>
    <w:rsid w:val="00D94553"/>
    <w:rsid w:val="00DA1190"/>
    <w:rsid w:val="00DA147B"/>
    <w:rsid w:val="00DA2CD6"/>
    <w:rsid w:val="00DA3412"/>
    <w:rsid w:val="00DA3571"/>
    <w:rsid w:val="00DA4207"/>
    <w:rsid w:val="00DB0579"/>
    <w:rsid w:val="00DB346A"/>
    <w:rsid w:val="00DB45B6"/>
    <w:rsid w:val="00DB48C6"/>
    <w:rsid w:val="00DC3C40"/>
    <w:rsid w:val="00DC4E68"/>
    <w:rsid w:val="00DD3866"/>
    <w:rsid w:val="00DD610A"/>
    <w:rsid w:val="00DD61C0"/>
    <w:rsid w:val="00DD77D6"/>
    <w:rsid w:val="00DE7703"/>
    <w:rsid w:val="00DF0BC3"/>
    <w:rsid w:val="00DF3B05"/>
    <w:rsid w:val="00E029A7"/>
    <w:rsid w:val="00E04659"/>
    <w:rsid w:val="00E048E1"/>
    <w:rsid w:val="00E04BB0"/>
    <w:rsid w:val="00E06E5A"/>
    <w:rsid w:val="00E135EA"/>
    <w:rsid w:val="00E1454C"/>
    <w:rsid w:val="00E15FD4"/>
    <w:rsid w:val="00E21ED2"/>
    <w:rsid w:val="00E22FD7"/>
    <w:rsid w:val="00E25679"/>
    <w:rsid w:val="00E32218"/>
    <w:rsid w:val="00E34D80"/>
    <w:rsid w:val="00E36ACF"/>
    <w:rsid w:val="00E374D2"/>
    <w:rsid w:val="00E400C6"/>
    <w:rsid w:val="00E40218"/>
    <w:rsid w:val="00E404BF"/>
    <w:rsid w:val="00E45436"/>
    <w:rsid w:val="00E50450"/>
    <w:rsid w:val="00E50C75"/>
    <w:rsid w:val="00E50E53"/>
    <w:rsid w:val="00E54478"/>
    <w:rsid w:val="00E55CB4"/>
    <w:rsid w:val="00E57583"/>
    <w:rsid w:val="00E579BF"/>
    <w:rsid w:val="00E6146F"/>
    <w:rsid w:val="00E640CD"/>
    <w:rsid w:val="00E64624"/>
    <w:rsid w:val="00E657A2"/>
    <w:rsid w:val="00E65C23"/>
    <w:rsid w:val="00E70873"/>
    <w:rsid w:val="00E72A44"/>
    <w:rsid w:val="00E73ABF"/>
    <w:rsid w:val="00E7428B"/>
    <w:rsid w:val="00E74AAA"/>
    <w:rsid w:val="00E7767F"/>
    <w:rsid w:val="00E84F40"/>
    <w:rsid w:val="00EA157E"/>
    <w:rsid w:val="00EA1DEE"/>
    <w:rsid w:val="00EA21DE"/>
    <w:rsid w:val="00EA2AAF"/>
    <w:rsid w:val="00EA447A"/>
    <w:rsid w:val="00EA4526"/>
    <w:rsid w:val="00EA52D1"/>
    <w:rsid w:val="00EA5AF0"/>
    <w:rsid w:val="00EA7422"/>
    <w:rsid w:val="00EA7978"/>
    <w:rsid w:val="00EB00E0"/>
    <w:rsid w:val="00EC508F"/>
    <w:rsid w:val="00EC598D"/>
    <w:rsid w:val="00ED4B9E"/>
    <w:rsid w:val="00EE0984"/>
    <w:rsid w:val="00EE40CE"/>
    <w:rsid w:val="00EE4560"/>
    <w:rsid w:val="00EE4849"/>
    <w:rsid w:val="00EF5553"/>
    <w:rsid w:val="00EF63AA"/>
    <w:rsid w:val="00EF647E"/>
    <w:rsid w:val="00F00C78"/>
    <w:rsid w:val="00F06A52"/>
    <w:rsid w:val="00F14FAE"/>
    <w:rsid w:val="00F222F8"/>
    <w:rsid w:val="00F22575"/>
    <w:rsid w:val="00F24D55"/>
    <w:rsid w:val="00F256BA"/>
    <w:rsid w:val="00F26B4C"/>
    <w:rsid w:val="00F27C5C"/>
    <w:rsid w:val="00F31FC6"/>
    <w:rsid w:val="00F344E6"/>
    <w:rsid w:val="00F3723F"/>
    <w:rsid w:val="00F42496"/>
    <w:rsid w:val="00F43422"/>
    <w:rsid w:val="00F536F3"/>
    <w:rsid w:val="00F61393"/>
    <w:rsid w:val="00F6519F"/>
    <w:rsid w:val="00F65C14"/>
    <w:rsid w:val="00F66201"/>
    <w:rsid w:val="00F66FFB"/>
    <w:rsid w:val="00F67722"/>
    <w:rsid w:val="00F701FB"/>
    <w:rsid w:val="00F7742B"/>
    <w:rsid w:val="00F827D5"/>
    <w:rsid w:val="00F83065"/>
    <w:rsid w:val="00F842D9"/>
    <w:rsid w:val="00F84F7C"/>
    <w:rsid w:val="00F85EF1"/>
    <w:rsid w:val="00F902CB"/>
    <w:rsid w:val="00F92E0A"/>
    <w:rsid w:val="00F95A38"/>
    <w:rsid w:val="00F9714D"/>
    <w:rsid w:val="00FA05F8"/>
    <w:rsid w:val="00FA161E"/>
    <w:rsid w:val="00FA258B"/>
    <w:rsid w:val="00FA3105"/>
    <w:rsid w:val="00FA4730"/>
    <w:rsid w:val="00FA7F86"/>
    <w:rsid w:val="00FB02F9"/>
    <w:rsid w:val="00FB4ACB"/>
    <w:rsid w:val="00FB4B03"/>
    <w:rsid w:val="00FB529C"/>
    <w:rsid w:val="00FC05C4"/>
    <w:rsid w:val="00FC1742"/>
    <w:rsid w:val="00FC78F3"/>
    <w:rsid w:val="00FD6AB6"/>
    <w:rsid w:val="00FD7EEF"/>
    <w:rsid w:val="00FE03BB"/>
    <w:rsid w:val="00FE0949"/>
    <w:rsid w:val="00FE642B"/>
    <w:rsid w:val="00FF0ED9"/>
    <w:rsid w:val="00FF1DE7"/>
    <w:rsid w:val="00FF38B7"/>
    <w:rsid w:val="00FF5E8E"/>
    <w:rsid w:val="00FF76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91"/>
    <w:rPr>
      <w:rFonts w:ascii="Times New Roman" w:eastAsia="Times New Roman" w:hAnsi="Times New Roman"/>
      <w:sz w:val="28"/>
      <w:szCs w:val="20"/>
      <w:lang w:val="ru-RU" w:eastAsia="ru-RU"/>
    </w:rPr>
  </w:style>
  <w:style w:type="paragraph" w:styleId="Heading3">
    <w:name w:val="heading 3"/>
    <w:basedOn w:val="Normal"/>
    <w:next w:val="Normal"/>
    <w:link w:val="Heading3Char"/>
    <w:uiPriority w:val="99"/>
    <w:qFormat/>
    <w:rsid w:val="008B54B8"/>
    <w:pPr>
      <w:keepNext/>
      <w:outlineLvl w:val="2"/>
    </w:pPr>
    <w:rPr>
      <w:rFonts w:eastAsia="Calibri"/>
      <w:i/>
      <w:sz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B54B8"/>
    <w:rPr>
      <w:rFonts w:ascii="Times New Roman" w:hAnsi="Times New Roman" w:cs="Times New Roman"/>
      <w:i/>
      <w:sz w:val="20"/>
      <w:lang w:val="uk-UA" w:eastAsia="ru-RU"/>
    </w:rPr>
  </w:style>
  <w:style w:type="paragraph" w:styleId="Header">
    <w:name w:val="header"/>
    <w:basedOn w:val="Normal"/>
    <w:link w:val="HeaderChar"/>
    <w:uiPriority w:val="99"/>
    <w:rsid w:val="003E6A91"/>
    <w:pPr>
      <w:tabs>
        <w:tab w:val="center" w:pos="4677"/>
        <w:tab w:val="right" w:pos="9355"/>
      </w:tabs>
    </w:pPr>
    <w:rPr>
      <w:rFonts w:eastAsia="Calibri"/>
      <w:sz w:val="20"/>
      <w:lang w:val="en-US"/>
    </w:rPr>
  </w:style>
  <w:style w:type="character" w:customStyle="1" w:styleId="HeaderChar">
    <w:name w:val="Header Char"/>
    <w:basedOn w:val="DefaultParagraphFont"/>
    <w:link w:val="Header"/>
    <w:uiPriority w:val="99"/>
    <w:locked/>
    <w:rsid w:val="003E6A91"/>
    <w:rPr>
      <w:rFonts w:ascii="Times New Roman" w:hAnsi="Times New Roman" w:cs="Times New Roman"/>
      <w:sz w:val="20"/>
      <w:lang w:eastAsia="ru-RU"/>
    </w:rPr>
  </w:style>
  <w:style w:type="paragraph" w:styleId="NormalWeb">
    <w:name w:val="Normal (Web)"/>
    <w:basedOn w:val="Normal"/>
    <w:uiPriority w:val="99"/>
    <w:rsid w:val="008B54B8"/>
    <w:pPr>
      <w:spacing w:before="100" w:beforeAutospacing="1" w:after="100" w:afterAutospacing="1"/>
    </w:pPr>
    <w:rPr>
      <w:rFonts w:eastAsia="Calibri"/>
      <w:sz w:val="24"/>
      <w:szCs w:val="24"/>
    </w:rPr>
  </w:style>
  <w:style w:type="paragraph" w:styleId="ListParagraph">
    <w:name w:val="List Paragraph"/>
    <w:basedOn w:val="Normal"/>
    <w:uiPriority w:val="99"/>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uiPriority w:val="99"/>
    <w:rsid w:val="008B54B8"/>
    <w:rPr>
      <w:rFonts w:ascii="Times New Roman" w:hAnsi="Times New Roman"/>
      <w:sz w:val="26"/>
    </w:rPr>
  </w:style>
  <w:style w:type="character" w:customStyle="1" w:styleId="1">
    <w:name w:val="Название1"/>
    <w:uiPriority w:val="99"/>
    <w:rsid w:val="008B54B8"/>
    <w:rPr>
      <w:b/>
      <w:color w:val="6683AA"/>
      <w:sz w:val="26"/>
    </w:rPr>
  </w:style>
  <w:style w:type="paragraph" w:styleId="BalloonText">
    <w:name w:val="Balloon Text"/>
    <w:basedOn w:val="Normal"/>
    <w:link w:val="BalloonTextChar"/>
    <w:uiPriority w:val="99"/>
    <w:semiHidden/>
    <w:rsid w:val="008B54B8"/>
    <w:rPr>
      <w:rFonts w:ascii="Tahoma" w:eastAsia="Calibri" w:hAnsi="Tahoma"/>
      <w:sz w:val="16"/>
      <w:lang w:val="uk-UA"/>
    </w:rPr>
  </w:style>
  <w:style w:type="character" w:customStyle="1" w:styleId="BalloonTextChar">
    <w:name w:val="Balloon Text Char"/>
    <w:basedOn w:val="DefaultParagraphFont"/>
    <w:link w:val="BalloonText"/>
    <w:uiPriority w:val="99"/>
    <w:semiHidden/>
    <w:locked/>
    <w:rsid w:val="008B54B8"/>
    <w:rPr>
      <w:rFonts w:ascii="Tahoma" w:hAnsi="Tahoma" w:cs="Times New Roman"/>
      <w:sz w:val="16"/>
      <w:lang w:val="uk-UA"/>
    </w:rPr>
  </w:style>
  <w:style w:type="character" w:customStyle="1" w:styleId="FontStyle12">
    <w:name w:val="Font Style12"/>
    <w:uiPriority w:val="99"/>
    <w:rsid w:val="0027704E"/>
    <w:rPr>
      <w:rFonts w:ascii="Times New Roman" w:hAnsi="Times New Roman"/>
      <w:sz w:val="26"/>
    </w:rPr>
  </w:style>
  <w:style w:type="character" w:customStyle="1" w:styleId="medium3">
    <w:name w:val="medium3"/>
    <w:uiPriority w:val="99"/>
    <w:rsid w:val="0027704E"/>
  </w:style>
  <w:style w:type="paragraph" w:styleId="Footer">
    <w:name w:val="footer"/>
    <w:basedOn w:val="Normal"/>
    <w:link w:val="FooterChar"/>
    <w:uiPriority w:val="99"/>
    <w:rsid w:val="004D7F31"/>
    <w:pPr>
      <w:tabs>
        <w:tab w:val="center" w:pos="4677"/>
        <w:tab w:val="right" w:pos="9355"/>
      </w:tabs>
    </w:pPr>
    <w:rPr>
      <w:rFonts w:eastAsia="Calibri"/>
      <w:sz w:val="20"/>
      <w:lang w:val="en-US"/>
    </w:rPr>
  </w:style>
  <w:style w:type="character" w:customStyle="1" w:styleId="FooterChar">
    <w:name w:val="Footer Char"/>
    <w:basedOn w:val="DefaultParagraphFont"/>
    <w:link w:val="Footer"/>
    <w:uiPriority w:val="99"/>
    <w:locked/>
    <w:rsid w:val="004D7F31"/>
    <w:rPr>
      <w:rFonts w:ascii="Times New Roman" w:hAnsi="Times New Roman" w:cs="Times New Roman"/>
      <w:sz w:val="20"/>
      <w:lang w:eastAsia="ru-RU"/>
    </w:rPr>
  </w:style>
  <w:style w:type="table" w:styleId="TableGrid">
    <w:name w:val="Table Grid"/>
    <w:basedOn w:val="TableNormal"/>
    <w:uiPriority w:val="99"/>
    <w:rsid w:val="00BC58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093582"/>
    <w:pPr>
      <w:spacing w:after="120" w:line="480" w:lineRule="auto"/>
      <w:ind w:left="283"/>
    </w:pPr>
    <w:rPr>
      <w:rFonts w:eastAsia="Calibri"/>
      <w:sz w:val="20"/>
      <w:lang w:val="uk-UA" w:eastAsia="uk-UA"/>
    </w:rPr>
  </w:style>
  <w:style w:type="character" w:customStyle="1" w:styleId="BodyTextIndent2Char">
    <w:name w:val="Body Text Indent 2 Char"/>
    <w:basedOn w:val="DefaultParagraphFont"/>
    <w:link w:val="BodyTextIndent2"/>
    <w:uiPriority w:val="99"/>
    <w:locked/>
    <w:rsid w:val="00093582"/>
    <w:rPr>
      <w:rFonts w:ascii="Times New Roman" w:hAnsi="Times New Roman" w:cs="Times New Roman"/>
      <w:sz w:val="20"/>
      <w:lang w:val="uk-UA" w:eastAsia="uk-UA"/>
    </w:rPr>
  </w:style>
  <w:style w:type="character" w:customStyle="1" w:styleId="FontStyle13">
    <w:name w:val="Font Style13"/>
    <w:uiPriority w:val="99"/>
    <w:rsid w:val="00BC0B07"/>
    <w:rPr>
      <w:rFonts w:ascii="Times New Roman" w:hAnsi="Times New Roman"/>
      <w:sz w:val="22"/>
    </w:rPr>
  </w:style>
  <w:style w:type="character" w:customStyle="1" w:styleId="FontStyle14">
    <w:name w:val="Font Style14"/>
    <w:uiPriority w:val="99"/>
    <w:rsid w:val="00BC0B07"/>
    <w:rPr>
      <w:rFonts w:ascii="Times New Roman" w:hAnsi="Times New Roman"/>
      <w:i/>
      <w:sz w:val="22"/>
    </w:rPr>
  </w:style>
  <w:style w:type="character" w:customStyle="1" w:styleId="spelle">
    <w:name w:val="spelle"/>
    <w:uiPriority w:val="99"/>
    <w:rsid w:val="00310019"/>
  </w:style>
  <w:style w:type="character" w:styleId="Strong">
    <w:name w:val="Strong"/>
    <w:basedOn w:val="DefaultParagraphFont"/>
    <w:uiPriority w:val="99"/>
    <w:qFormat/>
    <w:rsid w:val="007F54DD"/>
    <w:rPr>
      <w:rFonts w:cs="Times New Roman"/>
      <w:b/>
    </w:rPr>
  </w:style>
  <w:style w:type="paragraph" w:styleId="HTMLPreformatted">
    <w:name w:val="HTML Preformatted"/>
    <w:basedOn w:val="Normal"/>
    <w:link w:val="HTMLPreformattedChar1"/>
    <w:uiPriority w:val="99"/>
    <w:rsid w:val="0030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lang w:val="uk-UA" w:eastAsia="uk-UA"/>
    </w:rPr>
  </w:style>
  <w:style w:type="character" w:customStyle="1" w:styleId="HTMLPreformattedChar">
    <w:name w:val="HTML Preformatted Char"/>
    <w:basedOn w:val="DefaultParagraphFont"/>
    <w:link w:val="HTMLPreformatted"/>
    <w:uiPriority w:val="99"/>
    <w:semiHidden/>
    <w:locked/>
    <w:rsid w:val="000873E0"/>
    <w:rPr>
      <w:rFonts w:ascii="Courier New" w:hAnsi="Courier New" w:cs="Times New Roman"/>
      <w:sz w:val="20"/>
      <w:lang w:val="ru-RU" w:eastAsia="ru-RU"/>
    </w:rPr>
  </w:style>
  <w:style w:type="character" w:customStyle="1" w:styleId="HTMLPreformattedChar1">
    <w:name w:val="HTML Preformatted Char1"/>
    <w:link w:val="HTMLPreformatted"/>
    <w:uiPriority w:val="99"/>
    <w:locked/>
    <w:rsid w:val="0030316F"/>
    <w:rPr>
      <w:rFonts w:ascii="Courier New" w:hAnsi="Courier New"/>
      <w:lang w:val="uk-UA" w:eastAsia="uk-UA"/>
    </w:rPr>
  </w:style>
  <w:style w:type="paragraph" w:customStyle="1" w:styleId="rvps2">
    <w:name w:val="rvps2"/>
    <w:basedOn w:val="Normal"/>
    <w:uiPriority w:val="99"/>
    <w:rsid w:val="0061414B"/>
    <w:pPr>
      <w:spacing w:before="100" w:beforeAutospacing="1" w:after="100" w:afterAutospacing="1"/>
    </w:pPr>
    <w:rPr>
      <w:rFonts w:eastAsia="Calibri"/>
      <w:sz w:val="24"/>
      <w:szCs w:val="24"/>
      <w:lang w:val="uk-UA" w:eastAsia="uk-UA"/>
    </w:rPr>
  </w:style>
  <w:style w:type="paragraph" w:customStyle="1" w:styleId="Default">
    <w:name w:val="Default"/>
    <w:uiPriority w:val="99"/>
    <w:rsid w:val="003D7A4E"/>
    <w:pPr>
      <w:autoSpaceDE w:val="0"/>
      <w:autoSpaceDN w:val="0"/>
      <w:adjustRightInd w:val="0"/>
    </w:pPr>
    <w:rPr>
      <w:rFonts w:ascii="Times New Roman" w:hAnsi="Times New Roman"/>
      <w:color w:val="000000"/>
      <w:sz w:val="24"/>
      <w:szCs w:val="24"/>
      <w:lang w:val="uk-UA"/>
    </w:rPr>
  </w:style>
  <w:style w:type="character" w:customStyle="1" w:styleId="apple-converted-space">
    <w:name w:val="apple-converted-space"/>
    <w:uiPriority w:val="99"/>
    <w:rsid w:val="00977A29"/>
  </w:style>
  <w:style w:type="character" w:styleId="Hyperlink">
    <w:name w:val="Hyperlink"/>
    <w:basedOn w:val="DefaultParagraphFont"/>
    <w:uiPriority w:val="99"/>
    <w:semiHidden/>
    <w:rsid w:val="00E32218"/>
    <w:rPr>
      <w:rFonts w:cs="Times New Roman"/>
      <w:color w:val="0000FF"/>
      <w:u w:val="single"/>
    </w:rPr>
  </w:style>
  <w:style w:type="paragraph" w:customStyle="1" w:styleId="msolistparagraphcxspmiddle">
    <w:name w:val="msolistparagraphcxspmiddle"/>
    <w:basedOn w:val="Normal"/>
    <w:uiPriority w:val="99"/>
    <w:rsid w:val="005051A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22521493">
      <w:marLeft w:val="0"/>
      <w:marRight w:val="0"/>
      <w:marTop w:val="0"/>
      <w:marBottom w:val="0"/>
      <w:divBdr>
        <w:top w:val="none" w:sz="0" w:space="0" w:color="auto"/>
        <w:left w:val="none" w:sz="0" w:space="0" w:color="auto"/>
        <w:bottom w:val="none" w:sz="0" w:space="0" w:color="auto"/>
        <w:right w:val="none" w:sz="0" w:space="0" w:color="auto"/>
      </w:divBdr>
      <w:divsChild>
        <w:div w:id="1922521490">
          <w:marLeft w:val="0"/>
          <w:marRight w:val="0"/>
          <w:marTop w:val="0"/>
          <w:marBottom w:val="0"/>
          <w:divBdr>
            <w:top w:val="none" w:sz="0" w:space="0" w:color="auto"/>
            <w:left w:val="none" w:sz="0" w:space="0" w:color="auto"/>
            <w:bottom w:val="none" w:sz="0" w:space="0" w:color="auto"/>
            <w:right w:val="none" w:sz="0" w:space="0" w:color="auto"/>
          </w:divBdr>
        </w:div>
        <w:div w:id="1922521491">
          <w:marLeft w:val="0"/>
          <w:marRight w:val="0"/>
          <w:marTop w:val="0"/>
          <w:marBottom w:val="0"/>
          <w:divBdr>
            <w:top w:val="none" w:sz="0" w:space="0" w:color="auto"/>
            <w:left w:val="none" w:sz="0" w:space="0" w:color="auto"/>
            <w:bottom w:val="none" w:sz="0" w:space="0" w:color="auto"/>
            <w:right w:val="none" w:sz="0" w:space="0" w:color="auto"/>
          </w:divBdr>
        </w:div>
        <w:div w:id="1922521492">
          <w:marLeft w:val="0"/>
          <w:marRight w:val="0"/>
          <w:marTop w:val="0"/>
          <w:marBottom w:val="0"/>
          <w:divBdr>
            <w:top w:val="none" w:sz="0" w:space="0" w:color="auto"/>
            <w:left w:val="none" w:sz="0" w:space="0" w:color="auto"/>
            <w:bottom w:val="none" w:sz="0" w:space="0" w:color="auto"/>
            <w:right w:val="none" w:sz="0" w:space="0" w:color="auto"/>
          </w:divBdr>
        </w:div>
        <w:div w:id="1922521520">
          <w:marLeft w:val="0"/>
          <w:marRight w:val="0"/>
          <w:marTop w:val="0"/>
          <w:marBottom w:val="0"/>
          <w:divBdr>
            <w:top w:val="none" w:sz="0" w:space="0" w:color="auto"/>
            <w:left w:val="none" w:sz="0" w:space="0" w:color="auto"/>
            <w:bottom w:val="none" w:sz="0" w:space="0" w:color="auto"/>
            <w:right w:val="none" w:sz="0" w:space="0" w:color="auto"/>
          </w:divBdr>
        </w:div>
      </w:divsChild>
    </w:div>
    <w:div w:id="1922521494">
      <w:marLeft w:val="0"/>
      <w:marRight w:val="0"/>
      <w:marTop w:val="0"/>
      <w:marBottom w:val="0"/>
      <w:divBdr>
        <w:top w:val="none" w:sz="0" w:space="0" w:color="auto"/>
        <w:left w:val="none" w:sz="0" w:space="0" w:color="auto"/>
        <w:bottom w:val="none" w:sz="0" w:space="0" w:color="auto"/>
        <w:right w:val="none" w:sz="0" w:space="0" w:color="auto"/>
      </w:divBdr>
    </w:div>
    <w:div w:id="1922521495">
      <w:marLeft w:val="0"/>
      <w:marRight w:val="0"/>
      <w:marTop w:val="0"/>
      <w:marBottom w:val="0"/>
      <w:divBdr>
        <w:top w:val="none" w:sz="0" w:space="0" w:color="auto"/>
        <w:left w:val="none" w:sz="0" w:space="0" w:color="auto"/>
        <w:bottom w:val="none" w:sz="0" w:space="0" w:color="auto"/>
        <w:right w:val="none" w:sz="0" w:space="0" w:color="auto"/>
      </w:divBdr>
    </w:div>
    <w:div w:id="1922521496">
      <w:marLeft w:val="0"/>
      <w:marRight w:val="0"/>
      <w:marTop w:val="0"/>
      <w:marBottom w:val="0"/>
      <w:divBdr>
        <w:top w:val="none" w:sz="0" w:space="0" w:color="auto"/>
        <w:left w:val="none" w:sz="0" w:space="0" w:color="auto"/>
        <w:bottom w:val="none" w:sz="0" w:space="0" w:color="auto"/>
        <w:right w:val="none" w:sz="0" w:space="0" w:color="auto"/>
      </w:divBdr>
    </w:div>
    <w:div w:id="1922521497">
      <w:marLeft w:val="0"/>
      <w:marRight w:val="0"/>
      <w:marTop w:val="0"/>
      <w:marBottom w:val="0"/>
      <w:divBdr>
        <w:top w:val="none" w:sz="0" w:space="0" w:color="auto"/>
        <w:left w:val="none" w:sz="0" w:space="0" w:color="auto"/>
        <w:bottom w:val="none" w:sz="0" w:space="0" w:color="auto"/>
        <w:right w:val="none" w:sz="0" w:space="0" w:color="auto"/>
      </w:divBdr>
    </w:div>
    <w:div w:id="1922521498">
      <w:marLeft w:val="0"/>
      <w:marRight w:val="0"/>
      <w:marTop w:val="0"/>
      <w:marBottom w:val="0"/>
      <w:divBdr>
        <w:top w:val="none" w:sz="0" w:space="0" w:color="auto"/>
        <w:left w:val="none" w:sz="0" w:space="0" w:color="auto"/>
        <w:bottom w:val="none" w:sz="0" w:space="0" w:color="auto"/>
        <w:right w:val="none" w:sz="0" w:space="0" w:color="auto"/>
      </w:divBdr>
    </w:div>
    <w:div w:id="1922521499">
      <w:marLeft w:val="0"/>
      <w:marRight w:val="0"/>
      <w:marTop w:val="0"/>
      <w:marBottom w:val="0"/>
      <w:divBdr>
        <w:top w:val="none" w:sz="0" w:space="0" w:color="auto"/>
        <w:left w:val="none" w:sz="0" w:space="0" w:color="auto"/>
        <w:bottom w:val="none" w:sz="0" w:space="0" w:color="auto"/>
        <w:right w:val="none" w:sz="0" w:space="0" w:color="auto"/>
      </w:divBdr>
    </w:div>
    <w:div w:id="1922521500">
      <w:marLeft w:val="0"/>
      <w:marRight w:val="0"/>
      <w:marTop w:val="0"/>
      <w:marBottom w:val="0"/>
      <w:divBdr>
        <w:top w:val="none" w:sz="0" w:space="0" w:color="auto"/>
        <w:left w:val="none" w:sz="0" w:space="0" w:color="auto"/>
        <w:bottom w:val="none" w:sz="0" w:space="0" w:color="auto"/>
        <w:right w:val="none" w:sz="0" w:space="0" w:color="auto"/>
      </w:divBdr>
    </w:div>
    <w:div w:id="1922521501">
      <w:marLeft w:val="0"/>
      <w:marRight w:val="0"/>
      <w:marTop w:val="0"/>
      <w:marBottom w:val="0"/>
      <w:divBdr>
        <w:top w:val="none" w:sz="0" w:space="0" w:color="auto"/>
        <w:left w:val="none" w:sz="0" w:space="0" w:color="auto"/>
        <w:bottom w:val="none" w:sz="0" w:space="0" w:color="auto"/>
        <w:right w:val="none" w:sz="0" w:space="0" w:color="auto"/>
      </w:divBdr>
    </w:div>
    <w:div w:id="1922521502">
      <w:marLeft w:val="0"/>
      <w:marRight w:val="0"/>
      <w:marTop w:val="0"/>
      <w:marBottom w:val="0"/>
      <w:divBdr>
        <w:top w:val="none" w:sz="0" w:space="0" w:color="auto"/>
        <w:left w:val="none" w:sz="0" w:space="0" w:color="auto"/>
        <w:bottom w:val="none" w:sz="0" w:space="0" w:color="auto"/>
        <w:right w:val="none" w:sz="0" w:space="0" w:color="auto"/>
      </w:divBdr>
    </w:div>
    <w:div w:id="1922521503">
      <w:marLeft w:val="0"/>
      <w:marRight w:val="0"/>
      <w:marTop w:val="0"/>
      <w:marBottom w:val="0"/>
      <w:divBdr>
        <w:top w:val="none" w:sz="0" w:space="0" w:color="auto"/>
        <w:left w:val="none" w:sz="0" w:space="0" w:color="auto"/>
        <w:bottom w:val="none" w:sz="0" w:space="0" w:color="auto"/>
        <w:right w:val="none" w:sz="0" w:space="0" w:color="auto"/>
      </w:divBdr>
    </w:div>
    <w:div w:id="1922521504">
      <w:marLeft w:val="0"/>
      <w:marRight w:val="0"/>
      <w:marTop w:val="0"/>
      <w:marBottom w:val="0"/>
      <w:divBdr>
        <w:top w:val="none" w:sz="0" w:space="0" w:color="auto"/>
        <w:left w:val="none" w:sz="0" w:space="0" w:color="auto"/>
        <w:bottom w:val="none" w:sz="0" w:space="0" w:color="auto"/>
        <w:right w:val="none" w:sz="0" w:space="0" w:color="auto"/>
      </w:divBdr>
    </w:div>
    <w:div w:id="1922521505">
      <w:marLeft w:val="0"/>
      <w:marRight w:val="0"/>
      <w:marTop w:val="0"/>
      <w:marBottom w:val="0"/>
      <w:divBdr>
        <w:top w:val="none" w:sz="0" w:space="0" w:color="auto"/>
        <w:left w:val="none" w:sz="0" w:space="0" w:color="auto"/>
        <w:bottom w:val="none" w:sz="0" w:space="0" w:color="auto"/>
        <w:right w:val="none" w:sz="0" w:space="0" w:color="auto"/>
      </w:divBdr>
    </w:div>
    <w:div w:id="1922521506">
      <w:marLeft w:val="0"/>
      <w:marRight w:val="0"/>
      <w:marTop w:val="0"/>
      <w:marBottom w:val="0"/>
      <w:divBdr>
        <w:top w:val="none" w:sz="0" w:space="0" w:color="auto"/>
        <w:left w:val="none" w:sz="0" w:space="0" w:color="auto"/>
        <w:bottom w:val="none" w:sz="0" w:space="0" w:color="auto"/>
        <w:right w:val="none" w:sz="0" w:space="0" w:color="auto"/>
      </w:divBdr>
    </w:div>
    <w:div w:id="1922521507">
      <w:marLeft w:val="0"/>
      <w:marRight w:val="0"/>
      <w:marTop w:val="0"/>
      <w:marBottom w:val="0"/>
      <w:divBdr>
        <w:top w:val="none" w:sz="0" w:space="0" w:color="auto"/>
        <w:left w:val="none" w:sz="0" w:space="0" w:color="auto"/>
        <w:bottom w:val="none" w:sz="0" w:space="0" w:color="auto"/>
        <w:right w:val="none" w:sz="0" w:space="0" w:color="auto"/>
      </w:divBdr>
    </w:div>
    <w:div w:id="1922521508">
      <w:marLeft w:val="0"/>
      <w:marRight w:val="0"/>
      <w:marTop w:val="0"/>
      <w:marBottom w:val="0"/>
      <w:divBdr>
        <w:top w:val="none" w:sz="0" w:space="0" w:color="auto"/>
        <w:left w:val="none" w:sz="0" w:space="0" w:color="auto"/>
        <w:bottom w:val="none" w:sz="0" w:space="0" w:color="auto"/>
        <w:right w:val="none" w:sz="0" w:space="0" w:color="auto"/>
      </w:divBdr>
    </w:div>
    <w:div w:id="1922521509">
      <w:marLeft w:val="0"/>
      <w:marRight w:val="0"/>
      <w:marTop w:val="0"/>
      <w:marBottom w:val="0"/>
      <w:divBdr>
        <w:top w:val="none" w:sz="0" w:space="0" w:color="auto"/>
        <w:left w:val="none" w:sz="0" w:space="0" w:color="auto"/>
        <w:bottom w:val="none" w:sz="0" w:space="0" w:color="auto"/>
        <w:right w:val="none" w:sz="0" w:space="0" w:color="auto"/>
      </w:divBdr>
    </w:div>
    <w:div w:id="1922521510">
      <w:marLeft w:val="0"/>
      <w:marRight w:val="0"/>
      <w:marTop w:val="0"/>
      <w:marBottom w:val="0"/>
      <w:divBdr>
        <w:top w:val="none" w:sz="0" w:space="0" w:color="auto"/>
        <w:left w:val="none" w:sz="0" w:space="0" w:color="auto"/>
        <w:bottom w:val="none" w:sz="0" w:space="0" w:color="auto"/>
        <w:right w:val="none" w:sz="0" w:space="0" w:color="auto"/>
      </w:divBdr>
    </w:div>
    <w:div w:id="1922521511">
      <w:marLeft w:val="0"/>
      <w:marRight w:val="0"/>
      <w:marTop w:val="0"/>
      <w:marBottom w:val="0"/>
      <w:divBdr>
        <w:top w:val="none" w:sz="0" w:space="0" w:color="auto"/>
        <w:left w:val="none" w:sz="0" w:space="0" w:color="auto"/>
        <w:bottom w:val="none" w:sz="0" w:space="0" w:color="auto"/>
        <w:right w:val="none" w:sz="0" w:space="0" w:color="auto"/>
      </w:divBdr>
    </w:div>
    <w:div w:id="1922521512">
      <w:marLeft w:val="0"/>
      <w:marRight w:val="0"/>
      <w:marTop w:val="0"/>
      <w:marBottom w:val="0"/>
      <w:divBdr>
        <w:top w:val="none" w:sz="0" w:space="0" w:color="auto"/>
        <w:left w:val="none" w:sz="0" w:space="0" w:color="auto"/>
        <w:bottom w:val="none" w:sz="0" w:space="0" w:color="auto"/>
        <w:right w:val="none" w:sz="0" w:space="0" w:color="auto"/>
      </w:divBdr>
    </w:div>
    <w:div w:id="1922521513">
      <w:marLeft w:val="0"/>
      <w:marRight w:val="0"/>
      <w:marTop w:val="0"/>
      <w:marBottom w:val="0"/>
      <w:divBdr>
        <w:top w:val="none" w:sz="0" w:space="0" w:color="auto"/>
        <w:left w:val="none" w:sz="0" w:space="0" w:color="auto"/>
        <w:bottom w:val="none" w:sz="0" w:space="0" w:color="auto"/>
        <w:right w:val="none" w:sz="0" w:space="0" w:color="auto"/>
      </w:divBdr>
    </w:div>
    <w:div w:id="1922521514">
      <w:marLeft w:val="0"/>
      <w:marRight w:val="0"/>
      <w:marTop w:val="0"/>
      <w:marBottom w:val="0"/>
      <w:divBdr>
        <w:top w:val="none" w:sz="0" w:space="0" w:color="auto"/>
        <w:left w:val="none" w:sz="0" w:space="0" w:color="auto"/>
        <w:bottom w:val="none" w:sz="0" w:space="0" w:color="auto"/>
        <w:right w:val="none" w:sz="0" w:space="0" w:color="auto"/>
      </w:divBdr>
    </w:div>
    <w:div w:id="1922521515">
      <w:marLeft w:val="0"/>
      <w:marRight w:val="0"/>
      <w:marTop w:val="0"/>
      <w:marBottom w:val="0"/>
      <w:divBdr>
        <w:top w:val="none" w:sz="0" w:space="0" w:color="auto"/>
        <w:left w:val="none" w:sz="0" w:space="0" w:color="auto"/>
        <w:bottom w:val="none" w:sz="0" w:space="0" w:color="auto"/>
        <w:right w:val="none" w:sz="0" w:space="0" w:color="auto"/>
      </w:divBdr>
    </w:div>
    <w:div w:id="1922521516">
      <w:marLeft w:val="0"/>
      <w:marRight w:val="0"/>
      <w:marTop w:val="0"/>
      <w:marBottom w:val="0"/>
      <w:divBdr>
        <w:top w:val="none" w:sz="0" w:space="0" w:color="auto"/>
        <w:left w:val="none" w:sz="0" w:space="0" w:color="auto"/>
        <w:bottom w:val="none" w:sz="0" w:space="0" w:color="auto"/>
        <w:right w:val="none" w:sz="0" w:space="0" w:color="auto"/>
      </w:divBdr>
    </w:div>
    <w:div w:id="1922521517">
      <w:marLeft w:val="0"/>
      <w:marRight w:val="0"/>
      <w:marTop w:val="0"/>
      <w:marBottom w:val="0"/>
      <w:divBdr>
        <w:top w:val="none" w:sz="0" w:space="0" w:color="auto"/>
        <w:left w:val="none" w:sz="0" w:space="0" w:color="auto"/>
        <w:bottom w:val="none" w:sz="0" w:space="0" w:color="auto"/>
        <w:right w:val="none" w:sz="0" w:space="0" w:color="auto"/>
      </w:divBdr>
    </w:div>
    <w:div w:id="1922521518">
      <w:marLeft w:val="0"/>
      <w:marRight w:val="0"/>
      <w:marTop w:val="0"/>
      <w:marBottom w:val="0"/>
      <w:divBdr>
        <w:top w:val="none" w:sz="0" w:space="0" w:color="auto"/>
        <w:left w:val="none" w:sz="0" w:space="0" w:color="auto"/>
        <w:bottom w:val="none" w:sz="0" w:space="0" w:color="auto"/>
        <w:right w:val="none" w:sz="0" w:space="0" w:color="auto"/>
      </w:divBdr>
    </w:div>
    <w:div w:id="1922521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9-19" TargetMode="External"/><Relationship Id="rId3" Type="http://schemas.openxmlformats.org/officeDocument/2006/relationships/settings" Target="settings.xml"/><Relationship Id="rId7" Type="http://schemas.openxmlformats.org/officeDocument/2006/relationships/hyperlink" Target="https://zakon.rada.gov.ua/laws/show/889-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516</TotalTime>
  <Pages>39</Pages>
  <Words>10073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dc:description/>
  <cp:lastModifiedBy>INSPEKTOR1</cp:lastModifiedBy>
  <cp:revision>173</cp:revision>
  <cp:lastPrinted>2015-01-05T09:58:00Z</cp:lastPrinted>
  <dcterms:created xsi:type="dcterms:W3CDTF">2021-01-04T08:44:00Z</dcterms:created>
  <dcterms:modified xsi:type="dcterms:W3CDTF">2022-01-12T11:28:00Z</dcterms:modified>
</cp:coreProperties>
</file>