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4BD2" w14:textId="73028974" w:rsidR="00184FAF" w:rsidRPr="00184FAF" w:rsidRDefault="00184FAF" w:rsidP="00184FAF">
      <w:pPr>
        <w:tabs>
          <w:tab w:val="left" w:pos="13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4FAF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 xml:space="preserve">Опис </w:t>
      </w:r>
      <w:r w:rsidR="00AB7C29">
        <w:rPr>
          <w:rFonts w:ascii="Times New Roman" w:eastAsia="Times New Roman" w:hAnsi="Times New Roman"/>
          <w:color w:val="333333"/>
          <w:sz w:val="28"/>
          <w:szCs w:val="28"/>
          <w:lang w:val="uk-UA" w:eastAsia="ru-RU"/>
        </w:rPr>
        <w:t>вакансії</w:t>
      </w:r>
    </w:p>
    <w:p w14:paraId="7476BADC" w14:textId="77777777" w:rsidR="00184FAF" w:rsidRDefault="00184FAF" w:rsidP="00184FAF">
      <w:pPr>
        <w:tabs>
          <w:tab w:val="left" w:pos="0"/>
          <w:tab w:val="left" w:pos="1020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033"/>
        <w:gridCol w:w="5830"/>
      </w:tblGrid>
      <w:tr w:rsidR="00184FAF" w:rsidRPr="00A858D0" w14:paraId="2BE541F6" w14:textId="659AC8AA" w:rsidTr="00184FAF">
        <w:tc>
          <w:tcPr>
            <w:tcW w:w="18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09EB88A1" w14:textId="7A923DF3" w:rsidR="00184FAF" w:rsidRPr="00A858D0" w:rsidRDefault="00184FAF" w:rsidP="00184F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bookmarkStart w:id="0" w:name="n766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Найменування і місцезнаходження</w:t>
            </w:r>
            <w:r w:rsidR="00763044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державного органу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A277E14" w14:textId="77777777" w:rsidR="00184FAF" w:rsidRDefault="00184FAF" w:rsidP="00AC611B">
            <w:pPr>
              <w:spacing w:after="0" w:line="240" w:lineRule="auto"/>
              <w:ind w:left="57" w:right="57" w:firstLine="20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Державна служба з лікарських засобів та контролю за наркотиками у Закарпатській області,</w:t>
            </w:r>
          </w:p>
          <w:p w14:paraId="38BD5CED" w14:textId="36857D5F" w:rsidR="00184FAF" w:rsidRDefault="00184FAF" w:rsidP="00AC611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м. Ужгород, вул. Гойди, 8.</w:t>
            </w:r>
          </w:p>
          <w:p w14:paraId="7E11002A" w14:textId="77777777" w:rsidR="00184FAF" w:rsidRPr="00A858D0" w:rsidRDefault="00184FAF" w:rsidP="0052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</w:p>
        </w:tc>
      </w:tr>
      <w:tr w:rsidR="00184FAF" w:rsidRPr="00AD2818" w14:paraId="65C71F74" w14:textId="18C7E90A" w:rsidTr="00184FAF">
        <w:tc>
          <w:tcPr>
            <w:tcW w:w="18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A9C35C2" w14:textId="3C0A815F" w:rsidR="00184FAF" w:rsidRPr="00A858D0" w:rsidRDefault="00184FAF" w:rsidP="00184FA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Назва та категорія посади</w:t>
            </w:r>
            <w:r w:rsidR="00AB7C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стосовно якої прийнято рішення про необхідність призначення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843DB41" w14:textId="21DF6980" w:rsidR="00184FAF" w:rsidRPr="00184FAF" w:rsidRDefault="00184FAF" w:rsidP="00AC611B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84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r w:rsidRPr="00184F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спеціаліст відділу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  <w:r w:rsidR="00D17F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категорія В</w:t>
            </w:r>
          </w:p>
        </w:tc>
      </w:tr>
      <w:tr w:rsidR="00184FAF" w:rsidRPr="003C4A26" w14:paraId="4754C531" w14:textId="77777777" w:rsidTr="00525BF4">
        <w:tc>
          <w:tcPr>
            <w:tcW w:w="18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203A0F" w14:textId="77777777" w:rsidR="00184FAF" w:rsidRPr="00A858D0" w:rsidRDefault="00184FAF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Посадові обов’язки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0601410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Забезпечення ефективного виконання покладених на Службу завдань щодо контролю якості та безпеки лікарських засобів, у тому числі медичних імунобіологічних препаратів, виробів медичного призначення, що перебувають в обігу та/або застосовуються у закладах охорони здоров’я, дозволені до реалізації в аптечних закладах і їх структурних підрозділах, зокрема під час забезпечення ними населення та інших установ.</w:t>
            </w:r>
          </w:p>
          <w:p w14:paraId="50EE6FA5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Складання протоколів та розгляд справ про адміністративні правопорушення, порушення вимог Законів України, які регламентують здійснення державного ринкового нагляду та накладає адміністративні стягнення та штрафні санкції відповідно до законодавства.</w:t>
            </w:r>
          </w:p>
          <w:p w14:paraId="663DF1DE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Участь у здійсненні контролю за додержанням вимог законодавства суб’єктами господарювання, діяльність яких пов’язана із зберіганням, перевезенням, придбанням використанням, знищенням наркотичних засобів, психотропних речовин і прекурсорів (далі-підконтрольні речовини), які застосовуються у медичній практиці.</w:t>
            </w:r>
          </w:p>
          <w:p w14:paraId="7174C52F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ення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контрол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ю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за своєчасним вилученням з обігу у суб’єктів господарської діяльності різних форм власності і підпорядкування лікарських засобів, сировини, медичних виробів, що не відповідають вимогам  встановленими нормативними документами.</w:t>
            </w:r>
          </w:p>
          <w:p w14:paraId="27BD9FBA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Здійснення контролю за додержанням суб’єктами господарювання Ліцензійних умов провадження господарської діяльності з виробництва, оптової та роздрібної торгівлі лікарськими засобами, імпорту лікарських засобів (крім активних фармацевтичних               інгредієнтів), контролю за своєчасним вилученням з обігу у суб’єктів господарської діяльності різних форм власності і підпорядкування лікарських засобів, сировини, медичних виробів, що не відповідають вимогам встановленими нормативними документами, профілактичної діяльності щодо попередження витоку із законного обігу лікарських засобів, що містять підконтрольні речовини.</w:t>
            </w:r>
          </w:p>
          <w:p w14:paraId="30A55B98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6.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Здійснення контролю за виконанням розпорядчих актів Служби, наданих суб’єктам господарської 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діяльності, за результатами перевірок; підготовка та подання до органу ліцензування повідомлення про порушення ліцензійних умов суб’єктами господарської діяльності.</w:t>
            </w:r>
          </w:p>
          <w:p w14:paraId="52B79276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7.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Здійснення відбору зразків лікарських засобів для проведення їх лабораторного аналізу, відбір зразків виробів медичного призначення для проведення лабораторних досліджень.</w:t>
            </w:r>
          </w:p>
          <w:p w14:paraId="677A9434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8.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Надання консультативно-методичної допомоги суб’єктам господарювання з питань ліцензування, здійснення огляду аптечних закладів з метою встановлення їх відповідності вимогам нормативно-правових актів (фактичної наявності матеріально технічної бази, освітньо-кваліфікаційного рівня персоналу тощо,) документування здійснених оглядів та направлення їх до органу ліцензування.</w:t>
            </w:r>
          </w:p>
          <w:p w14:paraId="649478D6" w14:textId="77777777" w:rsidR="00184FAF" w:rsidRPr="002E3568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Знання та виконання вимог системи управління якістю </w:t>
            </w:r>
            <w:proofErr w:type="spellStart"/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Держлікслужби</w:t>
            </w:r>
            <w:proofErr w:type="spellEnd"/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, охорони праці, цивільного захисту, пожежної безпеки, дотримання правил внутрішнього службового розпорядку.</w:t>
            </w:r>
          </w:p>
          <w:p w14:paraId="2EECA3CD" w14:textId="77777777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10.</w:t>
            </w:r>
            <w:r w:rsidRPr="002E3568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Виконання посадових обов'язків іншого головного спеціаліста відділу у зв'язку з його тимчасовою відсутністю.</w:t>
            </w:r>
          </w:p>
        </w:tc>
      </w:tr>
      <w:tr w:rsidR="00184FAF" w:rsidRPr="00A858D0" w14:paraId="4118BFC1" w14:textId="77777777" w:rsidTr="00525BF4">
        <w:tc>
          <w:tcPr>
            <w:tcW w:w="18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A1DBADA" w14:textId="77777777" w:rsidR="00184FAF" w:rsidRPr="00A858D0" w:rsidRDefault="00184FAF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>Умови оплати праці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95ECB4" w14:textId="016C909D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858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посадовий оклад – 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 w:rsidRPr="00A858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00 грн.</w:t>
            </w:r>
          </w:p>
          <w:p w14:paraId="6FA66F02" w14:textId="77777777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858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надбавки, доплати, премії та компенсації відповідно до статті 52 Закону України «Про державну службу»;</w:t>
            </w:r>
          </w:p>
          <w:p w14:paraId="5EFD93B7" w14:textId="77777777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858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184FAF" w:rsidRPr="00A858D0" w14:paraId="40FBC028" w14:textId="77777777" w:rsidTr="00525BF4">
        <w:tc>
          <w:tcPr>
            <w:tcW w:w="18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D8114A5" w14:textId="5ED1DF2F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Інформація про строковість призначення на посаду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01ED5D" w14:textId="71501918" w:rsidR="00184FAF" w:rsidRPr="000C4F99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0C4F99" w:rsidRPr="000C4F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строково</w:t>
            </w:r>
            <w:proofErr w:type="spellEnd"/>
            <w:r w:rsidR="000C4F99" w:rsidRPr="000C4F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 призначення на цю посаду переможця конкурсу або до спливу 12 місяців з дня припинення чи скасування воєнного стану</w:t>
            </w:r>
          </w:p>
        </w:tc>
      </w:tr>
      <w:tr w:rsidR="00184FAF" w:rsidRPr="00A858D0" w14:paraId="4C6DFE60" w14:textId="77777777" w:rsidTr="00525BF4">
        <w:tc>
          <w:tcPr>
            <w:tcW w:w="18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507A14A" w14:textId="41B99139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BE01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Перелік </w:t>
            </w:r>
            <w:r w:rsidR="00AB7C29" w:rsidRPr="00BE017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документів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="006B16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як</w:t>
            </w:r>
            <w:r w:rsidR="00AB7C29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</w:t>
            </w:r>
            <w:r w:rsidR="006B16F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необхідно надати </w:t>
            </w:r>
            <w:r w:rsidR="00093CB6" w:rsidRPr="003158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для проходження співбесіди</w:t>
            </w:r>
            <w:r w:rsidR="006B16F0" w:rsidRPr="003158F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="00037707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на посаду державної служби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0C356CB" w14:textId="3752306B" w:rsidR="00184FAF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Особа, яка бажає взяти участь у доборі, подає: </w:t>
            </w:r>
          </w:p>
          <w:p w14:paraId="40E58B74" w14:textId="27081162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резюме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, 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 якому обов’язково зазначається така інформація:</w:t>
            </w:r>
          </w:p>
          <w:p w14:paraId="4123B596" w14:textId="64423921" w:rsidR="00184FAF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прізвище, ім’я, по батькові кандидата;</w:t>
            </w:r>
          </w:p>
          <w:p w14:paraId="5B969C66" w14:textId="2C0B4270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інформація для зворотного зв’язку (номер телефону, електронна адреса)</w:t>
            </w:r>
          </w:p>
          <w:p w14:paraId="11FA0A2C" w14:textId="77777777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-реквізити документа, що посвідчує особу та підтверджує громадянство України;</w:t>
            </w:r>
          </w:p>
          <w:p w14:paraId="4064E2D2" w14:textId="79332863" w:rsidR="00184FAF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підтвердження наявності відповідного ступеня вищої освіти;</w:t>
            </w:r>
          </w:p>
          <w:p w14:paraId="3AA15B05" w14:textId="6B82B99B" w:rsidR="006E215F" w:rsidRPr="00A858D0" w:rsidRDefault="006E215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підтвердження рівня вільного володіння державною мовою (за наявності);</w:t>
            </w:r>
          </w:p>
          <w:p w14:paraId="795E6BE6" w14:textId="77777777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 відомості про стаж роботи, стаж державної служби (за наявності), досвід роботи на відповідних посадах у відповідній сфері;</w:t>
            </w:r>
          </w:p>
          <w:p w14:paraId="1AB5D30B" w14:textId="46610275" w:rsidR="00184FAF" w:rsidRPr="009E078C" w:rsidRDefault="006E215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6E215F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Інформація приймається до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184FAF" w:rsidRPr="009E078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6E215F">
              <w:rPr>
                <w:rFonts w:ascii="Times New Roman" w:hAnsi="Times New Roman"/>
                <w:sz w:val="24"/>
                <w:szCs w:val="24"/>
                <w:lang w:val="uk-UA"/>
              </w:rPr>
              <w:t>17:00 1</w:t>
            </w:r>
            <w:r w:rsidR="0003770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6E215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вересня 2022 року на електрону адресу: dls.uz@dls.gov.ua</w:t>
            </w:r>
          </w:p>
        </w:tc>
      </w:tr>
      <w:tr w:rsidR="00184FAF" w:rsidRPr="00A858D0" w14:paraId="6BE54017" w14:textId="77777777" w:rsidTr="00525BF4">
        <w:tc>
          <w:tcPr>
            <w:tcW w:w="1882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A9174ED" w14:textId="1EA7EE1B" w:rsidR="00184FAF" w:rsidRPr="00A858D0" w:rsidRDefault="00184FAF" w:rsidP="00525B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lastRenderedPageBreak/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93F8E85" w14:textId="77777777" w:rsidR="00184FAF" w:rsidRPr="00A858D0" w:rsidRDefault="00184FAF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Берник Вікторія Іванівна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(0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312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) 6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58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91</w:t>
            </w:r>
          </w:p>
          <w:p w14:paraId="164B9023" w14:textId="77777777" w:rsidR="00184FAF" w:rsidRPr="006124C8" w:rsidRDefault="00184FAF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dls</w:t>
            </w:r>
            <w:proofErr w:type="spellEnd"/>
            <w:r w:rsidRPr="0061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uz</w:t>
            </w:r>
            <w:proofErr w:type="spellEnd"/>
            <w:r w:rsidRPr="0061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dls</w:t>
            </w:r>
            <w:proofErr w:type="spellEnd"/>
            <w:r w:rsidRPr="0061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gov</w:t>
            </w:r>
            <w:r w:rsidRPr="0061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ua</w:t>
            </w:r>
            <w:proofErr w:type="spellEnd"/>
          </w:p>
        </w:tc>
      </w:tr>
      <w:tr w:rsidR="00184FAF" w:rsidRPr="00A858D0" w14:paraId="168F1D90" w14:textId="77777777" w:rsidTr="00525BF4"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4D8A718" w14:textId="77777777" w:rsidR="00184FAF" w:rsidRPr="00A858D0" w:rsidRDefault="00184FAF" w:rsidP="0052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Кваліфікаційні вимоги</w:t>
            </w:r>
          </w:p>
        </w:tc>
      </w:tr>
      <w:tr w:rsidR="00184FAF" w:rsidRPr="00A858D0" w14:paraId="016FF973" w14:textId="77777777" w:rsidTr="00525BF4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B6DC8A0" w14:textId="77777777" w:rsidR="00184FAF" w:rsidRPr="00A858D0" w:rsidRDefault="00184FAF" w:rsidP="00525BF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1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B65528" w14:textId="77777777" w:rsidR="00184FAF" w:rsidRPr="00A858D0" w:rsidRDefault="00184FAF" w:rsidP="00525BF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Освіта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ED8765" w14:textId="77777777" w:rsidR="00184FAF" w:rsidRPr="006124C8" w:rsidRDefault="00184FAF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ища освіта за освітнім ступенем не нижче молодшого бакалавра</w:t>
            </w:r>
            <w:r w:rsidRPr="006124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або 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бакалавра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за спеціальністю «Фармація. промислова фармація», «Якість, стандартизація та сертифікація»</w:t>
            </w:r>
          </w:p>
        </w:tc>
      </w:tr>
      <w:tr w:rsidR="00184FAF" w:rsidRPr="00A858D0" w14:paraId="786BCFA5" w14:textId="77777777" w:rsidTr="00525BF4"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FC15664" w14:textId="77777777" w:rsidR="00184FAF" w:rsidRPr="00A858D0" w:rsidRDefault="00184FAF" w:rsidP="00525BF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1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771C1B35" w14:textId="77777777" w:rsidR="00184FAF" w:rsidRPr="00A858D0" w:rsidRDefault="00184FAF" w:rsidP="00525BF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Досвід роботи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C4CC69B" w14:textId="77777777" w:rsidR="00184FAF" w:rsidRPr="00A858D0" w:rsidRDefault="00184FAF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Не потребує</w:t>
            </w:r>
          </w:p>
        </w:tc>
      </w:tr>
      <w:tr w:rsidR="00184FAF" w:rsidRPr="00A858D0" w14:paraId="59A85304" w14:textId="77777777" w:rsidTr="00525BF4">
        <w:trPr>
          <w:trHeight w:val="506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B09D4A4" w14:textId="77777777" w:rsidR="00184FAF" w:rsidRPr="00A858D0" w:rsidRDefault="00184FAF" w:rsidP="0052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1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32F8068" w14:textId="77777777" w:rsidR="00184FAF" w:rsidRPr="00A858D0" w:rsidRDefault="00184FAF" w:rsidP="00525BF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Володіння державною мовою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5DCDAD" w14:textId="42129347" w:rsidR="00184FAF" w:rsidRPr="00A858D0" w:rsidRDefault="00184FAF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</w:t>
            </w: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ільне володіння державною мовою</w:t>
            </w:r>
            <w:r w:rsidR="00257361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 xml:space="preserve"> (сертифікат подається за наявності або протягом трьох місяців з дня припинення чи скасування воєнного стану)</w:t>
            </w:r>
          </w:p>
        </w:tc>
      </w:tr>
      <w:tr w:rsidR="00184FAF" w:rsidRPr="00A858D0" w14:paraId="03B57ACB" w14:textId="77777777" w:rsidTr="00732AC9">
        <w:trPr>
          <w:trHeight w:val="689"/>
        </w:trPr>
        <w:tc>
          <w:tcPr>
            <w:tcW w:w="2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985B352" w14:textId="77777777" w:rsidR="00184FAF" w:rsidRPr="00A858D0" w:rsidRDefault="00184FAF" w:rsidP="0052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16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93D15BA" w14:textId="77777777" w:rsidR="00184FAF" w:rsidRPr="00A858D0" w:rsidRDefault="00184FAF" w:rsidP="00525BF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Володіння іноземною мовою</w:t>
            </w:r>
          </w:p>
        </w:tc>
        <w:tc>
          <w:tcPr>
            <w:tcW w:w="31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777383F" w14:textId="77777777" w:rsidR="00184FAF" w:rsidRPr="00A858D0" w:rsidRDefault="00184FAF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Без вимог</w:t>
            </w:r>
          </w:p>
        </w:tc>
      </w:tr>
      <w:tr w:rsidR="00732AC9" w:rsidRPr="00A858D0" w14:paraId="675C417C" w14:textId="77777777" w:rsidTr="00732AC9">
        <w:trPr>
          <w:trHeight w:val="36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DCBD70" w14:textId="479A774C" w:rsidR="00732AC9" w:rsidRDefault="00732AC9" w:rsidP="00732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Інші вимоги до професійної компетентності</w:t>
            </w:r>
          </w:p>
        </w:tc>
      </w:tr>
      <w:tr w:rsidR="001F2DD3" w:rsidRPr="00A858D0" w14:paraId="2E8EE5B9" w14:textId="77777777" w:rsidTr="00732AC9">
        <w:trPr>
          <w:trHeight w:val="360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304D" w14:textId="774E1C78" w:rsidR="001F2DD3" w:rsidRDefault="001F2DD3" w:rsidP="00732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Вимога</w:t>
            </w:r>
          </w:p>
        </w:tc>
      </w:tr>
      <w:tr w:rsidR="00BE0177" w:rsidRPr="00A858D0" w14:paraId="29627F03" w14:textId="77777777" w:rsidTr="00BE0177">
        <w:trPr>
          <w:trHeight w:val="1163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D973" w14:textId="77777777" w:rsidR="00BE0177" w:rsidRPr="00A858D0" w:rsidRDefault="00BE0177" w:rsidP="0052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B26A" w14:textId="77777777" w:rsidR="00BE0177" w:rsidRDefault="00BE0177" w:rsidP="00525BF4">
            <w:pPr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Знання законодавства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:</w:t>
            </w:r>
          </w:p>
          <w:p w14:paraId="4E18D2F9" w14:textId="5EAD8F42" w:rsidR="00BE0177" w:rsidRPr="00A858D0" w:rsidRDefault="00852AD6" w:rsidP="00525B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hyperlink r:id="rId4" w:tgtFrame="_blank" w:history="1">
              <w:r w:rsidR="00BE0177" w:rsidRPr="009D57DB">
                <w:rPr>
                  <w:rFonts w:ascii="Times New Roman" w:eastAsia="Times New Roman" w:hAnsi="Times New Roman"/>
                  <w:sz w:val="24"/>
                  <w:szCs w:val="24"/>
                  <w:lang w:val="uk-UA" w:eastAsia="ru-RU"/>
                </w:rPr>
                <w:t>Конституції України</w:t>
              </w:r>
            </w:hyperlink>
            <w:r w:rsidR="00BE0177" w:rsidRPr="009D57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="00BE0177" w:rsidRPr="009D57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hyperlink r:id="rId5" w:tgtFrame="_blank" w:history="1">
              <w:r w:rsidR="00BE0177" w:rsidRPr="009D57DB">
                <w:rPr>
                  <w:rFonts w:ascii="Times New Roman" w:eastAsia="Times New Roman" w:hAnsi="Times New Roman"/>
                  <w:sz w:val="24"/>
                  <w:szCs w:val="24"/>
                  <w:lang w:val="uk-UA" w:eastAsia="ru-RU"/>
                </w:rPr>
                <w:t>Закону України</w:t>
              </w:r>
            </w:hyperlink>
            <w:r w:rsidR="00BE0177" w:rsidRPr="009D57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BE0177" w:rsidRPr="007A6E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r w:rsidR="00BE0177" w:rsidRPr="009D57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державну службу</w:t>
            </w:r>
            <w:r w:rsidR="00BE0177" w:rsidRPr="007A6E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r w:rsidR="00BE0177" w:rsidRPr="009D57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;</w:t>
            </w:r>
            <w:r w:rsidR="00BE0177" w:rsidRPr="009D57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br/>
            </w:r>
            <w:hyperlink r:id="rId6" w:tgtFrame="_blank" w:history="1">
              <w:r w:rsidR="00BE0177" w:rsidRPr="009D57DB">
                <w:rPr>
                  <w:rFonts w:ascii="Times New Roman" w:eastAsia="Times New Roman" w:hAnsi="Times New Roman"/>
                  <w:sz w:val="24"/>
                  <w:szCs w:val="24"/>
                  <w:lang w:val="uk-UA" w:eastAsia="ru-RU"/>
                </w:rPr>
                <w:t>Закону України</w:t>
              </w:r>
            </w:hyperlink>
            <w:r w:rsidR="00BE0177" w:rsidRPr="009D57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 </w:t>
            </w:r>
            <w:r w:rsidR="00BE0177" w:rsidRPr="007A6E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  <w:r w:rsidR="00BE0177" w:rsidRPr="009D57DB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Про запобігання корупції</w:t>
            </w:r>
            <w:r w:rsidR="00BE0177" w:rsidRPr="007A6EAC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"</w:t>
            </w:r>
          </w:p>
        </w:tc>
      </w:tr>
      <w:tr w:rsidR="001F2DD3" w:rsidRPr="00A858D0" w14:paraId="4361DB85" w14:textId="77777777" w:rsidTr="001F2DD3">
        <w:trPr>
          <w:trHeight w:val="2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1D83" w14:textId="08265D08" w:rsidR="001F2DD3" w:rsidRPr="00A858D0" w:rsidRDefault="001F2DD3" w:rsidP="0045725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Вимога</w:t>
            </w:r>
          </w:p>
        </w:tc>
      </w:tr>
      <w:tr w:rsidR="00BE0177" w:rsidRPr="00A858D0" w14:paraId="75E20558" w14:textId="77777777" w:rsidTr="00BF12F6">
        <w:trPr>
          <w:trHeight w:val="3959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66CA" w14:textId="77777777" w:rsidR="00BE0177" w:rsidRPr="00A858D0" w:rsidRDefault="00BE0177" w:rsidP="00525B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A858D0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7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DE427" w14:textId="77777777" w:rsidR="00BE0177" w:rsidRDefault="00BE0177" w:rsidP="00525BF4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 w:rsidRPr="001B7C82"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  <w:t>Знання законодавства у сфері</w:t>
            </w:r>
          </w:p>
          <w:p w14:paraId="28067A52" w14:textId="77777777" w:rsidR="00BE0177" w:rsidRPr="00A858D0" w:rsidRDefault="00BE0177" w:rsidP="00BE017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Знання:</w:t>
            </w: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Кодексу України про адміністративні правопорушення</w:t>
            </w:r>
          </w:p>
          <w:p w14:paraId="1B8F6093" w14:textId="77777777" w:rsidR="00BE0177" w:rsidRDefault="00BE0177" w:rsidP="00BE0177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>Про лікарські засоби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  <w:p w14:paraId="6678B780" w14:textId="77777777" w:rsidR="00BE0177" w:rsidRPr="00A3489E" w:rsidRDefault="00BE0177" w:rsidP="00BE0177">
            <w:pPr>
              <w:spacing w:after="0" w:line="240" w:lineRule="auto"/>
              <w:ind w:firstLine="31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7A6E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Закон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у</w:t>
            </w:r>
            <w:r w:rsidRPr="007A6E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України 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  <w:r w:rsidRPr="007A6EAC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 наркотичні засоби, психотропні речовини і прекурсори"</w:t>
            </w:r>
          </w:p>
          <w:p w14:paraId="40248A02" w14:textId="77777777" w:rsidR="00BE0177" w:rsidRPr="00A3489E" w:rsidRDefault="00BE0177" w:rsidP="00BE0177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"Основи законодавства про охорону здоров’я"</w:t>
            </w:r>
          </w:p>
          <w:p w14:paraId="54CF46C4" w14:textId="77777777" w:rsidR="00BE0177" w:rsidRPr="00A3489E" w:rsidRDefault="00BE0177" w:rsidP="00BE0177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>Про основні засади державного нагляду (контролю) у сфері господарської діяльності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  <w:p w14:paraId="2EDAB774" w14:textId="77777777" w:rsidR="00BE0177" w:rsidRPr="00A3489E" w:rsidRDefault="00BE0177" w:rsidP="00BE0177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>Про ліцензування видів господарської діяльності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  <w:p w14:paraId="17BCA659" w14:textId="77777777" w:rsidR="00BE0177" w:rsidRPr="00A3489E" w:rsidRDefault="00BE0177" w:rsidP="00BE0177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>Про державний ринковий нагляд і контроль нехарчової продукції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  <w:p w14:paraId="3B466991" w14:textId="77777777" w:rsidR="00BE0177" w:rsidRPr="00A3489E" w:rsidRDefault="00BE0177" w:rsidP="00BE0177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>Закону України "Про загальну безпечність нехарчової продукції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  <w:p w14:paraId="174CB339" w14:textId="77777777" w:rsidR="00BE0177" w:rsidRPr="00A3489E" w:rsidRDefault="00BE0177" w:rsidP="00BE0177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Закону України 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>Про звернення громадян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</w:p>
          <w:p w14:paraId="7484597C" w14:textId="77777777" w:rsidR="00BE0177" w:rsidRDefault="00BE0177" w:rsidP="00BE01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</w:pP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Закон України 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  <w:r w:rsidRPr="00A3489E">
              <w:rPr>
                <w:rFonts w:ascii="Times New Roman" w:hAnsi="Times New Roman"/>
                <w:sz w:val="24"/>
                <w:szCs w:val="24"/>
                <w:lang w:val="uk-UA"/>
              </w:rPr>
              <w:t>Про доступ до публічної інформації</w:t>
            </w:r>
            <w:r w:rsidRPr="00A3489E"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"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 w:eastAsia="uk-UA"/>
              </w:rPr>
              <w:t>;</w:t>
            </w:r>
          </w:p>
          <w:p w14:paraId="65A7EAA7" w14:textId="39402FA0" w:rsidR="00BE0177" w:rsidRPr="00A858D0" w:rsidRDefault="00BE0177" w:rsidP="00BF12F6">
            <w:pPr>
              <w:spacing w:after="0" w:line="240" w:lineRule="auto"/>
              <w:ind w:left="57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</w:pPr>
            <w:proofErr w:type="spellStart"/>
            <w:r w:rsidRPr="000C7F31">
              <w:rPr>
                <w:rFonts w:ascii="Times New Roman" w:hAnsi="Times New Roman"/>
                <w:sz w:val="24"/>
                <w:szCs w:val="24"/>
              </w:rPr>
              <w:t>Інші</w:t>
            </w:r>
            <w:proofErr w:type="spellEnd"/>
            <w:r w:rsidRPr="000C7F31">
              <w:rPr>
                <w:rFonts w:ascii="Times New Roman" w:hAnsi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0C7F31">
              <w:rPr>
                <w:rFonts w:ascii="Times New Roman" w:hAnsi="Times New Roman"/>
                <w:sz w:val="24"/>
                <w:szCs w:val="24"/>
              </w:rPr>
              <w:t>правові</w:t>
            </w:r>
            <w:proofErr w:type="spellEnd"/>
            <w:r w:rsidRPr="000C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7F31">
              <w:rPr>
                <w:rFonts w:ascii="Times New Roman" w:hAnsi="Times New Roman"/>
                <w:sz w:val="24"/>
                <w:szCs w:val="24"/>
              </w:rPr>
              <w:t>акти</w:t>
            </w:r>
            <w:proofErr w:type="spellEnd"/>
            <w:r w:rsidRPr="000C7F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C7F31">
              <w:rPr>
                <w:rFonts w:ascii="Times New Roman" w:hAnsi="Times New Roman"/>
                <w:sz w:val="24"/>
                <w:szCs w:val="24"/>
              </w:rPr>
              <w:t>що</w:t>
            </w:r>
            <w:proofErr w:type="spellEnd"/>
            <w:r w:rsidRPr="000C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C7F31">
              <w:rPr>
                <w:rFonts w:ascii="Times New Roman" w:hAnsi="Times New Roman"/>
                <w:sz w:val="24"/>
                <w:szCs w:val="24"/>
              </w:rPr>
              <w:t>регулюють</w:t>
            </w:r>
            <w:proofErr w:type="spellEnd"/>
            <w:r w:rsidRPr="000C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діяльність</w:t>
            </w:r>
            <w:r w:rsidRPr="000C7F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щодо контролю якості лікарських засобів.</w:t>
            </w:r>
            <w:r w:rsidR="00BF12F6" w:rsidRPr="00A858D0">
              <w:rPr>
                <w:rFonts w:ascii="Times New Roman" w:eastAsia="Times New Roman" w:hAnsi="Times New Roman"/>
                <w:sz w:val="24"/>
                <w:szCs w:val="24"/>
                <w:u w:val="single"/>
                <w:lang w:val="uk-UA" w:eastAsia="ru-RU"/>
              </w:rPr>
              <w:t xml:space="preserve"> </w:t>
            </w:r>
          </w:p>
        </w:tc>
      </w:tr>
    </w:tbl>
    <w:p w14:paraId="7AF40AC2" w14:textId="77777777" w:rsidR="00184FAF" w:rsidRPr="00A858D0" w:rsidRDefault="00184FAF" w:rsidP="00184FAF">
      <w:pPr>
        <w:rPr>
          <w:lang w:val="uk-UA"/>
        </w:rPr>
      </w:pPr>
      <w:bookmarkStart w:id="1" w:name="n767"/>
      <w:bookmarkEnd w:id="1"/>
    </w:p>
    <w:p w14:paraId="6AA54A04" w14:textId="77777777" w:rsidR="00184FAF" w:rsidRPr="00184FAF" w:rsidRDefault="00184FAF" w:rsidP="00184FA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184FAF" w:rsidRPr="00184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0F"/>
    <w:rsid w:val="00000651"/>
    <w:rsid w:val="00037707"/>
    <w:rsid w:val="00093CB6"/>
    <w:rsid w:val="000C4F99"/>
    <w:rsid w:val="00184FAF"/>
    <w:rsid w:val="001C1C10"/>
    <w:rsid w:val="001F2DD3"/>
    <w:rsid w:val="00257361"/>
    <w:rsid w:val="003158F0"/>
    <w:rsid w:val="003C03E6"/>
    <w:rsid w:val="003C4A26"/>
    <w:rsid w:val="00457255"/>
    <w:rsid w:val="00474444"/>
    <w:rsid w:val="00587711"/>
    <w:rsid w:val="005D3EA3"/>
    <w:rsid w:val="0066730F"/>
    <w:rsid w:val="006B16F0"/>
    <w:rsid w:val="006E215F"/>
    <w:rsid w:val="006F6ABE"/>
    <w:rsid w:val="00732AC9"/>
    <w:rsid w:val="00763044"/>
    <w:rsid w:val="00852AD6"/>
    <w:rsid w:val="009F45BE"/>
    <w:rsid w:val="00AB7C29"/>
    <w:rsid w:val="00AC611B"/>
    <w:rsid w:val="00AD2818"/>
    <w:rsid w:val="00BE0177"/>
    <w:rsid w:val="00BF12F6"/>
    <w:rsid w:val="00CC39F0"/>
    <w:rsid w:val="00CF7F2E"/>
    <w:rsid w:val="00D1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21B5"/>
  <w15:chartTrackingRefBased/>
  <w15:docId w15:val="{42C0A28A-D500-454A-A481-DAEBC74B0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uiPriority w:val="99"/>
    <w:rsid w:val="00184FAF"/>
    <w:rPr>
      <w:rFonts w:cs="Times New Roman"/>
    </w:rPr>
  </w:style>
  <w:style w:type="character" w:styleId="a3">
    <w:name w:val="Hyperlink"/>
    <w:basedOn w:val="a0"/>
    <w:uiPriority w:val="99"/>
    <w:unhideWhenUsed/>
    <w:rsid w:val="009F45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F45BE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D28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D28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Relationship Id="rId5" Type="http://schemas.openxmlformats.org/officeDocument/2006/relationships/hyperlink" Target="https://zakon.rada.gov.ua/laws/show/889-19" TargetMode="External"/><Relationship Id="rId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4136</Words>
  <Characters>2359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DS_Zakarpatya DS_Zakarpatya</cp:lastModifiedBy>
  <cp:revision>29</cp:revision>
  <cp:lastPrinted>2022-09-06T13:17:00Z</cp:lastPrinted>
  <dcterms:created xsi:type="dcterms:W3CDTF">2022-09-06T11:12:00Z</dcterms:created>
  <dcterms:modified xsi:type="dcterms:W3CDTF">2022-09-08T08:54:00Z</dcterms:modified>
</cp:coreProperties>
</file>