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7CD8" w14:textId="77777777" w:rsidR="008D71DC" w:rsidRPr="008D71DC" w:rsidRDefault="008D71DC" w:rsidP="00DF3C3E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D71DC">
        <w:rPr>
          <w:b/>
          <w:sz w:val="28"/>
          <w:szCs w:val="28"/>
          <w:lang w:val="uk-UA"/>
        </w:rPr>
        <w:t>ДОВІДКА</w:t>
      </w:r>
    </w:p>
    <w:p w14:paraId="56783339" w14:textId="77777777" w:rsidR="008D71DC" w:rsidRPr="008D71DC" w:rsidRDefault="008D71DC" w:rsidP="00DF3C3E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D71DC">
        <w:rPr>
          <w:b/>
          <w:sz w:val="28"/>
          <w:szCs w:val="28"/>
          <w:lang w:val="uk-UA"/>
        </w:rPr>
        <w:t>щодо відповідності зобов'язанням України у сфері європейської інтеграції та праву Європейського Союзу (acquis ЄС)</w:t>
      </w:r>
    </w:p>
    <w:p w14:paraId="5C51F9DB" w14:textId="77777777" w:rsidR="008D71DC" w:rsidRPr="008D71DC" w:rsidRDefault="008D71DC" w:rsidP="00DF3C3E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D71DC">
        <w:rPr>
          <w:b/>
          <w:sz w:val="28"/>
          <w:szCs w:val="28"/>
          <w:lang w:val="uk-UA"/>
        </w:rPr>
        <w:t>проєкту постанови Кабінету Міністрів України</w:t>
      </w:r>
    </w:p>
    <w:p w14:paraId="4FEB32D4" w14:textId="1271755C" w:rsidR="008D71DC" w:rsidRPr="008D71DC" w:rsidRDefault="008D71DC" w:rsidP="00DF3C3E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D71DC">
        <w:rPr>
          <w:b/>
          <w:sz w:val="28"/>
          <w:szCs w:val="28"/>
          <w:lang w:val="uk-UA"/>
        </w:rPr>
        <w:t xml:space="preserve"> «Про внесення зміни до підпункту 1 пункту 31</w:t>
      </w:r>
      <w:r w:rsidRPr="008D71DC">
        <w:rPr>
          <w:b/>
          <w:sz w:val="28"/>
          <w:szCs w:val="28"/>
          <w:vertAlign w:val="superscript"/>
          <w:lang w:val="uk-UA"/>
        </w:rPr>
        <w:t>1</w:t>
      </w:r>
      <w:r w:rsidRPr="008D71DC">
        <w:rPr>
          <w:b/>
          <w:sz w:val="28"/>
          <w:szCs w:val="28"/>
          <w:lang w:val="uk-UA"/>
        </w:rPr>
        <w:t xml:space="preserve">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</w:t>
      </w:r>
    </w:p>
    <w:p w14:paraId="0D09DAEA" w14:textId="77777777" w:rsidR="008D71DC" w:rsidRPr="008D71DC" w:rsidRDefault="008D71DC" w:rsidP="00DF3C3E">
      <w:pPr>
        <w:pStyle w:val="a3"/>
        <w:spacing w:before="0" w:beforeAutospacing="0" w:after="0" w:afterAutospacing="0"/>
      </w:pPr>
    </w:p>
    <w:p w14:paraId="3E7B9F79" w14:textId="76D596B0" w:rsidR="008D71DC" w:rsidRDefault="008D71DC" w:rsidP="00DF3C3E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8D71DC">
        <w:rPr>
          <w:sz w:val="28"/>
        </w:rPr>
        <w:t xml:space="preserve">Проєкт постанови розроблено </w:t>
      </w:r>
      <w:r>
        <w:rPr>
          <w:sz w:val="28"/>
        </w:rPr>
        <w:t>Державною службою України з лікарських засобів та контролю за наркотиками.</w:t>
      </w:r>
    </w:p>
    <w:p w14:paraId="180AF13E" w14:textId="77777777" w:rsidR="008D71DC" w:rsidRPr="008D71DC" w:rsidRDefault="008D71DC" w:rsidP="00DF3C3E">
      <w:pPr>
        <w:pStyle w:val="a3"/>
        <w:spacing w:before="0" w:beforeAutospacing="0" w:after="0" w:afterAutospacing="0"/>
        <w:ind w:firstLine="567"/>
        <w:jc w:val="both"/>
        <w:rPr>
          <w:sz w:val="22"/>
          <w:szCs w:val="20"/>
        </w:rPr>
      </w:pPr>
    </w:p>
    <w:p w14:paraId="27A1C0BF" w14:textId="77777777" w:rsidR="008D71DC" w:rsidRPr="008D71DC" w:rsidRDefault="008D71DC" w:rsidP="00DF3C3E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71DC">
        <w:rPr>
          <w:rFonts w:ascii="Times New Roman" w:hAnsi="Times New Roman"/>
          <w:color w:val="000000" w:themeColor="text1"/>
          <w:sz w:val="28"/>
          <w:szCs w:val="28"/>
        </w:rPr>
        <w:t>1. Належність проєкту акта до сфер, правовідносини в яких регулюються правом Європейського Союзу (acquis ЄС)</w:t>
      </w:r>
    </w:p>
    <w:p w14:paraId="036C266C" w14:textId="7AE4214F" w:rsidR="008D71DC" w:rsidRPr="008D71DC" w:rsidRDefault="008D71DC" w:rsidP="00DF3C3E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D71DC">
        <w:rPr>
          <w:sz w:val="28"/>
          <w:szCs w:val="28"/>
          <w:lang w:eastAsia="ru-RU"/>
        </w:rPr>
        <w:t xml:space="preserve">Проєкт постанови Кабінету Міністрів України «Про внесення зміни до </w:t>
      </w:r>
      <w:r>
        <w:rPr>
          <w:sz w:val="28"/>
          <w:szCs w:val="28"/>
          <w:lang w:eastAsia="ru-RU"/>
        </w:rPr>
        <w:t xml:space="preserve">підпункту 3 </w:t>
      </w:r>
      <w:r w:rsidRPr="008D71DC">
        <w:rPr>
          <w:sz w:val="28"/>
          <w:szCs w:val="28"/>
          <w:lang w:eastAsia="ru-RU"/>
        </w:rPr>
        <w:t>пункту 31</w:t>
      </w:r>
      <w:r w:rsidRPr="008D71DC">
        <w:rPr>
          <w:sz w:val="28"/>
          <w:szCs w:val="28"/>
          <w:vertAlign w:val="superscript"/>
          <w:lang w:eastAsia="ru-RU"/>
        </w:rPr>
        <w:t>1</w:t>
      </w:r>
      <w:r w:rsidRPr="008D71DC">
        <w:rPr>
          <w:sz w:val="28"/>
          <w:szCs w:val="28"/>
          <w:lang w:eastAsia="ru-RU"/>
        </w:rPr>
        <w:t xml:space="preserve">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– проєкт постанови) </w:t>
      </w:r>
      <w:r w:rsidRPr="00152A54">
        <w:rPr>
          <w:sz w:val="28"/>
          <w:szCs w:val="28"/>
        </w:rPr>
        <w:t>не належить до сфер, правовідносини в яких регулюються правом Європейського Союзу</w:t>
      </w:r>
      <w:r>
        <w:rPr>
          <w:sz w:val="28"/>
          <w:szCs w:val="28"/>
        </w:rPr>
        <w:t xml:space="preserve"> </w:t>
      </w:r>
      <w:r w:rsidRPr="00152A54">
        <w:rPr>
          <w:sz w:val="28"/>
          <w:szCs w:val="28"/>
        </w:rPr>
        <w:t>(acquis ЄС).</w:t>
      </w:r>
    </w:p>
    <w:p w14:paraId="670AB833" w14:textId="77777777" w:rsidR="008D71DC" w:rsidRPr="008D71DC" w:rsidRDefault="008D71DC" w:rsidP="00DF3C3E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0"/>
          <w:szCs w:val="28"/>
        </w:rPr>
      </w:pPr>
    </w:p>
    <w:p w14:paraId="21497ADC" w14:textId="77777777" w:rsidR="008D71DC" w:rsidRPr="008D71DC" w:rsidRDefault="008D71DC" w:rsidP="00DF3C3E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71DC">
        <w:rPr>
          <w:rFonts w:ascii="Times New Roman" w:hAnsi="Times New Roman"/>
          <w:color w:val="000000" w:themeColor="text1"/>
          <w:sz w:val="28"/>
          <w:szCs w:val="28"/>
        </w:rPr>
        <w:t>2. Зобов'язання України у сфері європейської інтеграції (у тому числі міжнародно-правові)</w:t>
      </w:r>
    </w:p>
    <w:p w14:paraId="1AFB06D7" w14:textId="0FC1B998" w:rsidR="008D71DC" w:rsidRPr="008D71DC" w:rsidRDefault="008D71DC" w:rsidP="00DF3C3E">
      <w:pPr>
        <w:ind w:firstLine="567"/>
        <w:jc w:val="both"/>
        <w:rPr>
          <w:sz w:val="28"/>
          <w:szCs w:val="28"/>
          <w:lang w:eastAsia="ru-RU"/>
        </w:rPr>
      </w:pPr>
      <w:r w:rsidRPr="008D71DC">
        <w:rPr>
          <w:sz w:val="28"/>
          <w:szCs w:val="28"/>
          <w:lang w:eastAsia="ru-RU"/>
        </w:rPr>
        <w:t xml:space="preserve">Проєкт постанови </w:t>
      </w:r>
      <w:r w:rsidRPr="00152A54">
        <w:rPr>
          <w:sz w:val="28"/>
          <w:szCs w:val="28"/>
        </w:rPr>
        <w:t>не стосується міжнародно-правових зобов’язань України у сфері європейської інтеграції.</w:t>
      </w:r>
    </w:p>
    <w:p w14:paraId="2B42336F" w14:textId="77777777" w:rsidR="008D71DC" w:rsidRPr="008D71DC" w:rsidRDefault="008D71DC" w:rsidP="00DF3C3E">
      <w:pPr>
        <w:ind w:firstLine="567"/>
        <w:jc w:val="both"/>
        <w:rPr>
          <w:rStyle w:val="FontStyle15"/>
          <w:szCs w:val="28"/>
        </w:rPr>
      </w:pPr>
    </w:p>
    <w:p w14:paraId="25BBEE2F" w14:textId="77777777" w:rsidR="008D71DC" w:rsidRPr="008D71DC" w:rsidRDefault="008D71DC" w:rsidP="00DF3C3E">
      <w:pPr>
        <w:pStyle w:val="3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8D71DC">
        <w:rPr>
          <w:rFonts w:ascii="Times New Roman" w:hAnsi="Times New Roman"/>
          <w:color w:val="000000" w:themeColor="text1"/>
          <w:sz w:val="28"/>
          <w:szCs w:val="28"/>
        </w:rPr>
        <w:t>3. Програмні документи у сфері європейської інтеграції</w:t>
      </w:r>
    </w:p>
    <w:p w14:paraId="35AD5824" w14:textId="287775F3" w:rsidR="008D71DC" w:rsidRPr="008D71DC" w:rsidRDefault="008D71DC" w:rsidP="00DF3C3E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52A54">
        <w:rPr>
          <w:sz w:val="28"/>
          <w:szCs w:val="28"/>
        </w:rPr>
        <w:t xml:space="preserve">Проєкт </w:t>
      </w:r>
      <w:r>
        <w:rPr>
          <w:sz w:val="28"/>
          <w:szCs w:val="28"/>
        </w:rPr>
        <w:t>постанови</w:t>
      </w:r>
      <w:r w:rsidRPr="00152A54">
        <w:rPr>
          <w:sz w:val="28"/>
          <w:szCs w:val="28"/>
        </w:rPr>
        <w:t xml:space="preserve"> не належить до сфери діяльності програмних документів у сфері європейської інтеграції Президента України та/або Кабінету Міністрів.</w:t>
      </w:r>
    </w:p>
    <w:p w14:paraId="561B3977" w14:textId="77777777" w:rsidR="008D71DC" w:rsidRPr="008D71DC" w:rsidRDefault="008D71DC" w:rsidP="00DF3C3E">
      <w:pPr>
        <w:keepNext/>
        <w:tabs>
          <w:tab w:val="num" w:pos="0"/>
        </w:tabs>
        <w:suppressAutoHyphens/>
        <w:ind w:firstLine="567"/>
        <w:jc w:val="both"/>
        <w:outlineLvl w:val="2"/>
        <w:rPr>
          <w:rFonts w:eastAsia="AR PL UMing HK"/>
          <w:b/>
          <w:bCs/>
          <w:sz w:val="28"/>
          <w:szCs w:val="28"/>
          <w:lang w:eastAsia="zh-CN"/>
        </w:rPr>
      </w:pPr>
      <w:r w:rsidRPr="008D71DC">
        <w:rPr>
          <w:rFonts w:eastAsia="AR PL UMing HK"/>
          <w:b/>
          <w:bCs/>
          <w:sz w:val="28"/>
          <w:szCs w:val="28"/>
          <w:lang w:eastAsia="zh-CN"/>
        </w:rPr>
        <w:t>4. Порівняльно-правовий аналіз</w:t>
      </w:r>
    </w:p>
    <w:p w14:paraId="6D7862A5" w14:textId="77777777" w:rsidR="008D71DC" w:rsidRPr="008D71DC" w:rsidRDefault="008D71DC" w:rsidP="00DF3C3E">
      <w:pPr>
        <w:suppressAutoHyphens/>
        <w:rPr>
          <w:lang w:eastAsia="zh-CN"/>
        </w:rPr>
      </w:pPr>
    </w:p>
    <w:p w14:paraId="3E6D3AAB" w14:textId="1DC1FD14" w:rsidR="008D71DC" w:rsidRPr="008D71DC" w:rsidRDefault="008D71DC" w:rsidP="00DF3C3E">
      <w:pPr>
        <w:suppressAutoHyphens/>
        <w:ind w:left="-28" w:firstLine="595"/>
        <w:jc w:val="both"/>
        <w:rPr>
          <w:sz w:val="28"/>
          <w:szCs w:val="28"/>
          <w:lang w:eastAsia="zh-CN"/>
        </w:rPr>
      </w:pPr>
      <w:r w:rsidRPr="00152A54">
        <w:rPr>
          <w:sz w:val="28"/>
          <w:szCs w:val="28"/>
        </w:rPr>
        <w:t>Порівняльно-правовий аналіз не проводився у зв’язку з неврегульованістю цього питання відповідними актами законодавства ЄС.</w:t>
      </w:r>
    </w:p>
    <w:p w14:paraId="1B77AD6D" w14:textId="77777777" w:rsidR="008D71DC" w:rsidRPr="008D71DC" w:rsidRDefault="008D71DC" w:rsidP="00DF3C3E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71DC">
        <w:rPr>
          <w:rFonts w:ascii="Times New Roman" w:hAnsi="Times New Roman"/>
          <w:color w:val="000000" w:themeColor="text1"/>
          <w:sz w:val="28"/>
          <w:szCs w:val="28"/>
        </w:rPr>
        <w:t>5. Очікувані результати</w:t>
      </w:r>
    </w:p>
    <w:p w14:paraId="5944EA64" w14:textId="44E5B247" w:rsidR="008D71DC" w:rsidRPr="008D71DC" w:rsidRDefault="008D71DC" w:rsidP="00DF3C3E">
      <w:pPr>
        <w:ind w:firstLine="567"/>
        <w:jc w:val="both"/>
        <w:rPr>
          <w:bCs/>
          <w:sz w:val="28"/>
          <w:szCs w:val="28"/>
          <w:lang w:eastAsia="en-US"/>
        </w:rPr>
      </w:pPr>
      <w:r w:rsidRPr="008D71DC">
        <w:rPr>
          <w:bCs/>
          <w:sz w:val="28"/>
          <w:szCs w:val="28"/>
          <w:lang w:eastAsia="en-US"/>
        </w:rPr>
        <w:t xml:space="preserve">Прийняття </w:t>
      </w:r>
      <w:bookmarkStart w:id="0" w:name="_Hlk94194346"/>
      <w:r w:rsidRPr="008D71DC">
        <w:rPr>
          <w:bCs/>
          <w:sz w:val="28"/>
          <w:szCs w:val="28"/>
          <w:lang w:eastAsia="en-US"/>
        </w:rPr>
        <w:t xml:space="preserve">проєкту постанови </w:t>
      </w:r>
      <w:bookmarkEnd w:id="0"/>
      <w:r w:rsidRPr="008D71DC">
        <w:rPr>
          <w:bCs/>
          <w:sz w:val="28"/>
          <w:szCs w:val="28"/>
          <w:lang w:eastAsia="en-US"/>
        </w:rPr>
        <w:t>дозволить</w:t>
      </w:r>
      <w:bookmarkStart w:id="1" w:name="_Hlk110878383"/>
      <w:r w:rsidRPr="008D71DC">
        <w:rPr>
          <w:bCs/>
          <w:sz w:val="28"/>
          <w:szCs w:val="28"/>
          <w:lang w:eastAsia="en-US"/>
        </w:rPr>
        <w:t xml:space="preserve"> на період дії воєнного стану відпуск окремих рецептурних лікарських засобів без рецепта з аптечних закладів, що знаходяться </w:t>
      </w:r>
      <w:r w:rsidR="00DF3C3E" w:rsidRPr="00537084">
        <w:rPr>
          <w:sz w:val="28"/>
          <w:szCs w:val="28"/>
        </w:rPr>
        <w:t xml:space="preserve">в </w:t>
      </w:r>
      <w:r w:rsidR="00DF3C3E" w:rsidRPr="00537084">
        <w:rPr>
          <w:color w:val="000000" w:themeColor="text1"/>
          <w:sz w:val="28"/>
          <w:szCs w:val="28"/>
        </w:rPr>
        <w:t xml:space="preserve">межах територій активних бойовий дій або тимчасово окупованих </w:t>
      </w:r>
      <w:r w:rsidR="003A5C0F">
        <w:rPr>
          <w:color w:val="000000" w:themeColor="text1"/>
          <w:sz w:val="28"/>
          <w:szCs w:val="28"/>
        </w:rPr>
        <w:t>р</w:t>
      </w:r>
      <w:r w:rsidR="00DF3C3E" w:rsidRPr="00537084">
        <w:rPr>
          <w:color w:val="000000" w:themeColor="text1"/>
          <w:sz w:val="28"/>
          <w:szCs w:val="28"/>
        </w:rPr>
        <w:t xml:space="preserve">осійською </w:t>
      </w:r>
      <w:r w:rsidR="003A5C0F">
        <w:rPr>
          <w:color w:val="000000" w:themeColor="text1"/>
          <w:sz w:val="28"/>
          <w:szCs w:val="28"/>
        </w:rPr>
        <w:t>ф</w:t>
      </w:r>
      <w:r w:rsidR="00DF3C3E" w:rsidRPr="00537084">
        <w:rPr>
          <w:color w:val="000000" w:themeColor="text1"/>
          <w:sz w:val="28"/>
          <w:szCs w:val="28"/>
        </w:rPr>
        <w:t>едерацією</w:t>
      </w:r>
      <w:r w:rsidR="00DF3C3E" w:rsidRPr="00537084">
        <w:rPr>
          <w:sz w:val="28"/>
          <w:szCs w:val="28"/>
        </w:rPr>
        <w:t xml:space="preserve"> </w:t>
      </w:r>
      <w:r w:rsidR="00DF3C3E" w:rsidRPr="00537084">
        <w:rPr>
          <w:color w:val="000000" w:themeColor="text1"/>
          <w:sz w:val="28"/>
          <w:szCs w:val="28"/>
        </w:rPr>
        <w:t>територіях України,</w:t>
      </w:r>
      <w:r w:rsidR="00DF3C3E" w:rsidRPr="00537084">
        <w:rPr>
          <w:sz w:val="28"/>
          <w:szCs w:val="28"/>
          <w:shd w:val="clear" w:color="auto" w:fill="FFFFFF"/>
        </w:rPr>
        <w:t xml:space="preserve"> які включені </w:t>
      </w:r>
      <w:r w:rsidR="00DF3C3E" w:rsidRPr="00C105B5">
        <w:rPr>
          <w:color w:val="000000" w:themeColor="text1"/>
          <w:sz w:val="28"/>
          <w:szCs w:val="28"/>
        </w:rPr>
        <w:t>Міністерством з питань реінтеграції тимчасово окупованих територій України</w:t>
      </w:r>
      <w:r w:rsidR="00DF3C3E" w:rsidRPr="00537084">
        <w:rPr>
          <w:sz w:val="28"/>
          <w:szCs w:val="28"/>
          <w:shd w:val="clear" w:color="auto" w:fill="FFFFFF"/>
        </w:rPr>
        <w:t xml:space="preserve"> до Переліку</w:t>
      </w:r>
      <w:r w:rsidR="00DF3C3E" w:rsidRPr="00537084">
        <w:rPr>
          <w:sz w:val="28"/>
          <w:szCs w:val="28"/>
        </w:rPr>
        <w:t xml:space="preserve"> територій, на яких ведуться (велися) бойові дії або тимчасово окупованих </w:t>
      </w:r>
      <w:r w:rsidR="003A5C0F">
        <w:rPr>
          <w:sz w:val="28"/>
          <w:szCs w:val="28"/>
        </w:rPr>
        <w:t>р</w:t>
      </w:r>
      <w:r w:rsidR="00DF3C3E" w:rsidRPr="00537084">
        <w:rPr>
          <w:sz w:val="28"/>
          <w:szCs w:val="28"/>
        </w:rPr>
        <w:t xml:space="preserve">осійською </w:t>
      </w:r>
      <w:r w:rsidR="003A5C0F">
        <w:rPr>
          <w:sz w:val="28"/>
          <w:szCs w:val="28"/>
        </w:rPr>
        <w:t>ф</w:t>
      </w:r>
      <w:bookmarkStart w:id="2" w:name="_GoBack"/>
      <w:bookmarkEnd w:id="2"/>
      <w:r w:rsidR="00DF3C3E" w:rsidRPr="00537084">
        <w:rPr>
          <w:sz w:val="28"/>
          <w:szCs w:val="28"/>
        </w:rPr>
        <w:t>едерацією.</w:t>
      </w:r>
    </w:p>
    <w:p w14:paraId="43E0D638" w14:textId="77777777" w:rsidR="008D71DC" w:rsidRPr="008D71DC" w:rsidRDefault="008D71DC" w:rsidP="00DF3C3E">
      <w:pPr>
        <w:ind w:firstLine="567"/>
        <w:jc w:val="both"/>
        <w:rPr>
          <w:color w:val="000000" w:themeColor="text1"/>
          <w:sz w:val="28"/>
          <w:szCs w:val="28"/>
        </w:rPr>
      </w:pPr>
    </w:p>
    <w:bookmarkEnd w:id="1"/>
    <w:p w14:paraId="2386FEA8" w14:textId="77777777" w:rsidR="008D71DC" w:rsidRPr="008D71DC" w:rsidRDefault="008D71DC" w:rsidP="00DF3C3E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D71DC">
        <w:rPr>
          <w:rFonts w:ascii="Times New Roman" w:hAnsi="Times New Roman"/>
          <w:color w:val="000000" w:themeColor="text1"/>
          <w:sz w:val="28"/>
          <w:szCs w:val="28"/>
        </w:rPr>
        <w:t>6. Узагальнений висновок</w:t>
      </w:r>
    </w:p>
    <w:p w14:paraId="0CE4447B" w14:textId="64BBEFEF" w:rsidR="008D71DC" w:rsidRPr="008D71DC" w:rsidRDefault="008D71DC" w:rsidP="00DF3C3E">
      <w:pPr>
        <w:ind w:firstLine="567"/>
        <w:jc w:val="both"/>
        <w:rPr>
          <w:sz w:val="28"/>
          <w:szCs w:val="28"/>
          <w:lang w:eastAsia="ru-RU"/>
        </w:rPr>
      </w:pPr>
      <w:r w:rsidRPr="00152A54">
        <w:rPr>
          <w:sz w:val="28"/>
          <w:szCs w:val="28"/>
        </w:rPr>
        <w:t xml:space="preserve">Проєкт </w:t>
      </w:r>
      <w:r>
        <w:rPr>
          <w:sz w:val="28"/>
          <w:szCs w:val="28"/>
        </w:rPr>
        <w:t>постанови</w:t>
      </w:r>
      <w:r w:rsidRPr="00152A54">
        <w:rPr>
          <w:sz w:val="28"/>
          <w:szCs w:val="28"/>
        </w:rPr>
        <w:t xml:space="preserve"> не суперечить основним положенням законодавства Європейського Союзу.</w:t>
      </w:r>
    </w:p>
    <w:p w14:paraId="2C23E72B" w14:textId="77777777" w:rsidR="008D71DC" w:rsidRPr="008D71DC" w:rsidRDefault="008D71DC" w:rsidP="00DF3C3E">
      <w:pPr>
        <w:ind w:firstLine="567"/>
        <w:jc w:val="both"/>
        <w:rPr>
          <w:rStyle w:val="FontStyle15"/>
          <w:szCs w:val="28"/>
        </w:rPr>
      </w:pPr>
    </w:p>
    <w:p w14:paraId="5EC37ADA" w14:textId="77777777" w:rsidR="008D71DC" w:rsidRPr="008D71DC" w:rsidRDefault="008D71DC" w:rsidP="00DF3C3E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8D71DC">
        <w:rPr>
          <w:b/>
          <w:color w:val="000000" w:themeColor="text1"/>
          <w:sz w:val="28"/>
          <w:szCs w:val="28"/>
        </w:rPr>
        <w:t>Голова</w:t>
      </w:r>
    </w:p>
    <w:p w14:paraId="700CBDB7" w14:textId="77777777" w:rsidR="00DF3C3E" w:rsidRDefault="008D71DC" w:rsidP="00DF3C3E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8D71DC">
        <w:rPr>
          <w:b/>
          <w:color w:val="000000" w:themeColor="text1"/>
          <w:sz w:val="28"/>
          <w:szCs w:val="28"/>
        </w:rPr>
        <w:t>Державної служби України</w:t>
      </w:r>
      <w:r w:rsidR="00DF3C3E">
        <w:rPr>
          <w:b/>
          <w:color w:val="000000" w:themeColor="text1"/>
          <w:sz w:val="28"/>
          <w:szCs w:val="28"/>
        </w:rPr>
        <w:t xml:space="preserve"> </w:t>
      </w:r>
      <w:r w:rsidRPr="008D71DC">
        <w:rPr>
          <w:b/>
          <w:color w:val="000000" w:themeColor="text1"/>
          <w:sz w:val="28"/>
          <w:szCs w:val="28"/>
        </w:rPr>
        <w:t>з лікарських засобів</w:t>
      </w:r>
    </w:p>
    <w:p w14:paraId="66A0EF68" w14:textId="053BD630" w:rsidR="008D71DC" w:rsidRPr="008D71DC" w:rsidRDefault="00DF3C3E" w:rsidP="00DF3C3E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та </w:t>
      </w:r>
      <w:r w:rsidR="008D71DC" w:rsidRPr="008D71DC">
        <w:rPr>
          <w:b/>
          <w:color w:val="000000" w:themeColor="text1"/>
          <w:sz w:val="28"/>
          <w:szCs w:val="28"/>
        </w:rPr>
        <w:t xml:space="preserve">контролю за наркотиками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</w:t>
      </w:r>
      <w:r w:rsidR="008D71DC" w:rsidRPr="008D71DC">
        <w:rPr>
          <w:b/>
          <w:color w:val="000000" w:themeColor="text1"/>
          <w:sz w:val="28"/>
          <w:szCs w:val="28"/>
        </w:rPr>
        <w:t xml:space="preserve">   Роман ІСАЄНКО</w:t>
      </w:r>
    </w:p>
    <w:p w14:paraId="769AB67D" w14:textId="03C37FAB" w:rsidR="005C1646" w:rsidRPr="008D71DC" w:rsidRDefault="008D71DC" w:rsidP="00DF3C3E">
      <w:pPr>
        <w:shd w:val="clear" w:color="auto" w:fill="FFFFFF"/>
        <w:jc w:val="both"/>
      </w:pPr>
      <w:r w:rsidRPr="008D71DC">
        <w:rPr>
          <w:bCs/>
          <w:color w:val="000000" w:themeColor="text1"/>
          <w:sz w:val="28"/>
          <w:szCs w:val="28"/>
        </w:rPr>
        <w:t>«____» __________ 2023 р.</w:t>
      </w:r>
    </w:p>
    <w:sectPr w:rsidR="005C1646" w:rsidRPr="008D71DC" w:rsidSect="00DF3C3E">
      <w:headerReference w:type="default" r:id="rId6"/>
      <w:pgSz w:w="11906" w:h="16838"/>
      <w:pgMar w:top="709" w:right="707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D3848" w14:textId="77777777" w:rsidR="00B05C5E" w:rsidRDefault="00B05C5E" w:rsidP="008D71DC">
      <w:r>
        <w:separator/>
      </w:r>
    </w:p>
  </w:endnote>
  <w:endnote w:type="continuationSeparator" w:id="0">
    <w:p w14:paraId="5F92E79B" w14:textId="77777777" w:rsidR="00B05C5E" w:rsidRDefault="00B05C5E" w:rsidP="008D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 PL UMing H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EADE6" w14:textId="77777777" w:rsidR="00B05C5E" w:rsidRDefault="00B05C5E" w:rsidP="008D71DC">
      <w:r>
        <w:separator/>
      </w:r>
    </w:p>
  </w:footnote>
  <w:footnote w:type="continuationSeparator" w:id="0">
    <w:p w14:paraId="242041DC" w14:textId="77777777" w:rsidR="00B05C5E" w:rsidRDefault="00B05C5E" w:rsidP="008D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149099"/>
      <w:docPartObj>
        <w:docPartGallery w:val="Page Numbers (Top of Page)"/>
        <w:docPartUnique/>
      </w:docPartObj>
    </w:sdtPr>
    <w:sdtEndPr/>
    <w:sdtContent>
      <w:p w14:paraId="1DD71FB6" w14:textId="4D010FFF" w:rsidR="008D71DC" w:rsidRDefault="008D71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CA"/>
    <w:rsid w:val="003A5C0F"/>
    <w:rsid w:val="00536D73"/>
    <w:rsid w:val="00574DCA"/>
    <w:rsid w:val="005C1646"/>
    <w:rsid w:val="008D71DC"/>
    <w:rsid w:val="00B05C5E"/>
    <w:rsid w:val="00D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9BF8"/>
  <w15:chartTrackingRefBased/>
  <w15:docId w15:val="{EDCEEA63-E253-4E78-902B-CAF3C5F2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semiHidden/>
    <w:unhideWhenUsed/>
    <w:qFormat/>
    <w:rsid w:val="008D71DC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D71DC"/>
    <w:rPr>
      <w:rFonts w:ascii="Cambria" w:eastAsia="Times New Roman" w:hAnsi="Cambria" w:cs="Times New Roman"/>
      <w:b/>
      <w:bCs/>
      <w:color w:val="4F81BD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D71DC"/>
    <w:pPr>
      <w:spacing w:before="100" w:beforeAutospacing="1" w:after="100" w:afterAutospacing="1"/>
    </w:pPr>
  </w:style>
  <w:style w:type="paragraph" w:customStyle="1" w:styleId="rvps6">
    <w:name w:val="rvps6"/>
    <w:basedOn w:val="a"/>
    <w:uiPriority w:val="99"/>
    <w:rsid w:val="008D71DC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5">
    <w:name w:val="Font Style15"/>
    <w:rsid w:val="008D71DC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D71D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D71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8D71D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D71D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Radkevych</dc:creator>
  <cp:keywords/>
  <dc:description/>
  <cp:lastModifiedBy>Бабійчук Оксана Миколаївна</cp:lastModifiedBy>
  <cp:revision>3</cp:revision>
  <dcterms:created xsi:type="dcterms:W3CDTF">2023-01-11T13:15:00Z</dcterms:created>
  <dcterms:modified xsi:type="dcterms:W3CDTF">2023-01-11T13:42:00Z</dcterms:modified>
</cp:coreProperties>
</file>