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3C95" w:rsidRDefault="00A273B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000002" w14:textId="77777777" w:rsidR="007F3C95" w:rsidRDefault="00A273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постанови Кабінету Міністрів України</w:t>
      </w:r>
    </w:p>
    <w:p w14:paraId="00000004" w14:textId="296FEFD0" w:rsidR="007F3C95" w:rsidRDefault="00A273B3" w:rsidP="006262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91CC8" w:rsidRPr="00191CC8">
        <w:rPr>
          <w:rFonts w:ascii="Times New Roman" w:eastAsia="Times New Roman" w:hAnsi="Times New Roman" w:cs="Times New Roman"/>
          <w:b/>
          <w:sz w:val="28"/>
          <w:szCs w:val="28"/>
        </w:rPr>
        <w:t>Про внесення змін</w:t>
      </w:r>
      <w:bookmarkStart w:id="0" w:name="_GoBack"/>
      <w:bookmarkEnd w:id="0"/>
      <w:r w:rsidR="00191CC8" w:rsidRPr="00191CC8">
        <w:rPr>
          <w:rFonts w:ascii="Times New Roman" w:eastAsia="Times New Roman" w:hAnsi="Times New Roman" w:cs="Times New Roman"/>
          <w:b/>
          <w:sz w:val="28"/>
          <w:szCs w:val="28"/>
        </w:rPr>
        <w:t xml:space="preserve"> до пункту 162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024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05"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44C4B9F0" w14:textId="73FA8BDD" w:rsidR="00D2022A" w:rsidRDefault="00A273B3" w:rsidP="00191CC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Кабінету Міністрів України «</w:t>
      </w:r>
      <w:r w:rsidR="00191CC8" w:rsidRPr="00191CC8">
        <w:rPr>
          <w:rFonts w:ascii="Times New Roman" w:eastAsia="Times New Roman" w:hAnsi="Times New Roman" w:cs="Times New Roman"/>
          <w:sz w:val="28"/>
          <w:szCs w:val="28"/>
        </w:rPr>
        <w:t>Про внесення зміни до пункту 162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936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(далі – проєкт </w:t>
      </w:r>
      <w:r w:rsidR="00203CC1">
        <w:rPr>
          <w:rFonts w:ascii="Times New Roman" w:eastAsia="Times New Roman" w:hAnsi="Times New Roman" w:cs="Times New Roman"/>
          <w:sz w:val="28"/>
          <w:szCs w:val="28"/>
        </w:rPr>
        <w:t>акта</w:t>
      </w:r>
      <w:r>
        <w:rPr>
          <w:rFonts w:ascii="Times New Roman" w:eastAsia="Times New Roman" w:hAnsi="Times New Roman" w:cs="Times New Roman"/>
          <w:sz w:val="28"/>
          <w:szCs w:val="28"/>
        </w:rPr>
        <w:t>)</w:t>
      </w:r>
      <w:r w:rsidR="00154C74">
        <w:rPr>
          <w:rFonts w:ascii="Times New Roman" w:eastAsia="Times New Roman" w:hAnsi="Times New Roman" w:cs="Times New Roman"/>
          <w:sz w:val="28"/>
          <w:szCs w:val="28"/>
        </w:rPr>
        <w:t xml:space="preserve"> </w:t>
      </w:r>
      <w:r w:rsidR="00D2022A">
        <w:rPr>
          <w:rFonts w:ascii="Times New Roman" w:eastAsia="Times New Roman" w:hAnsi="Times New Roman" w:cs="Times New Roman"/>
          <w:sz w:val="28"/>
          <w:szCs w:val="28"/>
        </w:rPr>
        <w:t>розроблений з м</w:t>
      </w:r>
      <w:r w:rsidR="00154C74" w:rsidRPr="00154C74">
        <w:rPr>
          <w:rFonts w:ascii="Times New Roman" w:eastAsia="Times New Roman" w:hAnsi="Times New Roman" w:cs="Times New Roman"/>
          <w:sz w:val="28"/>
          <w:szCs w:val="28"/>
        </w:rPr>
        <w:t>етою покращення стану здоров’я населення через</w:t>
      </w:r>
      <w:r w:rsidR="00D2022A">
        <w:rPr>
          <w:rFonts w:ascii="Times New Roman" w:eastAsia="Times New Roman" w:hAnsi="Times New Roman" w:cs="Times New Roman"/>
          <w:sz w:val="28"/>
          <w:szCs w:val="28"/>
        </w:rPr>
        <w:t xml:space="preserve"> </w:t>
      </w:r>
      <w:r w:rsidR="00154C74" w:rsidRPr="00154C74">
        <w:rPr>
          <w:rFonts w:ascii="Times New Roman" w:eastAsia="Times New Roman" w:hAnsi="Times New Roman" w:cs="Times New Roman"/>
          <w:sz w:val="28"/>
          <w:szCs w:val="28"/>
        </w:rPr>
        <w:t>скорочення випадків безвідповідального самолікування.</w:t>
      </w:r>
      <w:r w:rsidR="00154C74">
        <w:rPr>
          <w:rFonts w:ascii="Times New Roman" w:eastAsia="Times New Roman" w:hAnsi="Times New Roman" w:cs="Times New Roman"/>
          <w:sz w:val="28"/>
          <w:szCs w:val="28"/>
        </w:rPr>
        <w:t xml:space="preserve"> </w:t>
      </w:r>
    </w:p>
    <w:p w14:paraId="3F37944C" w14:textId="022E4975" w:rsidR="00191CC8" w:rsidRPr="00191CC8" w:rsidRDefault="00191CC8" w:rsidP="00191CC8">
      <w:pPr>
        <w:spacing w:after="0" w:line="240" w:lineRule="auto"/>
        <w:ind w:firstLine="567"/>
        <w:jc w:val="both"/>
        <w:rPr>
          <w:rFonts w:ascii="Times New Roman" w:eastAsia="Times New Roman" w:hAnsi="Times New Roman" w:cs="Times New Roman"/>
          <w:sz w:val="28"/>
          <w:szCs w:val="28"/>
        </w:rPr>
      </w:pPr>
      <w:r w:rsidRPr="00191CC8">
        <w:rPr>
          <w:rFonts w:ascii="Times New Roman" w:eastAsia="Times New Roman" w:hAnsi="Times New Roman" w:cs="Times New Roman"/>
          <w:sz w:val="28"/>
          <w:szCs w:val="28"/>
        </w:rPr>
        <w:t>Рішенням Ради національної безпеки і оборони України від 30 липня 2021</w:t>
      </w:r>
      <w:r>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року «Про стан національної системи охорони здоров’я та невідкладні заходи щодо</w:t>
      </w:r>
      <w:r>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забезпечення громадян України медичною допомогою», уведеного в дію Указом</w:t>
      </w:r>
      <w:r>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Президента України від 18 серпня 2021 року № 369/2021, ухвалено забезпечити</w:t>
      </w:r>
      <w:r>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реальний контроль за дотриманням правил відпуску рецептурних лікарських</w:t>
      </w:r>
      <w:r>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засобів.</w:t>
      </w:r>
    </w:p>
    <w:p w14:paraId="040CE6F1" w14:textId="7AC5E098" w:rsidR="00191CC8" w:rsidRPr="00191CC8" w:rsidRDefault="00191CC8" w:rsidP="00191CC8">
      <w:pPr>
        <w:spacing w:after="0" w:line="240" w:lineRule="auto"/>
        <w:ind w:firstLine="567"/>
        <w:jc w:val="both"/>
        <w:rPr>
          <w:rFonts w:ascii="Times New Roman" w:eastAsia="Times New Roman" w:hAnsi="Times New Roman" w:cs="Times New Roman"/>
          <w:sz w:val="28"/>
          <w:szCs w:val="28"/>
        </w:rPr>
      </w:pPr>
      <w:r w:rsidRPr="00191CC8">
        <w:rPr>
          <w:rFonts w:ascii="Times New Roman" w:eastAsia="Times New Roman" w:hAnsi="Times New Roman" w:cs="Times New Roman"/>
          <w:sz w:val="28"/>
          <w:szCs w:val="28"/>
        </w:rPr>
        <w:t>З метою забезпечення ефективного контролю за призначенням та відпуском</w:t>
      </w:r>
      <w:r w:rsidR="00154C74">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рецептурних лікарських засобів передбачений поступовий перехід від паперових</w:t>
      </w:r>
      <w:r w:rsidR="00154C74">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до електронних рецептів, які виписуються лікарями закладів охорони здоров’я</w:t>
      </w:r>
      <w:r w:rsidR="00154C74">
        <w:rPr>
          <w:rFonts w:ascii="Times New Roman" w:eastAsia="Times New Roman" w:hAnsi="Times New Roman" w:cs="Times New Roman"/>
          <w:sz w:val="28"/>
          <w:szCs w:val="28"/>
        </w:rPr>
        <w:t xml:space="preserve"> </w:t>
      </w:r>
      <w:r w:rsidRPr="00191CC8">
        <w:rPr>
          <w:rFonts w:ascii="Times New Roman" w:eastAsia="Times New Roman" w:hAnsi="Times New Roman" w:cs="Times New Roman"/>
          <w:sz w:val="28"/>
          <w:szCs w:val="28"/>
        </w:rPr>
        <w:t>незалежно від форми власності та підпорядкування.</w:t>
      </w:r>
    </w:p>
    <w:p w14:paraId="5BDE26FD" w14:textId="3F29B6A7" w:rsidR="00154C74" w:rsidRDefault="00191CC8" w:rsidP="00154C74">
      <w:pPr>
        <w:spacing w:after="0" w:line="240" w:lineRule="auto"/>
        <w:ind w:firstLine="567"/>
        <w:jc w:val="both"/>
        <w:rPr>
          <w:rFonts w:ascii="Times New Roman" w:eastAsia="Times New Roman" w:hAnsi="Times New Roman" w:cs="Times New Roman"/>
          <w:sz w:val="28"/>
          <w:szCs w:val="28"/>
        </w:rPr>
      </w:pPr>
      <w:r w:rsidRPr="00191CC8">
        <w:rPr>
          <w:rFonts w:ascii="Times New Roman" w:eastAsia="Times New Roman" w:hAnsi="Times New Roman" w:cs="Times New Roman"/>
          <w:sz w:val="28"/>
          <w:szCs w:val="28"/>
        </w:rPr>
        <w:t>Закон</w:t>
      </w:r>
      <w:r w:rsidR="00154C74">
        <w:rPr>
          <w:rFonts w:ascii="Times New Roman" w:eastAsia="Times New Roman" w:hAnsi="Times New Roman" w:cs="Times New Roman"/>
          <w:sz w:val="28"/>
          <w:szCs w:val="28"/>
        </w:rPr>
        <w:t>ом України «</w:t>
      </w:r>
      <w:r w:rsidR="00154C74" w:rsidRPr="00154C74">
        <w:rPr>
          <w:rFonts w:ascii="Times New Roman" w:eastAsia="Times New Roman" w:hAnsi="Times New Roman" w:cs="Times New Roman"/>
          <w:sz w:val="28"/>
          <w:szCs w:val="28"/>
        </w:rPr>
        <w:t>Про внесення змін до деяких законодавчих актів України щодо посилення контролю за відпуском лікарських засобів</w:t>
      </w:r>
      <w:r w:rsidR="00154C74">
        <w:rPr>
          <w:rFonts w:ascii="Times New Roman" w:eastAsia="Times New Roman" w:hAnsi="Times New Roman" w:cs="Times New Roman"/>
          <w:sz w:val="28"/>
          <w:szCs w:val="28"/>
        </w:rPr>
        <w:t xml:space="preserve">» від </w:t>
      </w:r>
      <w:r w:rsidR="00154C74" w:rsidRPr="00154C74">
        <w:rPr>
          <w:rFonts w:ascii="Times New Roman" w:eastAsia="Times New Roman" w:hAnsi="Times New Roman" w:cs="Times New Roman"/>
          <w:sz w:val="28"/>
          <w:szCs w:val="28"/>
        </w:rPr>
        <w:t>18 жовтня 2022 року</w:t>
      </w:r>
      <w:r w:rsidR="00154C74">
        <w:rPr>
          <w:rFonts w:ascii="Times New Roman" w:eastAsia="Times New Roman" w:hAnsi="Times New Roman" w:cs="Times New Roman"/>
          <w:sz w:val="28"/>
          <w:szCs w:val="28"/>
        </w:rPr>
        <w:t xml:space="preserve"> </w:t>
      </w:r>
      <w:r w:rsidR="00154C74" w:rsidRPr="00154C74">
        <w:rPr>
          <w:rFonts w:ascii="Times New Roman" w:eastAsia="Times New Roman" w:hAnsi="Times New Roman" w:cs="Times New Roman"/>
          <w:sz w:val="28"/>
          <w:szCs w:val="28"/>
        </w:rPr>
        <w:t>№ 2679-IX</w:t>
      </w:r>
      <w:r w:rsidR="00154C74">
        <w:rPr>
          <w:rFonts w:ascii="Times New Roman" w:eastAsia="Times New Roman" w:hAnsi="Times New Roman" w:cs="Times New Roman"/>
          <w:sz w:val="28"/>
          <w:szCs w:val="28"/>
        </w:rPr>
        <w:t xml:space="preserve"> внесено зміни до частини третьої</w:t>
      </w:r>
      <w:r w:rsidR="00154C74" w:rsidRPr="00154C74">
        <w:rPr>
          <w:rFonts w:ascii="Times New Roman" w:eastAsia="Times New Roman" w:hAnsi="Times New Roman" w:cs="Times New Roman"/>
          <w:sz w:val="28"/>
          <w:szCs w:val="28"/>
        </w:rPr>
        <w:t xml:space="preserve"> статті 21 Закону України </w:t>
      </w:r>
      <w:r w:rsidR="00154C74">
        <w:rPr>
          <w:rFonts w:ascii="Times New Roman" w:eastAsia="Times New Roman" w:hAnsi="Times New Roman" w:cs="Times New Roman"/>
          <w:sz w:val="28"/>
          <w:szCs w:val="28"/>
        </w:rPr>
        <w:t>«Про лікарські засоби»</w:t>
      </w:r>
      <w:r w:rsidR="00154C74" w:rsidRPr="00154C74">
        <w:rPr>
          <w:rFonts w:ascii="Times New Roman" w:eastAsia="Times New Roman" w:hAnsi="Times New Roman" w:cs="Times New Roman"/>
          <w:sz w:val="28"/>
          <w:szCs w:val="28"/>
        </w:rPr>
        <w:t xml:space="preserve"> </w:t>
      </w:r>
      <w:r w:rsidR="00154C74">
        <w:rPr>
          <w:rFonts w:ascii="Times New Roman" w:eastAsia="Times New Roman" w:hAnsi="Times New Roman" w:cs="Times New Roman"/>
          <w:sz w:val="28"/>
          <w:szCs w:val="28"/>
        </w:rPr>
        <w:t>та встановлено, що</w:t>
      </w:r>
      <w:r w:rsidR="00154C74" w:rsidRPr="00154C74">
        <w:rPr>
          <w:rFonts w:ascii="Times New Roman" w:eastAsia="Times New Roman" w:hAnsi="Times New Roman" w:cs="Times New Roman"/>
          <w:sz w:val="28"/>
          <w:szCs w:val="28"/>
        </w:rPr>
        <w:t>:</w:t>
      </w:r>
    </w:p>
    <w:p w14:paraId="6EB8B80A" w14:textId="4B57173B" w:rsidR="00154C74" w:rsidRDefault="00154C74" w:rsidP="00154C7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54C74">
        <w:rPr>
          <w:rFonts w:ascii="Times New Roman" w:eastAsia="Times New Roman" w:hAnsi="Times New Roman" w:cs="Times New Roman"/>
          <w:sz w:val="28"/>
          <w:szCs w:val="28"/>
        </w:rPr>
        <w:t>Реалізація (відпуск) громадянам лікарських засобів за рецептом лікаря здійснюється у порядку, встановленому центральним органом виконавчої влади, що забезпечує формування та реалізує державну політику у сфері охорони здоров’я. Забороняється здійснювати реалізацію (відпуск) громадянам лікарських засобів, що реалізуються (відпускаються) згідно з вимогами законодавства за рецептом лікаря, з порушенням встановленого порядку, у тому числі без рецепта, за рецептом, який виписаний з порушенням вимог законодавства та/або у якого закінчився</w:t>
      </w:r>
      <w:r>
        <w:rPr>
          <w:rFonts w:ascii="Times New Roman" w:eastAsia="Times New Roman" w:hAnsi="Times New Roman" w:cs="Times New Roman"/>
          <w:sz w:val="28"/>
          <w:szCs w:val="28"/>
        </w:rPr>
        <w:t xml:space="preserve"> строк дії (недійсним рецептом)»</w:t>
      </w:r>
      <w:r w:rsidRPr="00154C74">
        <w:rPr>
          <w:rFonts w:ascii="Times New Roman" w:eastAsia="Times New Roman" w:hAnsi="Times New Roman" w:cs="Times New Roman"/>
          <w:sz w:val="28"/>
          <w:szCs w:val="28"/>
        </w:rPr>
        <w:t>.</w:t>
      </w:r>
    </w:p>
    <w:p w14:paraId="4DE1F623" w14:textId="044B127B" w:rsidR="00191CC8" w:rsidRDefault="00D2022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 України «</w:t>
      </w:r>
      <w:r w:rsidRPr="00D2022A">
        <w:rPr>
          <w:rFonts w:ascii="Times New Roman" w:eastAsia="Times New Roman" w:hAnsi="Times New Roman" w:cs="Times New Roman"/>
          <w:sz w:val="28"/>
          <w:szCs w:val="28"/>
        </w:rPr>
        <w:t>Про ліцензування видів господарської діяльності</w:t>
      </w:r>
      <w:r>
        <w:rPr>
          <w:rFonts w:ascii="Times New Roman" w:eastAsia="Times New Roman" w:hAnsi="Times New Roman" w:cs="Times New Roman"/>
          <w:sz w:val="28"/>
          <w:szCs w:val="28"/>
        </w:rPr>
        <w:t xml:space="preserve">» встановлено, що </w:t>
      </w:r>
      <w:r w:rsidR="00A937D0">
        <w:rPr>
          <w:rFonts w:ascii="Times New Roman" w:eastAsia="Times New Roman" w:hAnsi="Times New Roman" w:cs="Times New Roman"/>
          <w:sz w:val="28"/>
          <w:szCs w:val="28"/>
        </w:rPr>
        <w:t>ліцензійні умови це</w:t>
      </w:r>
      <w:r w:rsidRPr="00D2022A">
        <w:rPr>
          <w:rFonts w:ascii="Times New Roman" w:eastAsia="Times New Roman" w:hAnsi="Times New Roman" w:cs="Times New Roman"/>
          <w:sz w:val="28"/>
          <w:szCs w:val="28"/>
        </w:rPr>
        <w:t xml:space="preserve"> нормативно-правовий акт Кабінету Міністрів України, іншого уповноваженого законом органу державної влади, положення якого встановлюють вичерпний перелік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w:t>
      </w:r>
      <w:r>
        <w:rPr>
          <w:rFonts w:ascii="Times New Roman" w:eastAsia="Times New Roman" w:hAnsi="Times New Roman" w:cs="Times New Roman"/>
          <w:sz w:val="28"/>
          <w:szCs w:val="28"/>
        </w:rPr>
        <w:t xml:space="preserve">до заяви про отримання ліцензії. </w:t>
      </w:r>
    </w:p>
    <w:p w14:paraId="00000007" w14:textId="77777777" w:rsidR="007F3C95" w:rsidRDefault="007F3C95">
      <w:pPr>
        <w:spacing w:after="0" w:line="240" w:lineRule="auto"/>
        <w:jc w:val="both"/>
        <w:rPr>
          <w:rFonts w:ascii="Times New Roman" w:eastAsia="Times New Roman" w:hAnsi="Times New Roman" w:cs="Times New Roman"/>
          <w:sz w:val="28"/>
          <w:szCs w:val="28"/>
        </w:rPr>
      </w:pPr>
    </w:p>
    <w:p w14:paraId="00000008" w14:textId="77777777" w:rsidR="007F3C95" w:rsidRDefault="00A273B3">
      <w:pPr>
        <w:widowControl w:val="0"/>
        <w:tabs>
          <w:tab w:val="left" w:pos="567"/>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Обґрунтування необхідності прийняття акта</w:t>
      </w:r>
    </w:p>
    <w:p w14:paraId="38A729C4" w14:textId="781C2D25" w:rsidR="00AF0E81" w:rsidRDefault="00154C74" w:rsidP="00154C74">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154C74">
        <w:rPr>
          <w:rFonts w:ascii="Times New Roman" w:eastAsia="Times New Roman" w:hAnsi="Times New Roman" w:cs="Times New Roman"/>
          <w:sz w:val="28"/>
          <w:szCs w:val="28"/>
        </w:rPr>
        <w:t xml:space="preserve">Основними завданнями </w:t>
      </w:r>
      <w:r w:rsidR="00A937D0">
        <w:rPr>
          <w:rFonts w:ascii="Times New Roman" w:eastAsia="Times New Roman" w:hAnsi="Times New Roman" w:cs="Times New Roman"/>
          <w:sz w:val="28"/>
          <w:szCs w:val="28"/>
        </w:rPr>
        <w:t xml:space="preserve">проєкту </w:t>
      </w:r>
      <w:r w:rsidR="00203CC1">
        <w:rPr>
          <w:rFonts w:ascii="Times New Roman" w:eastAsia="Times New Roman" w:hAnsi="Times New Roman" w:cs="Times New Roman"/>
          <w:sz w:val="28"/>
          <w:szCs w:val="28"/>
        </w:rPr>
        <w:t>акта</w:t>
      </w:r>
      <w:r w:rsidRPr="00154C74">
        <w:rPr>
          <w:rFonts w:ascii="Times New Roman" w:eastAsia="Times New Roman" w:hAnsi="Times New Roman" w:cs="Times New Roman"/>
          <w:sz w:val="28"/>
          <w:szCs w:val="28"/>
        </w:rPr>
        <w:t xml:space="preserve"> є створення умов для введення в</w:t>
      </w:r>
      <w:r w:rsidR="00D2022A">
        <w:rPr>
          <w:rFonts w:ascii="Times New Roman" w:eastAsia="Times New Roman" w:hAnsi="Times New Roman" w:cs="Times New Roman"/>
          <w:sz w:val="28"/>
          <w:szCs w:val="28"/>
        </w:rPr>
        <w:t xml:space="preserve"> </w:t>
      </w:r>
      <w:r w:rsidRPr="00154C74">
        <w:rPr>
          <w:rFonts w:ascii="Times New Roman" w:eastAsia="Times New Roman" w:hAnsi="Times New Roman" w:cs="Times New Roman"/>
          <w:sz w:val="28"/>
          <w:szCs w:val="28"/>
        </w:rPr>
        <w:lastRenderedPageBreak/>
        <w:t xml:space="preserve">Україні відпуску </w:t>
      </w:r>
      <w:r w:rsidR="007F3F4C">
        <w:rPr>
          <w:rFonts w:ascii="Times New Roman" w:eastAsia="Times New Roman" w:hAnsi="Times New Roman" w:cs="Times New Roman"/>
          <w:sz w:val="28"/>
          <w:szCs w:val="28"/>
        </w:rPr>
        <w:t xml:space="preserve">рецептурних лікарських засобів </w:t>
      </w:r>
      <w:r w:rsidRPr="00154C74">
        <w:rPr>
          <w:rFonts w:ascii="Times New Roman" w:eastAsia="Times New Roman" w:hAnsi="Times New Roman" w:cs="Times New Roman"/>
          <w:sz w:val="28"/>
          <w:szCs w:val="28"/>
        </w:rPr>
        <w:t>за електронним рецептом та посилення</w:t>
      </w:r>
      <w:r w:rsidR="007F3F4C">
        <w:rPr>
          <w:rFonts w:ascii="Times New Roman" w:eastAsia="Times New Roman" w:hAnsi="Times New Roman" w:cs="Times New Roman"/>
          <w:sz w:val="28"/>
          <w:szCs w:val="28"/>
        </w:rPr>
        <w:t xml:space="preserve"> </w:t>
      </w:r>
      <w:r w:rsidRPr="00154C74">
        <w:rPr>
          <w:rFonts w:ascii="Times New Roman" w:eastAsia="Times New Roman" w:hAnsi="Times New Roman" w:cs="Times New Roman"/>
          <w:sz w:val="28"/>
          <w:szCs w:val="28"/>
        </w:rPr>
        <w:t>контролю за дотриманням порядку рецептурного відпуску лікарських засобів.</w:t>
      </w:r>
    </w:p>
    <w:p w14:paraId="7DE66367" w14:textId="77777777" w:rsidR="007F3F4C" w:rsidRDefault="007F3F4C">
      <w:pPr>
        <w:widowControl w:val="0"/>
        <w:spacing w:after="0" w:line="240" w:lineRule="auto"/>
        <w:ind w:firstLine="567"/>
        <w:jc w:val="both"/>
        <w:rPr>
          <w:rFonts w:ascii="Times New Roman" w:eastAsia="Times New Roman" w:hAnsi="Times New Roman" w:cs="Times New Roman"/>
          <w:b/>
          <w:sz w:val="28"/>
          <w:szCs w:val="28"/>
        </w:rPr>
      </w:pPr>
    </w:p>
    <w:p w14:paraId="0000000E" w14:textId="52ED8A7B"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Основні положення проєкту акта</w:t>
      </w:r>
    </w:p>
    <w:p w14:paraId="13543D64" w14:textId="32751929" w:rsidR="00A937D0" w:rsidRPr="00A937D0" w:rsidRDefault="00A273B3" w:rsidP="00A937D0">
      <w:pPr>
        <w:shd w:val="clear" w:color="auto" w:fill="FFFFFF"/>
        <w:spacing w:after="0" w:line="240" w:lineRule="auto"/>
        <w:ind w:firstLine="567"/>
        <w:jc w:val="both"/>
        <w:rPr>
          <w:rFonts w:ascii="Times New Roman" w:eastAsia="Times New Roman" w:hAnsi="Times New Roman" w:cs="Times New Roman"/>
          <w:sz w:val="28"/>
          <w:szCs w:val="28"/>
        </w:rPr>
      </w:pPr>
      <w:r w:rsidRPr="00525D2A">
        <w:rPr>
          <w:rFonts w:ascii="Times New Roman" w:eastAsia="Times New Roman" w:hAnsi="Times New Roman" w:cs="Times New Roman"/>
          <w:sz w:val="28"/>
          <w:szCs w:val="28"/>
        </w:rPr>
        <w:t xml:space="preserve">Проєктом постанови пропонується </w:t>
      </w:r>
      <w:r w:rsidR="00592207">
        <w:rPr>
          <w:rFonts w:ascii="Times New Roman" w:eastAsia="Times New Roman" w:hAnsi="Times New Roman" w:cs="Times New Roman"/>
          <w:sz w:val="28"/>
          <w:szCs w:val="28"/>
        </w:rPr>
        <w:t>д</w:t>
      </w:r>
      <w:r w:rsidR="00592207" w:rsidRPr="00726E8C">
        <w:rPr>
          <w:rFonts w:ascii="Times New Roman" w:eastAsia="Times New Roman" w:hAnsi="Times New Roman" w:cs="Times New Roman"/>
          <w:sz w:val="28"/>
          <w:szCs w:val="28"/>
        </w:rPr>
        <w:t xml:space="preserve">оповнити </w:t>
      </w:r>
      <w:r w:rsidR="00A937D0">
        <w:rPr>
          <w:rFonts w:ascii="Times New Roman" w:eastAsia="Times New Roman" w:hAnsi="Times New Roman" w:cs="Times New Roman"/>
          <w:sz w:val="28"/>
          <w:szCs w:val="28"/>
        </w:rPr>
        <w:t xml:space="preserve">пункт 162 Ліцензійних умов вимогою </w:t>
      </w:r>
      <w:r w:rsidR="00A937D0" w:rsidRPr="00A937D0">
        <w:rPr>
          <w:rFonts w:ascii="Times New Roman" w:eastAsia="Times New Roman" w:hAnsi="Times New Roman" w:cs="Times New Roman"/>
          <w:sz w:val="28"/>
          <w:szCs w:val="28"/>
        </w:rPr>
        <w:t>такого змісту:</w:t>
      </w:r>
    </w:p>
    <w:p w14:paraId="763E2B8A" w14:textId="21C3E4CB" w:rsidR="00A937D0" w:rsidRDefault="00A937D0" w:rsidP="00A937D0">
      <w:pPr>
        <w:shd w:val="clear" w:color="auto" w:fill="FFFFFF"/>
        <w:spacing w:after="0" w:line="240" w:lineRule="auto"/>
        <w:ind w:firstLine="567"/>
        <w:jc w:val="both"/>
        <w:rPr>
          <w:rFonts w:ascii="Times New Roman" w:eastAsia="Times New Roman" w:hAnsi="Times New Roman" w:cs="Times New Roman"/>
          <w:sz w:val="28"/>
          <w:szCs w:val="28"/>
        </w:rPr>
      </w:pPr>
      <w:r w:rsidRPr="00A937D0">
        <w:rPr>
          <w:rFonts w:ascii="Times New Roman" w:eastAsia="Times New Roman" w:hAnsi="Times New Roman" w:cs="Times New Roman"/>
          <w:sz w:val="28"/>
          <w:szCs w:val="28"/>
        </w:rPr>
        <w:t>«Забороняється здійснювати реалізацію (відпуск) громадянам лікарських засобів, що реалізуються (відпускаються) згідно з вимогами законодавства за рецептом лікаря, з порушенням встановленого порядку, у тому числі без рецепта, за рецептом, який виписаний з порушенням вимог законодавства та/або у якого закінчився строк дії (недійсним рецептом).».</w:t>
      </w:r>
    </w:p>
    <w:p w14:paraId="10A960EB" w14:textId="77777777" w:rsidR="00A937D0" w:rsidRDefault="00A937D0" w:rsidP="00592207">
      <w:pPr>
        <w:shd w:val="clear" w:color="auto" w:fill="FFFFFF"/>
        <w:spacing w:after="0" w:line="240" w:lineRule="auto"/>
        <w:ind w:firstLine="567"/>
        <w:jc w:val="both"/>
        <w:rPr>
          <w:rFonts w:ascii="Times New Roman" w:eastAsia="Times New Roman" w:hAnsi="Times New Roman" w:cs="Times New Roman"/>
          <w:sz w:val="28"/>
          <w:szCs w:val="28"/>
        </w:rPr>
      </w:pPr>
    </w:p>
    <w:p w14:paraId="00000011"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38C71EA8" w14:textId="12570D7D" w:rsidR="00A937D0" w:rsidRPr="001E07E7"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даній сфері суспільних відносин діють такі нормативно-правові акти: Конституція України,</w:t>
      </w:r>
      <w:r>
        <w:t xml:space="preserve"> </w:t>
      </w:r>
      <w:r>
        <w:rPr>
          <w:rFonts w:ascii="Times New Roman" w:eastAsia="Times New Roman" w:hAnsi="Times New Roman" w:cs="Times New Roman"/>
          <w:sz w:val="28"/>
          <w:szCs w:val="28"/>
        </w:rPr>
        <w:t xml:space="preserve">Закон України «Про лікарські засоби», </w:t>
      </w:r>
      <w:r w:rsidR="00A937D0">
        <w:rPr>
          <w:rFonts w:ascii="Times New Roman" w:eastAsia="Times New Roman" w:hAnsi="Times New Roman" w:cs="Times New Roman"/>
          <w:sz w:val="28"/>
          <w:szCs w:val="28"/>
        </w:rPr>
        <w:t xml:space="preserve">Закон </w:t>
      </w:r>
      <w:r w:rsidR="00A937D0" w:rsidRPr="00A937D0">
        <w:rPr>
          <w:rFonts w:ascii="Times New Roman" w:eastAsia="Times New Roman" w:hAnsi="Times New Roman" w:cs="Times New Roman"/>
          <w:sz w:val="28"/>
          <w:szCs w:val="28"/>
        </w:rPr>
        <w:t>України «Про ліцензування видів господарської діяльності»</w:t>
      </w:r>
      <w:r w:rsidR="00A937D0">
        <w:rPr>
          <w:rFonts w:ascii="Times New Roman" w:eastAsia="Times New Roman" w:hAnsi="Times New Roman" w:cs="Times New Roman"/>
          <w:sz w:val="28"/>
          <w:szCs w:val="28"/>
        </w:rPr>
        <w:t xml:space="preserve">, постанова Кабінету Міністрів України від 30.11.2016 </w:t>
      </w:r>
      <w:r w:rsidR="00A937D0" w:rsidRPr="00A937D0">
        <w:rPr>
          <w:rFonts w:ascii="Times New Roman" w:eastAsia="Times New Roman" w:hAnsi="Times New Roman" w:cs="Times New Roman"/>
          <w:sz w:val="28"/>
          <w:szCs w:val="28"/>
        </w:rPr>
        <w:t>№ 929</w:t>
      </w:r>
      <w:r w:rsidR="00A937D0">
        <w:rPr>
          <w:rFonts w:ascii="Times New Roman" w:eastAsia="Times New Roman" w:hAnsi="Times New Roman" w:cs="Times New Roman"/>
          <w:sz w:val="28"/>
          <w:szCs w:val="28"/>
        </w:rPr>
        <w:t xml:space="preserve"> «</w:t>
      </w:r>
      <w:r w:rsidR="00A937D0" w:rsidRPr="00A937D0">
        <w:rPr>
          <w:rFonts w:ascii="Times New Roman" w:eastAsia="Times New Roman" w:hAnsi="Times New Roman" w:cs="Times New Roman"/>
          <w:sz w:val="28"/>
          <w:szCs w:val="28"/>
        </w:rPr>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A937D0">
        <w:rPr>
          <w:rFonts w:ascii="Times New Roman" w:eastAsia="Times New Roman" w:hAnsi="Times New Roman" w:cs="Times New Roman"/>
          <w:sz w:val="28"/>
          <w:szCs w:val="28"/>
        </w:rPr>
        <w:t>».</w:t>
      </w:r>
    </w:p>
    <w:p w14:paraId="4F2DAC3A" w14:textId="77777777" w:rsidR="00A937D0" w:rsidRDefault="00A937D0">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4" w14:textId="77777777" w:rsidR="007F3C95" w:rsidRPr="006D0817" w:rsidRDefault="009112CF">
      <w:pPr>
        <w:widowControl w:val="0"/>
        <w:tabs>
          <w:tab w:val="left" w:pos="708"/>
        </w:tabs>
        <w:spacing w:after="0" w:line="240" w:lineRule="auto"/>
        <w:ind w:firstLine="567"/>
        <w:jc w:val="both"/>
        <w:rPr>
          <w:rFonts w:ascii="Times New Roman" w:eastAsia="Times New Roman" w:hAnsi="Times New Roman" w:cs="Times New Roman"/>
          <w:b/>
          <w:sz w:val="28"/>
          <w:szCs w:val="28"/>
        </w:rPr>
      </w:pPr>
      <w:sdt>
        <w:sdtPr>
          <w:tag w:val="goog_rdk_0"/>
          <w:id w:val="-862062242"/>
        </w:sdtPr>
        <w:sdtEndPr/>
        <w:sdtContent/>
      </w:sdt>
      <w:r w:rsidR="00A273B3" w:rsidRPr="006D0817">
        <w:rPr>
          <w:rFonts w:ascii="Times New Roman" w:eastAsia="Times New Roman" w:hAnsi="Times New Roman" w:cs="Times New Roman"/>
          <w:b/>
          <w:sz w:val="28"/>
          <w:szCs w:val="28"/>
        </w:rPr>
        <w:t>5. Фінансово-економічне обґрунтування</w:t>
      </w:r>
    </w:p>
    <w:p w14:paraId="00000015" w14:textId="4231BF64"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Реалізація проєкту </w:t>
      </w:r>
      <w:r w:rsidR="00203CC1">
        <w:rPr>
          <w:rFonts w:ascii="Times New Roman" w:eastAsia="Times New Roman" w:hAnsi="Times New Roman" w:cs="Times New Roman"/>
          <w:sz w:val="28"/>
          <w:szCs w:val="28"/>
        </w:rPr>
        <w:t>акта</w:t>
      </w:r>
      <w:r w:rsidRPr="006D0817">
        <w:rPr>
          <w:rFonts w:ascii="Times New Roman" w:eastAsia="Times New Roman" w:hAnsi="Times New Roman" w:cs="Times New Roman"/>
          <w:sz w:val="28"/>
          <w:szCs w:val="28"/>
        </w:rPr>
        <w:t xml:space="preserve"> не потребує фінансування з державного та/або місцевих бюджетів.</w:t>
      </w:r>
    </w:p>
    <w:p w14:paraId="00000016" w14:textId="77777777" w:rsidR="007F3C95" w:rsidRDefault="007F3C95">
      <w:pPr>
        <w:spacing w:after="0" w:line="240" w:lineRule="auto"/>
        <w:ind w:firstLine="567"/>
        <w:jc w:val="both"/>
        <w:rPr>
          <w:rFonts w:ascii="Times New Roman" w:eastAsia="Times New Roman" w:hAnsi="Times New Roman" w:cs="Times New Roman"/>
          <w:sz w:val="28"/>
          <w:szCs w:val="28"/>
          <w:highlight w:val="yellow"/>
        </w:rPr>
      </w:pPr>
    </w:p>
    <w:p w14:paraId="00000017" w14:textId="77777777"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b/>
          <w:sz w:val="28"/>
          <w:szCs w:val="28"/>
        </w:rPr>
        <w:t>6. Позиція заінтересованих сторін</w:t>
      </w:r>
    </w:p>
    <w:p w14:paraId="00000019" w14:textId="306D0566" w:rsidR="007F3C95"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Проєкт </w:t>
      </w:r>
      <w:r w:rsidR="00203CC1">
        <w:rPr>
          <w:rFonts w:ascii="Times New Roman" w:eastAsia="Times New Roman" w:hAnsi="Times New Roman" w:cs="Times New Roman"/>
          <w:sz w:val="28"/>
          <w:szCs w:val="28"/>
        </w:rPr>
        <w:t>акта</w:t>
      </w:r>
      <w:r w:rsidRPr="006D0817">
        <w:rPr>
          <w:rFonts w:ascii="Times New Roman" w:eastAsia="Times New Roman" w:hAnsi="Times New Roman" w:cs="Times New Roman"/>
          <w:sz w:val="28"/>
          <w:szCs w:val="28"/>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385D2BE1" w14:textId="77777777" w:rsidR="00196BD4" w:rsidRP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Проєкт акта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14:paraId="69693166" w14:textId="78E91A4C" w:rsidR="00196BD4" w:rsidRPr="00F1248F"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lang w:val="ru-RU"/>
        </w:rPr>
      </w:pPr>
      <w:r w:rsidRPr="00196BD4">
        <w:rPr>
          <w:rFonts w:ascii="Times New Roman" w:eastAsia="Times New Roman" w:hAnsi="Times New Roman" w:cs="Times New Roman"/>
          <w:sz w:val="28"/>
          <w:szCs w:val="28"/>
        </w:rPr>
        <w:t xml:space="preserve">Проєкт акта потребує проведення публічних консультацій шляхом розміщення проєкту акта на офіційному </w:t>
      </w:r>
      <w:r w:rsidRPr="006B6124">
        <w:rPr>
          <w:rFonts w:ascii="Times New Roman" w:eastAsia="Times New Roman" w:hAnsi="Times New Roman" w:cs="Times New Roman"/>
          <w:sz w:val="28"/>
          <w:szCs w:val="28"/>
        </w:rPr>
        <w:t>вебсайті Державної служби України з лікарських засобів та контролю за наркотиками</w:t>
      </w:r>
      <w:r w:rsidR="00F1248F" w:rsidRPr="006B6124">
        <w:rPr>
          <w:rFonts w:ascii="Times New Roman" w:eastAsia="Times New Roman" w:hAnsi="Times New Roman" w:cs="Times New Roman"/>
          <w:sz w:val="28"/>
          <w:szCs w:val="28"/>
          <w:lang w:val="ru-RU"/>
        </w:rPr>
        <w:t>.</w:t>
      </w:r>
    </w:p>
    <w:p w14:paraId="472A3450" w14:textId="553C4C63" w:rsidR="0026054E"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 xml:space="preserve">Проєкт акта потребує погодження з </w:t>
      </w:r>
      <w:r w:rsidR="007807E4">
        <w:rPr>
          <w:rFonts w:ascii="Times New Roman" w:eastAsia="Times New Roman" w:hAnsi="Times New Roman" w:cs="Times New Roman"/>
          <w:sz w:val="28"/>
          <w:szCs w:val="28"/>
        </w:rPr>
        <w:t>Міністерством охорони здоров</w:t>
      </w:r>
      <w:r w:rsidR="007807E4" w:rsidRPr="003765A9">
        <w:rPr>
          <w:rFonts w:ascii="Times New Roman" w:eastAsia="Times New Roman" w:hAnsi="Times New Roman" w:cs="Times New Roman"/>
          <w:sz w:val="28"/>
          <w:szCs w:val="28"/>
        </w:rPr>
        <w:t>`</w:t>
      </w:r>
      <w:r w:rsidR="007807E4">
        <w:rPr>
          <w:rFonts w:ascii="Times New Roman" w:eastAsia="Times New Roman" w:hAnsi="Times New Roman" w:cs="Times New Roman"/>
          <w:sz w:val="28"/>
          <w:szCs w:val="28"/>
        </w:rPr>
        <w:t xml:space="preserve">я </w:t>
      </w:r>
      <w:r w:rsidR="007807E4">
        <w:rPr>
          <w:rFonts w:ascii="Times New Roman" w:eastAsia="Times New Roman" w:hAnsi="Times New Roman" w:cs="Times New Roman"/>
          <w:sz w:val="28"/>
          <w:szCs w:val="28"/>
        </w:rPr>
        <w:lastRenderedPageBreak/>
        <w:t xml:space="preserve">України, </w:t>
      </w:r>
      <w:r w:rsidRPr="00196BD4">
        <w:rPr>
          <w:rFonts w:ascii="Times New Roman" w:eastAsia="Times New Roman" w:hAnsi="Times New Roman" w:cs="Times New Roman"/>
          <w:sz w:val="28"/>
          <w:szCs w:val="28"/>
        </w:rPr>
        <w:t xml:space="preserve">Міністерством інфраструктури України, Міністерством цифрової трансформації України, </w:t>
      </w:r>
      <w:r w:rsidRPr="006B6124">
        <w:rPr>
          <w:rFonts w:ascii="Times New Roman" w:eastAsia="Times New Roman" w:hAnsi="Times New Roman" w:cs="Times New Roman"/>
          <w:sz w:val="28"/>
          <w:szCs w:val="28"/>
        </w:rPr>
        <w:t>Міністерством економіки України,</w:t>
      </w:r>
      <w:r w:rsidRPr="00196BD4">
        <w:rPr>
          <w:rFonts w:ascii="Times New Roman" w:eastAsia="Times New Roman" w:hAnsi="Times New Roman" w:cs="Times New Roman"/>
          <w:sz w:val="28"/>
          <w:szCs w:val="28"/>
        </w:rPr>
        <w:t xml:space="preserve"> Міністерством фінансів України, </w:t>
      </w:r>
      <w:r w:rsidR="003510C0">
        <w:rPr>
          <w:rFonts w:ascii="Times New Roman" w:eastAsia="Times New Roman" w:hAnsi="Times New Roman" w:cs="Times New Roman"/>
          <w:sz w:val="28"/>
          <w:szCs w:val="28"/>
        </w:rPr>
        <w:t xml:space="preserve">Державною регуляторною службою </w:t>
      </w:r>
      <w:r w:rsidR="00D1579A">
        <w:rPr>
          <w:rFonts w:ascii="Times New Roman" w:eastAsia="Times New Roman" w:hAnsi="Times New Roman" w:cs="Times New Roman"/>
          <w:sz w:val="28"/>
          <w:szCs w:val="28"/>
        </w:rPr>
        <w:t xml:space="preserve">України, </w:t>
      </w:r>
      <w:r w:rsidRPr="00196BD4">
        <w:rPr>
          <w:rFonts w:ascii="Times New Roman" w:eastAsia="Times New Roman" w:hAnsi="Times New Roman" w:cs="Times New Roman"/>
          <w:sz w:val="28"/>
          <w:szCs w:val="28"/>
        </w:rPr>
        <w:t xml:space="preserve">Уповноваженим Верховної Ради з прав людини. </w:t>
      </w:r>
    </w:p>
    <w:p w14:paraId="4A79BB5F" w14:textId="540E6449" w:rsid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196BD4">
        <w:rPr>
          <w:rFonts w:ascii="Times New Roman" w:eastAsia="Times New Roman" w:hAnsi="Times New Roman" w:cs="Times New Roman"/>
          <w:sz w:val="28"/>
          <w:szCs w:val="28"/>
        </w:rPr>
        <w:t>Проєкт акта потребує проведення правової експертизи в Міністерстві юстиції України.</w:t>
      </w:r>
    </w:p>
    <w:p w14:paraId="665E8B72" w14:textId="77777777" w:rsidR="000B0E1E" w:rsidRPr="006D0817" w:rsidRDefault="000B0E1E"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D" w14:textId="29CD2B8B" w:rsidR="007F3C95"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6D0817">
        <w:rPr>
          <w:rFonts w:ascii="Times New Roman" w:eastAsia="Times New Roman" w:hAnsi="Times New Roman" w:cs="Times New Roman"/>
          <w:b/>
          <w:sz w:val="28"/>
          <w:szCs w:val="28"/>
        </w:rPr>
        <w:t>7. Оцінка відповідності</w:t>
      </w:r>
    </w:p>
    <w:p w14:paraId="3B92F0B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Проєкт акта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0F28F260"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У проєкті акта відсутні положення, які містять ризики вчинення корупційних правопорушень та правопорушень, пов’язаних з корупцією.</w:t>
      </w:r>
    </w:p>
    <w:p w14:paraId="30E6FD3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Антикорупційна, громадська антикорупційна, громадська антидискримінаційна та громадська гендерно-правова експертизи не проводилась.</w:t>
      </w:r>
    </w:p>
    <w:p w14:paraId="288C93CD"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Проєкт акта потребує проведення антикорупційної експертизи Національним агентством з питань запобігання корупції.</w:t>
      </w:r>
    </w:p>
    <w:p w14:paraId="4538E597" w14:textId="77777777" w:rsidR="009D6867" w:rsidRPr="00AF6540" w:rsidRDefault="009D6867">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22" w14:textId="77777777" w:rsidR="007F3C95" w:rsidRPr="00AF6540"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8. Прогноз результатів</w:t>
      </w:r>
    </w:p>
    <w:p w14:paraId="5A516031" w14:textId="523B3865" w:rsidR="000730FD" w:rsidRDefault="000730FD" w:rsidP="000730FD">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Прийняття </w:t>
      </w:r>
      <w:r w:rsidR="003B0103">
        <w:rPr>
          <w:rFonts w:ascii="Times New Roman" w:eastAsia="Times New Roman" w:hAnsi="Times New Roman" w:cs="Times New Roman"/>
          <w:sz w:val="28"/>
          <w:szCs w:val="28"/>
        </w:rPr>
        <w:t>проєкту акта</w:t>
      </w:r>
      <w:r w:rsidRPr="000730FD">
        <w:rPr>
          <w:rFonts w:ascii="Times New Roman" w:eastAsia="Times New Roman" w:hAnsi="Times New Roman" w:cs="Times New Roman"/>
          <w:sz w:val="28"/>
          <w:szCs w:val="28"/>
        </w:rPr>
        <w:t xml:space="preserve"> дозволить забезпечити запровадження в Україні</w:t>
      </w:r>
      <w:r w:rsidR="003B0103">
        <w:rPr>
          <w:rFonts w:ascii="Times New Roman" w:eastAsia="Times New Roman" w:hAnsi="Times New Roman" w:cs="Times New Roman"/>
          <w:sz w:val="28"/>
          <w:szCs w:val="28"/>
        </w:rPr>
        <w:t xml:space="preserve"> </w:t>
      </w:r>
      <w:r w:rsidRPr="000730FD">
        <w:rPr>
          <w:rFonts w:ascii="Times New Roman" w:eastAsia="Times New Roman" w:hAnsi="Times New Roman" w:cs="Times New Roman"/>
          <w:sz w:val="28"/>
          <w:szCs w:val="28"/>
        </w:rPr>
        <w:t xml:space="preserve">відпуску </w:t>
      </w:r>
      <w:r w:rsidR="003B0103">
        <w:rPr>
          <w:rFonts w:ascii="Times New Roman" w:eastAsia="Times New Roman" w:hAnsi="Times New Roman" w:cs="Times New Roman"/>
          <w:sz w:val="28"/>
          <w:szCs w:val="28"/>
        </w:rPr>
        <w:t xml:space="preserve">рецептурних лікарських засобів </w:t>
      </w:r>
      <w:r w:rsidRPr="000730FD">
        <w:rPr>
          <w:rFonts w:ascii="Times New Roman" w:eastAsia="Times New Roman" w:hAnsi="Times New Roman" w:cs="Times New Roman"/>
          <w:sz w:val="28"/>
          <w:szCs w:val="28"/>
        </w:rPr>
        <w:t>за електронним рецептом та посилити контроль за дотриманням</w:t>
      </w:r>
      <w:r w:rsidR="00203CC1">
        <w:rPr>
          <w:rFonts w:ascii="Times New Roman" w:eastAsia="Times New Roman" w:hAnsi="Times New Roman" w:cs="Times New Roman"/>
          <w:sz w:val="28"/>
          <w:szCs w:val="28"/>
        </w:rPr>
        <w:t xml:space="preserve"> </w:t>
      </w:r>
      <w:r w:rsidRPr="000730FD">
        <w:rPr>
          <w:rFonts w:ascii="Times New Roman" w:eastAsia="Times New Roman" w:hAnsi="Times New Roman" w:cs="Times New Roman"/>
          <w:sz w:val="28"/>
          <w:szCs w:val="28"/>
        </w:rPr>
        <w:t>порядку рецептурного відпуску лікарських засобів з метою покращення стану</w:t>
      </w:r>
      <w:r w:rsidR="00203CC1">
        <w:rPr>
          <w:rFonts w:ascii="Times New Roman" w:eastAsia="Times New Roman" w:hAnsi="Times New Roman" w:cs="Times New Roman"/>
          <w:sz w:val="28"/>
          <w:szCs w:val="28"/>
        </w:rPr>
        <w:t xml:space="preserve"> </w:t>
      </w:r>
      <w:r w:rsidRPr="000730FD">
        <w:rPr>
          <w:rFonts w:ascii="Times New Roman" w:eastAsia="Times New Roman" w:hAnsi="Times New Roman" w:cs="Times New Roman"/>
          <w:sz w:val="28"/>
          <w:szCs w:val="28"/>
        </w:rPr>
        <w:t>здоров’я населення через скорочення випадків безвідповідального самолікування.</w:t>
      </w:r>
    </w:p>
    <w:p w14:paraId="00000024" w14:textId="5DD40AFC" w:rsidR="007F3C95" w:rsidRPr="00AF6540" w:rsidRDefault="00A273B3">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Реалізація проєкту постанови не матиме впливу на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00000025" w14:textId="3F78C31C" w:rsidR="007F3C95" w:rsidRDefault="007F3C95">
      <w:pPr>
        <w:spacing w:after="0" w:line="240" w:lineRule="auto"/>
        <w:ind w:firstLine="567"/>
        <w:jc w:val="both"/>
        <w:rPr>
          <w:rFonts w:ascii="Times New Roman" w:eastAsia="Times New Roman" w:hAnsi="Times New Roman" w:cs="Times New Roman"/>
          <w:b/>
          <w:sz w:val="28"/>
          <w:szCs w:val="28"/>
        </w:rPr>
      </w:pPr>
    </w:p>
    <w:p w14:paraId="16E1DEBE" w14:textId="77777777" w:rsidR="00D00CD0" w:rsidRPr="00AF6540" w:rsidRDefault="00D00CD0">
      <w:pPr>
        <w:spacing w:after="0" w:line="240" w:lineRule="auto"/>
        <w:ind w:firstLine="567"/>
        <w:jc w:val="both"/>
        <w:rPr>
          <w:rFonts w:ascii="Times New Roman" w:eastAsia="Times New Roman" w:hAnsi="Times New Roman" w:cs="Times New Roman"/>
          <w:b/>
          <w:sz w:val="28"/>
          <w:szCs w:val="28"/>
        </w:rPr>
      </w:pPr>
    </w:p>
    <w:p w14:paraId="00000026" w14:textId="77777777" w:rsidR="007F3C95" w:rsidRPr="00AF6540" w:rsidRDefault="00A273B3">
      <w:pPr>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Вплив на інтереси заінтересованих сторін:</w:t>
      </w:r>
    </w:p>
    <w:tbl>
      <w:tblPr>
        <w:tblStyle w:val="10"/>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3260"/>
        <w:gridCol w:w="3828"/>
      </w:tblGrid>
      <w:tr w:rsidR="007F3C95" w:rsidRPr="00AF6540" w14:paraId="0396F238"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7"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Заінтересована сторона</w:t>
            </w:r>
          </w:p>
        </w:tc>
        <w:tc>
          <w:tcPr>
            <w:tcW w:w="3260" w:type="dxa"/>
            <w:tcBorders>
              <w:top w:val="single" w:sz="4" w:space="0" w:color="000000"/>
              <w:left w:val="single" w:sz="4" w:space="0" w:color="000000"/>
              <w:bottom w:val="single" w:sz="4" w:space="0" w:color="000000"/>
              <w:right w:val="single" w:sz="4" w:space="0" w:color="000000"/>
            </w:tcBorders>
          </w:tcPr>
          <w:p w14:paraId="00000028"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Вплив реалізації акта на заінтересовану сторону</w:t>
            </w:r>
          </w:p>
        </w:tc>
        <w:tc>
          <w:tcPr>
            <w:tcW w:w="3828" w:type="dxa"/>
            <w:tcBorders>
              <w:top w:val="single" w:sz="4" w:space="0" w:color="000000"/>
              <w:left w:val="single" w:sz="4" w:space="0" w:color="000000"/>
              <w:bottom w:val="single" w:sz="4" w:space="0" w:color="000000"/>
              <w:right w:val="single" w:sz="4" w:space="0" w:color="000000"/>
            </w:tcBorders>
          </w:tcPr>
          <w:p w14:paraId="00000029"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Пояснення очікуваного впливу</w:t>
            </w:r>
          </w:p>
        </w:tc>
      </w:tr>
      <w:tr w:rsidR="007F3C95" w14:paraId="50D6F289"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A" w14:textId="777777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Громадяни</w:t>
            </w:r>
          </w:p>
        </w:tc>
        <w:tc>
          <w:tcPr>
            <w:tcW w:w="3260" w:type="dxa"/>
            <w:tcBorders>
              <w:top w:val="single" w:sz="4" w:space="0" w:color="000000"/>
              <w:left w:val="single" w:sz="4" w:space="0" w:color="000000"/>
              <w:bottom w:val="single" w:sz="4" w:space="0" w:color="000000"/>
              <w:right w:val="single" w:sz="4" w:space="0" w:color="000000"/>
            </w:tcBorders>
          </w:tcPr>
          <w:p w14:paraId="0000002C" w14:textId="04AA1F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Позитивний </w:t>
            </w:r>
          </w:p>
          <w:p w14:paraId="0000002D" w14:textId="77777777" w:rsidR="007F3C95" w:rsidRPr="000730FD" w:rsidRDefault="007F3C95">
            <w:pPr>
              <w:spacing w:after="0" w:line="240" w:lineRule="auto"/>
              <w:rPr>
                <w:rFonts w:ascii="Times New Roman" w:eastAsia="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14:paraId="0000002E" w14:textId="77F6BE3E" w:rsidR="007F3C95" w:rsidRPr="00AF6540" w:rsidRDefault="000730FD" w:rsidP="000730FD">
            <w:pPr>
              <w:widowControl w:val="0"/>
              <w:tabs>
                <w:tab w:val="left" w:pos="708"/>
              </w:tabs>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Поліпшення стану здоров’я громадян за рахунок попередження негативних наслідків самолікування</w:t>
            </w:r>
            <w:r w:rsidR="00203CC1">
              <w:rPr>
                <w:rFonts w:ascii="Times New Roman" w:eastAsia="Times New Roman" w:hAnsi="Times New Roman" w:cs="Times New Roman"/>
                <w:sz w:val="28"/>
                <w:szCs w:val="28"/>
              </w:rPr>
              <w:t>.</w:t>
            </w:r>
          </w:p>
        </w:tc>
      </w:tr>
      <w:tr w:rsidR="007F3C95" w:rsidRPr="00203CC1" w14:paraId="61234157"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F" w14:textId="77777777" w:rsidR="007F3C95" w:rsidRPr="00203CC1" w:rsidRDefault="00A273B3">
            <w:pPr>
              <w:spacing w:after="0" w:line="240" w:lineRule="auto"/>
              <w:rPr>
                <w:rFonts w:ascii="Times New Roman" w:eastAsia="Times New Roman" w:hAnsi="Times New Roman" w:cs="Times New Roman"/>
                <w:b/>
                <w:sz w:val="28"/>
                <w:szCs w:val="28"/>
              </w:rPr>
            </w:pPr>
            <w:r w:rsidRPr="00203CC1">
              <w:rPr>
                <w:rFonts w:ascii="Times New Roman" w:eastAsia="Times New Roman" w:hAnsi="Times New Roman" w:cs="Times New Roman"/>
                <w:sz w:val="28"/>
                <w:szCs w:val="28"/>
              </w:rPr>
              <w:lastRenderedPageBreak/>
              <w:t>Суб’єкти господарювання</w:t>
            </w:r>
          </w:p>
        </w:tc>
        <w:tc>
          <w:tcPr>
            <w:tcW w:w="3260" w:type="dxa"/>
            <w:tcBorders>
              <w:top w:val="single" w:sz="4" w:space="0" w:color="000000"/>
              <w:left w:val="single" w:sz="4" w:space="0" w:color="000000"/>
              <w:bottom w:val="single" w:sz="4" w:space="0" w:color="000000"/>
              <w:right w:val="single" w:sz="4" w:space="0" w:color="000000"/>
            </w:tcBorders>
          </w:tcPr>
          <w:p w14:paraId="00000031" w14:textId="77BE7D56" w:rsidR="007F3C95" w:rsidRPr="00203CC1" w:rsidRDefault="00A273B3" w:rsidP="000730FD">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 xml:space="preserve">Позитивний </w:t>
            </w:r>
          </w:p>
        </w:tc>
        <w:tc>
          <w:tcPr>
            <w:tcW w:w="3828" w:type="dxa"/>
            <w:tcBorders>
              <w:top w:val="single" w:sz="4" w:space="0" w:color="000000"/>
              <w:left w:val="single" w:sz="4" w:space="0" w:color="000000"/>
              <w:bottom w:val="single" w:sz="4" w:space="0" w:color="000000"/>
              <w:right w:val="single" w:sz="4" w:space="0" w:color="000000"/>
            </w:tcBorders>
          </w:tcPr>
          <w:p w14:paraId="00000032" w14:textId="4E2FE787" w:rsidR="007F3C95" w:rsidRPr="00203CC1" w:rsidRDefault="00203CC1">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Чіткі та прозорі вимоги до реалізації (відпуску) лікарських засобів.</w:t>
            </w:r>
          </w:p>
        </w:tc>
      </w:tr>
      <w:tr w:rsidR="003363C6" w14:paraId="0ED1C790"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5CFB7B0B" w14:textId="5DCB180F" w:rsidR="003363C6" w:rsidRPr="00203CC1" w:rsidRDefault="006920FC">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Держава</w:t>
            </w:r>
          </w:p>
        </w:tc>
        <w:tc>
          <w:tcPr>
            <w:tcW w:w="3260" w:type="dxa"/>
            <w:tcBorders>
              <w:top w:val="single" w:sz="4" w:space="0" w:color="000000"/>
              <w:left w:val="single" w:sz="4" w:space="0" w:color="000000"/>
              <w:bottom w:val="single" w:sz="4" w:space="0" w:color="000000"/>
              <w:right w:val="single" w:sz="4" w:space="0" w:color="000000"/>
            </w:tcBorders>
          </w:tcPr>
          <w:p w14:paraId="36AC37FA" w14:textId="74E67762" w:rsidR="003363C6" w:rsidRPr="00203CC1" w:rsidRDefault="006920FC">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Позитивний</w:t>
            </w:r>
          </w:p>
        </w:tc>
        <w:tc>
          <w:tcPr>
            <w:tcW w:w="3828" w:type="dxa"/>
            <w:tcBorders>
              <w:top w:val="single" w:sz="4" w:space="0" w:color="000000"/>
              <w:left w:val="single" w:sz="4" w:space="0" w:color="000000"/>
              <w:bottom w:val="single" w:sz="4" w:space="0" w:color="000000"/>
              <w:right w:val="single" w:sz="4" w:space="0" w:color="000000"/>
            </w:tcBorders>
          </w:tcPr>
          <w:p w14:paraId="07EC49A4" w14:textId="70A39C2A" w:rsidR="003363C6" w:rsidRDefault="000730FD" w:rsidP="000730FD">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Встановлення ефективного контролю за відпуском рецептурних лікарських засобів</w:t>
            </w:r>
            <w:r w:rsidR="00203CC1" w:rsidRPr="00203CC1">
              <w:rPr>
                <w:rFonts w:ascii="Times New Roman" w:eastAsia="Times New Roman" w:hAnsi="Times New Roman" w:cs="Times New Roman"/>
                <w:sz w:val="28"/>
                <w:szCs w:val="28"/>
              </w:rPr>
              <w:t>.</w:t>
            </w:r>
          </w:p>
        </w:tc>
      </w:tr>
    </w:tbl>
    <w:p w14:paraId="00000033" w14:textId="77777777" w:rsidR="007F3C95" w:rsidRDefault="007F3C95">
      <w:pPr>
        <w:widowControl w:val="0"/>
        <w:tabs>
          <w:tab w:val="left" w:pos="708"/>
        </w:tabs>
        <w:spacing w:after="0" w:line="240" w:lineRule="auto"/>
        <w:rPr>
          <w:rFonts w:ascii="Times New Roman" w:eastAsia="Times New Roman" w:hAnsi="Times New Roman" w:cs="Times New Roman"/>
          <w:sz w:val="28"/>
          <w:szCs w:val="28"/>
          <w:highlight w:val="yellow"/>
        </w:rPr>
      </w:pPr>
    </w:p>
    <w:p w14:paraId="00000034" w14:textId="77777777" w:rsidR="007F3C95" w:rsidRDefault="007F3C95">
      <w:pPr>
        <w:widowControl w:val="0"/>
        <w:tabs>
          <w:tab w:val="left" w:pos="708"/>
        </w:tabs>
        <w:spacing w:after="0" w:line="240" w:lineRule="auto"/>
        <w:rPr>
          <w:rFonts w:ascii="Times New Roman" w:eastAsia="Times New Roman" w:hAnsi="Times New Roman" w:cs="Times New Roman"/>
          <w:sz w:val="20"/>
          <w:szCs w:val="20"/>
        </w:rPr>
      </w:pPr>
    </w:p>
    <w:p w14:paraId="00000036" w14:textId="0F349A79" w:rsidR="007F3C95" w:rsidRPr="00A0085D" w:rsidRDefault="00CB1A48" w:rsidP="00CB1A48">
      <w:p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Голов</w:t>
      </w:r>
      <w:r w:rsidR="00A0085D">
        <w:rPr>
          <w:rFonts w:ascii="Times New Roman" w:eastAsia="Times New Roman" w:hAnsi="Times New Roman" w:cs="Times New Roman"/>
          <w:b/>
          <w:sz w:val="28"/>
          <w:szCs w:val="28"/>
          <w:lang w:val="ru-RU"/>
        </w:rPr>
        <w:t>а</w:t>
      </w:r>
      <w:r>
        <w:rPr>
          <w:rFonts w:ascii="Times New Roman" w:eastAsia="Times New Roman" w:hAnsi="Times New Roman" w:cs="Times New Roman"/>
          <w:b/>
          <w:sz w:val="28"/>
          <w:szCs w:val="28"/>
        </w:rPr>
        <w:t xml:space="preserve"> Держлікслужби                            </w:t>
      </w:r>
      <w:r w:rsidR="00A0085D">
        <w:rPr>
          <w:rFonts w:ascii="Times New Roman" w:eastAsia="Times New Roman" w:hAnsi="Times New Roman" w:cs="Times New Roman"/>
          <w:b/>
          <w:sz w:val="28"/>
          <w:szCs w:val="28"/>
        </w:rPr>
        <w:t xml:space="preserve">                                     </w:t>
      </w:r>
      <w:r w:rsidR="00A0085D">
        <w:rPr>
          <w:rFonts w:ascii="Times New Roman" w:eastAsia="Times New Roman" w:hAnsi="Times New Roman" w:cs="Times New Roman"/>
          <w:b/>
          <w:sz w:val="28"/>
          <w:szCs w:val="28"/>
          <w:lang w:val="ru-RU"/>
        </w:rPr>
        <w:t>Роман ІСАЄНКО</w:t>
      </w:r>
    </w:p>
    <w:p w14:paraId="00000037" w14:textId="77777777" w:rsidR="007F3C95" w:rsidRDefault="007F3C95">
      <w:pPr>
        <w:spacing w:after="0" w:line="240" w:lineRule="auto"/>
        <w:jc w:val="both"/>
        <w:rPr>
          <w:rFonts w:ascii="Times New Roman" w:eastAsia="Times New Roman" w:hAnsi="Times New Roman" w:cs="Times New Roman"/>
          <w:sz w:val="20"/>
          <w:szCs w:val="20"/>
        </w:rPr>
      </w:pPr>
    </w:p>
    <w:p w14:paraId="00000038" w14:textId="77777777" w:rsidR="007F3C95" w:rsidRDefault="007F3C95">
      <w:pPr>
        <w:spacing w:after="0" w:line="240" w:lineRule="auto"/>
        <w:jc w:val="both"/>
        <w:rPr>
          <w:rFonts w:ascii="Times New Roman" w:eastAsia="Times New Roman" w:hAnsi="Times New Roman" w:cs="Times New Roman"/>
          <w:sz w:val="20"/>
          <w:szCs w:val="20"/>
        </w:rPr>
      </w:pPr>
    </w:p>
    <w:p w14:paraId="00000039" w14:textId="369A6994" w:rsidR="007F3C95" w:rsidRDefault="00A273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 202</w:t>
      </w:r>
      <w:r w:rsidR="001E07E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w:t>
      </w:r>
    </w:p>
    <w:p w14:paraId="0000003A" w14:textId="77777777" w:rsidR="007F3C95" w:rsidRDefault="007F3C95"/>
    <w:sectPr w:rsidR="007F3C95" w:rsidSect="001E07E7">
      <w:headerReference w:type="default" r:id="rId7"/>
      <w:pgSz w:w="11906" w:h="16838"/>
      <w:pgMar w:top="850" w:right="707" w:bottom="993"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A8A0" w14:textId="77777777" w:rsidR="00F2558C" w:rsidRDefault="00A273B3">
      <w:pPr>
        <w:spacing w:after="0" w:line="240" w:lineRule="auto"/>
      </w:pPr>
      <w:r>
        <w:separator/>
      </w:r>
    </w:p>
  </w:endnote>
  <w:endnote w:type="continuationSeparator" w:id="0">
    <w:p w14:paraId="67A48128" w14:textId="77777777" w:rsidR="00F2558C" w:rsidRDefault="00A2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DAAF" w14:textId="77777777" w:rsidR="00F2558C" w:rsidRDefault="00A273B3">
      <w:pPr>
        <w:spacing w:after="0" w:line="240" w:lineRule="auto"/>
      </w:pPr>
      <w:r>
        <w:separator/>
      </w:r>
    </w:p>
  </w:footnote>
  <w:footnote w:type="continuationSeparator" w:id="0">
    <w:p w14:paraId="4A63EAB6" w14:textId="77777777" w:rsidR="00F2558C" w:rsidRDefault="00A2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16B8B66C" w:rsidR="007F3C95" w:rsidRDefault="00A273B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B0330E">
      <w:rPr>
        <w:noProof/>
        <w:color w:val="000000"/>
      </w:rPr>
      <w:t>4</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95"/>
    <w:rsid w:val="00014529"/>
    <w:rsid w:val="00041744"/>
    <w:rsid w:val="00046C6B"/>
    <w:rsid w:val="000730FD"/>
    <w:rsid w:val="000B0E1E"/>
    <w:rsid w:val="000B4359"/>
    <w:rsid w:val="000D10F4"/>
    <w:rsid w:val="000E1F01"/>
    <w:rsid w:val="001276B2"/>
    <w:rsid w:val="00137037"/>
    <w:rsid w:val="00154C74"/>
    <w:rsid w:val="00191CC8"/>
    <w:rsid w:val="00196BD4"/>
    <w:rsid w:val="001A4F45"/>
    <w:rsid w:val="001E07E7"/>
    <w:rsid w:val="00200C7A"/>
    <w:rsid w:val="00203CC1"/>
    <w:rsid w:val="00256310"/>
    <w:rsid w:val="0026054E"/>
    <w:rsid w:val="00293F2E"/>
    <w:rsid w:val="00297DD6"/>
    <w:rsid w:val="002B1820"/>
    <w:rsid w:val="002C1E06"/>
    <w:rsid w:val="002D4369"/>
    <w:rsid w:val="003363C6"/>
    <w:rsid w:val="003510C0"/>
    <w:rsid w:val="003765A9"/>
    <w:rsid w:val="003A55A0"/>
    <w:rsid w:val="003A663E"/>
    <w:rsid w:val="003B0103"/>
    <w:rsid w:val="00446FCE"/>
    <w:rsid w:val="00452AC6"/>
    <w:rsid w:val="004B05F9"/>
    <w:rsid w:val="004B2D2B"/>
    <w:rsid w:val="004B3B23"/>
    <w:rsid w:val="004D4770"/>
    <w:rsid w:val="00524268"/>
    <w:rsid w:val="00525D2A"/>
    <w:rsid w:val="005406F7"/>
    <w:rsid w:val="00543644"/>
    <w:rsid w:val="00550BB2"/>
    <w:rsid w:val="00566E60"/>
    <w:rsid w:val="00592207"/>
    <w:rsid w:val="005B25C0"/>
    <w:rsid w:val="00600DAD"/>
    <w:rsid w:val="00604EB6"/>
    <w:rsid w:val="00606C5B"/>
    <w:rsid w:val="0062620A"/>
    <w:rsid w:val="006920FC"/>
    <w:rsid w:val="006B6124"/>
    <w:rsid w:val="006D0817"/>
    <w:rsid w:val="006E273D"/>
    <w:rsid w:val="006F0B6A"/>
    <w:rsid w:val="006F4783"/>
    <w:rsid w:val="006F6E57"/>
    <w:rsid w:val="006F7047"/>
    <w:rsid w:val="007148A5"/>
    <w:rsid w:val="00726E8C"/>
    <w:rsid w:val="00771EAC"/>
    <w:rsid w:val="007807E4"/>
    <w:rsid w:val="007A5BBA"/>
    <w:rsid w:val="007F3C95"/>
    <w:rsid w:val="007F3F4C"/>
    <w:rsid w:val="007F445C"/>
    <w:rsid w:val="00805181"/>
    <w:rsid w:val="008067F5"/>
    <w:rsid w:val="008607AA"/>
    <w:rsid w:val="008E0FE2"/>
    <w:rsid w:val="009112CF"/>
    <w:rsid w:val="00936902"/>
    <w:rsid w:val="00940EDC"/>
    <w:rsid w:val="009441FF"/>
    <w:rsid w:val="0096331F"/>
    <w:rsid w:val="009D2A32"/>
    <w:rsid w:val="009D6867"/>
    <w:rsid w:val="00A0085D"/>
    <w:rsid w:val="00A273B3"/>
    <w:rsid w:val="00A937D0"/>
    <w:rsid w:val="00AC14B3"/>
    <w:rsid w:val="00AC560D"/>
    <w:rsid w:val="00AD2E8D"/>
    <w:rsid w:val="00AF0E81"/>
    <w:rsid w:val="00AF6540"/>
    <w:rsid w:val="00B0330E"/>
    <w:rsid w:val="00B16B0C"/>
    <w:rsid w:val="00B456B0"/>
    <w:rsid w:val="00B622E3"/>
    <w:rsid w:val="00B819AA"/>
    <w:rsid w:val="00BA740E"/>
    <w:rsid w:val="00BC46F7"/>
    <w:rsid w:val="00BD23E8"/>
    <w:rsid w:val="00BF7634"/>
    <w:rsid w:val="00CB1A48"/>
    <w:rsid w:val="00CC0210"/>
    <w:rsid w:val="00D00CD0"/>
    <w:rsid w:val="00D024B2"/>
    <w:rsid w:val="00D1579A"/>
    <w:rsid w:val="00D2022A"/>
    <w:rsid w:val="00D56A03"/>
    <w:rsid w:val="00DA0DE5"/>
    <w:rsid w:val="00DA7AC0"/>
    <w:rsid w:val="00DE5291"/>
    <w:rsid w:val="00DF79DC"/>
    <w:rsid w:val="00E20467"/>
    <w:rsid w:val="00E35B83"/>
    <w:rsid w:val="00EE2FDF"/>
    <w:rsid w:val="00EE7224"/>
    <w:rsid w:val="00F1248F"/>
    <w:rsid w:val="00F2558C"/>
    <w:rsid w:val="00F56E0D"/>
    <w:rsid w:val="00F619D8"/>
    <w:rsid w:val="00FC3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226"/>
  <w15:docId w15:val="{E5E10803-34A3-47E7-9665-2D139D4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D42DB"/>
    <w:pPr>
      <w:tabs>
        <w:tab w:val="center" w:pos="4819"/>
        <w:tab w:val="right" w:pos="9639"/>
      </w:tabs>
    </w:pPr>
  </w:style>
  <w:style w:type="character" w:customStyle="1" w:styleId="a5">
    <w:name w:val="Верхній колонтитул Знак"/>
    <w:link w:val="a4"/>
    <w:uiPriority w:val="99"/>
    <w:rsid w:val="00AD42DB"/>
    <w:rPr>
      <w:sz w:val="22"/>
      <w:szCs w:val="22"/>
      <w:lang w:eastAsia="en-US"/>
    </w:rPr>
  </w:style>
  <w:style w:type="paragraph" w:styleId="a6">
    <w:name w:val="footer"/>
    <w:basedOn w:val="a"/>
    <w:link w:val="a7"/>
    <w:uiPriority w:val="99"/>
    <w:unhideWhenUsed/>
    <w:rsid w:val="00AD42DB"/>
    <w:pPr>
      <w:tabs>
        <w:tab w:val="center" w:pos="4819"/>
        <w:tab w:val="right" w:pos="9639"/>
      </w:tabs>
    </w:pPr>
  </w:style>
  <w:style w:type="character" w:customStyle="1" w:styleId="a7">
    <w:name w:val="Нижній колонтитул Знак"/>
    <w:link w:val="a6"/>
    <w:uiPriority w:val="99"/>
    <w:rsid w:val="00AD42DB"/>
    <w:rPr>
      <w:sz w:val="22"/>
      <w:szCs w:val="22"/>
      <w:lang w:eastAsia="en-US"/>
    </w:rPr>
  </w:style>
  <w:style w:type="paragraph" w:customStyle="1" w:styleId="rvps2">
    <w:name w:val="rvps2"/>
    <w:basedOn w:val="a"/>
    <w:rsid w:val="00E17DE7"/>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59344D"/>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273B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2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QpGnP8lXkVnOEDQW/bsf0RXPw==">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4906</Words>
  <Characters>2797</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Сібгатуліна</dc:creator>
  <cp:keywords/>
  <dc:description/>
  <cp:lastModifiedBy>Бабійчук Оксана Миколаївна</cp:lastModifiedBy>
  <cp:revision>2</cp:revision>
  <cp:lastPrinted>2023-01-30T11:47:00Z</cp:lastPrinted>
  <dcterms:created xsi:type="dcterms:W3CDTF">2023-01-16T12:51:00Z</dcterms:created>
  <dcterms:modified xsi:type="dcterms:W3CDTF">2023-02-22T14:08:00Z</dcterms:modified>
</cp:coreProperties>
</file>