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5D" w:rsidRPr="005F2607" w:rsidRDefault="00A31726" w:rsidP="00A31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F2607">
        <w:rPr>
          <w:rFonts w:ascii="Times New Roman" w:hAnsi="Times New Roman" w:cs="Times New Roman"/>
          <w:b/>
          <w:sz w:val="32"/>
          <w:szCs w:val="32"/>
        </w:rPr>
        <w:t>Особливості перехідного періоду запровадження е-рецепту</w:t>
      </w:r>
      <w:bookmarkEnd w:id="0"/>
    </w:p>
    <w:p w:rsidR="00D15BFA" w:rsidRPr="00413987" w:rsidRDefault="005F2607" w:rsidP="00E97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987">
        <w:rPr>
          <w:rFonts w:ascii="Times New Roman" w:hAnsi="Times New Roman" w:cs="Times New Roman"/>
          <w:sz w:val="28"/>
          <w:szCs w:val="28"/>
        </w:rPr>
        <w:t>В</w:t>
      </w:r>
      <w:r w:rsidR="00D15BFA" w:rsidRPr="00413987">
        <w:rPr>
          <w:rFonts w:ascii="Times New Roman" w:hAnsi="Times New Roman" w:cs="Times New Roman"/>
          <w:sz w:val="28"/>
          <w:szCs w:val="28"/>
        </w:rPr>
        <w:t>ідповідно до </w:t>
      </w:r>
      <w:hyperlink r:id="rId6" w:tgtFrame="_blank" w:history="1">
        <w:r w:rsidR="00D15BFA" w:rsidRPr="00413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постанови</w:t>
        </w:r>
      </w:hyperlink>
      <w:r w:rsidR="00D15BFA" w:rsidRPr="00413987">
        <w:rPr>
          <w:rFonts w:ascii="Times New Roman" w:hAnsi="Times New Roman" w:cs="Times New Roman"/>
          <w:sz w:val="28"/>
          <w:szCs w:val="28"/>
        </w:rPr>
        <w:t xml:space="preserve"> КМУ від 27.09.2022 р. № 1055 суб’єкти господарювання, які провадять господарську діяльність з роздрібної торгівлі лікарськими засобами, зобов’язані до 31 березня 2023 р. підключитися до електронної системи охорони здоров’я (ЕСОЗ). Винятком з даної вимоги є ліцензіати, які здійснюють господарську діяльність через аптеки та їх структурні підрозділи, які розташовані в районі проведення воєнних (бойових) дій, або які перебувають у тимчасовій окупації, оточенні (блокув</w:t>
      </w:r>
      <w:r w:rsidR="00560614" w:rsidRPr="00413987">
        <w:rPr>
          <w:rFonts w:ascii="Times New Roman" w:hAnsi="Times New Roman" w:cs="Times New Roman"/>
          <w:sz w:val="28"/>
          <w:szCs w:val="28"/>
        </w:rPr>
        <w:t>анні)</w:t>
      </w:r>
    </w:p>
    <w:p w:rsidR="006612D9" w:rsidRPr="00413987" w:rsidRDefault="005F2607" w:rsidP="00E97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612D9" w:rsidRPr="00413987">
        <w:rPr>
          <w:rFonts w:ascii="Times New Roman" w:hAnsi="Times New Roman" w:cs="Times New Roman"/>
          <w:sz w:val="28"/>
          <w:szCs w:val="28"/>
        </w:rPr>
        <w:t> 2022 р. е-рецепт введено на антибактеріальні лікарські засоби, наркотичні, психотропні препарати.</w:t>
      </w:r>
    </w:p>
    <w:p w:rsidR="002E2F6D" w:rsidRDefault="005F2607" w:rsidP="005F2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2607">
        <w:rPr>
          <w:sz w:val="28"/>
          <w:szCs w:val="28"/>
        </w:rPr>
        <w:t xml:space="preserve">З </w:t>
      </w:r>
      <w:r w:rsidR="00560614" w:rsidRPr="005F2607">
        <w:rPr>
          <w:sz w:val="28"/>
          <w:szCs w:val="28"/>
        </w:rPr>
        <w:t xml:space="preserve">1 квітня 2023 р. запроваджується е-рецепт на всі рецептурні лікарські засоби. Це дозволить контролювати їх </w:t>
      </w:r>
      <w:r>
        <w:rPr>
          <w:sz w:val="28"/>
          <w:szCs w:val="28"/>
        </w:rPr>
        <w:t>відпуск, вести їх облік в ЕСОЗ</w:t>
      </w:r>
      <w:r w:rsidR="002E2F6D">
        <w:rPr>
          <w:sz w:val="28"/>
          <w:szCs w:val="28"/>
        </w:rPr>
        <w:t>, що</w:t>
      </w:r>
      <w:r>
        <w:rPr>
          <w:sz w:val="28"/>
          <w:szCs w:val="28"/>
        </w:rPr>
        <w:t xml:space="preserve"> </w:t>
      </w:r>
      <w:r w:rsidR="00560614" w:rsidRPr="005F2607">
        <w:rPr>
          <w:sz w:val="28"/>
          <w:szCs w:val="28"/>
        </w:rPr>
        <w:t>унеможливить самолікування населення рецептурними препаратами і змушуватиме їх звертатися до медичних спеціалістів, які здійснюватимуть призначення ліків і тим самим контролюватимуть процес лікування.</w:t>
      </w:r>
      <w:r w:rsidR="002E2F6D">
        <w:rPr>
          <w:sz w:val="28"/>
          <w:szCs w:val="28"/>
        </w:rPr>
        <w:t xml:space="preserve"> </w:t>
      </w:r>
    </w:p>
    <w:p w:rsidR="00560614" w:rsidRPr="005F2607" w:rsidRDefault="005F2607" w:rsidP="005F2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0614" w:rsidRPr="005F2607">
        <w:rPr>
          <w:sz w:val="28"/>
          <w:szCs w:val="28"/>
        </w:rPr>
        <w:t xml:space="preserve">Окрім того, запровадження е-рецепта передбачено й директивами Європейського Союзу (ЄС). Враховуючи євроінтеграційний шлях, Україна має певні зобов’язання щодо приведення власного законодавства у відповідність із законодавством </w:t>
      </w:r>
      <w:r w:rsidR="00AC4BCD">
        <w:rPr>
          <w:sz w:val="28"/>
          <w:szCs w:val="28"/>
        </w:rPr>
        <w:t>ЄС.</w:t>
      </w:r>
    </w:p>
    <w:p w:rsidR="009E7EFA" w:rsidRPr="009E7EFA" w:rsidRDefault="005F2607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C4BC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квітня 2023 р. діятиме перехідний період, під час якого пацієнт самостійно обиратиме — отримувати йому паперовий рецепт на рецептурному бланку форми № 1 або форми № 3 (залежно від групи ліків) чи е-рецепт з надсиланням йому 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смс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-повідомлення про номер рецепта та номер його погашення.</w:t>
      </w:r>
    </w:p>
    <w:p w:rsidR="009E7EFA" w:rsidRPr="009E7EFA" w:rsidRDefault="005F2607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</w:t>
      </w:r>
      <w:r w:rsidR="00AC4B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у закладі відсутня технічна можливість виписати е-рецепт, то пацієнту дозволяється виписувати паперовий рецепт на відповідному бланк</w:t>
      </w:r>
      <w:r w:rsidR="00AC4BCD">
        <w:rPr>
          <w:rFonts w:ascii="Times New Roman" w:eastAsia="Times New Roman" w:hAnsi="Times New Roman" w:cs="Times New Roman"/>
          <w:sz w:val="28"/>
          <w:szCs w:val="28"/>
          <w:lang w:eastAsia="uk-UA"/>
        </w:rPr>
        <w:t>у. Однак</w:t>
      </w:r>
      <w:r w:rsidR="00EC1E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4B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така можливість є -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лікар повинен запропонувати пацієнту виписати е-рецепт.</w:t>
      </w:r>
    </w:p>
    <w:p w:rsidR="009E7EFA" w:rsidRPr="009E7EFA" w:rsidRDefault="005F2607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1E1D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початку</w:t>
      </w:r>
      <w:r w:rsidR="009E7EFA" w:rsidRPr="005F2607">
        <w:rPr>
          <w:rFonts w:ascii="Times New Roman" w:eastAsia="Times New Roman" w:hAnsi="Times New Roman" w:cs="Times New Roman"/>
          <w:sz w:val="28"/>
          <w:szCs w:val="28"/>
          <w:lang w:eastAsia="uk-UA"/>
        </w:rPr>
        <w:t> квітн</w:t>
      </w:r>
      <w:r w:rsidR="00EC1E1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7EFA" w:rsidRPr="005F260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період, коли антибактеріальні препарати можна було відпускати на підставі інформаційної довідки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надається в паперовому вигляді одночасно з виписуванням е-рецепта. З цього періоду на інформаційну довідку не ставитимуться печатка і підпис лікаря. До кінця березня 2023 р. ці довідки прирівнюватимуться до рецепта, вони повинні містити печатку і підпис лікаря.</w:t>
      </w:r>
    </w:p>
    <w:p w:rsidR="009E7EFA" w:rsidRPr="009E7EFA" w:rsidRDefault="005F2607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подальшому 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 довідка надаватиметься пацієнту за потреби, але лише в якості допоміжного інформаційного документа. Проте</w:t>
      </w:r>
      <w:r w:rsidR="00DB13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пацієнт зареєстрований в ЕСОЗ лише на підставі поданих документів без зазначення номеру мобільного телефону, то йому інформаційна довідка надаватиметься обов’язково. Оскільки в іншому разі пацієнт не матиме інформації про номер е-рецепта та код його погашення, які за інших обставин надходять як 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смс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-повідомлення на їх номер мобільного телефону.</w:t>
      </w:r>
    </w:p>
    <w:p w:rsidR="009E7EFA" w:rsidRPr="009E7EFA" w:rsidRDefault="009E7EFA" w:rsidP="00A5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Паперові рецепти виписуватимуться у таких випадках: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пацієнт обрав саме таку форму рецепта на лікарські засоби, які він оплачуватиме власним коштом;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у разі відсутності технічної можливості на період дії воєнного стану (відсутність світла, зв’язку у закладі охорони здоров’я);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 разі виникнення збою у роботі центральної бази даних ЕСОЗ, який унеможливлює виписування е-рецептів;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</w:t>
      </w:r>
      <w:proofErr w:type="spellStart"/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екстемпоральні</w:t>
      </w:r>
      <w:proofErr w:type="spellEnd"/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лікарські засоби;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 лікарські засоби, які відпускаються на пільгових умовах за рахунок коштів місцевих бюджетів згідно з </w:t>
      </w:r>
      <w:hyperlink r:id="rId7" w:tgtFrame="_blank" w:history="1">
        <w:r w:rsidRPr="005F260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постановою</w:t>
        </w:r>
      </w:hyperlink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КМУ від 17.08.1998 р. № 1303;</w:t>
      </w:r>
    </w:p>
    <w:p w:rsidR="009E7EFA" w:rsidRPr="009E7EFA" w:rsidRDefault="009E7EFA" w:rsidP="00A571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 рецептурні ліки, які призначаються фельдшерами, за винятком наркотичних, отруйних та сильнодіючих лікарських засобів, а також лікарських засобів і медичних виробів, які підлягають </w:t>
      </w:r>
      <w:proofErr w:type="spellStart"/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7EFA" w:rsidRPr="009E7EFA" w:rsidRDefault="002014CB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Виписувати е-рецепт може будь-який лікар, зареєстрований в ЕСОЗ, що має </w:t>
      </w:r>
      <w:r w:rsidR="00DB1355">
        <w:rPr>
          <w:rFonts w:ascii="Times New Roman" w:eastAsia="Times New Roman" w:hAnsi="Times New Roman" w:cs="Times New Roman"/>
          <w:sz w:val="28"/>
          <w:szCs w:val="28"/>
          <w:lang w:eastAsia="uk-UA"/>
        </w:rPr>
        <w:t>КЕП (кваліфікований електронний підпис)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Також неважливо, в якому закладі охорони здоров’я лікар працює — державному, приватному, комунальному, чи він зареєстрований як фізична особа — підприємець.</w:t>
      </w:r>
    </w:p>
    <w:p w:rsidR="009E7EFA" w:rsidRPr="009E7EFA" w:rsidRDefault="009E7EFA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Виписувати е-рецепт можна будь-якому пацієнту, незалежно від того, чи має він декларацію з лікарем. Головна вимога, щоб пацієнт був зареєстрований в ЕСОЗ.</w:t>
      </w:r>
    </w:p>
    <w:p w:rsidR="009E7EFA" w:rsidRPr="009E7EFA" w:rsidRDefault="002014CB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Відпуск рецептурних ліків за е-рецептом дозволений як комунальним, так і приватним аптечним закладам після підключення їх до ЕСОЗ.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відпуску ліків за е-рецептом, які пацієнт придбаває за власний кошт, аптечному закладу не потрібно укладати договір на 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реімбурсацію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ліків за програмою «Доступні ліки».</w:t>
      </w:r>
    </w:p>
    <w:p w:rsidR="009E7EFA" w:rsidRPr="009E7EFA" w:rsidRDefault="002014CB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фармацевтичних працівників, які безпосередньо відпускатимуть ліки за е-рецептом, кваліфікований електронний підпис буде потрібен лише для відпуску наркотичних препаратів та ліків за програмою 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7EFA" w:rsidRPr="009E7EFA" w:rsidRDefault="009E7EFA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Відпуск лікарських засобів поза ЕСОЗ можливий лише за паперовим рецептом, а після відпуску з</w:t>
      </w:r>
      <w:r w:rsidR="00DB135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 цими рецептами не потрібно фіксувати факт відпуску в ЕСОЗ.</w:t>
      </w:r>
    </w:p>
    <w:p w:rsidR="009E7EFA" w:rsidRPr="009E7EFA" w:rsidRDefault="002014CB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 отримання е-рецепта пацієнт звертатиметься в аптечний заклад. Фармацевт чи асистент фармацевта підключатиметься до ЕСОЗ і за номером е-рецепта, вказаним в 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смс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-повідомленні або зазначеним в інформаційній довідці, знаходитиме його. Потім з пацієнтом має вестися комунікація щодо того, який лікарський засіб йому підходить і в якій кількості потрібен. Адже рецептурні лікарські засоби, які придбаваються пацієнтом за власні кошти, відпускаються у тій кількості, яка потрібна пацієнту. Вона може бути меншою за ту, яка вказана в самому рецепті (частковий відпуск). Проте весь е-рецепт має бути погашений протягом строку його дії, який становить 30 днів.</w:t>
      </w:r>
    </w:p>
    <w:p w:rsidR="009E7EFA" w:rsidRPr="009E7EFA" w:rsidRDefault="002014CB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завершення відпуску ліків фармацевт має запитати у пацієнта код погашення, який теж вказано в 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смс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-повідомленні або інформаційній довідці, і після введення коду в ЕСОЗ процедура відпуску завершуватиметься. Якщо ж відпускатиметься наркотичний препарат чи лікарський засіб з програми 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погашення е-рецепта має підтверджуватися кваліфікованим електронним підписом фармацевта. У разі відсутності електроенергії чи інтернет-зв’язку в аптечному закладі пацієнт має звернутися до іншого аптечного закладу або зачекати відновлення можливості погашення е-рецепта.</w:t>
      </w:r>
    </w:p>
    <w:p w:rsidR="009E7EFA" w:rsidRPr="009E7EFA" w:rsidRDefault="00F05C6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пацієнт звертається з паперовим рецептом за формою бланку № 1 або № 3, то відпуск цих ліків відбуватиметься, як і раніше, згідно з Порядком відпуску лікарських засобів і виробів медичного призначення з аптек 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та їх структурних підрозділів, затвердженим </w:t>
      </w:r>
      <w:hyperlink r:id="rId8" w:tgtFrame="_blank" w:history="1">
        <w:r w:rsidR="009E7EFA" w:rsidRPr="002014C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наказом МОЗ України від 19.07.2005 р. № 360</w:t>
        </w:r>
      </w:hyperlink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7EFA" w:rsidRPr="009E7EFA" w:rsidRDefault="00AC73F3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аптечний заклад ще не підключено до ЕСОЗ, то спочатку необхідно обрати медичну інформаційну систему (МІС), перелік яких </w:t>
      </w:r>
      <w:hyperlink r:id="rId9" w:tgtFrame="_blank" w:history="1">
        <w:r w:rsidR="009E7EFA" w:rsidRPr="00AC73F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розміщено</w:t>
        </w:r>
      </w:hyperlink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сайті ДП «Електронне здоров’я». Потім слід зареєструвати працівників аптечного закладу в ЕСОЗ та забезпечити їх</w:t>
      </w:r>
      <w:r w:rsidR="00F05C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кваліфікованим електрон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ним підписом, якщо відпускатимуться наркотичні препарати або ліки за програмою </w:t>
      </w:r>
      <w:proofErr w:type="spellStart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7EFA" w:rsidRPr="009E7EFA" w:rsidRDefault="001148A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пацієнт має хронічне захворювання і йому потрібно купувати препарати щомісяця, то в такому разі лікар може виписати рецепт дистанційно.</w:t>
      </w:r>
    </w:p>
    <w:p w:rsidR="009E7EFA" w:rsidRPr="009E7EFA" w:rsidRDefault="009E7EFA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У такому разі дублювати призначення в ЕСОЗ не потрібно.</w:t>
      </w:r>
    </w:p>
    <w:p w:rsidR="009E7EFA" w:rsidRPr="009E7EFA" w:rsidRDefault="001148A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 останніх змін до Ліцензійних умов провадження господарської діяльності з медичної практики, однією з вимог здійснення ліцензійної діяльності з медичної практики є обов’язковість підключення та ведення медичних електронних записів в ЕСОЗ. Згідно </w:t>
      </w:r>
      <w:r w:rsidR="00F05C69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змінами</w:t>
      </w:r>
      <w:r w:rsidR="00F05C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суб’єкти господарювання, які отримали ліцензію на провадження господарської діяльності з медичної практики, зобов’язані не пізніше, ніж до 31 березня 2023 р. зареєструватися в ЕСОЗ. Водночас</w:t>
      </w:r>
      <w:r w:rsidR="00F05C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заклад ще в процесі підключення, то лікарі цього закладу можуть призначати рецептурні ліки за паперовими рецептами.</w:t>
      </w:r>
    </w:p>
    <w:p w:rsidR="009E7EFA" w:rsidRPr="009E7EFA" w:rsidRDefault="00F05C6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фармацевт побачив помилку в е-рецепті, як йому діяти?</w:t>
      </w:r>
      <w:r w:rsidR="00114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Найближчим часом МІС почнуть реалізовувати функціонал, який дозволить фармацевтам в таких випадках відміняти е-рецепти із позначкою, що вони виписані з помилкою.</w:t>
      </w:r>
    </w:p>
    <w:p w:rsidR="009E7EFA" w:rsidRPr="009E7EFA" w:rsidRDefault="009E7EFA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якщо у фармацевта виникають сумніви, чи є помилка в е-рецепті, то можна звернутися до МІС і уточнити це.</w:t>
      </w:r>
    </w:p>
    <w:p w:rsidR="009E7EFA" w:rsidRPr="009E7EFA" w:rsidRDefault="001148A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можна відпускати аналоги за діючою речовиною або змінювати дозування?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У більшості випадків виписування рецептів відбуватиметься за МНН, і вже під час відпуску пацієнт обиратиме лікарський засіб за торговою назвою. Однак частина е-рецептів виписуватиметься за торговою назвою. Зокрема, імунобіологічні препарати та ті, які не мають діючих речовин. У таких випадках відпускати аналоги не буде можливості, бо в ЕСОЗ відображатиметься лише один препарат.</w:t>
      </w:r>
    </w:p>
    <w:p w:rsidR="009E7EFA" w:rsidRPr="009E7EFA" w:rsidRDefault="001148A9" w:rsidP="005F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</w:t>
      </w:r>
      <w:r w:rsidR="009E7EFA" w:rsidRPr="009E7EFA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гідно з чинним законодавством лише лікар приймає рішення про визначення режиму дозування для пацієнта, тому міняти його під час відпуску забороняється.</w:t>
      </w:r>
    </w:p>
    <w:p w:rsidR="00560614" w:rsidRPr="005F2607" w:rsidRDefault="00560614" w:rsidP="005F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614" w:rsidRPr="005F2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635D"/>
    <w:multiLevelType w:val="multilevel"/>
    <w:tmpl w:val="4E7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F5"/>
    <w:rsid w:val="001148A9"/>
    <w:rsid w:val="001979F5"/>
    <w:rsid w:val="002014CB"/>
    <w:rsid w:val="002E2F6D"/>
    <w:rsid w:val="00413987"/>
    <w:rsid w:val="00560614"/>
    <w:rsid w:val="005F2607"/>
    <w:rsid w:val="006612D9"/>
    <w:rsid w:val="0087725D"/>
    <w:rsid w:val="009E7EFA"/>
    <w:rsid w:val="00A31726"/>
    <w:rsid w:val="00A57107"/>
    <w:rsid w:val="00AC4BCD"/>
    <w:rsid w:val="00AC73F3"/>
    <w:rsid w:val="00D15BFA"/>
    <w:rsid w:val="00DB1355"/>
    <w:rsid w:val="00E97AFC"/>
    <w:rsid w:val="00EC1E1D"/>
    <w:rsid w:val="00F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E7EF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bold">
    <w:name w:val="bold"/>
    <w:basedOn w:val="a0"/>
    <w:rsid w:val="009E7EFA"/>
  </w:style>
  <w:style w:type="paragraph" w:styleId="a5">
    <w:name w:val="Balloon Text"/>
    <w:basedOn w:val="a"/>
    <w:link w:val="a6"/>
    <w:uiPriority w:val="99"/>
    <w:semiHidden/>
    <w:unhideWhenUsed/>
    <w:rsid w:val="009E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E7EF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bold">
    <w:name w:val="bold"/>
    <w:basedOn w:val="a0"/>
    <w:rsid w:val="009E7EFA"/>
  </w:style>
  <w:style w:type="paragraph" w:styleId="a5">
    <w:name w:val="Balloon Text"/>
    <w:basedOn w:val="a"/>
    <w:link w:val="a6"/>
    <w:uiPriority w:val="99"/>
    <w:semiHidden/>
    <w:unhideWhenUsed/>
    <w:rsid w:val="009E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.ua/article/70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pteka.ua/article/11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teka.ua/article/647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health.gov.ua/aptechnym-zaklad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5342</Words>
  <Characters>3045</Characters>
  <Application>Microsoft Office Word</Application>
  <DocSecurity>0</DocSecurity>
  <Lines>25</Lines>
  <Paragraphs>16</Paragraphs>
  <ScaleCrop>false</ScaleCrop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20</cp:revision>
  <dcterms:created xsi:type="dcterms:W3CDTF">2023-03-13T06:45:00Z</dcterms:created>
  <dcterms:modified xsi:type="dcterms:W3CDTF">2023-03-21T11:51:00Z</dcterms:modified>
</cp:coreProperties>
</file>