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D3" w:rsidRPr="00F410F1" w:rsidRDefault="004620D3" w:rsidP="004620D3">
      <w:pPr>
        <w:jc w:val="center"/>
        <w:rPr>
          <w:rFonts w:eastAsia="Times New Roman"/>
          <w:bCs/>
          <w:sz w:val="28"/>
          <w:szCs w:val="28"/>
          <w:lang w:val="uk-UA" w:eastAsia="uk-UA"/>
        </w:rPr>
      </w:pPr>
      <w:bookmarkStart w:id="0" w:name="_GoBack"/>
      <w:bookmarkEnd w:id="0"/>
    </w:p>
    <w:p w:rsidR="004620D3" w:rsidRPr="00F410F1" w:rsidRDefault="004620D3" w:rsidP="004620D3">
      <w:pPr>
        <w:jc w:val="center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F410F1">
        <w:rPr>
          <w:rFonts w:eastAsia="Times New Roman"/>
          <w:bCs/>
          <w:sz w:val="28"/>
          <w:szCs w:val="28"/>
          <w:lang w:val="uk-UA" w:eastAsia="uk-UA"/>
        </w:rPr>
        <w:t xml:space="preserve">                                    </w:t>
      </w:r>
      <w:r>
        <w:rPr>
          <w:rFonts w:eastAsia="Times New Roman"/>
          <w:bCs/>
          <w:sz w:val="28"/>
          <w:szCs w:val="28"/>
          <w:lang w:val="uk-UA" w:eastAsia="uk-UA"/>
        </w:rPr>
        <w:t xml:space="preserve">    </w:t>
      </w:r>
      <w:r w:rsidRPr="00F410F1">
        <w:rPr>
          <w:rFonts w:eastAsia="Times New Roman"/>
          <w:bCs/>
          <w:sz w:val="28"/>
          <w:szCs w:val="28"/>
          <w:lang w:val="uk-UA" w:eastAsia="uk-UA"/>
        </w:rPr>
        <w:t xml:space="preserve">  Додаток </w:t>
      </w:r>
      <w:r>
        <w:rPr>
          <w:rFonts w:eastAsia="Times New Roman"/>
          <w:bCs/>
          <w:sz w:val="28"/>
          <w:szCs w:val="28"/>
          <w:lang w:val="uk-UA" w:eastAsia="uk-UA"/>
        </w:rPr>
        <w:t>1</w:t>
      </w:r>
    </w:p>
    <w:p w:rsidR="004620D3" w:rsidRPr="00F410F1" w:rsidRDefault="004620D3" w:rsidP="004620D3">
      <w:pPr>
        <w:jc w:val="right"/>
        <w:rPr>
          <w:rFonts w:eastAsia="Times New Roman"/>
          <w:bCs/>
          <w:sz w:val="28"/>
          <w:szCs w:val="28"/>
          <w:lang w:val="uk-UA" w:eastAsia="uk-UA"/>
        </w:rPr>
      </w:pPr>
      <w:r w:rsidRPr="00F410F1">
        <w:rPr>
          <w:rFonts w:eastAsia="Times New Roman"/>
          <w:bCs/>
          <w:sz w:val="28"/>
          <w:szCs w:val="28"/>
          <w:lang w:val="uk-UA" w:eastAsia="uk-UA"/>
        </w:rPr>
        <w:t>до Аналізу регуляторного впливу</w:t>
      </w:r>
    </w:p>
    <w:p w:rsidR="004620D3" w:rsidRPr="00F410F1" w:rsidRDefault="004620D3" w:rsidP="004620D3">
      <w:pPr>
        <w:jc w:val="right"/>
        <w:rPr>
          <w:rFonts w:eastAsia="Times New Roman"/>
          <w:bCs/>
          <w:sz w:val="28"/>
          <w:szCs w:val="28"/>
          <w:lang w:val="uk-UA" w:eastAsia="uk-UA"/>
        </w:rPr>
      </w:pPr>
    </w:p>
    <w:p w:rsidR="00CF4EB3" w:rsidRPr="00F410F1" w:rsidRDefault="00CF4EB3" w:rsidP="00CF4EB3">
      <w:pPr>
        <w:spacing w:before="150" w:after="150"/>
        <w:jc w:val="center"/>
        <w:rPr>
          <w:rFonts w:eastAsia="Times New Roman"/>
          <w:b/>
          <w:bCs/>
          <w:sz w:val="28"/>
          <w:szCs w:val="28"/>
          <w:lang w:val="uk-UA" w:eastAsia="uk-UA"/>
        </w:rPr>
      </w:pPr>
      <w:r w:rsidRPr="00F410F1">
        <w:rPr>
          <w:rFonts w:eastAsia="Times New Roman"/>
          <w:b/>
          <w:bCs/>
          <w:sz w:val="28"/>
          <w:szCs w:val="28"/>
          <w:lang w:val="uk-UA" w:eastAsia="uk-UA"/>
        </w:rPr>
        <w:t>ВИТРАТИ</w:t>
      </w:r>
      <w:r w:rsidRPr="00F410F1">
        <w:rPr>
          <w:rFonts w:eastAsia="Times New Roman"/>
          <w:sz w:val="28"/>
          <w:szCs w:val="28"/>
          <w:lang w:val="uk-UA" w:eastAsia="uk-UA"/>
        </w:rPr>
        <w:br/>
      </w:r>
      <w:r w:rsidRPr="00F410F1">
        <w:rPr>
          <w:rFonts w:eastAsia="Times New Roman"/>
          <w:b/>
          <w:bCs/>
          <w:sz w:val="28"/>
          <w:szCs w:val="28"/>
          <w:lang w:val="uk-UA" w:eastAsia="uk-UA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F410F1">
        <w:rPr>
          <w:rFonts w:eastAsia="Times New Roman"/>
          <w:b/>
          <w:bCs/>
          <w:sz w:val="28"/>
          <w:szCs w:val="28"/>
          <w:lang w:val="uk-UA" w:eastAsia="uk-UA"/>
        </w:rPr>
        <w:t>акта</w:t>
      </w:r>
      <w:proofErr w:type="spellEnd"/>
    </w:p>
    <w:tbl>
      <w:tblPr>
        <w:tblW w:w="506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4992"/>
        <w:gridCol w:w="1470"/>
        <w:gridCol w:w="1507"/>
      </w:tblGrid>
      <w:tr w:rsidR="00CF4EB3" w:rsidRPr="00F410F1" w:rsidTr="006A1591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Порядковий номер</w:t>
            </w:r>
          </w:p>
        </w:tc>
        <w:tc>
          <w:tcPr>
            <w:tcW w:w="2646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Витрати</w:t>
            </w:r>
          </w:p>
        </w:tc>
        <w:tc>
          <w:tcPr>
            <w:tcW w:w="78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За перший рік</w:t>
            </w:r>
          </w:p>
        </w:tc>
        <w:tc>
          <w:tcPr>
            <w:tcW w:w="804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За п’ять років</w:t>
            </w:r>
          </w:p>
        </w:tc>
      </w:tr>
      <w:tr w:rsidR="00CF4EB3" w:rsidRPr="00F410F1" w:rsidTr="006A1591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646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*</w:t>
            </w: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4 800</w:t>
            </w:r>
          </w:p>
        </w:tc>
        <w:tc>
          <w:tcPr>
            <w:tcW w:w="804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24 000</w:t>
            </w:r>
          </w:p>
        </w:tc>
      </w:tr>
      <w:tr w:rsidR="00CF4EB3" w:rsidRPr="00F410F1" w:rsidTr="006A1591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646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CF4EB3" w:rsidRPr="00F410F1" w:rsidTr="006A1591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646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CF4EB3" w:rsidRPr="00F410F1" w:rsidTr="006A1591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46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CF4EB3" w:rsidRPr="00F410F1" w:rsidTr="006A1591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646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804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CF4EB3" w:rsidRPr="00F410F1" w:rsidTr="006A1591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646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CF4EB3" w:rsidRPr="00F410F1" w:rsidTr="006A1591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646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 xml:space="preserve">Витрати, пов’язані із </w:t>
            </w:r>
            <w:proofErr w:type="spellStart"/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наймом</w:t>
            </w:r>
            <w:proofErr w:type="spellEnd"/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 xml:space="preserve"> додаткового персоналу,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CF4EB3" w:rsidRPr="00F410F1" w:rsidTr="006A1591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46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Інше (уточнити), гривень:</w:t>
            </w:r>
          </w:p>
          <w:p w:rsidR="00CF4EB3" w:rsidRPr="00F410F1" w:rsidRDefault="00CF4EB3" w:rsidP="006A1591">
            <w:pPr>
              <w:spacing w:line="20" w:lineRule="atLeast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отримання первинної інформації про вимоги регулювання*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*</w:t>
            </w:r>
          </w:p>
        </w:tc>
        <w:tc>
          <w:tcPr>
            <w:tcW w:w="78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:rsidR="00CF4EB3" w:rsidRPr="00F410F1" w:rsidRDefault="00CF4EB3" w:rsidP="006A1591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39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804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39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26</w:t>
            </w:r>
          </w:p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CF4EB3" w:rsidRPr="00F410F1" w:rsidTr="006A1591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46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РАЗОМ (сума рядків: 1 + 2 + 3 + 4 + 5 + 6 + 7 + 8),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4 839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804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24 039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26</w:t>
            </w:r>
          </w:p>
        </w:tc>
      </w:tr>
      <w:tr w:rsidR="00CF4EB3" w:rsidRPr="00F410F1" w:rsidTr="006A1591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lastRenderedPageBreak/>
              <w:t>10</w:t>
            </w:r>
          </w:p>
        </w:tc>
        <w:tc>
          <w:tcPr>
            <w:tcW w:w="2646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785" w:type="pct"/>
            <w:shd w:val="clear" w:color="auto" w:fill="auto"/>
          </w:tcPr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246</w:t>
            </w:r>
          </w:p>
        </w:tc>
        <w:tc>
          <w:tcPr>
            <w:tcW w:w="804" w:type="pct"/>
            <w:shd w:val="clear" w:color="auto" w:fill="auto"/>
          </w:tcPr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246</w:t>
            </w:r>
          </w:p>
        </w:tc>
      </w:tr>
      <w:tr w:rsidR="00CF4EB3" w:rsidRPr="00F410F1" w:rsidTr="006A1591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bookmarkStart w:id="1" w:name="_Hlk106728721"/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46" w:type="pct"/>
            <w:shd w:val="clear" w:color="auto" w:fill="auto"/>
            <w:hideMark/>
          </w:tcPr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CF4EB3" w:rsidRPr="00F410F1" w:rsidRDefault="00CF4EB3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1 190 457,96</w:t>
            </w:r>
          </w:p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04" w:type="pct"/>
            <w:shd w:val="clear" w:color="auto" w:fill="auto"/>
            <w:hideMark/>
          </w:tcPr>
          <w:p w:rsidR="00CF4EB3" w:rsidRPr="00F410F1" w:rsidRDefault="00CF4EB3" w:rsidP="006A159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5 913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657,96</w:t>
            </w:r>
          </w:p>
          <w:p w:rsidR="00CF4EB3" w:rsidRPr="00F410F1" w:rsidRDefault="00CF4EB3" w:rsidP="006A1591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</w:tbl>
    <w:bookmarkEnd w:id="1"/>
    <w:p w:rsidR="00CF4EB3" w:rsidRDefault="00CF4EB3" w:rsidP="00CF4EB3">
      <w:pPr>
        <w:widowControl w:val="0"/>
        <w:tabs>
          <w:tab w:val="left" w:pos="-3686"/>
          <w:tab w:val="left" w:pos="990"/>
        </w:tabs>
        <w:ind w:firstLine="45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="Times New Roman"/>
          <w:bCs/>
          <w:sz w:val="28"/>
          <w:szCs w:val="28"/>
          <w:lang w:val="uk-UA" w:eastAsia="ru-RU"/>
        </w:rPr>
        <w:t>*щ</w:t>
      </w:r>
      <w:r w:rsidRPr="00FB04B7">
        <w:rPr>
          <w:rFonts w:eastAsia="Times New Roman"/>
          <w:bCs/>
          <w:sz w:val="28"/>
          <w:szCs w:val="28"/>
          <w:lang w:val="uk-UA" w:eastAsia="ru-RU"/>
        </w:rPr>
        <w:t>омісячн</w:t>
      </w:r>
      <w:r>
        <w:rPr>
          <w:rFonts w:eastAsia="Times New Roman"/>
          <w:bCs/>
          <w:sz w:val="28"/>
          <w:szCs w:val="28"/>
          <w:lang w:val="uk-UA" w:eastAsia="ru-RU"/>
        </w:rPr>
        <w:t xml:space="preserve">е </w:t>
      </w:r>
      <w:r w:rsidRPr="00FB04B7">
        <w:rPr>
          <w:rFonts w:eastAsia="Times New Roman"/>
          <w:bCs/>
          <w:sz w:val="28"/>
          <w:szCs w:val="28"/>
          <w:lang w:val="uk-UA" w:eastAsia="ru-RU"/>
        </w:rPr>
        <w:t>обслуговування</w:t>
      </w:r>
      <w:r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Pr="00FB04B7">
        <w:rPr>
          <w:color w:val="333333"/>
          <w:sz w:val="28"/>
          <w:szCs w:val="28"/>
          <w:shd w:val="clear" w:color="auto" w:fill="FFFFFF"/>
          <w:lang w:val="uk-UA"/>
        </w:rPr>
        <w:t xml:space="preserve">підключення до центральної бази даних електронної системи охорони здоров’я </w:t>
      </w:r>
      <w:r w:rsidRPr="00FB04B7">
        <w:rPr>
          <w:rFonts w:eastAsia="Times New Roman"/>
          <w:bCs/>
          <w:sz w:val="28"/>
          <w:szCs w:val="28"/>
          <w:lang w:val="uk-UA" w:eastAsia="ru-RU"/>
        </w:rPr>
        <w:t>(послуги електронної</w:t>
      </w:r>
      <w:r>
        <w:rPr>
          <w:rFonts w:eastAsia="Times New Roman"/>
          <w:bCs/>
          <w:sz w:val="28"/>
          <w:szCs w:val="28"/>
          <w:lang w:val="uk-UA" w:eastAsia="ru-RU"/>
        </w:rPr>
        <w:t xml:space="preserve"> медичної інформаційної системи) у розмірі 400 грн. з одного ліцензіата, який має від 5 аптечних закладів. Інформація надана з неофіційних джерел від осіб, які надають відповідні послуги.</w:t>
      </w:r>
    </w:p>
    <w:p w:rsidR="00CF4EB3" w:rsidRPr="00F410F1" w:rsidRDefault="00CF4EB3" w:rsidP="00CF4EB3">
      <w:pPr>
        <w:spacing w:after="240"/>
        <w:ind w:firstLine="45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*</w:t>
      </w:r>
      <w:r w:rsidRPr="00F410F1">
        <w:rPr>
          <w:rFonts w:eastAsiaTheme="minorHAnsi"/>
          <w:sz w:val="28"/>
          <w:szCs w:val="28"/>
          <w:lang w:val="uk-UA" w:eastAsia="en-US"/>
        </w:rPr>
        <w:t>* для ознайомлення з актом потрібн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F410F1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1</w:t>
      </w:r>
      <w:r w:rsidRPr="00F410F1">
        <w:rPr>
          <w:rFonts w:eastAsiaTheme="minorHAnsi"/>
          <w:sz w:val="28"/>
          <w:szCs w:val="28"/>
          <w:lang w:val="uk-UA" w:eastAsia="en-US"/>
        </w:rPr>
        <w:t xml:space="preserve"> годин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F410F1">
        <w:rPr>
          <w:rFonts w:eastAsiaTheme="minorHAnsi"/>
          <w:sz w:val="28"/>
          <w:szCs w:val="28"/>
          <w:lang w:val="uk-UA" w:eastAsia="en-US"/>
        </w:rPr>
        <w:t>. Для обрахунку за основу береться мінімальна заробітна плата, визначена у погодинному розмірі, що відповідно до Закону України «Про Державний бюджет України на 2022 рік» з 1 січня становить 39,26 грн/год.</w:t>
      </w:r>
    </w:p>
    <w:p w:rsidR="00CF4EB3" w:rsidRPr="00F410F1" w:rsidRDefault="00CF4EB3" w:rsidP="00CF4EB3">
      <w:pPr>
        <w:spacing w:after="240"/>
        <w:ind w:left="448" w:right="448"/>
        <w:jc w:val="center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F410F1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>___________________________________</w:t>
      </w:r>
      <w:r w:rsidR="00417EF2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>__________________</w:t>
      </w:r>
    </w:p>
    <w:sectPr w:rsidR="00CF4EB3" w:rsidRPr="00F410F1" w:rsidSect="0090507D">
      <w:head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875" w:rsidRDefault="00423875" w:rsidP="005D1930">
      <w:r>
        <w:separator/>
      </w:r>
    </w:p>
  </w:endnote>
  <w:endnote w:type="continuationSeparator" w:id="0">
    <w:p w:rsidR="00423875" w:rsidRDefault="00423875" w:rsidP="005D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875" w:rsidRDefault="00423875" w:rsidP="005D1930">
      <w:r>
        <w:separator/>
      </w:r>
    </w:p>
  </w:footnote>
  <w:footnote w:type="continuationSeparator" w:id="0">
    <w:p w:rsidR="00423875" w:rsidRDefault="00423875" w:rsidP="005D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544270"/>
      <w:docPartObj>
        <w:docPartGallery w:val="Page Numbers (Top of Page)"/>
        <w:docPartUnique/>
      </w:docPartObj>
    </w:sdtPr>
    <w:sdtEndPr/>
    <w:sdtContent>
      <w:p w:rsidR="0090507D" w:rsidRPr="00A92E34" w:rsidRDefault="0090507D" w:rsidP="00A92E34">
        <w:pPr>
          <w:pStyle w:val="a3"/>
          <w:ind w:firstLine="4248"/>
        </w:pPr>
        <w:r w:rsidRPr="00A92E34">
          <w:fldChar w:fldCharType="begin"/>
        </w:r>
        <w:r w:rsidRPr="00A92E34">
          <w:instrText>PAGE   \* MERGEFORMAT</w:instrText>
        </w:r>
        <w:r w:rsidRPr="00A92E34">
          <w:fldChar w:fldCharType="separate"/>
        </w:r>
        <w:r w:rsidRPr="00A92E34">
          <w:t>2</w:t>
        </w:r>
        <w:r w:rsidRPr="00A92E34">
          <w:fldChar w:fldCharType="end"/>
        </w:r>
        <w:r w:rsidRPr="00A92E34">
          <w:rPr>
            <w:lang w:val="uk-UA"/>
          </w:rPr>
          <w:t xml:space="preserve">        </w:t>
        </w:r>
        <w:r w:rsidR="00A92E34" w:rsidRPr="00A92E34">
          <w:rPr>
            <w:lang w:val="uk-UA"/>
          </w:rPr>
          <w:t xml:space="preserve">                </w:t>
        </w:r>
        <w:r w:rsidR="00A92E34">
          <w:rPr>
            <w:lang w:val="uk-UA"/>
          </w:rPr>
          <w:t xml:space="preserve">         </w:t>
        </w:r>
        <w:r w:rsidR="00A92E34" w:rsidRPr="00A92E34">
          <w:rPr>
            <w:lang w:val="uk-UA"/>
          </w:rPr>
          <w:t xml:space="preserve">     </w:t>
        </w:r>
        <w:r w:rsidRPr="00A92E34">
          <w:rPr>
            <w:lang w:val="uk-UA"/>
          </w:rPr>
          <w:t xml:space="preserve">  Продовження додатка 1</w:t>
        </w:r>
      </w:p>
    </w:sdtContent>
  </w:sdt>
  <w:p w:rsidR="005D1930" w:rsidRDefault="005D19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D3"/>
    <w:rsid w:val="00035FF2"/>
    <w:rsid w:val="0008230B"/>
    <w:rsid w:val="001160AF"/>
    <w:rsid w:val="00252FBC"/>
    <w:rsid w:val="00417EF2"/>
    <w:rsid w:val="00423875"/>
    <w:rsid w:val="004620D3"/>
    <w:rsid w:val="005D1930"/>
    <w:rsid w:val="0090507D"/>
    <w:rsid w:val="00A51F52"/>
    <w:rsid w:val="00A92E34"/>
    <w:rsid w:val="00CF4EB3"/>
    <w:rsid w:val="00E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51BE1B-A611-460D-8766-83B7BBA4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20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3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D193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5D193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D193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No Spacing"/>
    <w:link w:val="a8"/>
    <w:uiPriority w:val="1"/>
    <w:qFormat/>
    <w:rsid w:val="005D193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інтервалів Знак"/>
    <w:basedOn w:val="a0"/>
    <w:link w:val="a7"/>
    <w:uiPriority w:val="1"/>
    <w:rsid w:val="005D19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D713-D4A4-4F5C-8B2D-CF667A0D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</dc:creator>
  <cp:keywords/>
  <dc:description/>
  <cp:lastModifiedBy>Бабійчук Оксана Миколаївна</cp:lastModifiedBy>
  <cp:revision>2</cp:revision>
  <dcterms:created xsi:type="dcterms:W3CDTF">2023-07-14T05:12:00Z</dcterms:created>
  <dcterms:modified xsi:type="dcterms:W3CDTF">2023-07-14T05:12:00Z</dcterms:modified>
</cp:coreProperties>
</file>