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52" w:rsidRPr="00F24752" w:rsidRDefault="00F24752" w:rsidP="00F2475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uk-UA"/>
        </w:rPr>
      </w:pPr>
      <w:r w:rsidRPr="00F24752">
        <w:rPr>
          <w:rFonts w:ascii="Times New Roman" w:eastAsia="Times New Roman" w:hAnsi="Times New Roman" w:cs="Times New Roman"/>
          <w:b/>
          <w:bCs/>
          <w:kern w:val="36"/>
          <w:sz w:val="48"/>
          <w:szCs w:val="48"/>
          <w:lang w:eastAsia="uk-UA"/>
        </w:rPr>
        <w:t>Відновлено е-декларування доходів під час воєнного стану</w:t>
      </w:r>
    </w:p>
    <w:p w:rsidR="00F24752" w:rsidRDefault="00F24752" w:rsidP="00DE4453">
      <w:pPr>
        <w:spacing w:after="0" w:line="240" w:lineRule="auto"/>
        <w:jc w:val="both"/>
        <w:rPr>
          <w:rFonts w:ascii="Times New Roman" w:hAnsi="Times New Roman" w:cs="Times New Roman"/>
          <w:sz w:val="28"/>
          <w:szCs w:val="28"/>
        </w:rPr>
      </w:pPr>
    </w:p>
    <w:p w:rsidR="002F7EC3" w:rsidRDefault="00A22557" w:rsidP="00083691">
      <w:pPr>
        <w:spacing w:after="0" w:line="240" w:lineRule="auto"/>
        <w:ind w:firstLine="709"/>
        <w:jc w:val="both"/>
      </w:pPr>
      <w:r w:rsidRPr="00DE4453">
        <w:rPr>
          <w:rFonts w:ascii="Times New Roman" w:hAnsi="Times New Roman" w:cs="Times New Roman"/>
          <w:sz w:val="28"/>
          <w:szCs w:val="28"/>
        </w:rPr>
        <w:t>12 жовтня 2023 року набрав чинності Закон України</w:t>
      </w:r>
      <w:hyperlink r:id="rId6" w:history="1">
        <w:r w:rsidRPr="00DE4453">
          <w:rPr>
            <w:rStyle w:val="a3"/>
            <w:rFonts w:ascii="Times New Roman" w:hAnsi="Times New Roman" w:cs="Times New Roman"/>
            <w:sz w:val="28"/>
            <w:szCs w:val="28"/>
          </w:rPr>
          <w:t xml:space="preserve"> № 3384-ІХ</w:t>
        </w:r>
      </w:hyperlink>
      <w:r w:rsidRPr="00DE4453">
        <w:rPr>
          <w:rFonts w:ascii="Times New Roman" w:hAnsi="Times New Roman" w:cs="Times New Roman"/>
          <w:sz w:val="28"/>
          <w:szCs w:val="28"/>
        </w:rPr>
        <w:t xml:space="preserve">, яким відновлено  декларування та функції НАЗК. </w:t>
      </w:r>
      <w:r w:rsidR="009F5663" w:rsidRPr="00DE4453">
        <w:rPr>
          <w:rFonts w:ascii="Times New Roman" w:hAnsi="Times New Roman" w:cs="Times New Roman"/>
          <w:sz w:val="28"/>
          <w:szCs w:val="28"/>
        </w:rPr>
        <w:t>Від цієї дати відраховуються всі строки, пов’язані з відновленням декларування. Щорічні декларації за 2021-2022 роки необхідно подати до 31 січня 2024 року, а за 2023 рік – уже у звичний для всіх декларантів строк – до 31 березня 2024 року включно.</w:t>
      </w:r>
      <w:r w:rsidR="002F7EC3" w:rsidRPr="002F7EC3">
        <w:t xml:space="preserve"> </w:t>
      </w:r>
    </w:p>
    <w:p w:rsidR="00052368" w:rsidRPr="00052368" w:rsidRDefault="00052368" w:rsidP="00083691">
      <w:pPr>
        <w:spacing w:after="0" w:line="240" w:lineRule="auto"/>
        <w:ind w:firstLine="709"/>
        <w:jc w:val="both"/>
        <w:rPr>
          <w:rFonts w:ascii="Times New Roman" w:eastAsia="Times New Roman" w:hAnsi="Times New Roman" w:cs="Times New Roman"/>
          <w:sz w:val="28"/>
          <w:szCs w:val="28"/>
          <w:lang w:eastAsia="uk-UA"/>
        </w:rPr>
      </w:pPr>
      <w:r w:rsidRPr="00052368">
        <w:rPr>
          <w:rFonts w:ascii="Times New Roman" w:eastAsia="Times New Roman" w:hAnsi="Times New Roman" w:cs="Times New Roman"/>
          <w:sz w:val="28"/>
          <w:szCs w:val="28"/>
          <w:lang w:eastAsia="uk-UA"/>
        </w:rPr>
        <w:t xml:space="preserve">Крім того, ті особи, які під час дії воєнного стану до набрання чинності </w:t>
      </w:r>
      <w:hyperlink r:id="rId7" w:tgtFrame="_blank" w:history="1">
        <w:r w:rsidRPr="00052368">
          <w:rPr>
            <w:rFonts w:ascii="Times New Roman" w:eastAsia="Times New Roman" w:hAnsi="Times New Roman" w:cs="Times New Roman"/>
            <w:sz w:val="28"/>
            <w:szCs w:val="28"/>
            <w:lang w:eastAsia="uk-UA"/>
          </w:rPr>
          <w:t>Законом №3384</w:t>
        </w:r>
      </w:hyperlink>
      <w:r w:rsidRPr="00052368">
        <w:rPr>
          <w:rFonts w:ascii="Times New Roman" w:eastAsia="Times New Roman" w:hAnsi="Times New Roman" w:cs="Times New Roman"/>
          <w:sz w:val="28"/>
          <w:szCs w:val="28"/>
          <w:lang w:eastAsia="uk-UA"/>
        </w:rPr>
        <w:t xml:space="preserve"> вже подали декларації за 2021-2022 роки, </w:t>
      </w:r>
      <w:r w:rsidRPr="00052368">
        <w:rPr>
          <w:rFonts w:ascii="Times New Roman" w:eastAsia="Times New Roman" w:hAnsi="Times New Roman" w:cs="Times New Roman"/>
          <w:b/>
          <w:bCs/>
          <w:sz w:val="28"/>
          <w:szCs w:val="28"/>
          <w:lang w:eastAsia="uk-UA"/>
        </w:rPr>
        <w:t>мають право подати виправлені декларації за ці періоди</w:t>
      </w:r>
      <w:r w:rsidRPr="00052368">
        <w:rPr>
          <w:rFonts w:ascii="Times New Roman" w:eastAsia="Times New Roman" w:hAnsi="Times New Roman" w:cs="Times New Roman"/>
          <w:sz w:val="28"/>
          <w:szCs w:val="28"/>
          <w:lang w:eastAsia="uk-UA"/>
        </w:rPr>
        <w:t>. Для цього протягом 14 днів з дня набрання чинності Законом їм необхідно буде письмово в довільній формі звернутися до НАЗК з проханням забезпечити можливість подати виправлену декларацію. Після чого зазначені суб'єкти декларування зможуть один раз упродовж 30 календарних днів (з дня відкриття доступу) подати виправлені декларації за ці періоди. Про надання такої можливості декларантам буде повідомлено в їх персональні електронні кабінети у Реєстрі декларацій, без направлення офіційного листа.</w:t>
      </w:r>
    </w:p>
    <w:p w:rsidR="00487E98" w:rsidRDefault="001A18F8" w:rsidP="00083691">
      <w:pPr>
        <w:spacing w:after="0" w:line="240" w:lineRule="auto"/>
        <w:ind w:firstLine="709"/>
        <w:jc w:val="both"/>
        <w:rPr>
          <w:rFonts w:ascii="Times New Roman" w:hAnsi="Times New Roman" w:cs="Times New Roman"/>
          <w:sz w:val="28"/>
          <w:szCs w:val="28"/>
        </w:rPr>
      </w:pPr>
      <w:r w:rsidRPr="00DE4453">
        <w:rPr>
          <w:rFonts w:ascii="Times New Roman" w:hAnsi="Times New Roman" w:cs="Times New Roman"/>
          <w:sz w:val="28"/>
          <w:szCs w:val="28"/>
        </w:rPr>
        <w:t>Для низки осіб відтерміновано обов’язок подачі декларацій – їм потрібно буде це зробити не пізніше 90 днів після зміни умов, які надають право на відтермінування. Насамперед йдеться про військових, причетних до оборони країни, осіб, які перебувають на окупованих територіях або де ведуться активні бойові дії, тих, хто перебуває на лікуванні внаслідок поранення тощо. Відтермінування стосується також членів сімей зазначених осіб. Змінами умов, за яких відтермінування може бути завершено є завершення воєнного стану, звільнення зі служби, виїзд з окупованих територій, зони бойових дій тощо. Конкретний перелік осіб та умов – визначено у Законі. Але і тут є винятки: декларації все ж доведеться подати особам, які проходять військову службу на посадах міністрів, керівників ЦОВВ, місцевих органів влади, на посадах в апаратах міністерств, ВЛК, ТЦК, беруть участь у закупівлях в сфері оборони</w:t>
      </w:r>
      <w:r w:rsidR="004C48B8" w:rsidRPr="00DE4453">
        <w:rPr>
          <w:rFonts w:ascii="Times New Roman" w:hAnsi="Times New Roman" w:cs="Times New Roman"/>
          <w:sz w:val="28"/>
          <w:szCs w:val="28"/>
        </w:rPr>
        <w:t xml:space="preserve"> або відряджені на такі посади”.</w:t>
      </w:r>
    </w:p>
    <w:p w:rsidR="001A18F8" w:rsidRPr="00DE4453" w:rsidRDefault="004C48B8" w:rsidP="00083691">
      <w:pPr>
        <w:spacing w:after="0" w:line="240" w:lineRule="auto"/>
        <w:ind w:firstLine="709"/>
        <w:jc w:val="both"/>
        <w:rPr>
          <w:rFonts w:ascii="Times New Roman" w:hAnsi="Times New Roman" w:cs="Times New Roman"/>
          <w:sz w:val="28"/>
          <w:szCs w:val="28"/>
        </w:rPr>
      </w:pPr>
      <w:bookmarkStart w:id="0" w:name="_GoBack"/>
      <w:bookmarkEnd w:id="0"/>
      <w:r w:rsidRPr="00DE4453">
        <w:rPr>
          <w:rFonts w:ascii="Times New Roman" w:hAnsi="Times New Roman" w:cs="Times New Roman"/>
          <w:sz w:val="28"/>
          <w:szCs w:val="28"/>
        </w:rPr>
        <w:t xml:space="preserve">НАЗК відкриє публічний доступ до Реєстру 10 грудня 2023 року з урахуванням </w:t>
      </w:r>
      <w:proofErr w:type="spellStart"/>
      <w:r w:rsidRPr="00DE4453">
        <w:rPr>
          <w:rFonts w:ascii="Times New Roman" w:hAnsi="Times New Roman" w:cs="Times New Roman"/>
          <w:sz w:val="28"/>
          <w:szCs w:val="28"/>
        </w:rPr>
        <w:t>безпекових</w:t>
      </w:r>
      <w:proofErr w:type="spellEnd"/>
      <w:r w:rsidRPr="00DE4453">
        <w:rPr>
          <w:rFonts w:ascii="Times New Roman" w:hAnsi="Times New Roman" w:cs="Times New Roman"/>
          <w:sz w:val="28"/>
          <w:szCs w:val="28"/>
        </w:rPr>
        <w:t xml:space="preserve"> заходів.</w:t>
      </w:r>
    </w:p>
    <w:p w:rsidR="00487E98" w:rsidRPr="00DE4453" w:rsidRDefault="00487E98">
      <w:pPr>
        <w:spacing w:after="0" w:line="240" w:lineRule="auto"/>
        <w:jc w:val="both"/>
        <w:rPr>
          <w:rFonts w:ascii="Times New Roman" w:hAnsi="Times New Roman" w:cs="Times New Roman"/>
          <w:sz w:val="28"/>
          <w:szCs w:val="28"/>
        </w:rPr>
      </w:pPr>
    </w:p>
    <w:sectPr w:rsidR="00487E98" w:rsidRPr="00DE44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38DC"/>
    <w:multiLevelType w:val="multilevel"/>
    <w:tmpl w:val="1FD2F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FF"/>
    <w:rsid w:val="00052368"/>
    <w:rsid w:val="00083691"/>
    <w:rsid w:val="001A18F8"/>
    <w:rsid w:val="002F7EC3"/>
    <w:rsid w:val="004604FF"/>
    <w:rsid w:val="00487E98"/>
    <w:rsid w:val="004C48B8"/>
    <w:rsid w:val="00622378"/>
    <w:rsid w:val="009F5663"/>
    <w:rsid w:val="00A22557"/>
    <w:rsid w:val="00DE4453"/>
    <w:rsid w:val="00F247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4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2557"/>
    <w:rPr>
      <w:color w:val="0000FF"/>
      <w:u w:val="single"/>
    </w:rPr>
  </w:style>
  <w:style w:type="character" w:customStyle="1" w:styleId="10">
    <w:name w:val="Заголовок 1 Знак"/>
    <w:basedOn w:val="a0"/>
    <w:link w:val="1"/>
    <w:uiPriority w:val="9"/>
    <w:rsid w:val="00F24752"/>
    <w:rPr>
      <w:rFonts w:ascii="Times New Roman" w:eastAsia="Times New Roman" w:hAnsi="Times New Roman" w:cs="Times New Roman"/>
      <w:b/>
      <w:bCs/>
      <w:kern w:val="36"/>
      <w:sz w:val="48"/>
      <w:szCs w:val="48"/>
      <w:lang w:eastAsia="uk-UA"/>
    </w:rPr>
  </w:style>
  <w:style w:type="paragraph" w:styleId="a4">
    <w:name w:val="Normal (Web)"/>
    <w:basedOn w:val="a"/>
    <w:uiPriority w:val="99"/>
    <w:semiHidden/>
    <w:unhideWhenUsed/>
    <w:rsid w:val="000523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readcrumbsdivider">
    <w:name w:val="bread_crumbs_divider"/>
    <w:basedOn w:val="a0"/>
    <w:rsid w:val="00052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47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2557"/>
    <w:rPr>
      <w:color w:val="0000FF"/>
      <w:u w:val="single"/>
    </w:rPr>
  </w:style>
  <w:style w:type="character" w:customStyle="1" w:styleId="10">
    <w:name w:val="Заголовок 1 Знак"/>
    <w:basedOn w:val="a0"/>
    <w:link w:val="1"/>
    <w:uiPriority w:val="9"/>
    <w:rsid w:val="00F24752"/>
    <w:rPr>
      <w:rFonts w:ascii="Times New Roman" w:eastAsia="Times New Roman" w:hAnsi="Times New Roman" w:cs="Times New Roman"/>
      <w:b/>
      <w:bCs/>
      <w:kern w:val="36"/>
      <w:sz w:val="48"/>
      <w:szCs w:val="48"/>
      <w:lang w:eastAsia="uk-UA"/>
    </w:rPr>
  </w:style>
  <w:style w:type="paragraph" w:styleId="a4">
    <w:name w:val="Normal (Web)"/>
    <w:basedOn w:val="a"/>
    <w:uiPriority w:val="99"/>
    <w:semiHidden/>
    <w:unhideWhenUsed/>
    <w:rsid w:val="0005236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readcrumbsdivider">
    <w:name w:val="bread_crumbs_divider"/>
    <w:basedOn w:val="a0"/>
    <w:rsid w:val="00052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8470">
      <w:bodyDiv w:val="1"/>
      <w:marLeft w:val="0"/>
      <w:marRight w:val="0"/>
      <w:marTop w:val="0"/>
      <w:marBottom w:val="0"/>
      <w:divBdr>
        <w:top w:val="none" w:sz="0" w:space="0" w:color="auto"/>
        <w:left w:val="none" w:sz="0" w:space="0" w:color="auto"/>
        <w:bottom w:val="none" w:sz="0" w:space="0" w:color="auto"/>
        <w:right w:val="none" w:sz="0" w:space="0" w:color="auto"/>
      </w:divBdr>
    </w:div>
    <w:div w:id="883979397">
      <w:bodyDiv w:val="1"/>
      <w:marLeft w:val="0"/>
      <w:marRight w:val="0"/>
      <w:marTop w:val="0"/>
      <w:marBottom w:val="0"/>
      <w:divBdr>
        <w:top w:val="none" w:sz="0" w:space="0" w:color="auto"/>
        <w:left w:val="none" w:sz="0" w:space="0" w:color="auto"/>
        <w:bottom w:val="none" w:sz="0" w:space="0" w:color="auto"/>
        <w:right w:val="none" w:sz="0" w:space="0" w:color="auto"/>
      </w:divBdr>
      <w:divsChild>
        <w:div w:id="661012382">
          <w:marLeft w:val="0"/>
          <w:marRight w:val="0"/>
          <w:marTop w:val="0"/>
          <w:marBottom w:val="0"/>
          <w:divBdr>
            <w:top w:val="none" w:sz="0" w:space="0" w:color="auto"/>
            <w:left w:val="none" w:sz="0" w:space="0" w:color="auto"/>
            <w:bottom w:val="none" w:sz="0" w:space="0" w:color="auto"/>
            <w:right w:val="none" w:sz="0" w:space="0" w:color="auto"/>
          </w:divBdr>
          <w:divsChild>
            <w:div w:id="1727685289">
              <w:marLeft w:val="0"/>
              <w:marRight w:val="0"/>
              <w:marTop w:val="0"/>
              <w:marBottom w:val="0"/>
              <w:divBdr>
                <w:top w:val="none" w:sz="0" w:space="0" w:color="auto"/>
                <w:left w:val="none" w:sz="0" w:space="0" w:color="auto"/>
                <w:bottom w:val="none" w:sz="0" w:space="0" w:color="auto"/>
                <w:right w:val="none" w:sz="0" w:space="0" w:color="auto"/>
              </w:divBdr>
              <w:divsChild>
                <w:div w:id="2077780221">
                  <w:marLeft w:val="0"/>
                  <w:marRight w:val="0"/>
                  <w:marTop w:val="0"/>
                  <w:marBottom w:val="0"/>
                  <w:divBdr>
                    <w:top w:val="none" w:sz="0" w:space="0" w:color="auto"/>
                    <w:left w:val="none" w:sz="0" w:space="0" w:color="auto"/>
                    <w:bottom w:val="none" w:sz="0" w:space="0" w:color="auto"/>
                    <w:right w:val="none" w:sz="0" w:space="0" w:color="auto"/>
                  </w:divBdr>
                  <w:divsChild>
                    <w:div w:id="14200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ps.ligazakon.net/document/t233384?utm_source=buh.ligazakon.net&amp;utm_medium=news&amp;utm_content=cons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d.rada.gov.ua/billInfo/Bills/Card/423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1477</Words>
  <Characters>843</Characters>
  <Application>Microsoft Office Word</Application>
  <DocSecurity>0</DocSecurity>
  <Lines>7</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Администратор</cp:lastModifiedBy>
  <cp:revision>11</cp:revision>
  <dcterms:created xsi:type="dcterms:W3CDTF">2023-10-13T04:44:00Z</dcterms:created>
  <dcterms:modified xsi:type="dcterms:W3CDTF">2023-10-16T06:49:00Z</dcterms:modified>
</cp:coreProperties>
</file>