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A20" w:rsidRPr="00C226C7" w:rsidRDefault="00F72A20" w:rsidP="00C226C7">
      <w:pPr>
        <w:tabs>
          <w:tab w:val="left" w:pos="10773"/>
        </w:tabs>
        <w:rPr>
          <w:sz w:val="28"/>
          <w:szCs w:val="28"/>
          <w:lang w:val="uk-UA"/>
        </w:rPr>
      </w:pPr>
    </w:p>
    <w:tbl>
      <w:tblPr>
        <w:tblpPr w:leftFromText="180" w:rightFromText="180" w:vertAnchor="page" w:horzAnchor="margin" w:tblpX="-34" w:tblpY="2671"/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8429"/>
        <w:gridCol w:w="1919"/>
        <w:gridCol w:w="3969"/>
      </w:tblGrid>
      <w:tr w:rsidR="00F72A20" w:rsidRPr="001C5602" w:rsidTr="00C226C7">
        <w:trPr>
          <w:cantSplit/>
        </w:trPr>
        <w:tc>
          <w:tcPr>
            <w:tcW w:w="15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2A20" w:rsidRDefault="00F72A20" w:rsidP="00507D79">
            <w:pPr>
              <w:spacing w:line="276" w:lineRule="auto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:rsidR="00F72A20" w:rsidRDefault="00F72A20" w:rsidP="00C226C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  <w:p w:rsidR="00F72A20" w:rsidRPr="00C226C7" w:rsidRDefault="00F72A20" w:rsidP="00C226C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bookmarkStart w:id="0" w:name="OLE_LINK1"/>
            <w:r w:rsidRPr="00C226C7">
              <w:rPr>
                <w:b/>
                <w:bCs/>
                <w:sz w:val="28"/>
                <w:szCs w:val="28"/>
                <w:lang w:val="uk-UA" w:eastAsia="en-US"/>
              </w:rPr>
              <w:t xml:space="preserve">ПЛАН </w:t>
            </w:r>
          </w:p>
          <w:p w:rsidR="00F72A20" w:rsidRPr="00C226C7" w:rsidRDefault="00F72A20" w:rsidP="00C226C7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заходів щодо 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запобігання та виявлення корупції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72A20" w:rsidRDefault="00F72A20" w:rsidP="00C226C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226C7">
              <w:rPr>
                <w:b/>
                <w:sz w:val="28"/>
                <w:szCs w:val="28"/>
                <w:lang w:val="uk-UA"/>
              </w:rPr>
              <w:t>Державн</w:t>
            </w:r>
            <w:r>
              <w:rPr>
                <w:b/>
                <w:sz w:val="28"/>
                <w:szCs w:val="28"/>
                <w:lang w:val="uk-UA"/>
              </w:rPr>
              <w:t>ій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служб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з лікарських засобів та контролю за наркотиками</w:t>
            </w:r>
            <w:r>
              <w:rPr>
                <w:b/>
                <w:sz w:val="28"/>
                <w:szCs w:val="28"/>
                <w:lang w:val="uk-UA"/>
              </w:rPr>
              <w:t xml:space="preserve"> у Рівненській області на 2024</w:t>
            </w:r>
            <w:r w:rsidRPr="00C226C7">
              <w:rPr>
                <w:b/>
                <w:sz w:val="28"/>
                <w:szCs w:val="28"/>
                <w:lang w:val="uk-UA"/>
              </w:rPr>
              <w:t xml:space="preserve"> рік</w:t>
            </w:r>
          </w:p>
          <w:bookmarkEnd w:id="0"/>
          <w:p w:rsidR="00F72A20" w:rsidRPr="001C5602" w:rsidRDefault="00F72A20" w:rsidP="00C226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72A20" w:rsidRPr="001C5602" w:rsidTr="00C226C7">
        <w:trPr>
          <w:cantSplit/>
        </w:trPr>
        <w:tc>
          <w:tcPr>
            <w:tcW w:w="961" w:type="dxa"/>
            <w:tcBorders>
              <w:top w:val="nil"/>
              <w:left w:val="nil"/>
              <w:right w:val="nil"/>
            </w:tcBorders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29" w:type="dxa"/>
            <w:tcBorders>
              <w:top w:val="nil"/>
              <w:left w:val="nil"/>
              <w:right w:val="nil"/>
            </w:tcBorders>
          </w:tcPr>
          <w:p w:rsidR="00F72A20" w:rsidRPr="0031567C" w:rsidRDefault="00F72A20" w:rsidP="00C226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9" w:type="dxa"/>
            <w:tcBorders>
              <w:top w:val="nil"/>
              <w:left w:val="nil"/>
              <w:right w:val="nil"/>
            </w:tcBorders>
          </w:tcPr>
          <w:p w:rsidR="00F72A20" w:rsidRPr="001C5602" w:rsidRDefault="00F72A20" w:rsidP="00C226C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72A20" w:rsidRPr="001C5602" w:rsidRDefault="00F72A20" w:rsidP="00C226C7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3D01E4" w:rsidRDefault="00F72A20" w:rsidP="00C226C7">
            <w:pPr>
              <w:ind w:right="-116"/>
              <w:jc w:val="center"/>
              <w:rPr>
                <w:b/>
                <w:sz w:val="28"/>
                <w:szCs w:val="28"/>
                <w:lang w:val="uk-UA"/>
              </w:rPr>
            </w:pPr>
            <w:r w:rsidRPr="003D01E4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429" w:type="dxa"/>
          </w:tcPr>
          <w:p w:rsidR="00F72A20" w:rsidRPr="003D01E4" w:rsidRDefault="00F72A20" w:rsidP="00C226C7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Pr="003D01E4">
              <w:rPr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19" w:type="dxa"/>
          </w:tcPr>
          <w:p w:rsidR="00F72A20" w:rsidRPr="003D01E4" w:rsidRDefault="00F72A20" w:rsidP="00C226C7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3D01E4">
              <w:rPr>
                <w:b/>
                <w:color w:val="000000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969" w:type="dxa"/>
          </w:tcPr>
          <w:p w:rsidR="00F72A20" w:rsidRPr="003D01E4" w:rsidRDefault="00F72A20" w:rsidP="00C226C7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          </w:t>
            </w:r>
            <w:r w:rsidRPr="003D01E4">
              <w:rPr>
                <w:b/>
                <w:color w:val="000000"/>
                <w:sz w:val="28"/>
                <w:szCs w:val="28"/>
                <w:lang w:val="uk-UA"/>
              </w:rPr>
              <w:t>Виконавці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Участь у навчальних семінарах, відео-конференціях щодо роз’яснення положень Закону України «Про запобігання корупції» 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Працівники Служби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Надання працівникам Служби індивідуальних консультацій щодо положень антикорупційного законодавства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3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Забезпечення інформаційного наповнення розділу «Запобігання проявам корупції» </w:t>
            </w:r>
            <w:proofErr w:type="spellStart"/>
            <w:r w:rsidRPr="00F729F4">
              <w:rPr>
                <w:color w:val="000000"/>
                <w:sz w:val="28"/>
                <w:szCs w:val="28"/>
                <w:lang w:val="uk-UA"/>
              </w:rPr>
              <w:t>суб</w:t>
            </w:r>
            <w:proofErr w:type="spellEnd"/>
            <w:r w:rsidRPr="00F729F4">
              <w:rPr>
                <w:color w:val="000000"/>
                <w:sz w:val="28"/>
                <w:szCs w:val="28"/>
                <w:lang w:val="uk-UA"/>
              </w:rPr>
              <w:t>-сайту Служби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sz w:val="28"/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2F61C1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Участь у проведенні конкурсів на заміщення вакантних посад працівників Служби</w:t>
            </w:r>
            <w:r>
              <w:rPr>
                <w:color w:val="000000"/>
                <w:sz w:val="28"/>
                <w:szCs w:val="28"/>
                <w:lang w:val="uk-UA"/>
              </w:rPr>
              <w:t>, у разі їх проведення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ind w:righ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Участь в організації та проведенні спеціальної перевірки відомостей щодо осіб, які претендують на зайняття посад державної служби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ind w:right="-108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Запобігання можливим проявам корупції, фінансовим правопорушенням та іншим зловживанням під час здійснення процедур </w:t>
            </w:r>
            <w:proofErr w:type="spellStart"/>
            <w:r w:rsidRPr="00F729F4">
              <w:rPr>
                <w:color w:val="000000"/>
                <w:sz w:val="28"/>
                <w:szCs w:val="28"/>
                <w:lang w:val="uk-UA"/>
              </w:rPr>
              <w:t>закупівель</w:t>
            </w:r>
            <w:proofErr w:type="spellEnd"/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 товарів, робіт, послуг за рахунок державних коштів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F729F4">
              <w:rPr>
                <w:sz w:val="28"/>
                <w:szCs w:val="28"/>
                <w:lang w:val="uk-UA"/>
              </w:rPr>
              <w:t>Проведення роз’яснювальної роботи з працівниками Служби щодо своєчасного подання ними е-декларацій про майно, доходи, витрати і зобов’язання фінансового характеру, шляхом заповнення на офіційному сайті Національного агентства з питань запобігання корупції,  та здійснення контролю за їх поданням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Проведення внутрішніх навчань з працівниками Служби щодо роз</w:t>
            </w:r>
            <w:r w:rsidRPr="00F729F4">
              <w:rPr>
                <w:color w:val="000000"/>
                <w:sz w:val="28"/>
                <w:szCs w:val="28"/>
              </w:rPr>
              <w:t>’</w:t>
            </w:r>
            <w:proofErr w:type="spellStart"/>
            <w:r w:rsidRPr="00F729F4">
              <w:rPr>
                <w:color w:val="000000"/>
                <w:sz w:val="28"/>
                <w:szCs w:val="28"/>
                <w:lang w:val="uk-UA"/>
              </w:rPr>
              <w:t>яснення</w:t>
            </w:r>
            <w:proofErr w:type="spellEnd"/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 положень Закону України «Про запобігання корупції» та інших нормативно-правових актів антикорупційного законодавства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(відповідно до плану навчань)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Виявлення ризиків, які можуть сприяти вчиненню працівниками Служби корупційних правопорушень, внесення пропозицій щодо усунення таких ризиків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A37CF3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Подання Уповноваженій особі з питань запобігання та виявлення корупції </w:t>
            </w:r>
            <w:proofErr w:type="spellStart"/>
            <w:r w:rsidRPr="00F729F4">
              <w:rPr>
                <w:color w:val="000000"/>
                <w:sz w:val="28"/>
                <w:szCs w:val="28"/>
                <w:lang w:val="uk-UA"/>
              </w:rPr>
              <w:t>Держлікслужби</w:t>
            </w:r>
            <w:proofErr w:type="spellEnd"/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 інформації про результати розгляду повідомлень про можливе здійснення працівниками Служби корупційних правопорушень та результати проведених службових розслідувань (перевірок)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A37CF3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Вжиття заходів щодо припинення корупційного правопорушення та негайне письмове повідомлення про його вчинення Уповноваженій особі з питань запобігання та виявлення корупції </w:t>
            </w:r>
            <w:proofErr w:type="spellStart"/>
            <w:r w:rsidRPr="00F729F4">
              <w:rPr>
                <w:color w:val="000000"/>
                <w:sz w:val="28"/>
                <w:szCs w:val="28"/>
                <w:lang w:val="uk-UA"/>
              </w:rPr>
              <w:t>Держлікслужби</w:t>
            </w:r>
            <w:proofErr w:type="spellEnd"/>
            <w:r w:rsidRPr="00F729F4">
              <w:rPr>
                <w:color w:val="000000"/>
                <w:sz w:val="28"/>
                <w:szCs w:val="28"/>
                <w:lang w:val="uk-UA"/>
              </w:rPr>
              <w:t xml:space="preserve"> та спеціально уповноваженого суб’єкта у сфері протидії корупції у разі виявлення корупційного правопорушення чи одержання інформації про вчинення такого правопорушення працівниками Служби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Участь у проведенні службових розслідувань з метою виявлення причин та умов, що сприяли вчиненню корупційного правопорушення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Ведення обліку працівників Служби, притягнутих до відповідальності за вчинення корупційних правопорушень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  <w:tr w:rsidR="00F72A20" w:rsidRPr="001C5602" w:rsidTr="00C226C7">
        <w:trPr>
          <w:cantSplit/>
        </w:trPr>
        <w:tc>
          <w:tcPr>
            <w:tcW w:w="961" w:type="dxa"/>
          </w:tcPr>
          <w:p w:rsidR="00F72A20" w:rsidRPr="001C5602" w:rsidRDefault="00F72A20" w:rsidP="00C226C7">
            <w:pPr>
              <w:ind w:right="-116"/>
              <w:jc w:val="center"/>
              <w:rPr>
                <w:sz w:val="28"/>
                <w:szCs w:val="28"/>
                <w:lang w:val="uk-UA"/>
              </w:rPr>
            </w:pPr>
            <w:r w:rsidRPr="001C560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429" w:type="dxa"/>
          </w:tcPr>
          <w:p w:rsidR="00F72A20" w:rsidRPr="00F729F4" w:rsidRDefault="00F72A20" w:rsidP="00C64B42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Взаємодія з підрозділами з питань запобігання та виявлення корупції інших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1919" w:type="dxa"/>
          </w:tcPr>
          <w:p w:rsidR="00F72A20" w:rsidRPr="00F729F4" w:rsidRDefault="00F72A20" w:rsidP="00C64B4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969" w:type="dxa"/>
          </w:tcPr>
          <w:p w:rsidR="00F72A20" w:rsidRPr="00F729F4" w:rsidRDefault="00F72A20" w:rsidP="00C64B42">
            <w:pPr>
              <w:rPr>
                <w:color w:val="000000"/>
                <w:sz w:val="28"/>
                <w:szCs w:val="28"/>
                <w:lang w:val="uk-UA"/>
              </w:rPr>
            </w:pPr>
            <w:r w:rsidRPr="00F729F4">
              <w:rPr>
                <w:color w:val="000000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</w:tr>
    </w:tbl>
    <w:p w:rsidR="00F72A20" w:rsidRDefault="00F72A20">
      <w:pPr>
        <w:rPr>
          <w:lang w:val="uk-UA"/>
        </w:rPr>
      </w:pPr>
    </w:p>
    <w:sectPr w:rsidR="00F72A20" w:rsidSect="0035693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2A20" w:rsidRDefault="00F72A20" w:rsidP="00BB6061">
      <w:r>
        <w:separator/>
      </w:r>
    </w:p>
  </w:endnote>
  <w:endnote w:type="continuationSeparator" w:id="0">
    <w:p w:rsidR="00F72A20" w:rsidRDefault="00F72A20" w:rsidP="00BB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2A20" w:rsidRDefault="00F72A20" w:rsidP="00BB6061">
      <w:r>
        <w:separator/>
      </w:r>
    </w:p>
  </w:footnote>
  <w:footnote w:type="continuationSeparator" w:id="0">
    <w:p w:rsidR="00F72A20" w:rsidRDefault="00F72A20" w:rsidP="00BB6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09E7"/>
    <w:rsid w:val="000268C7"/>
    <w:rsid w:val="000F2115"/>
    <w:rsid w:val="00116331"/>
    <w:rsid w:val="00116E3E"/>
    <w:rsid w:val="0012073D"/>
    <w:rsid w:val="001474C6"/>
    <w:rsid w:val="001609E7"/>
    <w:rsid w:val="00171A9E"/>
    <w:rsid w:val="00172557"/>
    <w:rsid w:val="0017519B"/>
    <w:rsid w:val="001C5602"/>
    <w:rsid w:val="002103DA"/>
    <w:rsid w:val="00231549"/>
    <w:rsid w:val="002F61C1"/>
    <w:rsid w:val="0031567C"/>
    <w:rsid w:val="0035693D"/>
    <w:rsid w:val="00376591"/>
    <w:rsid w:val="003A148A"/>
    <w:rsid w:val="003B24BE"/>
    <w:rsid w:val="003B4241"/>
    <w:rsid w:val="003D01E4"/>
    <w:rsid w:val="004370B4"/>
    <w:rsid w:val="004639FD"/>
    <w:rsid w:val="00477ABB"/>
    <w:rsid w:val="004F1276"/>
    <w:rsid w:val="00507D79"/>
    <w:rsid w:val="005573EB"/>
    <w:rsid w:val="00557896"/>
    <w:rsid w:val="006E0401"/>
    <w:rsid w:val="007924EC"/>
    <w:rsid w:val="00795063"/>
    <w:rsid w:val="00847789"/>
    <w:rsid w:val="0086085A"/>
    <w:rsid w:val="008B07B9"/>
    <w:rsid w:val="008F3BFA"/>
    <w:rsid w:val="00955471"/>
    <w:rsid w:val="00955752"/>
    <w:rsid w:val="009D1181"/>
    <w:rsid w:val="00A37CF3"/>
    <w:rsid w:val="00A746CB"/>
    <w:rsid w:val="00AA4A9D"/>
    <w:rsid w:val="00AC3247"/>
    <w:rsid w:val="00B1496A"/>
    <w:rsid w:val="00B42F19"/>
    <w:rsid w:val="00B6135A"/>
    <w:rsid w:val="00BB2ED6"/>
    <w:rsid w:val="00BB6061"/>
    <w:rsid w:val="00BF1EF5"/>
    <w:rsid w:val="00C226C7"/>
    <w:rsid w:val="00C64B42"/>
    <w:rsid w:val="00CF4093"/>
    <w:rsid w:val="00DB195B"/>
    <w:rsid w:val="00DF5ABC"/>
    <w:rsid w:val="00E060AD"/>
    <w:rsid w:val="00EA7F1F"/>
    <w:rsid w:val="00EF068F"/>
    <w:rsid w:val="00EF53DD"/>
    <w:rsid w:val="00F128F2"/>
    <w:rsid w:val="00F40277"/>
    <w:rsid w:val="00F729F4"/>
    <w:rsid w:val="00F72A20"/>
    <w:rsid w:val="00FD6204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C9ACCBC"/>
  <w15:docId w15:val="{022AF4C8-E959-E440-A942-0D28F391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9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6E3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C226C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E3E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226C7"/>
    <w:rPr>
      <w:rFonts w:ascii="Cambria" w:hAnsi="Cambria" w:cs="Times New Roman"/>
      <w:i/>
      <w:iCs/>
      <w:color w:val="404040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BB60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6061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BB60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6061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509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Затверджено</dc:title>
  <dc:subject/>
  <dc:creator>netstka</dc:creator>
  <cp:keywords/>
  <dc:description/>
  <cp:lastModifiedBy>goncharov olexander</cp:lastModifiedBy>
  <cp:revision>9</cp:revision>
  <cp:lastPrinted>2023-12-27T08:26:00Z</cp:lastPrinted>
  <dcterms:created xsi:type="dcterms:W3CDTF">2023-12-27T08:26:00Z</dcterms:created>
  <dcterms:modified xsi:type="dcterms:W3CDTF">2023-12-27T13:11:00Z</dcterms:modified>
</cp:coreProperties>
</file>