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F5412A" w14:textId="77777777" w:rsidR="00432BAD" w:rsidRDefault="004355F1" w:rsidP="00EC0A09">
      <w:pPr>
        <w:spacing w:after="0" w:line="240" w:lineRule="auto"/>
        <w:ind w:left="1006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bookmarkStart w:id="0" w:name="_GoBack"/>
      <w:bookmarkEnd w:id="0"/>
      <w:r w:rsidRPr="004355F1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Додаток</w:t>
      </w:r>
    </w:p>
    <w:p w14:paraId="1BECC0AE" w14:textId="760E884B" w:rsidR="00432BAD" w:rsidRDefault="00EC0A09" w:rsidP="00EC0A09">
      <w:pPr>
        <w:spacing w:after="0" w:line="240" w:lineRule="auto"/>
        <w:ind w:left="10065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</w:t>
      </w:r>
      <w:r w:rsidR="00432B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</w:t>
      </w:r>
      <w:r w:rsidRPr="00EC0A0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Положення про уповноважену особу з питань запобігання та виявлення корупції (із змінами затвердженими   </w:t>
      </w:r>
      <w:r w:rsidR="00432B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наказ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ом </w:t>
      </w:r>
      <w:r w:rsidR="00432B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Державної служби з лікарських засобів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32B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та контролю за наркотиками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432BA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у Миколаївській області  </w:t>
      </w:r>
    </w:p>
    <w:p w14:paraId="08EE92E1" w14:textId="65FB4500" w:rsidR="00432BAD" w:rsidRDefault="00432BAD" w:rsidP="00EC0A09">
      <w:pPr>
        <w:spacing w:after="0" w:line="240" w:lineRule="auto"/>
        <w:ind w:left="1006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12.02.2024 № 20</w:t>
      </w:r>
      <w:r w:rsidR="004355F1" w:rsidRPr="004355F1">
        <w:rPr>
          <w:rFonts w:ascii="Times New Roman" w:hAnsi="Times New Roman" w:cs="Times New Roman"/>
          <w:color w:val="333333"/>
          <w:sz w:val="24"/>
          <w:szCs w:val="24"/>
        </w:rPr>
        <w:br/>
      </w:r>
    </w:p>
    <w:p w14:paraId="243D3557" w14:textId="0FCD0D8A" w:rsidR="004355F1" w:rsidRPr="004355F1" w:rsidRDefault="004355F1" w:rsidP="004355F1">
      <w:pPr>
        <w:ind w:left="10348"/>
        <w:rPr>
          <w:rFonts w:ascii="Times New Roman" w:hAnsi="Times New Roman" w:cs="Times New Roman"/>
          <w:sz w:val="24"/>
          <w:szCs w:val="24"/>
        </w:rPr>
      </w:pPr>
      <w:r w:rsidRPr="004355F1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14:paraId="5B341B27" w14:textId="77777777" w:rsidR="004355F1" w:rsidRDefault="004355F1" w:rsidP="004355F1">
      <w:pPr>
        <w:ind w:left="6237"/>
      </w:pPr>
    </w:p>
    <w:p w14:paraId="5C75F868" w14:textId="2164CD19" w:rsidR="003817BB" w:rsidRPr="003817BB" w:rsidRDefault="003817BB" w:rsidP="003817BB">
      <w:pPr>
        <w:pStyle w:val="Ch67"/>
        <w:rPr>
          <w:w w:val="100"/>
          <w:sz w:val="28"/>
          <w:szCs w:val="28"/>
        </w:rPr>
      </w:pPr>
      <w:r w:rsidRPr="003817BB">
        <w:rPr>
          <w:w w:val="100"/>
          <w:sz w:val="28"/>
          <w:szCs w:val="28"/>
        </w:rPr>
        <w:t>ФОРМА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ЗВІТУВАННЯ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br/>
        <w:t>щодо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діяльності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уповноваженого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підрозділу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(уповноваженої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особи)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br/>
        <w:t>з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питань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запобігання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та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виявлення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корупції</w:t>
      </w:r>
    </w:p>
    <w:p w14:paraId="34C78260" w14:textId="5EED4E51" w:rsidR="003817BB" w:rsidRPr="00280911" w:rsidRDefault="003817BB" w:rsidP="003817BB">
      <w:pPr>
        <w:pStyle w:val="Ch6d"/>
        <w:spacing w:before="0"/>
        <w:rPr>
          <w:w w:val="100"/>
          <w:sz w:val="24"/>
          <w:szCs w:val="24"/>
        </w:rPr>
      </w:pPr>
      <w:r w:rsidRPr="00280911">
        <w:rPr>
          <w:w w:val="100"/>
          <w:sz w:val="24"/>
          <w:szCs w:val="24"/>
        </w:rPr>
        <w:t>І.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Загальна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частина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1"/>
        <w:gridCol w:w="5812"/>
      </w:tblGrid>
      <w:tr w:rsidR="003817BB" w:rsidRPr="009123FF" w14:paraId="38FE775E" w14:textId="77777777" w:rsidTr="003817BB">
        <w:trPr>
          <w:trHeight w:val="113"/>
        </w:trPr>
        <w:tc>
          <w:tcPr>
            <w:tcW w:w="1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1797C" w14:textId="154DCD21" w:rsidR="003817BB" w:rsidRPr="009123FF" w:rsidRDefault="003817BB" w:rsidP="007E41E3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9123FF">
              <w:rPr>
                <w:b/>
                <w:bCs/>
                <w:spacing w:val="0"/>
                <w:sz w:val="20"/>
                <w:szCs w:val="20"/>
              </w:rPr>
              <w:t>Загальна</w:t>
            </w:r>
            <w:r w:rsidR="00330C8A" w:rsidRPr="009123FF">
              <w:rPr>
                <w:b/>
                <w:bCs/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b/>
                <w:bCs/>
                <w:spacing w:val="0"/>
                <w:sz w:val="20"/>
                <w:szCs w:val="20"/>
              </w:rPr>
              <w:t>інформація</w:t>
            </w:r>
          </w:p>
        </w:tc>
      </w:tr>
      <w:tr w:rsidR="003817BB" w:rsidRPr="009123FF" w14:paraId="02C8FBC2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62B84" w14:textId="1CAB66AC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Найменування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301CAD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37D578A7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EEBF5" w14:textId="291A12F7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Місцезнаходження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5F15D7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3268D8CA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26435" w14:textId="311A30A9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Звітний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рік,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підсумками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надається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своєї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AF36A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79E0E13D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518875" w14:textId="4322B4C8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Штатна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чисельність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кінець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ECF0DC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04C0FC94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DDFA4" w14:textId="317C551E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Кількість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підприємств,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установ,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організацій,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станом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кінець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97882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02DEFEE9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67C13" w14:textId="0894B225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Штатна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чисельність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утворення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станом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кінець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F2DB96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1EE475E2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E5D5F6" w14:textId="28ED6637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Уповноважену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окрему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посаду,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утворену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штатному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розписі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(у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відсутності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кінець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4E0360" w14:textId="77777777" w:rsidR="003817BB" w:rsidRPr="009123FF" w:rsidRDefault="003817BB" w:rsidP="007E41E3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</w:p>
        </w:tc>
      </w:tr>
      <w:tr w:rsidR="003817BB" w:rsidRPr="009123FF" w14:paraId="34141C87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B2A41" w14:textId="59B60F09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Уповноважену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шляхом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покладення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відсутності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кінець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E0E093" w14:textId="77777777" w:rsidR="003817BB" w:rsidRPr="009123FF" w:rsidRDefault="003817BB" w:rsidP="007E41E3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</w:p>
        </w:tc>
      </w:tr>
    </w:tbl>
    <w:p w14:paraId="7E61DE20" w14:textId="3CFDB8FD" w:rsidR="003817BB" w:rsidRPr="00280911" w:rsidRDefault="003817BB" w:rsidP="003817BB">
      <w:pPr>
        <w:pStyle w:val="Ch6d"/>
        <w:pageBreakBefore/>
        <w:rPr>
          <w:w w:val="100"/>
          <w:sz w:val="24"/>
          <w:szCs w:val="24"/>
        </w:rPr>
      </w:pPr>
      <w:r w:rsidRPr="00280911">
        <w:rPr>
          <w:w w:val="100"/>
          <w:sz w:val="24"/>
          <w:szCs w:val="24"/>
        </w:rPr>
        <w:lastRenderedPageBreak/>
        <w:t>ІІ.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Основна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частина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5670"/>
        <w:gridCol w:w="8647"/>
      </w:tblGrid>
      <w:tr w:rsidR="003817BB" w:rsidRPr="009123FF" w14:paraId="1B0561F1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936E76" w14:textId="782F5AE2" w:rsidR="003817BB" w:rsidRPr="009123FF" w:rsidRDefault="003817BB" w:rsidP="007E41E3">
            <w:pPr>
              <w:pStyle w:val="TableshapkaTABL"/>
              <w:spacing w:before="57"/>
              <w:rPr>
                <w:w w:val="100"/>
                <w:sz w:val="20"/>
                <w:szCs w:val="20"/>
              </w:rPr>
            </w:pPr>
            <w:r w:rsidRPr="009123FF">
              <w:rPr>
                <w:w w:val="100"/>
                <w:sz w:val="20"/>
                <w:szCs w:val="20"/>
              </w:rPr>
              <w:t>№</w:t>
            </w:r>
            <w:r w:rsidR="00330C8A" w:rsidRPr="009123FF">
              <w:rPr>
                <w:w w:val="100"/>
                <w:sz w:val="20"/>
                <w:szCs w:val="20"/>
              </w:rPr>
              <w:t xml:space="preserve"> </w:t>
            </w:r>
            <w:r w:rsidRPr="009123FF">
              <w:rPr>
                <w:w w:val="100"/>
                <w:sz w:val="20"/>
                <w:szCs w:val="20"/>
              </w:rPr>
              <w:t>з/н</w:t>
            </w:r>
            <w:r w:rsidR="00330C8A" w:rsidRPr="009123FF">
              <w:rPr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016096" w14:textId="77777777" w:rsidR="003817BB" w:rsidRPr="009123FF" w:rsidRDefault="003817BB" w:rsidP="007E41E3">
            <w:pPr>
              <w:pStyle w:val="TableshapkaTABL"/>
              <w:spacing w:before="57"/>
              <w:rPr>
                <w:w w:val="100"/>
                <w:sz w:val="20"/>
                <w:szCs w:val="20"/>
              </w:rPr>
            </w:pPr>
            <w:r w:rsidRPr="009123FF">
              <w:rPr>
                <w:w w:val="100"/>
                <w:sz w:val="20"/>
                <w:szCs w:val="20"/>
              </w:rPr>
              <w:t>Запитання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E32B69" w14:textId="666B4C42" w:rsidR="003817BB" w:rsidRPr="009123FF" w:rsidRDefault="003817BB" w:rsidP="007E41E3">
            <w:pPr>
              <w:pStyle w:val="TableshapkaTABL"/>
              <w:tabs>
                <w:tab w:val="clear" w:pos="6350"/>
                <w:tab w:val="right" w:leader="underscore" w:pos="6760"/>
              </w:tabs>
              <w:spacing w:before="57"/>
              <w:rPr>
                <w:w w:val="100"/>
                <w:sz w:val="20"/>
                <w:szCs w:val="20"/>
              </w:rPr>
            </w:pPr>
            <w:r w:rsidRPr="009123FF">
              <w:rPr>
                <w:w w:val="100"/>
                <w:sz w:val="20"/>
                <w:szCs w:val="20"/>
              </w:rPr>
              <w:t>Варіанти</w:t>
            </w:r>
            <w:r w:rsidR="00330C8A" w:rsidRPr="009123FF">
              <w:rPr>
                <w:w w:val="100"/>
                <w:sz w:val="20"/>
                <w:szCs w:val="20"/>
              </w:rPr>
              <w:t xml:space="preserve"> </w:t>
            </w:r>
            <w:r w:rsidRPr="009123FF">
              <w:rPr>
                <w:w w:val="100"/>
                <w:sz w:val="20"/>
                <w:szCs w:val="20"/>
              </w:rPr>
              <w:t>відповіді</w:t>
            </w:r>
          </w:p>
        </w:tc>
      </w:tr>
      <w:tr w:rsidR="003817BB" w:rsidRPr="009123FF" w14:paraId="13828813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8B2BB3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184100" w14:textId="5B81F70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Розроблення,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</w:p>
        </w:tc>
      </w:tr>
      <w:tr w:rsidR="003817BB" w:rsidRPr="009123FF" w14:paraId="05B5CCBD" w14:textId="77777777" w:rsidTr="003817BB">
        <w:trPr>
          <w:trHeight w:val="250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B0A09" w14:textId="77777777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CB988" w14:textId="6040A646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визначають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політики,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спрямовані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ефективне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69470" w14:textId="494B12C7" w:rsidR="003817BB" w:rsidRPr="009123FF" w:rsidRDefault="003817BB" w:rsidP="003817BB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-6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</w:t>
            </w: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напрямів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корупції:</w:t>
            </w:r>
          </w:p>
          <w:p w14:paraId="6E895417" w14:textId="145342F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ризиками</w:t>
            </w:r>
          </w:p>
          <w:p w14:paraId="256BFA88" w14:textId="5ADFB56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заборон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обмежень</w:t>
            </w:r>
          </w:p>
          <w:p w14:paraId="3A76F6C4" w14:textId="315C1FB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врегулювання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</w:p>
          <w:p w14:paraId="00E5A25C" w14:textId="5DAF613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декларування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фінансового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</w:p>
          <w:p w14:paraId="04925F25" w14:textId="18A8161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механізмами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заохочення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повідомляти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корупцію</w:t>
            </w:r>
          </w:p>
          <w:p w14:paraId="7E58B900" w14:textId="7CCF8C4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культури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захист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викривачів</w:t>
            </w:r>
          </w:p>
          <w:p w14:paraId="2CBE20EE" w14:textId="1FC0F9B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етичної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поведінки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доброчесності</w:t>
            </w:r>
          </w:p>
          <w:p w14:paraId="150222A8" w14:textId="0B65882C" w:rsidR="003817BB" w:rsidRPr="00C8160C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тематичні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напрями,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</w:t>
            </w:r>
          </w:p>
          <w:p w14:paraId="0DF8327E" w14:textId="652EE36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A4764C9" w14:textId="77777777" w:rsidTr="003817BB">
        <w:trPr>
          <w:trHeight w:val="239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C34A5" w14:textId="77777777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C6A71" w14:textId="774F70D9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застосовано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визначають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політики,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спрямовані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ефективне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корупції?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C5C59" w14:textId="628886C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застосовано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вигляді:</w:t>
            </w:r>
          </w:p>
          <w:p w14:paraId="1ABFA05F" w14:textId="0817DFA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шляхом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розміщення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офіційному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вебсайті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44780E6A" w14:textId="290D215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шляхом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розміщення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мережевих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порталах/каналах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комунікацій</w:t>
            </w:r>
          </w:p>
          <w:p w14:paraId="4CCDD14C" w14:textId="67AAEC9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через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систему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документообігу</w:t>
            </w:r>
          </w:p>
          <w:p w14:paraId="0EE333D1" w14:textId="0F02E58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шляхом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розміщення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стендах/дошках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всередині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будівлі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3D479F49" w14:textId="759F0F9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інструктажів</w:t>
            </w:r>
          </w:p>
          <w:p w14:paraId="7FB67C7F" w14:textId="69845E27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чином,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_____________</w:t>
            </w:r>
          </w:p>
          <w:p w14:paraId="16D31132" w14:textId="31ED076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270CA6CB" w14:textId="77777777" w:rsidTr="00330C8A">
        <w:trPr>
          <w:trHeight w:val="49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F240A5" w14:textId="77777777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A6DAAC" w14:textId="7A9D6149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план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1FE56D" w14:textId="13C3A6C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план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на:</w:t>
            </w:r>
          </w:p>
          <w:p w14:paraId="11B18B00" w14:textId="5E7BC37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півроку</w:t>
            </w:r>
          </w:p>
          <w:p w14:paraId="632E30FA" w14:textId="5B26CD3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рік</w:t>
            </w:r>
          </w:p>
          <w:p w14:paraId="7E19C693" w14:textId="6B067CC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більше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року</w:t>
            </w:r>
          </w:p>
          <w:p w14:paraId="3DE3FADA" w14:textId="53C1047A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</w:t>
            </w:r>
          </w:p>
          <w:p w14:paraId="6E1B4400" w14:textId="2E0F297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0BD5E45" w14:textId="77777777" w:rsidTr="003817BB">
        <w:trPr>
          <w:trHeight w:val="260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B6777B7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B686346" w14:textId="498D749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проводяться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EB54C52" w14:textId="69EE9BC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вони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охоплюють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тематичні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напрями:</w:t>
            </w:r>
          </w:p>
          <w:p w14:paraId="7C3DC219" w14:textId="48AACCE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  <w:p w14:paraId="684C30E4" w14:textId="403423D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заборон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обмежень</w:t>
            </w:r>
          </w:p>
          <w:p w14:paraId="4DFC85C0" w14:textId="3A4DF7E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врегулювання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</w:p>
          <w:p w14:paraId="6BA3F84E" w14:textId="42E53D9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декларування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фінансового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</w:p>
          <w:p w14:paraId="0C79B536" w14:textId="5376C74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механізмами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заохочення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повідомляти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корупцію</w:t>
            </w:r>
          </w:p>
          <w:p w14:paraId="3429893F" w14:textId="0464D7D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культури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захист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викривачів</w:t>
            </w:r>
          </w:p>
          <w:p w14:paraId="38830B4E" w14:textId="6E57EFB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етичної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поведінки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доброчесності</w:t>
            </w:r>
          </w:p>
          <w:p w14:paraId="16558BE0" w14:textId="3B84B959" w:rsidR="003817BB" w:rsidRPr="00C8160C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тематичні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напрями,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_____________</w:t>
            </w:r>
          </w:p>
          <w:p w14:paraId="6AE3D05D" w14:textId="18EE70A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AEBB47F" w14:textId="77777777" w:rsidTr="003817BB">
        <w:trPr>
          <w:trHeight w:val="217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BD658D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91B9098" w14:textId="6E256FC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(якщо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проводились)?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186D231" w14:textId="7777777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proofErr w:type="spellStart"/>
            <w:r w:rsidRPr="009123FF">
              <w:rPr>
                <w:spacing w:val="0"/>
                <w:sz w:val="20"/>
                <w:szCs w:val="20"/>
              </w:rPr>
              <w:t>Офлайн</w:t>
            </w:r>
            <w:proofErr w:type="spellEnd"/>
            <w:r w:rsidRPr="009123FF">
              <w:rPr>
                <w:spacing w:val="0"/>
                <w:sz w:val="20"/>
                <w:szCs w:val="20"/>
              </w:rPr>
              <w:t>:</w:t>
            </w:r>
          </w:p>
          <w:p w14:paraId="4C3A5367" w14:textId="60031B5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лекція</w:t>
            </w:r>
          </w:p>
          <w:p w14:paraId="749E79B2" w14:textId="312EFE3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інструктаж</w:t>
            </w:r>
          </w:p>
          <w:p w14:paraId="7EAF955A" w14:textId="15B4A4B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тренінг</w:t>
            </w:r>
          </w:p>
          <w:p w14:paraId="310188EB" w14:textId="7777777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Онлайн:</w:t>
            </w:r>
          </w:p>
          <w:p w14:paraId="22EE7684" w14:textId="1108BB4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лекція</w:t>
            </w:r>
          </w:p>
          <w:p w14:paraId="314562F2" w14:textId="00DF607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інструктаж</w:t>
            </w:r>
          </w:p>
          <w:p w14:paraId="4DF1B235" w14:textId="349200D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тренінг</w:t>
            </w:r>
          </w:p>
          <w:p w14:paraId="4C4E825B" w14:textId="373EAAA8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форма,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_____________</w:t>
            </w:r>
          </w:p>
        </w:tc>
      </w:tr>
      <w:tr w:rsidR="003817BB" w:rsidRPr="009123FF" w14:paraId="74097355" w14:textId="77777777" w:rsidTr="003817BB">
        <w:trPr>
          <w:trHeight w:val="81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F786B5E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9BBB91D" w14:textId="60E1BCF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відвідали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(якщо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проводились)?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1B93759" w14:textId="45B8E5E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398D1272" w14:textId="282796D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6232D3F9" w14:textId="77777777" w:rsidTr="003817BB">
        <w:trPr>
          <w:trHeight w:val="12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99A8582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80088FF" w14:textId="3028749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застосовано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засвоєння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знань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(якщо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проводились)?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7945E07" w14:textId="359020D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застосовано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вигляді:</w:t>
            </w:r>
          </w:p>
          <w:p w14:paraId="51E7FFA5" w14:textId="6CF71BD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тестування</w:t>
            </w:r>
          </w:p>
          <w:p w14:paraId="4C473342" w14:textId="4A2C294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анкетування</w:t>
            </w:r>
          </w:p>
          <w:p w14:paraId="62864E68" w14:textId="31A6BBD6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форма,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</w:t>
            </w:r>
          </w:p>
          <w:p w14:paraId="557AC70B" w14:textId="3B37B01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9123FF" w:rsidRPr="009123FF" w14:paraId="4786D32C" w14:textId="77777777" w:rsidTr="00953AFB">
        <w:trPr>
          <w:trHeight w:val="167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2FAF5A3" w14:textId="77777777" w:rsidR="009123FF" w:rsidRPr="009123FF" w:rsidRDefault="009123F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C50AECC" w14:textId="77777777" w:rsidR="009123FF" w:rsidRPr="009123FF" w:rsidRDefault="009123F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 наявні у відповідному органі документи, які підтверджують проведення уповноваженим</w:t>
            </w:r>
          </w:p>
          <w:p w14:paraId="00AE4390" w14:textId="0E4E8016" w:rsidR="009123FF" w:rsidRPr="009123FF" w:rsidRDefault="009123F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підрозділом (уповноваженою особою) навчальних заходів з питань запобігання та виявлення корупції?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8629A85" w14:textId="28EE9BD4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так, а саме:</w:t>
            </w:r>
          </w:p>
          <w:p w14:paraId="4B60A6CE" w14:textId="77777777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наказ</w:t>
            </w:r>
          </w:p>
          <w:p w14:paraId="55EC13C9" w14:textId="77777777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доручення</w:t>
            </w:r>
          </w:p>
          <w:p w14:paraId="5CBFF5E3" w14:textId="4B0287DE" w:rsidR="009123FF" w:rsidRPr="00356820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інший документ, а саме: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</w:t>
            </w:r>
          </w:p>
          <w:p w14:paraId="39CEA46E" w14:textId="4B48E692" w:rsidR="009123FF" w:rsidRPr="009123FF" w:rsidRDefault="009123FF" w:rsidP="007E41E3">
            <w:pPr>
              <w:pStyle w:val="TableTABL"/>
              <w:tabs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ні</w:t>
            </w:r>
          </w:p>
        </w:tc>
      </w:tr>
      <w:tr w:rsidR="003817BB" w:rsidRPr="009123FF" w14:paraId="03E08404" w14:textId="77777777" w:rsidTr="003817BB">
        <w:trPr>
          <w:trHeight w:val="45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FC23FD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A185E25" w14:textId="39A6809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структурним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підрозділам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методичної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допомоги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додержання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</w:p>
        </w:tc>
      </w:tr>
      <w:tr w:rsidR="003817BB" w:rsidRPr="009123FF" w14:paraId="61A1C397" w14:textId="77777777" w:rsidTr="003817BB">
        <w:trPr>
          <w:trHeight w:val="92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735475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1FFF103" w14:textId="227FDEAA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вебсайті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окремий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розділ,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присвячений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2CDD057" w14:textId="0268C05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ньому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розміщено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інформацію:</w:t>
            </w:r>
          </w:p>
          <w:p w14:paraId="6CBE61AF" w14:textId="7D7FCA5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основні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функції,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повноваження,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завдання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напрями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</w:p>
          <w:p w14:paraId="5EB66CBC" w14:textId="7820451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плани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</w:p>
          <w:p w14:paraId="1776535F" w14:textId="5097E68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внутрішні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стосуються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</w:p>
          <w:p w14:paraId="31692CA5" w14:textId="69ADBBD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антикорупційна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(інший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9123FF">
              <w:rPr>
                <w:spacing w:val="0"/>
                <w:sz w:val="20"/>
                <w:szCs w:val="20"/>
              </w:rPr>
              <w:t>-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затверджувати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програму)</w:t>
            </w:r>
          </w:p>
          <w:p w14:paraId="2AE27435" w14:textId="1793522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результати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підсумкова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(інший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9123FF">
              <w:rPr>
                <w:spacing w:val="0"/>
                <w:sz w:val="20"/>
                <w:szCs w:val="20"/>
              </w:rPr>
              <w:t>-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затверджувати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програму)</w:t>
            </w:r>
          </w:p>
          <w:p w14:paraId="4C90ECEB" w14:textId="488E24C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власні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методичні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</w:p>
          <w:p w14:paraId="6EDDE123" w14:textId="7C0A554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посилання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організацій</w:t>
            </w:r>
          </w:p>
          <w:p w14:paraId="5112FFE3" w14:textId="4A55CDCC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</w:p>
          <w:p w14:paraId="60EF9130" w14:textId="52077C3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04780E82" w14:textId="77777777" w:rsidTr="003817BB">
        <w:trPr>
          <w:trHeight w:val="81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5D959F1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E5C1D1C" w14:textId="0667D84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забезпечує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окремого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розділу,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присвяченого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вебсайті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вебсайті)?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ED59B9B" w14:textId="58C4DFED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</w:p>
          <w:p w14:paraId="23BF5A62" w14:textId="682DE7B7" w:rsidR="003817BB" w:rsidRPr="009123FF" w:rsidRDefault="003817BB" w:rsidP="007E41E3">
            <w:pPr>
              <w:pStyle w:val="StrokeCh6"/>
              <w:ind w:left="1740"/>
              <w:rPr>
                <w:w w:val="100"/>
                <w:sz w:val="20"/>
                <w:szCs w:val="20"/>
              </w:rPr>
            </w:pPr>
            <w:r w:rsidRPr="009123FF">
              <w:rPr>
                <w:w w:val="100"/>
                <w:sz w:val="20"/>
                <w:szCs w:val="20"/>
              </w:rPr>
              <w:t>(зазначте</w:t>
            </w:r>
            <w:r w:rsidR="00330C8A" w:rsidRPr="009123FF">
              <w:rPr>
                <w:w w:val="100"/>
                <w:sz w:val="20"/>
                <w:szCs w:val="20"/>
              </w:rPr>
              <w:t xml:space="preserve"> </w:t>
            </w:r>
            <w:r w:rsidRPr="009123FF">
              <w:rPr>
                <w:w w:val="100"/>
                <w:sz w:val="20"/>
                <w:szCs w:val="20"/>
              </w:rPr>
              <w:t>посаду)</w:t>
            </w:r>
          </w:p>
          <w:p w14:paraId="7EFB299B" w14:textId="3934BCB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0B762FBA" w14:textId="77777777" w:rsidTr="003817BB">
        <w:trPr>
          <w:trHeight w:val="147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CD1339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0B61C8C" w14:textId="4CF35B34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розроблені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методичні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заборони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обмеження,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5721321" w14:textId="7DF30AB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розроблені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формі:</w:t>
            </w:r>
          </w:p>
          <w:p w14:paraId="3454C4E3" w14:textId="5D731B5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пам’ятки</w:t>
            </w:r>
          </w:p>
          <w:p w14:paraId="33120185" w14:textId="5AFB7BE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роз’яснення</w:t>
            </w:r>
          </w:p>
          <w:p w14:paraId="54D128FA" w14:textId="04788C6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чек-листа</w:t>
            </w:r>
          </w:p>
          <w:p w14:paraId="771DDA9B" w14:textId="59A281AE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форма,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</w:t>
            </w:r>
          </w:p>
          <w:p w14:paraId="4F5859B4" w14:textId="5BE013B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55A7108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011A42C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FD40F44" w14:textId="42089A1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територіальних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(міжрегіональних)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органах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особах,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3817BB" w:rsidRPr="009123FF" w14:paraId="1838B96B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9AF04C4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A56AA45" w14:textId="4B2AA638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обмежень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заборон,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Законом?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9CEF574" w14:textId="1277EAC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контролю:</w:t>
            </w:r>
          </w:p>
          <w:p w14:paraId="23AB3B8F" w14:textId="71BABFC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візування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7B189D4F" w14:textId="14C2AC0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опитування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7A57E106" w14:textId="3EED258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справ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186090CD" w14:textId="21BCBC9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lastRenderedPageBreak/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4B9FD86C" w14:textId="5B32D45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доручень,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записок,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взаємодії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структурними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4E3E79CE" w14:textId="6C3E560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4DD3B41E" w14:textId="5ADB334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відкритих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баз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(державних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реєстрів)</w:t>
            </w:r>
          </w:p>
          <w:p w14:paraId="4DB1CC66" w14:textId="59634C07" w:rsidR="003817BB" w:rsidRPr="00C8160C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_____________</w:t>
            </w:r>
          </w:p>
          <w:p w14:paraId="38FB354E" w14:textId="4626531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E0F28D6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32E0DA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8CF441F" w14:textId="616F2AA5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регулюють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територіальних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(міжрегіональних)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2751B6D" w14:textId="280F1F1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51A9E6FC" w14:textId="715708B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7F8F0D7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69E8B09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B48A453" w14:textId="0DD78AF9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здійснювався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територіальних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(міжрегіональних)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періоді?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CD4C5A4" w14:textId="7F40F4DB" w:rsidR="003817BB" w:rsidRPr="00C8160C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  <w:lang w:val="en-US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кількості: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_____________________________________________________</w:t>
            </w:r>
            <w:r w:rsidR="00C8160C">
              <w:rPr>
                <w:rFonts w:asciiTheme="minorHAnsi" w:hAnsiTheme="minorHAnsi"/>
                <w:spacing w:val="0"/>
                <w:sz w:val="20"/>
                <w:szCs w:val="20"/>
                <w:lang w:val="en-US"/>
              </w:rPr>
              <w:t>_____________</w:t>
            </w:r>
          </w:p>
          <w:p w14:paraId="29AEF4FA" w14:textId="740A715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612E13FE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43C2FA9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3FD5223" w14:textId="6901A39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здійснювалась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контрагентів?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845108F" w14:textId="3193D1F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здійснювались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чином:</w:t>
            </w:r>
          </w:p>
          <w:p w14:paraId="6C9923ED" w14:textId="4AE3F1A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моніторинг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стосовно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відкритих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базах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(державних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реєстрах)</w:t>
            </w:r>
          </w:p>
          <w:p w14:paraId="4A041D1B" w14:textId="4399E10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договорів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контрагентом</w:t>
            </w:r>
          </w:p>
          <w:p w14:paraId="1ADD5EC4" w14:textId="034D4D0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перевірка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очікуваної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вартості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закупівлі,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тендерної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процесу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публічних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закупівель</w:t>
            </w:r>
            <w:proofErr w:type="spellEnd"/>
          </w:p>
          <w:p w14:paraId="39894365" w14:textId="760596CB" w:rsidR="003817BB" w:rsidRPr="00C8160C" w:rsidRDefault="003817BB" w:rsidP="00C8160C">
            <w:pPr>
              <w:pStyle w:val="TableTABL"/>
              <w:tabs>
                <w:tab w:val="clear" w:pos="7767"/>
                <w:tab w:val="right" w:leader="underscore" w:pos="6760"/>
              </w:tabs>
              <w:spacing w:before="57" w:line="276" w:lineRule="auto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порядок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внутрішньому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C8160C" w:rsidRPr="00C8160C">
              <w:rPr>
                <w:spacing w:val="0"/>
                <w:sz w:val="20"/>
                <w:szCs w:val="20"/>
                <w:lang w:val="ru-RU"/>
              </w:rPr>
              <w:t>_________________________________________</w:t>
            </w:r>
          </w:p>
          <w:p w14:paraId="61EB4A63" w14:textId="20B9158D" w:rsidR="003817BB" w:rsidRPr="009123FF" w:rsidRDefault="00330C8A" w:rsidP="00C8160C">
            <w:pPr>
              <w:pStyle w:val="StrokeCh6"/>
              <w:spacing w:line="276" w:lineRule="auto"/>
              <w:ind w:left="3640"/>
              <w:rPr>
                <w:w w:val="100"/>
                <w:sz w:val="20"/>
                <w:szCs w:val="20"/>
              </w:rPr>
            </w:pPr>
            <w:r w:rsidRPr="009123FF">
              <w:rPr>
                <w:rFonts w:asciiTheme="minorHAnsi" w:hAnsiTheme="minorHAnsi"/>
                <w:w w:val="100"/>
                <w:sz w:val="20"/>
                <w:szCs w:val="20"/>
              </w:rPr>
              <w:t xml:space="preserve">            </w:t>
            </w:r>
            <w:r w:rsidR="003817BB" w:rsidRPr="009123FF">
              <w:rPr>
                <w:w w:val="100"/>
                <w:sz w:val="20"/>
                <w:szCs w:val="20"/>
              </w:rPr>
              <w:t>(зазначте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назву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документа,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його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номер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та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дату)</w:t>
            </w:r>
          </w:p>
          <w:p w14:paraId="1A91A9DC" w14:textId="59B567A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  <w:r w:rsidR="00330C8A" w:rsidRPr="009123FF">
              <w:rPr>
                <w:rFonts w:asciiTheme="minorHAnsi" w:hAnsiTheme="minorHAnsi"/>
                <w:spacing w:val="0"/>
                <w:sz w:val="20"/>
                <w:szCs w:val="20"/>
              </w:rPr>
              <w:t xml:space="preserve"> </w:t>
            </w:r>
          </w:p>
        </w:tc>
      </w:tr>
      <w:tr w:rsidR="009123FF" w:rsidRPr="009123FF" w14:paraId="0D711DB0" w14:textId="77777777" w:rsidTr="006873CE">
        <w:trPr>
          <w:trHeight w:val="126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FC1E485" w14:textId="77777777" w:rsidR="009123FF" w:rsidRPr="009123FF" w:rsidRDefault="009123F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C6895B7" w14:textId="2A06BEAB" w:rsidR="009123FF" w:rsidRPr="009123FF" w:rsidRDefault="009123FF" w:rsidP="009123FF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 наявні випадки внесення уповноваженим підрозділом (уповноваженою особою) керівнику відповідного органу (суб’єкту призначення) подання про притягнення до дисциплінарної відповідальності працівників відповідного органу, винних у порушенні антикорупційного законодавства?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280577B" w14:textId="77777777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так</w:t>
            </w:r>
          </w:p>
          <w:p w14:paraId="23444754" w14:textId="40A91101" w:rsidR="009123FF" w:rsidRPr="009123FF" w:rsidRDefault="009123FF" w:rsidP="007E41E3">
            <w:pPr>
              <w:pStyle w:val="TableTABL"/>
              <w:tabs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ні</w:t>
            </w:r>
          </w:p>
        </w:tc>
      </w:tr>
      <w:tr w:rsidR="003817BB" w:rsidRPr="009123FF" w14:paraId="4418559C" w14:textId="77777777" w:rsidTr="003817BB">
        <w:trPr>
          <w:trHeight w:val="115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B713D4C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24986F7" w14:textId="5DBFF785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(суб’єкту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призначення)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відповідальності,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винними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законодавства?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9CBA366" w14:textId="3D442FD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644848A9" w14:textId="440CA6F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E2F56EF" w14:textId="77777777" w:rsidTr="003817BB">
        <w:trPr>
          <w:trHeight w:val="45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4990FD2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F00D670" w14:textId="05EC40F0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координації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територіальних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(міжрегіональних)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3817BB" w:rsidRPr="009123FF" w14:paraId="28B761BE" w14:textId="77777777" w:rsidTr="003817BB">
        <w:trPr>
          <w:trHeight w:val="150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926FD46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7CF0FDE" w14:textId="2F99D325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розроблені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методичні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та/або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роз’ясненнями,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попередженнями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заборони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обмеження,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територіальних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(міжрегіональних)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DA07C49" w14:textId="446BE56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розроблено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формі:</w:t>
            </w:r>
          </w:p>
          <w:p w14:paraId="30CCBEAF" w14:textId="2DC1F81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пам’ятки</w:t>
            </w:r>
          </w:p>
          <w:p w14:paraId="39BC01F6" w14:textId="64F0C48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роз’яснення</w:t>
            </w:r>
          </w:p>
          <w:p w14:paraId="7CA411A8" w14:textId="5E661BC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чек-листа</w:t>
            </w:r>
          </w:p>
          <w:p w14:paraId="3D464B53" w14:textId="557951A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</w:t>
            </w:r>
          </w:p>
          <w:p w14:paraId="4CC47B34" w14:textId="4DFC12F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75EACA1" w14:textId="77777777" w:rsidTr="003817BB">
        <w:trPr>
          <w:trHeight w:val="13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E2D866D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38AB340" w14:textId="611E3AE3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розроблені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(інструктажів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тощо),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передбачають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взаємодію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структурними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підрозділами,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документообігу?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B0B8C2C" w14:textId="653B214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550D395E" w14:textId="73E7EBF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4DB1139" w14:textId="77777777" w:rsidTr="003817BB">
        <w:trPr>
          <w:trHeight w:val="45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6118265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8C4115D" w14:textId="3FD2DA33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Взаємодія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особами)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</w:p>
        </w:tc>
      </w:tr>
      <w:tr w:rsidR="003817BB" w:rsidRPr="009123FF" w14:paraId="1DC0BFA5" w14:textId="77777777" w:rsidTr="003817BB">
        <w:trPr>
          <w:trHeight w:val="168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3309BE3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5.1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AD927B0" w14:textId="0416743B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зовнішньої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взаємодії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особами)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та/або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взято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участь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заходах,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організованих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ними?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7D444B6" w14:textId="11FABA6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організовано/взято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участь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заходах:</w:t>
            </w:r>
          </w:p>
          <w:p w14:paraId="455CAF51" w14:textId="615EFB9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наради</w:t>
            </w:r>
          </w:p>
          <w:p w14:paraId="0FBE8EEB" w14:textId="4C22689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круглі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столи</w:t>
            </w:r>
          </w:p>
          <w:p w14:paraId="1C7D94B5" w14:textId="37BEE62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відеоконференції</w:t>
            </w:r>
            <w:proofErr w:type="spellEnd"/>
          </w:p>
          <w:p w14:paraId="18BE943C" w14:textId="36A441A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навчання</w:t>
            </w:r>
          </w:p>
          <w:p w14:paraId="62498947" w14:textId="075FF98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перевірок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</w:p>
          <w:p w14:paraId="3A244D92" w14:textId="472F98D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BB8B6D4" w14:textId="77777777" w:rsidTr="003817BB">
        <w:trPr>
          <w:trHeight w:val="27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684DC1C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1FCD65F" w14:textId="0B993B28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рік</w:t>
            </w:r>
          </w:p>
        </w:tc>
      </w:tr>
      <w:tr w:rsidR="003817BB" w:rsidRPr="009123FF" w14:paraId="7533AB2F" w14:textId="77777777" w:rsidTr="003817BB">
        <w:trPr>
          <w:trHeight w:val="83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84AC553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6.1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780C09E" w14:textId="7C77BD50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строк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своєї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16A4177" w14:textId="4F1447B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445E6ACA" w14:textId="5334A30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строки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причин:</w:t>
            </w:r>
            <w:r w:rsidR="00C8160C" w:rsidRPr="00C8160C">
              <w:rPr>
                <w:spacing w:val="0"/>
                <w:sz w:val="20"/>
                <w:szCs w:val="20"/>
                <w:lang w:val="ru-RU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</w:t>
            </w:r>
          </w:p>
        </w:tc>
      </w:tr>
      <w:tr w:rsidR="003817BB" w:rsidRPr="009123FF" w14:paraId="3AC7748D" w14:textId="77777777" w:rsidTr="003817BB">
        <w:trPr>
          <w:trHeight w:val="46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A3B282D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A813B2A" w14:textId="280C6762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зміни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структури,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штатної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чисельності,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контактних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даних,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також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</w:p>
        </w:tc>
      </w:tr>
      <w:tr w:rsidR="003817BB" w:rsidRPr="009123FF" w14:paraId="4AB74468" w14:textId="77777777" w:rsidTr="003817BB">
        <w:trPr>
          <w:trHeight w:val="83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0CF2B34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7.1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6B92588" w14:textId="024CF594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зміни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штатної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структури,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штатної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чисельності,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контактних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даних,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агентство?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7E1C2B9" w14:textId="7E9F2B2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копії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додаються:</w:t>
            </w:r>
          </w:p>
          <w:p w14:paraId="6AF817D5" w14:textId="11C3099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кількості: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  <w:r w:rsidR="00C8160C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</w:t>
            </w:r>
          </w:p>
        </w:tc>
      </w:tr>
      <w:tr w:rsidR="003817BB" w:rsidRPr="009123FF" w14:paraId="209CC290" w14:textId="77777777" w:rsidTr="003817BB">
        <w:trPr>
          <w:trHeight w:val="46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3C837B3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30DB9C6" w14:textId="4062BDF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Організація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підготовки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внесення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пропозиції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залучення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цих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комісії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</w:p>
        </w:tc>
      </w:tr>
      <w:tr w:rsidR="003817BB" w:rsidRPr="009123FF" w14:paraId="4013D9A3" w14:textId="77777777" w:rsidTr="003817BB">
        <w:trPr>
          <w:trHeight w:val="242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8E0DBC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8.1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55CA72E" w14:textId="5606AEF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здійснювався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(або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чинною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спрямування?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E865E88" w14:textId="4E418F1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здійснювався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чином:</w:t>
            </w:r>
          </w:p>
          <w:p w14:paraId="33E58AE8" w14:textId="1A6C4A0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залучено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080EB7BB" w14:textId="4CED4DD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проаналізовано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досягнення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індикаторів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</w:p>
          <w:p w14:paraId="37AB456B" w14:textId="330F5B9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здійснено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повноти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</w:p>
          <w:p w14:paraId="4092F476" w14:textId="5491068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здійснено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своєчасності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</w:p>
          <w:p w14:paraId="60B91D7E" w14:textId="57394A5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залучено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зовнішні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заінтересовані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сторони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стейкхолдерів</w:t>
            </w:r>
            <w:proofErr w:type="spellEnd"/>
            <w:r w:rsidRPr="009123FF">
              <w:rPr>
                <w:spacing w:val="0"/>
                <w:sz w:val="20"/>
                <w:szCs w:val="20"/>
              </w:rPr>
              <w:t>)</w:t>
            </w:r>
          </w:p>
          <w:p w14:paraId="38AD67AE" w14:textId="7B97F0C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оцінено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актуальність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ідентифікованих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розглянуто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потреби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надано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пропозиції</w:t>
            </w:r>
          </w:p>
          <w:p w14:paraId="6F6F502E" w14:textId="5A5AE72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результати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оприлюднено</w:t>
            </w:r>
          </w:p>
          <w:p w14:paraId="1C63E9FA" w14:textId="5D3DD56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34AE411" w14:textId="77777777" w:rsidTr="003817BB">
        <w:trPr>
          <w:trHeight w:val="65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491166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D168075" w14:textId="19C41659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підготовки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(іншого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9123FF">
              <w:rPr>
                <w:spacing w:val="0"/>
                <w:sz w:val="20"/>
                <w:szCs w:val="20"/>
              </w:rPr>
              <w:t>-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затверджувати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програму),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змін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неї,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погодження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</w:p>
        </w:tc>
      </w:tr>
      <w:tr w:rsidR="003817BB" w:rsidRPr="009123FF" w14:paraId="58EB0331" w14:textId="77777777" w:rsidTr="003817BB">
        <w:trPr>
          <w:trHeight w:val="139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B1C38A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9.1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4B6BF73" w14:textId="3C6C27E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підготовку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(іншого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9123FF">
              <w:rPr>
                <w:spacing w:val="0"/>
                <w:sz w:val="20"/>
                <w:szCs w:val="20"/>
              </w:rPr>
              <w:t>-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затверджувати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програму)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її/його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строк?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1DB9BFC" w14:textId="7FEA238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00FBDA1C" w14:textId="3D4A71F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50C162BF" w14:textId="77777777" w:rsidTr="003817BB">
        <w:trPr>
          <w:trHeight w:val="139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AE65049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9.2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0A2CB87" w14:textId="43D1136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затверджена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чинна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(інший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9123FF">
              <w:rPr>
                <w:spacing w:val="0"/>
                <w:sz w:val="20"/>
                <w:szCs w:val="20"/>
              </w:rPr>
              <w:t>-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затверджувати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програму),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змін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неї/нього,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її/його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погодження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її/його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066A6B4" w14:textId="14B0133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7D1604C1" w14:textId="6747504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C92EE06" w14:textId="77777777" w:rsidTr="003817BB">
        <w:trPr>
          <w:trHeight w:val="46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5F62CD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0237D83" w14:textId="54D8813A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підготовки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періодичного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також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пропозицій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внесення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змін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неї</w:t>
            </w:r>
          </w:p>
        </w:tc>
      </w:tr>
      <w:tr w:rsidR="003817BB" w:rsidRPr="009123FF" w14:paraId="1BA3621B" w14:textId="77777777" w:rsidTr="003817BB">
        <w:trPr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BC21127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F18EF1D" w14:textId="0A01D39C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підготовку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періодичного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A9A2598" w14:textId="154CA80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76A10E02" w14:textId="3134F13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38AA805" w14:textId="77777777" w:rsidTr="003817BB">
        <w:trPr>
          <w:trHeight w:val="27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5F7778E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1B262F1" w14:textId="6C50ECE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щопівроку</w:t>
            </w:r>
            <w:proofErr w:type="spellEnd"/>
            <w:r w:rsidRPr="009123FF">
              <w:rPr>
                <w:spacing w:val="0"/>
                <w:sz w:val="20"/>
                <w:szCs w:val="20"/>
              </w:rPr>
              <w:t>)</w:t>
            </w:r>
          </w:p>
        </w:tc>
      </w:tr>
      <w:tr w:rsidR="003817BB" w:rsidRPr="009123FF" w14:paraId="560AAC11" w14:textId="77777777" w:rsidTr="003817BB">
        <w:trPr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95C93F1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FA4735E" w14:textId="343E5B6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надано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2EACFC9" w14:textId="289A77D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65324EEC" w14:textId="6567850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5795A00" w14:textId="77777777" w:rsidTr="003817BB">
        <w:trPr>
          <w:trHeight w:val="27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277FD70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04295CC" w14:textId="60EE256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Візування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проєктів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основної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адміністративно-господарських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кадрових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(особового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залежно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видів</w:t>
            </w:r>
          </w:p>
        </w:tc>
      </w:tr>
      <w:tr w:rsidR="003817BB" w:rsidRPr="009123FF" w14:paraId="26EBBAD1" w14:textId="77777777" w:rsidTr="003817BB">
        <w:trPr>
          <w:trHeight w:val="102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B7E6FE4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C976762" w14:textId="5EF13775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створено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дієвий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механізм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візування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основної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адміністративно-господарських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кадрових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(особового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особою)?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765F9B0" w14:textId="0169417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6E289BBE" w14:textId="4BB5BC4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E9A2273" w14:textId="77777777" w:rsidTr="003817BB">
        <w:trPr>
          <w:trHeight w:val="12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C6AA1E4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1D189FC" w14:textId="2C198FC4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основної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адміністративно-господарських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кадрових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(особового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завізовані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зауваженнями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законодавства?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EA76070" w14:textId="7B8DFEB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362B8500" w14:textId="3FF4E91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1F03C9B" w14:textId="77777777" w:rsidTr="003817BB">
        <w:trPr>
          <w:trHeight w:val="102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A285A43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91B96EE" w14:textId="28B71FA8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основної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адміністративно-господарських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кадрових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(особового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прийняті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зауваженнями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279F316" w14:textId="30D1DE51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кількості: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</w:t>
            </w:r>
            <w:r w:rsidR="00591CFE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</w:p>
          <w:p w14:paraId="4B6F8FE6" w14:textId="1E230A1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23205B3E" w14:textId="77777777" w:rsidTr="003817BB">
        <w:trPr>
          <w:trHeight w:val="61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851B5D0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1B8CC8D" w14:textId="45FA00A0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створено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перелік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/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чек-лист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типових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ознак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корупціогенних</w:t>
            </w:r>
            <w:proofErr w:type="spellEnd"/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факторів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проєктах</w:t>
            </w:r>
            <w:proofErr w:type="spellEnd"/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98BE47D" w14:textId="1E7A9FED" w:rsidR="003817BB" w:rsidRPr="00591CFE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rFonts w:asciiTheme="minorHAnsi" w:hAnsiTheme="minorHAnsi"/>
                <w:spacing w:val="0"/>
                <w:sz w:val="20"/>
                <w:szCs w:val="20"/>
                <w:lang w:val="en-US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зразок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додається: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________________________________________________</w:t>
            </w:r>
            <w:r w:rsidR="00591CFE">
              <w:rPr>
                <w:rFonts w:asciiTheme="minorHAnsi" w:hAnsiTheme="minorHAnsi"/>
                <w:spacing w:val="0"/>
                <w:sz w:val="20"/>
                <w:szCs w:val="20"/>
                <w:lang w:val="en-US"/>
              </w:rPr>
              <w:t>____________</w:t>
            </w:r>
          </w:p>
          <w:p w14:paraId="76C949C7" w14:textId="027DD71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6F053D1B" w14:textId="77777777" w:rsidTr="003817BB">
        <w:trPr>
          <w:trHeight w:val="44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B592E6B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75690FF" w14:textId="5725F761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Вжиття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сприяння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врегулюванню,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врегулювання</w:t>
            </w:r>
          </w:p>
        </w:tc>
      </w:tr>
      <w:tr w:rsidR="003817BB" w:rsidRPr="009123FF" w14:paraId="2F292284" w14:textId="77777777" w:rsidTr="003817BB">
        <w:trPr>
          <w:trHeight w:val="5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7063709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47A226C" w14:textId="3248A2F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C874E04" w14:textId="5BC142A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4DC8E5EA" w14:textId="4C769E2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67A8EA19" w14:textId="77777777" w:rsidTr="003817BB">
        <w:trPr>
          <w:trHeight w:val="205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81DF9FE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10C6F86" w14:textId="614B856D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використано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51F30E3" w14:textId="67E7156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опитування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  <w:p w14:paraId="38A339B3" w14:textId="666F75C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справ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68E95B92" w14:textId="516A691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візування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5B6ADE2F" w14:textId="315F27C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2DDA8B5D" w14:textId="27C33DA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контрагентів</w:t>
            </w:r>
          </w:p>
          <w:p w14:paraId="342143E8" w14:textId="1F53C57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</w:p>
          <w:p w14:paraId="7B36DBF1" w14:textId="4A74DCC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відкритих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баз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(державних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реєстрів)</w:t>
            </w:r>
          </w:p>
          <w:p w14:paraId="02A0A364" w14:textId="0249626B" w:rsidR="003817BB" w:rsidRPr="00591CFE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використання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крім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зазначених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вище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 xml:space="preserve"> ___________________________________</w:t>
            </w:r>
          </w:p>
        </w:tc>
      </w:tr>
      <w:tr w:rsidR="003817BB" w:rsidRPr="009123FF" w14:paraId="725497D8" w14:textId="77777777" w:rsidTr="003817BB">
        <w:trPr>
          <w:trHeight w:val="79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629B8D2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13.3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9A424D0" w14:textId="7F5F9C19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врегулювання,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поінформовано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агентство?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924EED8" w14:textId="54EB0511" w:rsidR="003817BB" w:rsidRPr="009123FF" w:rsidRDefault="003817BB" w:rsidP="00591CFE">
            <w:pPr>
              <w:pStyle w:val="TableTABL"/>
              <w:tabs>
                <w:tab w:val="clear" w:pos="7767"/>
                <w:tab w:val="right" w:leader="underscore" w:pos="6760"/>
              </w:tabs>
              <w:spacing w:before="54" w:line="276" w:lineRule="auto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28EB9F8C" w14:textId="7511AA5E" w:rsidR="003817BB" w:rsidRPr="009123FF" w:rsidRDefault="003817BB" w:rsidP="00591CFE">
            <w:pPr>
              <w:pStyle w:val="TableTABL"/>
              <w:tabs>
                <w:tab w:val="clear" w:pos="7767"/>
                <w:tab w:val="right" w:leader="underscore" w:pos="6760"/>
              </w:tabs>
              <w:spacing w:before="54" w:line="276" w:lineRule="auto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поінформовано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______________________</w:t>
            </w:r>
            <w:r w:rsidR="00591CFE" w:rsidRPr="00591CFE">
              <w:rPr>
                <w:spacing w:val="0"/>
                <w:sz w:val="20"/>
                <w:szCs w:val="20"/>
                <w:lang w:val="ru-RU"/>
              </w:rPr>
              <w:t>____________</w:t>
            </w:r>
            <w:r w:rsidRPr="009123FF">
              <w:rPr>
                <w:spacing w:val="0"/>
                <w:sz w:val="20"/>
                <w:szCs w:val="20"/>
              </w:rPr>
              <w:t>_________________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3817BB" w:rsidRPr="009123FF" w14:paraId="1B79AA81" w14:textId="77777777" w:rsidTr="003817BB">
        <w:trPr>
          <w:trHeight w:val="27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2523F71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858A333" w14:textId="2E8C3186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допомоги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заповненні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місцевого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самоврядування</w:t>
            </w:r>
          </w:p>
        </w:tc>
      </w:tr>
      <w:tr w:rsidR="003817BB" w:rsidRPr="009123FF" w14:paraId="5034DF8A" w14:textId="77777777" w:rsidTr="003817BB">
        <w:trPr>
          <w:trHeight w:val="113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58EDB93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48A5F88" w14:textId="1661192B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(навчання,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тощо)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заповнення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місцевого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самоврядування?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B7FC908" w14:textId="70982EAB" w:rsidR="003817BB" w:rsidRPr="00591CFE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заходів:___________________________________</w:t>
            </w:r>
            <w:r w:rsidR="00591CFE" w:rsidRPr="00591CFE">
              <w:rPr>
                <w:spacing w:val="0"/>
                <w:sz w:val="20"/>
                <w:szCs w:val="20"/>
                <w:lang w:val="ru-RU"/>
              </w:rPr>
              <w:t>_____________</w:t>
            </w:r>
          </w:p>
          <w:p w14:paraId="70503602" w14:textId="41D0668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01E08D53" w14:textId="77777777" w:rsidTr="003817BB">
        <w:trPr>
          <w:trHeight w:val="61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77091DE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498B83B" w14:textId="32DE47B0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декларування,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працюють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(працювали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входять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входили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утвореної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конкурсної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комісії,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Громадської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доброчесності),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згідно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hyperlink r:id="rId7" w:history="1">
              <w:r w:rsidRPr="009123FF">
                <w:rPr>
                  <w:spacing w:val="0"/>
                  <w:sz w:val="20"/>
                  <w:szCs w:val="20"/>
                </w:rPr>
                <w:t>частиною</w:t>
              </w:r>
              <w:r w:rsidR="00330C8A" w:rsidRPr="009123FF">
                <w:rPr>
                  <w:spacing w:val="0"/>
                  <w:sz w:val="20"/>
                  <w:szCs w:val="20"/>
                </w:rPr>
                <w:t xml:space="preserve"> </w:t>
              </w:r>
              <w:r w:rsidRPr="009123FF">
                <w:rPr>
                  <w:spacing w:val="0"/>
                  <w:sz w:val="20"/>
                  <w:szCs w:val="20"/>
                </w:rPr>
                <w:t>першо</w:t>
              </w:r>
            </w:hyperlink>
            <w:r w:rsidRPr="009123FF">
              <w:rPr>
                <w:spacing w:val="0"/>
                <w:sz w:val="20"/>
                <w:szCs w:val="20"/>
              </w:rPr>
              <w:t>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51</w:t>
            </w:r>
            <w:r w:rsidRPr="009123FF">
              <w:rPr>
                <w:spacing w:val="0"/>
                <w:sz w:val="20"/>
                <w:szCs w:val="20"/>
                <w:vertAlign w:val="superscript"/>
              </w:rPr>
              <w:t>2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несвоєчасного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порядку</w:t>
            </w:r>
          </w:p>
        </w:tc>
      </w:tr>
      <w:tr w:rsidR="00591CFE" w:rsidRPr="009123FF" w14:paraId="4E8C06AC" w14:textId="77777777" w:rsidTr="00F10E6E">
        <w:trPr>
          <w:trHeight w:val="3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E9A4D1F" w14:textId="77777777" w:rsidR="00591CFE" w:rsidRPr="009123FF" w:rsidRDefault="00591CFE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15.1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08D58EF" w14:textId="5A80C649" w:rsidR="00591CFE" w:rsidRPr="009123FF" w:rsidRDefault="00591CFE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 xml:space="preserve">Чи вжито уповноваженим підрозділом </w:t>
            </w:r>
            <w:r w:rsidRPr="009123FF">
              <w:rPr>
                <w:spacing w:val="0"/>
                <w:sz w:val="20"/>
                <w:szCs w:val="20"/>
              </w:rPr>
              <w:br/>
              <w:t xml:space="preserve">(уповноваженою особою) заходів для забезпечення дотримання вимог фінансового контролю </w:t>
            </w:r>
            <w:r w:rsidRPr="009123FF">
              <w:rPr>
                <w:spacing w:val="0"/>
                <w:sz w:val="20"/>
                <w:szCs w:val="20"/>
              </w:rPr>
              <w:br/>
              <w:t xml:space="preserve">у відповідному органі?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9999BEB" w14:textId="32CCD8D9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так, вжито заходів у формі:</w:t>
            </w:r>
          </w:p>
          <w:p w14:paraId="44FF7112" w14:textId="664D9AC7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розміщення посилання на нормативну базу та роз’яснення Національного агентства</w:t>
            </w:r>
          </w:p>
          <w:p w14:paraId="1E637F95" w14:textId="77777777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розроблення методичних матеріалів щодо вимог фінансового контролю та ознайомлення з ними працівників</w:t>
            </w:r>
          </w:p>
          <w:p w14:paraId="6A223145" w14:textId="77777777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проведення навчання працівників відповідного органу з дотримання вимог фінансового контролю</w:t>
            </w:r>
          </w:p>
          <w:p w14:paraId="3CC92279" w14:textId="77777777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надання консультацій з питань заповнення декларацій, ведення обліку такої діяльності</w:t>
            </w:r>
          </w:p>
          <w:p w14:paraId="0B3C3FD8" w14:textId="77777777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розроблення доручень, службових записок, інших внутрішніх документів з питань дотримання вимог фінансового контролю працівниками відповідного органу</w:t>
            </w:r>
          </w:p>
          <w:p w14:paraId="216A0AAD" w14:textId="33ADE60D" w:rsidR="00591CFE" w:rsidRPr="00591CFE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у іншій формі, а саме: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</w:t>
            </w:r>
            <w:r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</w:t>
            </w:r>
          </w:p>
          <w:p w14:paraId="16A18C32" w14:textId="7C285414" w:rsidR="00591CFE" w:rsidRPr="009123FF" w:rsidRDefault="00591CFE" w:rsidP="007E41E3">
            <w:pPr>
              <w:pStyle w:val="TableTABL"/>
              <w:tabs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ні</w:t>
            </w:r>
          </w:p>
        </w:tc>
      </w:tr>
      <w:tr w:rsidR="003817BB" w:rsidRPr="009123FF" w14:paraId="2C60A8D7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ECD158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15.2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CC03989" w14:textId="23197289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після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звільнення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особами,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припинили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місцевого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самоврядування?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56BED8D" w14:textId="7B3411C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формі:</w:t>
            </w:r>
          </w:p>
          <w:p w14:paraId="6884F736" w14:textId="7D55231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абзацу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другого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частини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другої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45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звільнення</w:t>
            </w:r>
          </w:p>
          <w:p w14:paraId="500CCD46" w14:textId="36531CC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направлення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листів-нагадувань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зазначених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адресу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місця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проживання/реєстрації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</w:t>
            </w:r>
          </w:p>
          <w:p w14:paraId="162BDD89" w14:textId="4F5077E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нагадування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телефоном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обов’язок</w:t>
            </w:r>
          </w:p>
          <w:p w14:paraId="2BDE81D9" w14:textId="2EC647A0" w:rsidR="003817BB" w:rsidRPr="00591CFE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</w:p>
          <w:p w14:paraId="12283AB3" w14:textId="5A43605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8844A53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33A0258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378B353" w14:textId="7D62BC6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Співпраця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викривачами,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їхніх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гарантій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захисту,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Законом</w:t>
            </w:r>
          </w:p>
        </w:tc>
      </w:tr>
      <w:tr w:rsidR="003817BB" w:rsidRPr="009123FF" w14:paraId="3E31A9D3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6241D75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16.1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28ADA08" w14:textId="124EACDF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вживались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культури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3DB5E84" w14:textId="12925AB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формі:</w:t>
            </w:r>
          </w:p>
          <w:p w14:paraId="21C5C04D" w14:textId="4346B26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просвітницької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та/або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комунікаційних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кампаній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заохочення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</w:p>
          <w:p w14:paraId="3A6F155A" w14:textId="69B49F3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lastRenderedPageBreak/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стосовно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захисту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викривачів</w:t>
            </w:r>
          </w:p>
          <w:p w14:paraId="5292ED32" w14:textId="7C11A7E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розоблення</w:t>
            </w:r>
            <w:proofErr w:type="spellEnd"/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матеріалів: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пам’ятки,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алгоритми,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інфографіки</w:t>
            </w:r>
            <w:proofErr w:type="spellEnd"/>
            <w:r w:rsidRPr="009123FF">
              <w:rPr>
                <w:spacing w:val="0"/>
                <w:sz w:val="20"/>
                <w:szCs w:val="20"/>
              </w:rPr>
              <w:t>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постери</w:t>
            </w:r>
            <w:proofErr w:type="spellEnd"/>
            <w:r w:rsidRPr="009123FF">
              <w:rPr>
                <w:spacing w:val="0"/>
                <w:sz w:val="20"/>
                <w:szCs w:val="20"/>
              </w:rPr>
              <w:t>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візуальна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реклама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цього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  <w:p w14:paraId="69A26649" w14:textId="6551F88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330C8A" w:rsidRPr="009123FF">
              <w:rPr>
                <w:rFonts w:asciiTheme="minorHAnsi" w:hAnsiTheme="minorHAnsi"/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засад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культури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</w:t>
            </w:r>
          </w:p>
          <w:p w14:paraId="163AF788" w14:textId="5A8990F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культури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закріплені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внутрішньому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документі</w:t>
            </w:r>
          </w:p>
          <w:p w14:paraId="6F36DD4B" w14:textId="7A9C66B2" w:rsidR="003817BB" w:rsidRPr="00591CFE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_________________________________________________________</w:t>
            </w:r>
          </w:p>
          <w:p w14:paraId="26D46BA0" w14:textId="386221B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642D79AF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24CCF2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7B4F526" w14:textId="183146F5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особам,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проходять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ньому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виконують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певну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методичної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допомоги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захисту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викривачів,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цих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</w:p>
        </w:tc>
      </w:tr>
      <w:tr w:rsidR="009123FF" w:rsidRPr="009123FF" w14:paraId="7EE6366D" w14:textId="77777777" w:rsidTr="00D44C07">
        <w:trPr>
          <w:trHeight w:val="122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FA22855" w14:textId="77777777" w:rsidR="009123FF" w:rsidRPr="009123FF" w:rsidRDefault="009123F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17.1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AF22516" w14:textId="7B146A54" w:rsidR="009123FF" w:rsidRPr="009123FF" w:rsidRDefault="009123FF" w:rsidP="009123FF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 зафіксовано/обліковано інформування зазначених осіб про наявність внутрішніх каналів повідомлення про можливі факти корупційних або пов’язаних з корупцією правопорушень, інших порушень Закону та захисту викривачів у відповідному органі?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6859F86" w14:textId="57F7DB13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так</w:t>
            </w:r>
          </w:p>
          <w:p w14:paraId="0F45AC0D" w14:textId="67CC4E3F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ні</w:t>
            </w:r>
          </w:p>
        </w:tc>
      </w:tr>
      <w:tr w:rsidR="003817BB" w:rsidRPr="009123FF" w14:paraId="366719D4" w14:textId="77777777" w:rsidTr="003817BB">
        <w:trPr>
          <w:trHeight w:val="4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70BA2F5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47778EE" w14:textId="002E0E8A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Організація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через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</w:p>
        </w:tc>
      </w:tr>
      <w:tr w:rsidR="003817BB" w:rsidRPr="009123FF" w14:paraId="67C11486" w14:textId="77777777" w:rsidTr="003817BB">
        <w:trPr>
          <w:trHeight w:val="138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C56ABE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18.1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40DF7F1" w14:textId="3AAE017F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передбачають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порядок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прийняття,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обліку,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також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регламентують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внутрішньої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(службової)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розслідування?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6ED9A69" w14:textId="3611E55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1449A163" w14:textId="4A1F97F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56F773EB" w14:textId="77777777" w:rsidTr="003817BB">
        <w:trPr>
          <w:trHeight w:val="10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53D5668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18.2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D28CC0A" w14:textId="659DF449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функціонування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1288A01" w14:textId="088681A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7B431131" w14:textId="3CD6087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B40AC3D" w14:textId="77777777" w:rsidTr="003817BB">
        <w:trPr>
          <w:trHeight w:val="173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E26E698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18.3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5694875" w14:textId="320C6B4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30D986F" w14:textId="621D2F0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формі:</w:t>
            </w:r>
          </w:p>
          <w:p w14:paraId="0B9D8B55" w14:textId="29F4911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електронна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пошта</w:t>
            </w:r>
          </w:p>
          <w:p w14:paraId="35F6E76A" w14:textId="60580A1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окрема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телефонна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лінія</w:t>
            </w:r>
          </w:p>
          <w:p w14:paraId="5C189570" w14:textId="476D4CB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через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офіційний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вебсайт</w:t>
            </w:r>
            <w:proofErr w:type="spellEnd"/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3629D1EA" w14:textId="53C3D41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анонімна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поштова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скринька</w:t>
            </w:r>
          </w:p>
          <w:p w14:paraId="7D66CAE1" w14:textId="4D9D49B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</w:t>
            </w:r>
          </w:p>
          <w:p w14:paraId="6B8227E0" w14:textId="6DCDAF5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47DD1E2" w14:textId="77777777" w:rsidTr="003817BB">
        <w:trPr>
          <w:trHeight w:val="119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B1CA7B4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18.4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55A94DC" w14:textId="60F6226D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розміщення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через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F0D8820" w14:textId="71BBE12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552C030C" w14:textId="1368CF2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5BC13D8F" w14:textId="77777777" w:rsidTr="003817BB">
        <w:trPr>
          <w:trHeight w:val="27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9E97B82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D33EABD" w14:textId="68ECC48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3817BB" w:rsidRPr="009123FF" w14:paraId="20A489B4" w14:textId="77777777" w:rsidTr="003817BB">
        <w:trPr>
          <w:trHeight w:val="82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F637C2E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19.1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69FB366" w14:textId="4B7395EB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врегульовано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процедуру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прийняття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Законом?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7B21CDA" w14:textId="425EAD2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0709DE5F" w14:textId="29B9367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11DFE0B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34371C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19.2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D714373" w14:textId="649FB55D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вживались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прийняття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Законом?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D357049" w14:textId="0FE14FD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заходів:</w:t>
            </w:r>
          </w:p>
          <w:p w14:paraId="362194BC" w14:textId="4F4C8E4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забезпечено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функціонування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</w:p>
          <w:p w14:paraId="4153BFA5" w14:textId="5BF1DB6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проведено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</w:p>
          <w:p w14:paraId="44EC047E" w14:textId="0CF9E06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надано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</w:p>
          <w:p w14:paraId="2D7530AA" w14:textId="098F5D8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розроблено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матеріали: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пам’ятки,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алгоритми,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інфографіки</w:t>
            </w:r>
            <w:proofErr w:type="spellEnd"/>
            <w:r w:rsidRPr="009123FF">
              <w:rPr>
                <w:spacing w:val="0"/>
                <w:sz w:val="20"/>
                <w:szCs w:val="20"/>
              </w:rPr>
              <w:t>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постери</w:t>
            </w:r>
            <w:proofErr w:type="spellEnd"/>
            <w:r w:rsidRPr="009123FF">
              <w:rPr>
                <w:spacing w:val="0"/>
                <w:sz w:val="20"/>
                <w:szCs w:val="20"/>
              </w:rPr>
              <w:t>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візуальна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реклама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цього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питання</w:t>
            </w:r>
          </w:p>
          <w:p w14:paraId="03D8A9E7" w14:textId="601D27A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засади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заохочення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корупцію</w:t>
            </w:r>
          </w:p>
          <w:p w14:paraId="29FAA29D" w14:textId="412BC3C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процедури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прийняття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</w:p>
          <w:p w14:paraId="0F3D3482" w14:textId="3E9B64B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вжито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</w:t>
            </w:r>
          </w:p>
          <w:p w14:paraId="3A14200A" w14:textId="04BC0F0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A93BF55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6A7C0BD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C99FD35" w14:textId="1592065F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Інформування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випадках,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можуть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свідчити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</w:tc>
      </w:tr>
      <w:tr w:rsidR="003817BB" w:rsidRPr="009123FF" w14:paraId="4C968330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11FFAFE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20.1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2ECB751" w14:textId="1E40075A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випадках,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можуть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свідчити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E417E7C" w14:textId="4563479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219E2FA5" w14:textId="73896F1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FA9ED31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533B5C2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BD0ADD6" w14:textId="3353016F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частини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першої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59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частини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другої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65</w:t>
            </w:r>
            <w:r w:rsidRPr="009123FF">
              <w:rPr>
                <w:spacing w:val="0"/>
                <w:sz w:val="20"/>
                <w:szCs w:val="20"/>
                <w:vertAlign w:val="superscript"/>
              </w:rPr>
              <w:t>1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Закону*</w:t>
            </w:r>
          </w:p>
        </w:tc>
      </w:tr>
      <w:tr w:rsidR="003817BB" w:rsidRPr="009123FF" w14:paraId="3B4CDD9B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4FD53C7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21.1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583F779" w14:textId="6CBD874D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статтею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59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відомості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внесено</w:t>
            </w:r>
            <w:proofErr w:type="spellEnd"/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2B9B24D" w14:textId="23CDE1A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48FA098A" w14:textId="2E2108C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8385179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EDE616C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44C251C" w14:textId="6C9CAFA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частин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другої,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четвертої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п’ятої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65</w:t>
            </w:r>
            <w:r w:rsidRPr="009123FF">
              <w:rPr>
                <w:spacing w:val="0"/>
                <w:sz w:val="20"/>
                <w:szCs w:val="20"/>
                <w:vertAlign w:val="superscript"/>
              </w:rPr>
              <w:t>1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3817BB" w:rsidRPr="009123FF" w14:paraId="13B65C59" w14:textId="77777777" w:rsidTr="003817BB">
        <w:trPr>
          <w:trHeight w:val="119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39A98E7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CE898D3" w14:textId="5F959612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23BDEBA" w14:textId="490E3EE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4DDC33A7" w14:textId="7110183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4C71F5C" w14:textId="77777777" w:rsidTr="003817BB">
        <w:trPr>
          <w:trHeight w:val="64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601822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23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2EBA289" w14:textId="48F7FC4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офіційної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стосовно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офіційного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вебпорталу</w:t>
            </w:r>
            <w:proofErr w:type="spellEnd"/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«Судова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влада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України»,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судових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рішень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справи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судом</w:t>
            </w:r>
          </w:p>
        </w:tc>
      </w:tr>
      <w:tr w:rsidR="003817BB" w:rsidRPr="009123FF" w14:paraId="4E507CE7" w14:textId="77777777" w:rsidTr="003817BB">
        <w:trPr>
          <w:trHeight w:val="248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60AF21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CF695A7" w14:textId="32D7D96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механізму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необхідної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(листів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штатного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розпису,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копій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призначення,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звільнення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повноти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своєчасності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офіційного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вебпорталу</w:t>
            </w:r>
            <w:proofErr w:type="spellEnd"/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«Судова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влада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України»,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судових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рішень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необхідної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AD80913" w14:textId="4DDC3B4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2CE0FCD7" w14:textId="5CCE444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280C3042" w14:textId="77777777" w:rsidTr="003817BB">
        <w:trPr>
          <w:trHeight w:val="119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0D4779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1FDD019" w14:textId="214AB0B2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ведеться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облік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стосовно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судом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справ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12537E9" w14:textId="533DA43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7BDEA927" w14:textId="7861CE2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67ED31E" w14:textId="77777777" w:rsidTr="003817BB">
        <w:trPr>
          <w:trHeight w:val="64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6A42DD0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37E7C9A" w14:textId="511E46D3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Організація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участь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службовому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розслідуванні,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проводиться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причин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умов,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призвели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приписом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8C4CEF" w:rsidRPr="009123FF" w14:paraId="26B6FEAA" w14:textId="77777777" w:rsidTr="007B1F9C">
        <w:trPr>
          <w:trHeight w:val="204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A76286C" w14:textId="77777777" w:rsidR="008C4CEF" w:rsidRPr="009123FF" w:rsidRDefault="008C4CE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24.1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1E20A1D" w14:textId="77777777" w:rsidR="008C4CEF" w:rsidRPr="009123FF" w:rsidRDefault="008C4CE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 xml:space="preserve">Чи всі службові розслідування, які проводяться з метою виявлення причин та умов, що призвели до вчинення корупційного або пов’язаного з корупцією правопорушення або невиконання вимог Закону в інший спосіб, за поданням спеціально уповноваженого суб’єкта у сфері протидії корупції або приписом Національного </w:t>
            </w:r>
          </w:p>
          <w:p w14:paraId="21F9A143" w14:textId="47AAD3ED" w:rsidR="008C4CEF" w:rsidRPr="009123FF" w:rsidRDefault="008C4CE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агентства, проведено за участю уповноваженого підрозділу (уповноваженої особи)?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0AC3BB8" w14:textId="3DC34A94" w:rsidR="008C4CEF" w:rsidRPr="009123FF" w:rsidRDefault="008C4CE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так</w:t>
            </w:r>
          </w:p>
          <w:p w14:paraId="6A7BB40B" w14:textId="23A9CE81" w:rsidR="008C4CEF" w:rsidRPr="009123FF" w:rsidRDefault="008C4CE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ні</w:t>
            </w:r>
          </w:p>
        </w:tc>
      </w:tr>
      <w:tr w:rsidR="003817BB" w:rsidRPr="009123FF" w14:paraId="2F929211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45215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DDC20" w14:textId="2F010F2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Інформування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ненаправлення</w:t>
            </w:r>
            <w:proofErr w:type="spellEnd"/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персоналом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засвідченої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установленому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паперової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копії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картки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(скасування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внесення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відомостей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</w:t>
            </w:r>
          </w:p>
        </w:tc>
      </w:tr>
      <w:tr w:rsidR="003817BB" w:rsidRPr="009123FF" w14:paraId="63F41B6C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A52D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25.1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9ED6F" w14:textId="46B81FA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proofErr w:type="spellStart"/>
            <w:r w:rsidRPr="009123FF">
              <w:rPr>
                <w:spacing w:val="0"/>
                <w:sz w:val="20"/>
                <w:szCs w:val="20"/>
              </w:rPr>
              <w:t>ненаправлення</w:t>
            </w:r>
            <w:proofErr w:type="spellEnd"/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персоналом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засвідченої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установленому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паперової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копії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картки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(скасування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внесення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відомостей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68C8C" w14:textId="0F2FF40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36EAACCE" w14:textId="130C382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23AD6A6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CEE1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26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73C8E" w14:textId="4E983A7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обліку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притягнутих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відповідальності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</w:p>
        </w:tc>
      </w:tr>
      <w:tr w:rsidR="003817BB" w:rsidRPr="009123FF" w14:paraId="07EC5B5C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96795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26.1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17B1B2" w14:textId="1D7AB0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здійснюється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обліку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притягнутих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відповідальності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8C917" w14:textId="4857EE2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25173F83" w14:textId="722B285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CEB7D2D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998F0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26.2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CF1BA" w14:textId="061BC233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відповідальності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022B70" w14:textId="11C4ECF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притягнуто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</w:t>
            </w:r>
            <w:r w:rsidR="00BA63A1" w:rsidRPr="00BA63A1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  <w:r w:rsidR="00BA63A1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</w:t>
            </w:r>
          </w:p>
          <w:p w14:paraId="77492A5F" w14:textId="4908E06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</w:tbl>
    <w:p w14:paraId="012E16EC" w14:textId="77777777" w:rsidR="003817BB" w:rsidRPr="00280911" w:rsidRDefault="003817BB" w:rsidP="003817BB">
      <w:pPr>
        <w:pStyle w:val="Ch64"/>
        <w:rPr>
          <w:w w:val="100"/>
          <w:sz w:val="24"/>
          <w:szCs w:val="24"/>
        </w:rPr>
      </w:pPr>
    </w:p>
    <w:p w14:paraId="5DC73062" w14:textId="5D05FEF0" w:rsidR="00F12C76" w:rsidRPr="008C4CEF" w:rsidRDefault="003817BB" w:rsidP="008C4CEF">
      <w:pPr>
        <w:pStyle w:val="PrimitkaPRIMITKA"/>
        <w:rPr>
          <w:rFonts w:asciiTheme="minorHAnsi" w:hAnsiTheme="minorHAnsi"/>
          <w:w w:val="100"/>
          <w:sz w:val="20"/>
          <w:szCs w:val="20"/>
        </w:rPr>
      </w:pPr>
      <w:r w:rsidRPr="00E10D02">
        <w:rPr>
          <w:b/>
          <w:bCs/>
          <w:w w:val="100"/>
          <w:sz w:val="20"/>
          <w:szCs w:val="20"/>
        </w:rPr>
        <w:t>Примітка</w:t>
      </w:r>
      <w:r w:rsidRPr="00E10D02">
        <w:rPr>
          <w:w w:val="100"/>
          <w:sz w:val="20"/>
          <w:szCs w:val="20"/>
        </w:rPr>
        <w:t>.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ab/>
        <w:t>Глава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21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цієї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форми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не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заповнюється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період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дії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воєнного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стану,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введеного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Указом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Президента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України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від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24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лютого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2022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року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№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64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«Про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введення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воєнного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стану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Україні»,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затвердженим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Законом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України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від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24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лютого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2022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року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№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2102-ІХ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«Про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затвердження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Указу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Президента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України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«Про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введення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воєнного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стану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Україні».</w:t>
      </w:r>
    </w:p>
    <w:sectPr w:rsidR="00F12C76" w:rsidRPr="008C4CEF" w:rsidSect="00330C8A">
      <w:pgSz w:w="16838" w:h="11906" w:orient="landscape" w:code="9"/>
      <w:pgMar w:top="397" w:right="567" w:bottom="397" w:left="567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D85F66" w14:textId="77777777" w:rsidR="00FA68E2" w:rsidRDefault="00FA68E2" w:rsidP="008B05C2">
      <w:pPr>
        <w:spacing w:after="0" w:line="240" w:lineRule="auto"/>
      </w:pPr>
      <w:r>
        <w:separator/>
      </w:r>
    </w:p>
  </w:endnote>
  <w:endnote w:type="continuationSeparator" w:id="0">
    <w:p w14:paraId="74486192" w14:textId="77777777" w:rsidR="00FA68E2" w:rsidRDefault="00FA68E2" w:rsidP="008B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0D849" w14:textId="77777777" w:rsidR="00FA68E2" w:rsidRDefault="00FA68E2" w:rsidP="008B05C2">
      <w:pPr>
        <w:spacing w:after="0" w:line="240" w:lineRule="auto"/>
      </w:pPr>
      <w:r>
        <w:separator/>
      </w:r>
    </w:p>
  </w:footnote>
  <w:footnote w:type="continuationSeparator" w:id="0">
    <w:p w14:paraId="2C8C1CF8" w14:textId="77777777" w:rsidR="00FA68E2" w:rsidRDefault="00FA68E2" w:rsidP="008B0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7BB"/>
    <w:rsid w:val="00037B39"/>
    <w:rsid w:val="00300BED"/>
    <w:rsid w:val="00330C8A"/>
    <w:rsid w:val="00356820"/>
    <w:rsid w:val="003817BB"/>
    <w:rsid w:val="003F7844"/>
    <w:rsid w:val="00432BAD"/>
    <w:rsid w:val="004355F1"/>
    <w:rsid w:val="00591CFE"/>
    <w:rsid w:val="006C0B77"/>
    <w:rsid w:val="007617C6"/>
    <w:rsid w:val="008242FF"/>
    <w:rsid w:val="00870751"/>
    <w:rsid w:val="008A53BA"/>
    <w:rsid w:val="008B05C2"/>
    <w:rsid w:val="008C4CEF"/>
    <w:rsid w:val="009123FF"/>
    <w:rsid w:val="00922C48"/>
    <w:rsid w:val="00986658"/>
    <w:rsid w:val="00B915B7"/>
    <w:rsid w:val="00BA63A1"/>
    <w:rsid w:val="00C8160C"/>
    <w:rsid w:val="00E10D02"/>
    <w:rsid w:val="00E721D1"/>
    <w:rsid w:val="00EA59DF"/>
    <w:rsid w:val="00EC0A09"/>
    <w:rsid w:val="00EE4070"/>
    <w:rsid w:val="00F12C76"/>
    <w:rsid w:val="00F4035F"/>
    <w:rsid w:val="00FA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A6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BB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17B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3817B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3817BB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3817BB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3817BB"/>
  </w:style>
  <w:style w:type="paragraph" w:customStyle="1" w:styleId="a7">
    <w:name w:val="Организация (Общие:Базовые)"/>
    <w:basedOn w:val="a3"/>
    <w:uiPriority w:val="99"/>
    <w:rsid w:val="003817BB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3817BB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3817BB"/>
  </w:style>
  <w:style w:type="paragraph" w:customStyle="1" w:styleId="a9">
    <w:name w:val="Тип акта (Общие:Базовые)"/>
    <w:basedOn w:val="a3"/>
    <w:uiPriority w:val="99"/>
    <w:rsid w:val="003817BB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3817BB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3817BB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3817BB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3817BB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3817BB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3817BB"/>
  </w:style>
  <w:style w:type="paragraph" w:customStyle="1" w:styleId="n7777">
    <w:name w:val="n7777 Название акта (Общие:Базовые)"/>
    <w:basedOn w:val="a3"/>
    <w:uiPriority w:val="99"/>
    <w:rsid w:val="003817BB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3817BB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3817BB"/>
  </w:style>
  <w:style w:type="paragraph" w:customStyle="1" w:styleId="n7777Ch2">
    <w:name w:val="n7777 Название акта (Ch_2 Президент)"/>
    <w:basedOn w:val="n7777Ch1"/>
    <w:next w:val="Ch2"/>
    <w:uiPriority w:val="99"/>
    <w:rsid w:val="003817BB"/>
  </w:style>
  <w:style w:type="paragraph" w:customStyle="1" w:styleId="n7777Ch3">
    <w:name w:val="n7777 Название акта (Ch_3 Кабмін)"/>
    <w:basedOn w:val="n7777Ch2"/>
    <w:next w:val="Ch3"/>
    <w:uiPriority w:val="99"/>
    <w:rsid w:val="003817BB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3817BB"/>
  </w:style>
  <w:style w:type="paragraph" w:customStyle="1" w:styleId="n7777Ch5">
    <w:name w:val="n7777 Название акта (Ch_5 Нацбанк)"/>
    <w:basedOn w:val="n7777Ch4"/>
    <w:next w:val="Ch5"/>
    <w:uiPriority w:val="99"/>
    <w:rsid w:val="003817BB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3817BB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3817BB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3817BB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3817BB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3817BB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3817BB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3817BB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3817BB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3817BB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3817BB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3817BB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3817BB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3817BB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3817BB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3817BB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3817BB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3817BB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3817BB"/>
    <w:pPr>
      <w:spacing w:before="283"/>
    </w:pPr>
  </w:style>
  <w:style w:type="paragraph" w:customStyle="1" w:styleId="af8">
    <w:name w:val="Стаття по центру (Общие:Базовые)"/>
    <w:basedOn w:val="a4"/>
    <w:next w:val="a4"/>
    <w:uiPriority w:val="99"/>
    <w:rsid w:val="003817BB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8">
    <w:name w:val="Стаття по центру (Ch_6 Міністерства)"/>
    <w:basedOn w:val="af8"/>
    <w:next w:val="a4"/>
    <w:uiPriority w:val="99"/>
    <w:rsid w:val="003817BB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3817B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3817B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f9">
    <w:name w:val="Додаток № (Общие)"/>
    <w:basedOn w:val="af4"/>
    <w:uiPriority w:val="99"/>
    <w:rsid w:val="003817BB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a">
    <w:name w:val="Додаток №_горизонт (Ch_6 Міністерства)"/>
    <w:basedOn w:val="af9"/>
    <w:uiPriority w:val="99"/>
    <w:rsid w:val="003817BB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LineBase">
    <w:name w:val="Line_Base"/>
    <w:basedOn w:val="a4"/>
    <w:uiPriority w:val="99"/>
    <w:rsid w:val="003817BB"/>
    <w:pPr>
      <w:tabs>
        <w:tab w:val="right" w:leader="underscore" w:pos="7767"/>
      </w:tabs>
      <w:ind w:firstLine="0"/>
    </w:pPr>
  </w:style>
  <w:style w:type="paragraph" w:customStyle="1" w:styleId="SnoskaSNOSKI">
    <w:name w:val="Snoska*горизонт (SNOSKI)"/>
    <w:basedOn w:val="LineBase"/>
    <w:uiPriority w:val="99"/>
    <w:rsid w:val="003817BB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afa">
    <w:name w:val="Глава (Общие:Базовые)"/>
    <w:basedOn w:val="a3"/>
    <w:uiPriority w:val="99"/>
    <w:rsid w:val="003817BB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b">
    <w:name w:val="Глава (Общие)"/>
    <w:basedOn w:val="afa"/>
    <w:uiPriority w:val="99"/>
    <w:rsid w:val="003817BB"/>
    <w:pPr>
      <w:keepLines/>
      <w:spacing w:before="170"/>
      <w:jc w:val="center"/>
    </w:pPr>
    <w:rPr>
      <w:i/>
      <w:iCs/>
    </w:rPr>
  </w:style>
  <w:style w:type="paragraph" w:customStyle="1" w:styleId="Ch6b">
    <w:name w:val="Частина (Ch_6 Міністерства)"/>
    <w:basedOn w:val="afb"/>
    <w:next w:val="Ch6c"/>
    <w:uiPriority w:val="99"/>
    <w:rsid w:val="003817BB"/>
    <w:pPr>
      <w:spacing w:before="113"/>
    </w:pPr>
    <w:rPr>
      <w:caps/>
    </w:rPr>
  </w:style>
  <w:style w:type="paragraph" w:customStyle="1" w:styleId="SnoskaSNOSKI0">
    <w:name w:val="Snoska* (SNOSKI)"/>
    <w:basedOn w:val="LineBase"/>
    <w:uiPriority w:val="99"/>
    <w:rsid w:val="003817BB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141Ch6">
    <w:name w:val="Затверджено_141 (Ch_6 Міністерства)"/>
    <w:basedOn w:val="af5"/>
    <w:uiPriority w:val="99"/>
    <w:rsid w:val="003817BB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fc">
    <w:name w:val="Простой подзаголовок (Общие:Базовые)"/>
    <w:basedOn w:val="a3"/>
    <w:uiPriority w:val="99"/>
    <w:rsid w:val="003817BB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d">
    <w:name w:val="Простой подзаголовок (Общие)"/>
    <w:basedOn w:val="afc"/>
    <w:uiPriority w:val="99"/>
    <w:rsid w:val="003817BB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d">
    <w:name w:val="Простой подзаголовок (Ch_6 Міністерства)"/>
    <w:basedOn w:val="afd"/>
    <w:uiPriority w:val="99"/>
    <w:rsid w:val="003817BB"/>
  </w:style>
  <w:style w:type="paragraph" w:customStyle="1" w:styleId="Ch6e">
    <w:name w:val="Курсив до тирэ (Ch_6 Міністерства)"/>
    <w:basedOn w:val="ae"/>
    <w:uiPriority w:val="99"/>
    <w:rsid w:val="003817BB"/>
  </w:style>
  <w:style w:type="paragraph" w:customStyle="1" w:styleId="Ch6f">
    <w:name w:val="Додаток № (Ch_6 Міністерства)"/>
    <w:basedOn w:val="af9"/>
    <w:uiPriority w:val="99"/>
    <w:rsid w:val="003817BB"/>
    <w:pPr>
      <w:keepNext/>
    </w:pPr>
  </w:style>
  <w:style w:type="paragraph" w:customStyle="1" w:styleId="PrimitkiPRIMITKA">
    <w:name w:val="Primitki (PRIMITKA)"/>
    <w:basedOn w:val="a4"/>
    <w:uiPriority w:val="99"/>
    <w:rsid w:val="003817BB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Ch6f0">
    <w:name w:val="Основной текст табуляция (Ch_6 Міністерства)"/>
    <w:basedOn w:val="Ch64"/>
    <w:uiPriority w:val="99"/>
    <w:rsid w:val="003817BB"/>
    <w:pPr>
      <w:tabs>
        <w:tab w:val="right" w:leader="underscore" w:pos="7710"/>
        <w:tab w:val="right" w:leader="underscore" w:pos="11514"/>
      </w:tabs>
    </w:pPr>
  </w:style>
  <w:style w:type="paragraph" w:customStyle="1" w:styleId="PrimitkaPRIMITKA">
    <w:name w:val="Primitka (PRIMITKA)"/>
    <w:basedOn w:val="PrimitkiPRIMITKA"/>
    <w:uiPriority w:val="99"/>
    <w:rsid w:val="003817BB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rsid w:val="003817BB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3817BB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  <w:rsid w:val="003817BB"/>
  </w:style>
  <w:style w:type="paragraph" w:customStyle="1" w:styleId="Ch2">
    <w:name w:val="Преамбула (Ch_2 Президент)"/>
    <w:basedOn w:val="af0"/>
    <w:next w:val="a3"/>
    <w:uiPriority w:val="99"/>
    <w:rsid w:val="003817BB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3817BB"/>
  </w:style>
  <w:style w:type="paragraph" w:customStyle="1" w:styleId="Ch4">
    <w:name w:val="Преамбула (Ch_4 Конституційний Суд)"/>
    <w:basedOn w:val="af0"/>
    <w:next w:val="a3"/>
    <w:uiPriority w:val="99"/>
    <w:rsid w:val="003817BB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3817BB"/>
  </w:style>
  <w:style w:type="paragraph" w:customStyle="1" w:styleId="afe">
    <w:name w:val="подпись: место"/>
    <w:aliases w:val="дата,№ (Общие:Базовые)"/>
    <w:basedOn w:val="a4"/>
    <w:uiPriority w:val="99"/>
    <w:rsid w:val="003817BB"/>
  </w:style>
  <w:style w:type="paragraph" w:customStyle="1" w:styleId="2">
    <w:name w:val="подпись: место2"/>
    <w:aliases w:val="дата2,№ (Общие)"/>
    <w:basedOn w:val="afe"/>
    <w:uiPriority w:val="99"/>
    <w:rsid w:val="003817BB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3817BB"/>
  </w:style>
  <w:style w:type="paragraph" w:customStyle="1" w:styleId="aff">
    <w:name w:val="Стаття (Общие:Базовые)"/>
    <w:basedOn w:val="a4"/>
    <w:uiPriority w:val="99"/>
    <w:rsid w:val="003817BB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Ch6c">
    <w:name w:val="Стаття (Ch_6 Міністерства)"/>
    <w:basedOn w:val="aff"/>
    <w:next w:val="a4"/>
    <w:uiPriority w:val="99"/>
    <w:rsid w:val="003817BB"/>
    <w:pPr>
      <w:tabs>
        <w:tab w:val="clear" w:pos="1540"/>
        <w:tab w:val="clear" w:pos="4120"/>
        <w:tab w:val="clear" w:pos="4560"/>
        <w:tab w:val="clear" w:pos="7483"/>
      </w:tabs>
      <w:jc w:val="left"/>
    </w:pPr>
  </w:style>
  <w:style w:type="paragraph" w:customStyle="1" w:styleId="aff0">
    <w:name w:val="Раздел (Общие:Базовые)"/>
    <w:basedOn w:val="a3"/>
    <w:uiPriority w:val="99"/>
    <w:rsid w:val="003817BB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f0"/>
    <w:next w:val="Ch11"/>
    <w:uiPriority w:val="99"/>
    <w:rsid w:val="003817BB"/>
  </w:style>
  <w:style w:type="paragraph" w:customStyle="1" w:styleId="Ch11">
    <w:name w:val="Глава (Ch_1 Верховна Рада)"/>
    <w:basedOn w:val="afb"/>
    <w:next w:val="Ch12"/>
    <w:uiPriority w:val="99"/>
    <w:rsid w:val="003817BB"/>
  </w:style>
  <w:style w:type="paragraph" w:customStyle="1" w:styleId="aff1">
    <w:name w:val="Стаття (Общие)"/>
    <w:basedOn w:val="aff"/>
    <w:uiPriority w:val="99"/>
    <w:rsid w:val="003817BB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rsid w:val="003817BB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3817BB"/>
    <w:rPr>
      <w:b/>
      <w:u w:val="none"/>
      <w:vertAlign w:val="baseline"/>
    </w:rPr>
  </w:style>
  <w:style w:type="character" w:customStyle="1" w:styleId="bold0">
    <w:name w:val="bold"/>
    <w:uiPriority w:val="99"/>
    <w:rsid w:val="003817BB"/>
    <w:rPr>
      <w:b/>
    </w:rPr>
  </w:style>
  <w:style w:type="character" w:customStyle="1" w:styleId="500">
    <w:name w:val="500"/>
    <w:uiPriority w:val="99"/>
    <w:rsid w:val="003817BB"/>
  </w:style>
  <w:style w:type="character" w:customStyle="1" w:styleId="Postanovla">
    <w:name w:val="Postanovla"/>
    <w:uiPriority w:val="99"/>
    <w:rsid w:val="003817BB"/>
  </w:style>
  <w:style w:type="character" w:customStyle="1" w:styleId="superscript">
    <w:name w:val="superscript"/>
    <w:uiPriority w:val="99"/>
    <w:rsid w:val="003817BB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3817BB"/>
  </w:style>
  <w:style w:type="character" w:customStyle="1" w:styleId="aff2">
    <w:name w:val="Градус (Вспомогательные)"/>
    <w:uiPriority w:val="99"/>
    <w:rsid w:val="003817BB"/>
    <w:rPr>
      <w:rFonts w:ascii="HeliosCond" w:hAnsi="HeliosCond"/>
    </w:rPr>
  </w:style>
  <w:style w:type="character" w:customStyle="1" w:styleId="aff3">
    <w:name w:val="звездочка"/>
    <w:uiPriority w:val="99"/>
    <w:rsid w:val="003817BB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3817BB"/>
  </w:style>
  <w:style w:type="character" w:customStyle="1" w:styleId="10">
    <w:name w:val="Стиль символа 1 (Вспомогательные)"/>
    <w:uiPriority w:val="99"/>
    <w:rsid w:val="003817BB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3817BB"/>
    <w:rPr>
      <w:b/>
    </w:rPr>
  </w:style>
  <w:style w:type="character" w:customStyle="1" w:styleId="200">
    <w:name w:val="В р а з р я д к у 200 (Вспомогательные)"/>
    <w:uiPriority w:val="99"/>
    <w:rsid w:val="003817BB"/>
  </w:style>
  <w:style w:type="character" w:customStyle="1" w:styleId="aff4">
    <w:name w:val="Широкий пробел (Вспомогательные)"/>
    <w:uiPriority w:val="99"/>
    <w:rsid w:val="003817BB"/>
  </w:style>
  <w:style w:type="character" w:customStyle="1" w:styleId="aff5">
    <w:name w:val="Обычный пробел (Вспомогательные)"/>
    <w:uiPriority w:val="99"/>
    <w:rsid w:val="003817BB"/>
  </w:style>
  <w:style w:type="character" w:customStyle="1" w:styleId="14pt">
    <w:name w:val="Отбивка 14pt (Вспомогательные)"/>
    <w:uiPriority w:val="99"/>
    <w:rsid w:val="003817BB"/>
  </w:style>
  <w:style w:type="character" w:customStyle="1" w:styleId="UPPER">
    <w:name w:val="UPPER (Вспомогательные)"/>
    <w:uiPriority w:val="99"/>
    <w:rsid w:val="003817BB"/>
    <w:rPr>
      <w:caps/>
    </w:rPr>
  </w:style>
  <w:style w:type="character" w:customStyle="1" w:styleId="Regular">
    <w:name w:val="Regular (Вспомогательные)"/>
    <w:uiPriority w:val="99"/>
    <w:rsid w:val="003817BB"/>
  </w:style>
  <w:style w:type="character" w:customStyle="1" w:styleId="aff6">
    <w:name w:val="звездочка в сноске"/>
    <w:uiPriority w:val="99"/>
    <w:rsid w:val="003817BB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3817BB"/>
    <w:rPr>
      <w:rFonts w:ascii="PT Pragmatica Medium Baltic  Re" w:hAnsi="PT Pragmatica Medium Baltic  Re"/>
    </w:rPr>
  </w:style>
  <w:style w:type="character" w:customStyle="1" w:styleId="Sensetivecase">
    <w:name w:val="Sensetive case (Вспомогательные)"/>
    <w:uiPriority w:val="99"/>
    <w:rsid w:val="003817BB"/>
  </w:style>
  <w:style w:type="character" w:customStyle="1" w:styleId="Italic">
    <w:name w:val="Italic (Вспомогательные)"/>
    <w:uiPriority w:val="99"/>
    <w:rsid w:val="003817BB"/>
    <w:rPr>
      <w:i/>
    </w:rPr>
  </w:style>
  <w:style w:type="character" w:customStyle="1" w:styleId="superscriptsnoska">
    <w:name w:val="superscript_snoska"/>
    <w:uiPriority w:val="99"/>
    <w:rsid w:val="003817BB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3817BB"/>
    <w:rPr>
      <w:rFonts w:ascii="Pragmatica Book" w:hAnsi="Pragmatica 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sid w:val="003817BB"/>
    <w:rPr>
      <w:w w:val="120"/>
    </w:rPr>
  </w:style>
  <w:style w:type="character" w:customStyle="1" w:styleId="CAPS">
    <w:name w:val="CAPS"/>
    <w:uiPriority w:val="99"/>
    <w:rsid w:val="003817BB"/>
    <w:rPr>
      <w:caps/>
    </w:rPr>
  </w:style>
  <w:style w:type="character" w:customStyle="1" w:styleId="XXXX">
    <w:name w:val="XXXX"/>
    <w:uiPriority w:val="99"/>
    <w:rsid w:val="003817BB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8">
    <w:name w:val="header"/>
    <w:basedOn w:val="a"/>
    <w:link w:val="aff9"/>
    <w:uiPriority w:val="99"/>
    <w:unhideWhenUsed/>
    <w:rsid w:val="008B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ий колонтитул Знак"/>
    <w:basedOn w:val="a0"/>
    <w:link w:val="aff8"/>
    <w:uiPriority w:val="99"/>
    <w:rsid w:val="008B05C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ffa">
    <w:name w:val="footer"/>
    <w:basedOn w:val="a"/>
    <w:link w:val="affb"/>
    <w:uiPriority w:val="99"/>
    <w:unhideWhenUsed/>
    <w:rsid w:val="008B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a0"/>
    <w:link w:val="affa"/>
    <w:uiPriority w:val="99"/>
    <w:rsid w:val="008B05C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ffc">
    <w:name w:val="Normal (Web)"/>
    <w:basedOn w:val="a"/>
    <w:uiPriority w:val="99"/>
    <w:rsid w:val="00432BAD"/>
    <w:pPr>
      <w:widowControl/>
      <w:suppressAutoHyphens w:val="0"/>
      <w:autoSpaceDE/>
      <w:autoSpaceDN/>
      <w:adjustRightInd/>
      <w:spacing w:before="100" w:beforeAutospacing="1" w:after="100" w:afterAutospacing="1" w:line="360" w:lineRule="auto"/>
      <w:ind w:firstLine="709"/>
      <w:jc w:val="both"/>
      <w:textAlignment w:val="auto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7BB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17B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3817B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3817BB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3817BB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3817BB"/>
  </w:style>
  <w:style w:type="paragraph" w:customStyle="1" w:styleId="a7">
    <w:name w:val="Организация (Общие:Базовые)"/>
    <w:basedOn w:val="a3"/>
    <w:uiPriority w:val="99"/>
    <w:rsid w:val="003817BB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3817BB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3817BB"/>
  </w:style>
  <w:style w:type="paragraph" w:customStyle="1" w:styleId="a9">
    <w:name w:val="Тип акта (Общие:Базовые)"/>
    <w:basedOn w:val="a3"/>
    <w:uiPriority w:val="99"/>
    <w:rsid w:val="003817BB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3817BB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3817BB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3817BB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3817BB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3817BB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3817BB"/>
  </w:style>
  <w:style w:type="paragraph" w:customStyle="1" w:styleId="n7777">
    <w:name w:val="n7777 Название акта (Общие:Базовые)"/>
    <w:basedOn w:val="a3"/>
    <w:uiPriority w:val="99"/>
    <w:rsid w:val="003817BB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3817BB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3817BB"/>
  </w:style>
  <w:style w:type="paragraph" w:customStyle="1" w:styleId="n7777Ch2">
    <w:name w:val="n7777 Название акта (Ch_2 Президент)"/>
    <w:basedOn w:val="n7777Ch1"/>
    <w:next w:val="Ch2"/>
    <w:uiPriority w:val="99"/>
    <w:rsid w:val="003817BB"/>
  </w:style>
  <w:style w:type="paragraph" w:customStyle="1" w:styleId="n7777Ch3">
    <w:name w:val="n7777 Название акта (Ch_3 Кабмін)"/>
    <w:basedOn w:val="n7777Ch2"/>
    <w:next w:val="Ch3"/>
    <w:uiPriority w:val="99"/>
    <w:rsid w:val="003817BB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3817BB"/>
  </w:style>
  <w:style w:type="paragraph" w:customStyle="1" w:styleId="n7777Ch5">
    <w:name w:val="n7777 Название акта (Ch_5 Нацбанк)"/>
    <w:basedOn w:val="n7777Ch4"/>
    <w:next w:val="Ch5"/>
    <w:uiPriority w:val="99"/>
    <w:rsid w:val="003817BB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3817BB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3817BB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3817BB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3817BB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3817BB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3817BB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3817BB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3817BB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3817BB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3817BB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3817BB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3817BB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3817BB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3817BB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3817BB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3817BB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3817BB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3817BB"/>
    <w:pPr>
      <w:spacing w:before="283"/>
    </w:pPr>
  </w:style>
  <w:style w:type="paragraph" w:customStyle="1" w:styleId="af8">
    <w:name w:val="Стаття по центру (Общие:Базовые)"/>
    <w:basedOn w:val="a4"/>
    <w:next w:val="a4"/>
    <w:uiPriority w:val="99"/>
    <w:rsid w:val="003817BB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8">
    <w:name w:val="Стаття по центру (Ch_6 Міністерства)"/>
    <w:basedOn w:val="af8"/>
    <w:next w:val="a4"/>
    <w:uiPriority w:val="99"/>
    <w:rsid w:val="003817BB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3817B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3817B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f9">
    <w:name w:val="Додаток № (Общие)"/>
    <w:basedOn w:val="af4"/>
    <w:uiPriority w:val="99"/>
    <w:rsid w:val="003817BB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a">
    <w:name w:val="Додаток №_горизонт (Ch_6 Міністерства)"/>
    <w:basedOn w:val="af9"/>
    <w:uiPriority w:val="99"/>
    <w:rsid w:val="003817BB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LineBase">
    <w:name w:val="Line_Base"/>
    <w:basedOn w:val="a4"/>
    <w:uiPriority w:val="99"/>
    <w:rsid w:val="003817BB"/>
    <w:pPr>
      <w:tabs>
        <w:tab w:val="right" w:leader="underscore" w:pos="7767"/>
      </w:tabs>
      <w:ind w:firstLine="0"/>
    </w:pPr>
  </w:style>
  <w:style w:type="paragraph" w:customStyle="1" w:styleId="SnoskaSNOSKI">
    <w:name w:val="Snoska*горизонт (SNOSKI)"/>
    <w:basedOn w:val="LineBase"/>
    <w:uiPriority w:val="99"/>
    <w:rsid w:val="003817BB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afa">
    <w:name w:val="Глава (Общие:Базовые)"/>
    <w:basedOn w:val="a3"/>
    <w:uiPriority w:val="99"/>
    <w:rsid w:val="003817BB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b">
    <w:name w:val="Глава (Общие)"/>
    <w:basedOn w:val="afa"/>
    <w:uiPriority w:val="99"/>
    <w:rsid w:val="003817BB"/>
    <w:pPr>
      <w:keepLines/>
      <w:spacing w:before="170"/>
      <w:jc w:val="center"/>
    </w:pPr>
    <w:rPr>
      <w:i/>
      <w:iCs/>
    </w:rPr>
  </w:style>
  <w:style w:type="paragraph" w:customStyle="1" w:styleId="Ch6b">
    <w:name w:val="Частина (Ch_6 Міністерства)"/>
    <w:basedOn w:val="afb"/>
    <w:next w:val="Ch6c"/>
    <w:uiPriority w:val="99"/>
    <w:rsid w:val="003817BB"/>
    <w:pPr>
      <w:spacing w:before="113"/>
    </w:pPr>
    <w:rPr>
      <w:caps/>
    </w:rPr>
  </w:style>
  <w:style w:type="paragraph" w:customStyle="1" w:styleId="SnoskaSNOSKI0">
    <w:name w:val="Snoska* (SNOSKI)"/>
    <w:basedOn w:val="LineBase"/>
    <w:uiPriority w:val="99"/>
    <w:rsid w:val="003817BB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141Ch6">
    <w:name w:val="Затверджено_141 (Ch_6 Міністерства)"/>
    <w:basedOn w:val="af5"/>
    <w:uiPriority w:val="99"/>
    <w:rsid w:val="003817BB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fc">
    <w:name w:val="Простой подзаголовок (Общие:Базовые)"/>
    <w:basedOn w:val="a3"/>
    <w:uiPriority w:val="99"/>
    <w:rsid w:val="003817BB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d">
    <w:name w:val="Простой подзаголовок (Общие)"/>
    <w:basedOn w:val="afc"/>
    <w:uiPriority w:val="99"/>
    <w:rsid w:val="003817BB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d">
    <w:name w:val="Простой подзаголовок (Ch_6 Міністерства)"/>
    <w:basedOn w:val="afd"/>
    <w:uiPriority w:val="99"/>
    <w:rsid w:val="003817BB"/>
  </w:style>
  <w:style w:type="paragraph" w:customStyle="1" w:styleId="Ch6e">
    <w:name w:val="Курсив до тирэ (Ch_6 Міністерства)"/>
    <w:basedOn w:val="ae"/>
    <w:uiPriority w:val="99"/>
    <w:rsid w:val="003817BB"/>
  </w:style>
  <w:style w:type="paragraph" w:customStyle="1" w:styleId="Ch6f">
    <w:name w:val="Додаток № (Ch_6 Міністерства)"/>
    <w:basedOn w:val="af9"/>
    <w:uiPriority w:val="99"/>
    <w:rsid w:val="003817BB"/>
    <w:pPr>
      <w:keepNext/>
    </w:pPr>
  </w:style>
  <w:style w:type="paragraph" w:customStyle="1" w:styleId="PrimitkiPRIMITKA">
    <w:name w:val="Primitki (PRIMITKA)"/>
    <w:basedOn w:val="a4"/>
    <w:uiPriority w:val="99"/>
    <w:rsid w:val="003817BB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Ch6f0">
    <w:name w:val="Основной текст табуляция (Ch_6 Міністерства)"/>
    <w:basedOn w:val="Ch64"/>
    <w:uiPriority w:val="99"/>
    <w:rsid w:val="003817BB"/>
    <w:pPr>
      <w:tabs>
        <w:tab w:val="right" w:leader="underscore" w:pos="7710"/>
        <w:tab w:val="right" w:leader="underscore" w:pos="11514"/>
      </w:tabs>
    </w:pPr>
  </w:style>
  <w:style w:type="paragraph" w:customStyle="1" w:styleId="PrimitkaPRIMITKA">
    <w:name w:val="Primitka (PRIMITKA)"/>
    <w:basedOn w:val="PrimitkiPRIMITKA"/>
    <w:uiPriority w:val="99"/>
    <w:rsid w:val="003817BB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rsid w:val="003817BB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3817BB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  <w:rsid w:val="003817BB"/>
  </w:style>
  <w:style w:type="paragraph" w:customStyle="1" w:styleId="Ch2">
    <w:name w:val="Преамбула (Ch_2 Президент)"/>
    <w:basedOn w:val="af0"/>
    <w:next w:val="a3"/>
    <w:uiPriority w:val="99"/>
    <w:rsid w:val="003817BB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3817BB"/>
  </w:style>
  <w:style w:type="paragraph" w:customStyle="1" w:styleId="Ch4">
    <w:name w:val="Преамбула (Ch_4 Конституційний Суд)"/>
    <w:basedOn w:val="af0"/>
    <w:next w:val="a3"/>
    <w:uiPriority w:val="99"/>
    <w:rsid w:val="003817BB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3817BB"/>
  </w:style>
  <w:style w:type="paragraph" w:customStyle="1" w:styleId="afe">
    <w:name w:val="подпись: место"/>
    <w:aliases w:val="дата,№ (Общие:Базовые)"/>
    <w:basedOn w:val="a4"/>
    <w:uiPriority w:val="99"/>
    <w:rsid w:val="003817BB"/>
  </w:style>
  <w:style w:type="paragraph" w:customStyle="1" w:styleId="2">
    <w:name w:val="подпись: место2"/>
    <w:aliases w:val="дата2,№ (Общие)"/>
    <w:basedOn w:val="afe"/>
    <w:uiPriority w:val="99"/>
    <w:rsid w:val="003817BB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3817BB"/>
  </w:style>
  <w:style w:type="paragraph" w:customStyle="1" w:styleId="aff">
    <w:name w:val="Стаття (Общие:Базовые)"/>
    <w:basedOn w:val="a4"/>
    <w:uiPriority w:val="99"/>
    <w:rsid w:val="003817BB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Ch6c">
    <w:name w:val="Стаття (Ch_6 Міністерства)"/>
    <w:basedOn w:val="aff"/>
    <w:next w:val="a4"/>
    <w:uiPriority w:val="99"/>
    <w:rsid w:val="003817BB"/>
    <w:pPr>
      <w:tabs>
        <w:tab w:val="clear" w:pos="1540"/>
        <w:tab w:val="clear" w:pos="4120"/>
        <w:tab w:val="clear" w:pos="4560"/>
        <w:tab w:val="clear" w:pos="7483"/>
      </w:tabs>
      <w:jc w:val="left"/>
    </w:pPr>
  </w:style>
  <w:style w:type="paragraph" w:customStyle="1" w:styleId="aff0">
    <w:name w:val="Раздел (Общие:Базовые)"/>
    <w:basedOn w:val="a3"/>
    <w:uiPriority w:val="99"/>
    <w:rsid w:val="003817BB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f0"/>
    <w:next w:val="Ch11"/>
    <w:uiPriority w:val="99"/>
    <w:rsid w:val="003817BB"/>
  </w:style>
  <w:style w:type="paragraph" w:customStyle="1" w:styleId="Ch11">
    <w:name w:val="Глава (Ch_1 Верховна Рада)"/>
    <w:basedOn w:val="afb"/>
    <w:next w:val="Ch12"/>
    <w:uiPriority w:val="99"/>
    <w:rsid w:val="003817BB"/>
  </w:style>
  <w:style w:type="paragraph" w:customStyle="1" w:styleId="aff1">
    <w:name w:val="Стаття (Общие)"/>
    <w:basedOn w:val="aff"/>
    <w:uiPriority w:val="99"/>
    <w:rsid w:val="003817BB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rsid w:val="003817BB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3817BB"/>
    <w:rPr>
      <w:b/>
      <w:u w:val="none"/>
      <w:vertAlign w:val="baseline"/>
    </w:rPr>
  </w:style>
  <w:style w:type="character" w:customStyle="1" w:styleId="bold0">
    <w:name w:val="bold"/>
    <w:uiPriority w:val="99"/>
    <w:rsid w:val="003817BB"/>
    <w:rPr>
      <w:b/>
    </w:rPr>
  </w:style>
  <w:style w:type="character" w:customStyle="1" w:styleId="500">
    <w:name w:val="500"/>
    <w:uiPriority w:val="99"/>
    <w:rsid w:val="003817BB"/>
  </w:style>
  <w:style w:type="character" w:customStyle="1" w:styleId="Postanovla">
    <w:name w:val="Postanovla"/>
    <w:uiPriority w:val="99"/>
    <w:rsid w:val="003817BB"/>
  </w:style>
  <w:style w:type="character" w:customStyle="1" w:styleId="superscript">
    <w:name w:val="superscript"/>
    <w:uiPriority w:val="99"/>
    <w:rsid w:val="003817BB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3817BB"/>
  </w:style>
  <w:style w:type="character" w:customStyle="1" w:styleId="aff2">
    <w:name w:val="Градус (Вспомогательные)"/>
    <w:uiPriority w:val="99"/>
    <w:rsid w:val="003817BB"/>
    <w:rPr>
      <w:rFonts w:ascii="HeliosCond" w:hAnsi="HeliosCond"/>
    </w:rPr>
  </w:style>
  <w:style w:type="character" w:customStyle="1" w:styleId="aff3">
    <w:name w:val="звездочка"/>
    <w:uiPriority w:val="99"/>
    <w:rsid w:val="003817BB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3817BB"/>
  </w:style>
  <w:style w:type="character" w:customStyle="1" w:styleId="10">
    <w:name w:val="Стиль символа 1 (Вспомогательные)"/>
    <w:uiPriority w:val="99"/>
    <w:rsid w:val="003817BB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3817BB"/>
    <w:rPr>
      <w:b/>
    </w:rPr>
  </w:style>
  <w:style w:type="character" w:customStyle="1" w:styleId="200">
    <w:name w:val="В р а з р я д к у 200 (Вспомогательные)"/>
    <w:uiPriority w:val="99"/>
    <w:rsid w:val="003817BB"/>
  </w:style>
  <w:style w:type="character" w:customStyle="1" w:styleId="aff4">
    <w:name w:val="Широкий пробел (Вспомогательные)"/>
    <w:uiPriority w:val="99"/>
    <w:rsid w:val="003817BB"/>
  </w:style>
  <w:style w:type="character" w:customStyle="1" w:styleId="aff5">
    <w:name w:val="Обычный пробел (Вспомогательные)"/>
    <w:uiPriority w:val="99"/>
    <w:rsid w:val="003817BB"/>
  </w:style>
  <w:style w:type="character" w:customStyle="1" w:styleId="14pt">
    <w:name w:val="Отбивка 14pt (Вспомогательные)"/>
    <w:uiPriority w:val="99"/>
    <w:rsid w:val="003817BB"/>
  </w:style>
  <w:style w:type="character" w:customStyle="1" w:styleId="UPPER">
    <w:name w:val="UPPER (Вспомогательные)"/>
    <w:uiPriority w:val="99"/>
    <w:rsid w:val="003817BB"/>
    <w:rPr>
      <w:caps/>
    </w:rPr>
  </w:style>
  <w:style w:type="character" w:customStyle="1" w:styleId="Regular">
    <w:name w:val="Regular (Вспомогательные)"/>
    <w:uiPriority w:val="99"/>
    <w:rsid w:val="003817BB"/>
  </w:style>
  <w:style w:type="character" w:customStyle="1" w:styleId="aff6">
    <w:name w:val="звездочка в сноске"/>
    <w:uiPriority w:val="99"/>
    <w:rsid w:val="003817BB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3817BB"/>
    <w:rPr>
      <w:rFonts w:ascii="PT Pragmatica Medium Baltic  Re" w:hAnsi="PT Pragmatica Medium Baltic  Re"/>
    </w:rPr>
  </w:style>
  <w:style w:type="character" w:customStyle="1" w:styleId="Sensetivecase">
    <w:name w:val="Sensetive case (Вспомогательные)"/>
    <w:uiPriority w:val="99"/>
    <w:rsid w:val="003817BB"/>
  </w:style>
  <w:style w:type="character" w:customStyle="1" w:styleId="Italic">
    <w:name w:val="Italic (Вспомогательные)"/>
    <w:uiPriority w:val="99"/>
    <w:rsid w:val="003817BB"/>
    <w:rPr>
      <w:i/>
    </w:rPr>
  </w:style>
  <w:style w:type="character" w:customStyle="1" w:styleId="superscriptsnoska">
    <w:name w:val="superscript_snoska"/>
    <w:uiPriority w:val="99"/>
    <w:rsid w:val="003817BB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3817BB"/>
    <w:rPr>
      <w:rFonts w:ascii="Pragmatica Book" w:hAnsi="Pragmatica 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sid w:val="003817BB"/>
    <w:rPr>
      <w:w w:val="120"/>
    </w:rPr>
  </w:style>
  <w:style w:type="character" w:customStyle="1" w:styleId="CAPS">
    <w:name w:val="CAPS"/>
    <w:uiPriority w:val="99"/>
    <w:rsid w:val="003817BB"/>
    <w:rPr>
      <w:caps/>
    </w:rPr>
  </w:style>
  <w:style w:type="character" w:customStyle="1" w:styleId="XXXX">
    <w:name w:val="XXXX"/>
    <w:uiPriority w:val="99"/>
    <w:rsid w:val="003817BB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8">
    <w:name w:val="header"/>
    <w:basedOn w:val="a"/>
    <w:link w:val="aff9"/>
    <w:uiPriority w:val="99"/>
    <w:unhideWhenUsed/>
    <w:rsid w:val="008B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ий колонтитул Знак"/>
    <w:basedOn w:val="a0"/>
    <w:link w:val="aff8"/>
    <w:uiPriority w:val="99"/>
    <w:rsid w:val="008B05C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ffa">
    <w:name w:val="footer"/>
    <w:basedOn w:val="a"/>
    <w:link w:val="affb"/>
    <w:uiPriority w:val="99"/>
    <w:unhideWhenUsed/>
    <w:rsid w:val="008B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ий колонтитул Знак"/>
    <w:basedOn w:val="a0"/>
    <w:link w:val="affa"/>
    <w:uiPriority w:val="99"/>
    <w:rsid w:val="008B05C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ffc">
    <w:name w:val="Normal (Web)"/>
    <w:basedOn w:val="a"/>
    <w:uiPriority w:val="99"/>
    <w:rsid w:val="00432BAD"/>
    <w:pPr>
      <w:widowControl/>
      <w:suppressAutoHyphens w:val="0"/>
      <w:autoSpaceDE/>
      <w:autoSpaceDN/>
      <w:adjustRightInd/>
      <w:spacing w:before="100" w:beforeAutospacing="1" w:after="100" w:afterAutospacing="1" w:line="360" w:lineRule="auto"/>
      <w:ind w:firstLine="709"/>
      <w:jc w:val="both"/>
      <w:textAlignment w:val="auto"/>
    </w:pPr>
    <w:rPr>
      <w:rFonts w:ascii="Times New Roman" w:eastAsia="Calibri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700-18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19827</Words>
  <Characters>11302</Characters>
  <Application>Microsoft Office Word</Application>
  <DocSecurity>0</DocSecurity>
  <Lines>94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2024-02-16T12:49:00Z</dcterms:created>
  <dcterms:modified xsi:type="dcterms:W3CDTF">2024-02-16T12:49:00Z</dcterms:modified>
</cp:coreProperties>
</file>