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8A081" w14:textId="77777777" w:rsidR="003B1F34" w:rsidRPr="006C08D3" w:rsidRDefault="002A34E2" w:rsidP="00C13173">
      <w:pPr>
        <w:spacing w:after="0" w:line="240" w:lineRule="auto"/>
        <w:ind w:left="448" w:right="448"/>
        <w:jc w:val="center"/>
        <w:rPr>
          <w:rFonts w:ascii="Times New Roman" w:eastAsia="Times New Roman" w:hAnsi="Times New Roman" w:cs="Times New Roman"/>
          <w:b/>
          <w:sz w:val="24"/>
          <w:szCs w:val="24"/>
        </w:rPr>
      </w:pPr>
      <w:bookmarkStart w:id="0" w:name="_heading=h.gjdgxs" w:colFirst="0" w:colLast="0"/>
      <w:bookmarkStart w:id="1" w:name="_GoBack"/>
      <w:bookmarkEnd w:id="0"/>
      <w:bookmarkEnd w:id="1"/>
      <w:r w:rsidRPr="006C08D3">
        <w:rPr>
          <w:rFonts w:ascii="Times New Roman" w:eastAsia="Times New Roman" w:hAnsi="Times New Roman" w:cs="Times New Roman"/>
          <w:b/>
          <w:sz w:val="24"/>
          <w:szCs w:val="24"/>
        </w:rPr>
        <w:t>ПОРІВНЯЛЬНА ТАБЛИЦЯ</w:t>
      </w:r>
      <w:r w:rsidRPr="006C08D3">
        <w:rPr>
          <w:rFonts w:ascii="Times New Roman" w:eastAsia="Times New Roman" w:hAnsi="Times New Roman" w:cs="Times New Roman"/>
          <w:sz w:val="24"/>
          <w:szCs w:val="24"/>
        </w:rPr>
        <w:br/>
      </w:r>
      <w:r w:rsidRPr="006C08D3">
        <w:rPr>
          <w:rFonts w:ascii="Times New Roman" w:eastAsia="Times New Roman" w:hAnsi="Times New Roman" w:cs="Times New Roman"/>
          <w:b/>
          <w:sz w:val="24"/>
          <w:szCs w:val="24"/>
        </w:rPr>
        <w:t xml:space="preserve">до проєкту постанови Кабінету Міністрів України «Про внесення змін до </w:t>
      </w:r>
      <w:r w:rsidRPr="006C08D3">
        <w:rPr>
          <w:rFonts w:ascii="Times New Roman" w:eastAsia="Times New Roman" w:hAnsi="Times New Roman" w:cs="Times New Roman"/>
          <w:b/>
          <w:sz w:val="24"/>
          <w:szCs w:val="24"/>
          <w:highlight w:val="white"/>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tbl>
      <w:tblPr>
        <w:tblStyle w:val="ad"/>
        <w:tblW w:w="13862"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6"/>
        <w:gridCol w:w="6946"/>
      </w:tblGrid>
      <w:tr w:rsidR="000A3673" w:rsidRPr="006C08D3" w14:paraId="19751968" w14:textId="77777777" w:rsidTr="00E10670">
        <w:tc>
          <w:tcPr>
            <w:tcW w:w="6916" w:type="dxa"/>
          </w:tcPr>
          <w:p w14:paraId="37B22CFC" w14:textId="77777777" w:rsidR="003B1F34" w:rsidRPr="006C08D3" w:rsidRDefault="002A34E2" w:rsidP="00C13173">
            <w:pPr>
              <w:ind w:right="448"/>
              <w:jc w:val="center"/>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Зміст положення акта законодавства</w:t>
            </w:r>
          </w:p>
        </w:tc>
        <w:tc>
          <w:tcPr>
            <w:tcW w:w="6946" w:type="dxa"/>
          </w:tcPr>
          <w:p w14:paraId="49749B42" w14:textId="77777777" w:rsidR="003B1F34" w:rsidRPr="006C08D3" w:rsidRDefault="002A34E2" w:rsidP="00C13173">
            <w:pPr>
              <w:ind w:right="448"/>
              <w:jc w:val="center"/>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Зміст відповідного положення проєкту акта</w:t>
            </w:r>
          </w:p>
        </w:tc>
      </w:tr>
      <w:tr w:rsidR="000A3673" w:rsidRPr="006C08D3" w14:paraId="4056679A" w14:textId="77777777">
        <w:tc>
          <w:tcPr>
            <w:tcW w:w="13862" w:type="dxa"/>
            <w:gridSpan w:val="2"/>
          </w:tcPr>
          <w:p w14:paraId="3C5C69DF" w14:textId="65B97F4B" w:rsidR="003B1F34" w:rsidRPr="006C08D3" w:rsidRDefault="002A34E2" w:rsidP="00C13173">
            <w:pPr>
              <w:pBdr>
                <w:top w:val="nil"/>
                <w:left w:val="nil"/>
                <w:bottom w:val="nil"/>
                <w:right w:val="nil"/>
                <w:between w:val="nil"/>
              </w:pBdr>
              <w:shd w:val="clear" w:color="auto" w:fill="FFFFFF"/>
              <w:ind w:firstLine="425"/>
              <w:jc w:val="center"/>
              <w:rPr>
                <w:rFonts w:ascii="Times New Roman" w:eastAsia="Times New Roman" w:hAnsi="Times New Roman" w:cs="Times New Roman"/>
                <w:b/>
                <w:sz w:val="20"/>
                <w:szCs w:val="20"/>
              </w:rPr>
            </w:pPr>
            <w:r w:rsidRPr="006C08D3">
              <w:rPr>
                <w:rFonts w:ascii="Times New Roman" w:eastAsia="Times New Roman" w:hAnsi="Times New Roman" w:cs="Times New Roman"/>
                <w:b/>
                <w:sz w:val="20"/>
                <w:szCs w:val="20"/>
                <w:highlight w:val="white"/>
              </w:rPr>
              <w:t>Ліцензійні умови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затверджені постановою Кабінету Міністрів України від 30 листопада 2016 р</w:t>
            </w:r>
            <w:r w:rsidR="00274D5A" w:rsidRPr="006C08D3">
              <w:rPr>
                <w:rFonts w:ascii="Times New Roman" w:eastAsia="Times New Roman" w:hAnsi="Times New Roman" w:cs="Times New Roman"/>
                <w:b/>
                <w:sz w:val="20"/>
                <w:szCs w:val="20"/>
                <w:highlight w:val="white"/>
              </w:rPr>
              <w:t>оку</w:t>
            </w:r>
            <w:r w:rsidRPr="006C08D3">
              <w:rPr>
                <w:rFonts w:ascii="Times New Roman" w:eastAsia="Times New Roman" w:hAnsi="Times New Roman" w:cs="Times New Roman"/>
                <w:b/>
                <w:sz w:val="20"/>
                <w:szCs w:val="20"/>
                <w:highlight w:val="white"/>
              </w:rPr>
              <w:t xml:space="preserve"> № 929</w:t>
            </w:r>
          </w:p>
        </w:tc>
      </w:tr>
      <w:tr w:rsidR="000A3673" w:rsidRPr="006C08D3" w14:paraId="78F2002F" w14:textId="77777777" w:rsidTr="00E10670">
        <w:tc>
          <w:tcPr>
            <w:tcW w:w="6916" w:type="dxa"/>
          </w:tcPr>
          <w:p w14:paraId="41ECF7E1"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7. До заяви про отримання ліцензії додаються:</w:t>
            </w:r>
          </w:p>
          <w:p w14:paraId="3AEE5306"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2" w:name="n64"/>
            <w:bookmarkEnd w:id="2"/>
            <w:r w:rsidRPr="00D81D98">
              <w:rPr>
                <w:rFonts w:ascii="Times New Roman" w:eastAsia="Times New Roman" w:hAnsi="Times New Roman" w:cs="Times New Roman"/>
                <w:color w:val="333333"/>
                <w:sz w:val="20"/>
                <w:szCs w:val="20"/>
                <w:lang w:eastAsia="uk-UA"/>
              </w:rPr>
              <w:t>1) підтвердні документи щодо кожного місця провадження виду господарської діяльності, що підлягає ліцензуванню:</w:t>
            </w:r>
          </w:p>
          <w:p w14:paraId="63F3D050"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3" w:name="n65"/>
            <w:bookmarkEnd w:id="3"/>
            <w:r w:rsidRPr="00D81D98">
              <w:rPr>
                <w:rFonts w:ascii="Times New Roman" w:eastAsia="Times New Roman" w:hAnsi="Times New Roman" w:cs="Times New Roman"/>
                <w:color w:val="333333"/>
                <w:sz w:val="20"/>
                <w:szCs w:val="20"/>
                <w:lang w:eastAsia="uk-UA"/>
              </w:rPr>
              <w:t>для виробництва лікарських засобів (промислового) - копія досьє виробничої дільниці, затвердженого суб’єктом господарювання, в паперовій або в електронній формі на електронних носіях інформації;</w:t>
            </w:r>
          </w:p>
          <w:p w14:paraId="52474BEE"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4" w:name="n1018"/>
            <w:bookmarkStart w:id="5" w:name="n66"/>
            <w:bookmarkEnd w:id="4"/>
            <w:bookmarkEnd w:id="5"/>
            <w:r w:rsidRPr="00D81D98">
              <w:rPr>
                <w:rFonts w:ascii="Times New Roman" w:eastAsia="Times New Roman" w:hAnsi="Times New Roman" w:cs="Times New Roman"/>
                <w:color w:val="333333"/>
                <w:sz w:val="20"/>
                <w:szCs w:val="20"/>
                <w:lang w:eastAsia="uk-UA"/>
              </w:rPr>
              <w:t>для виробництва (виготовлення) лікарських засобів в умовах аптеки - відомості за підписом заявника - суб’єкта господарювання про наявність матеріально-технічної бази та кваліфікаційний рівень працівників, необхідних для провадження господарської діяльності з виробництва (виготовлення) лікарських засобів в умовах аптеки, за формою, наведеною у </w:t>
            </w:r>
            <w:hyperlink r:id="rId8" w:anchor="n779" w:history="1">
              <w:r w:rsidRPr="00D81D98">
                <w:rPr>
                  <w:rFonts w:ascii="Times New Roman" w:eastAsia="Times New Roman" w:hAnsi="Times New Roman" w:cs="Times New Roman"/>
                  <w:color w:val="006600"/>
                  <w:sz w:val="20"/>
                  <w:szCs w:val="20"/>
                  <w:u w:val="single"/>
                  <w:lang w:eastAsia="uk-UA"/>
                </w:rPr>
                <w:t>додатку 4</w:t>
              </w:r>
            </w:hyperlink>
            <w:r w:rsidRPr="00D81D98">
              <w:rPr>
                <w:rFonts w:ascii="Times New Roman" w:eastAsia="Times New Roman" w:hAnsi="Times New Roman" w:cs="Times New Roman"/>
                <w:color w:val="333333"/>
                <w:sz w:val="20"/>
                <w:szCs w:val="20"/>
                <w:lang w:eastAsia="uk-UA"/>
              </w:rPr>
              <w:t>;</w:t>
            </w:r>
          </w:p>
          <w:p w14:paraId="1438B943"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6" w:name="n67"/>
            <w:bookmarkEnd w:id="6"/>
            <w:r w:rsidRPr="00D81D98">
              <w:rPr>
                <w:rFonts w:ascii="Times New Roman" w:eastAsia="Times New Roman" w:hAnsi="Times New Roman" w:cs="Times New Roman"/>
                <w:color w:val="333333"/>
                <w:sz w:val="20"/>
                <w:szCs w:val="20"/>
                <w:lang w:eastAsia="uk-UA"/>
              </w:rPr>
              <w:t>для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 за формою, наведеною у </w:t>
            </w:r>
            <w:hyperlink r:id="rId9" w:anchor="n781" w:history="1">
              <w:r w:rsidRPr="00D81D98">
                <w:rPr>
                  <w:rFonts w:ascii="Times New Roman" w:eastAsia="Times New Roman" w:hAnsi="Times New Roman" w:cs="Times New Roman"/>
                  <w:color w:val="006600"/>
                  <w:sz w:val="20"/>
                  <w:szCs w:val="20"/>
                  <w:u w:val="single"/>
                  <w:lang w:eastAsia="uk-UA"/>
                </w:rPr>
                <w:t>додатку 5</w:t>
              </w:r>
            </w:hyperlink>
            <w:r w:rsidRPr="00D81D98">
              <w:rPr>
                <w:rFonts w:ascii="Times New Roman" w:eastAsia="Times New Roman" w:hAnsi="Times New Roman" w:cs="Times New Roman"/>
                <w:color w:val="333333"/>
                <w:sz w:val="20"/>
                <w:szCs w:val="20"/>
                <w:lang w:eastAsia="uk-UA"/>
              </w:rPr>
              <w:t>;</w:t>
            </w:r>
          </w:p>
          <w:p w14:paraId="5F2803F9" w14:textId="00C061FD" w:rsid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7" w:name="n1019"/>
            <w:bookmarkEnd w:id="7"/>
            <w:r w:rsidRPr="00D81D98">
              <w:rPr>
                <w:rFonts w:ascii="Times New Roman" w:eastAsia="Times New Roman" w:hAnsi="Times New Roman" w:cs="Times New Roman"/>
                <w:color w:val="333333"/>
                <w:sz w:val="20"/>
                <w:szCs w:val="20"/>
                <w:lang w:eastAsia="uk-UA"/>
              </w:rPr>
              <w:t>для електронної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електронної роздрібної торгівлі лікарськими засобами, за формою згідно з </w:t>
            </w:r>
            <w:hyperlink r:id="rId10" w:anchor="n1155" w:history="1">
              <w:r w:rsidRPr="00D81D98">
                <w:rPr>
                  <w:rFonts w:ascii="Times New Roman" w:eastAsia="Times New Roman" w:hAnsi="Times New Roman" w:cs="Times New Roman"/>
                  <w:color w:val="006600"/>
                  <w:sz w:val="20"/>
                  <w:szCs w:val="20"/>
                  <w:u w:val="single"/>
                  <w:lang w:eastAsia="uk-UA"/>
                </w:rPr>
                <w:t>додатком 24</w:t>
              </w:r>
            </w:hyperlink>
            <w:r w:rsidRPr="00D81D98">
              <w:rPr>
                <w:rFonts w:ascii="Times New Roman" w:eastAsia="Times New Roman" w:hAnsi="Times New Roman" w:cs="Times New Roman"/>
                <w:color w:val="333333"/>
                <w:sz w:val="20"/>
                <w:szCs w:val="20"/>
                <w:lang w:eastAsia="uk-UA"/>
              </w:rPr>
              <w:t>, копія договору з оператором поштового зв’язку про здійснення доставки лікарських засобів кінцевому споживачу, завіреного ліцензіатом (у разі залучення на договірних засадах операторів поштового зв’язку);</w:t>
            </w:r>
          </w:p>
          <w:p w14:paraId="6F7BD5D0" w14:textId="7CC68186" w:rsidR="002810BB" w:rsidRDefault="002810BB"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p>
          <w:p w14:paraId="6663EBE3" w14:textId="225D4732" w:rsidR="002810BB" w:rsidRDefault="002810BB"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p>
          <w:p w14:paraId="6F8119EF" w14:textId="0714CFB1" w:rsidR="002810BB" w:rsidRDefault="002810BB"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p>
          <w:p w14:paraId="44707FE2" w14:textId="77777777" w:rsidR="00873135" w:rsidRPr="00D81D98" w:rsidRDefault="00873135"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p>
          <w:p w14:paraId="6E6238EE"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8" w:name="n1020"/>
            <w:bookmarkStart w:id="9" w:name="n68"/>
            <w:bookmarkEnd w:id="8"/>
            <w:bookmarkEnd w:id="9"/>
            <w:r w:rsidRPr="00D81D98">
              <w:rPr>
                <w:rFonts w:ascii="Times New Roman" w:eastAsia="Times New Roman" w:hAnsi="Times New Roman" w:cs="Times New Roman"/>
                <w:color w:val="333333"/>
                <w:sz w:val="20"/>
                <w:szCs w:val="20"/>
                <w:lang w:eastAsia="uk-UA"/>
              </w:rPr>
              <w:t xml:space="preserve">для оптової торгівлі лікарськими засобами - відомості про наявність матеріально-технічної бази та кваліфікованого персоналу, необхідних для </w:t>
            </w:r>
            <w:r w:rsidRPr="00D81D98">
              <w:rPr>
                <w:rFonts w:ascii="Times New Roman" w:eastAsia="Times New Roman" w:hAnsi="Times New Roman" w:cs="Times New Roman"/>
                <w:color w:val="333333"/>
                <w:sz w:val="20"/>
                <w:szCs w:val="20"/>
                <w:lang w:eastAsia="uk-UA"/>
              </w:rPr>
              <w:lastRenderedPageBreak/>
              <w:t>провадження господарської діяльності з оптової торгівлі лікарськими засобами, за формою, наведеною у </w:t>
            </w:r>
            <w:hyperlink r:id="rId11" w:anchor="n783" w:history="1">
              <w:r w:rsidRPr="00D81D98">
                <w:rPr>
                  <w:rFonts w:ascii="Times New Roman" w:eastAsia="Times New Roman" w:hAnsi="Times New Roman" w:cs="Times New Roman"/>
                  <w:color w:val="006600"/>
                  <w:sz w:val="20"/>
                  <w:szCs w:val="20"/>
                  <w:u w:val="single"/>
                  <w:lang w:eastAsia="uk-UA"/>
                </w:rPr>
                <w:t>додатку 6</w:t>
              </w:r>
            </w:hyperlink>
            <w:r w:rsidRPr="00D81D98">
              <w:rPr>
                <w:rFonts w:ascii="Times New Roman" w:eastAsia="Times New Roman" w:hAnsi="Times New Roman" w:cs="Times New Roman"/>
                <w:color w:val="333333"/>
                <w:sz w:val="20"/>
                <w:szCs w:val="20"/>
                <w:lang w:eastAsia="uk-UA"/>
              </w:rPr>
              <w:t>;</w:t>
            </w:r>
          </w:p>
          <w:p w14:paraId="492F001E"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10" w:name="n69"/>
            <w:bookmarkEnd w:id="10"/>
            <w:r w:rsidRPr="00D81D98">
              <w:rPr>
                <w:rFonts w:ascii="Times New Roman" w:eastAsia="Times New Roman" w:hAnsi="Times New Roman" w:cs="Times New Roman"/>
                <w:color w:val="333333"/>
                <w:sz w:val="20"/>
                <w:szCs w:val="20"/>
                <w:lang w:eastAsia="uk-UA"/>
              </w:rPr>
              <w:t>для імпорту лікарських засобів (крім активних фармацевтичних інгредієнтів) - копія досьє імпортера, затвердженого суб’єктом господарювання, за формою, наведеною у </w:t>
            </w:r>
            <w:hyperlink r:id="rId12" w:anchor="n785" w:history="1">
              <w:r w:rsidRPr="00D81D98">
                <w:rPr>
                  <w:rFonts w:ascii="Times New Roman" w:eastAsia="Times New Roman" w:hAnsi="Times New Roman" w:cs="Times New Roman"/>
                  <w:color w:val="006600"/>
                  <w:sz w:val="20"/>
                  <w:szCs w:val="20"/>
                  <w:u w:val="single"/>
                  <w:lang w:eastAsia="uk-UA"/>
                </w:rPr>
                <w:t>додатку 7</w:t>
              </w:r>
            </w:hyperlink>
            <w:r w:rsidRPr="00D81D98">
              <w:rPr>
                <w:rFonts w:ascii="Times New Roman" w:eastAsia="Times New Roman" w:hAnsi="Times New Roman" w:cs="Times New Roman"/>
                <w:color w:val="333333"/>
                <w:sz w:val="20"/>
                <w:szCs w:val="20"/>
                <w:lang w:eastAsia="uk-UA"/>
              </w:rPr>
              <w:t>, в паперовій або електронній формі на електронних носіях інформації;</w:t>
            </w:r>
          </w:p>
          <w:p w14:paraId="2A33F5F1"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11" w:name="n1021"/>
            <w:bookmarkStart w:id="12" w:name="n70"/>
            <w:bookmarkEnd w:id="11"/>
            <w:bookmarkEnd w:id="12"/>
            <w:r w:rsidRPr="00D81D98">
              <w:rPr>
                <w:rFonts w:ascii="Times New Roman" w:eastAsia="Times New Roman" w:hAnsi="Times New Roman" w:cs="Times New Roman"/>
                <w:color w:val="333333"/>
                <w:sz w:val="20"/>
                <w:szCs w:val="20"/>
                <w:lang w:eastAsia="uk-UA"/>
              </w:rPr>
              <w:t>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w:t>
            </w:r>
          </w:p>
          <w:p w14:paraId="266EDBEB"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bookmarkStart w:id="13" w:name="n71"/>
            <w:bookmarkEnd w:id="13"/>
            <w:r w:rsidRPr="00D81D98">
              <w:rPr>
                <w:rFonts w:ascii="Times New Roman" w:eastAsia="Times New Roman" w:hAnsi="Times New Roman" w:cs="Times New Roman"/>
                <w:color w:val="333333"/>
                <w:sz w:val="20"/>
                <w:szCs w:val="20"/>
                <w:lang w:eastAsia="uk-UA"/>
              </w:rPr>
              <w:t>3) інформація про підтвердження відсутності здійснення контролю за діяльністю суб’єкта господарювання у значенні, наведеному у </w:t>
            </w:r>
            <w:hyperlink r:id="rId13" w:anchor="n10" w:tgtFrame="_blank" w:history="1">
              <w:r w:rsidRPr="00D81D98">
                <w:rPr>
                  <w:rFonts w:ascii="Times New Roman" w:eastAsia="Times New Roman" w:hAnsi="Times New Roman" w:cs="Times New Roman"/>
                  <w:color w:val="0000FF"/>
                  <w:sz w:val="20"/>
                  <w:szCs w:val="20"/>
                  <w:u w:val="single"/>
                  <w:lang w:eastAsia="uk-UA"/>
                </w:rPr>
                <w:t>статті 1</w:t>
              </w:r>
            </w:hyperlink>
            <w:r w:rsidRPr="00D81D98">
              <w:rPr>
                <w:rFonts w:ascii="Times New Roman" w:eastAsia="Times New Roman" w:hAnsi="Times New Roman" w:cs="Times New Roman"/>
                <w:color w:val="333333"/>
                <w:sz w:val="20"/>
                <w:szCs w:val="20"/>
                <w:lang w:eastAsia="uk-UA"/>
              </w:rPr>
              <w:t> Закону України “Про захист економічної конкуренції”, резидентами держав, що здійснюють збройну агресію проти України, у значенні, наведеному у </w:t>
            </w:r>
            <w:hyperlink r:id="rId14" w:anchor="n138" w:tgtFrame="_blank" w:history="1">
              <w:r w:rsidRPr="00D81D98">
                <w:rPr>
                  <w:rFonts w:ascii="Times New Roman" w:eastAsia="Times New Roman" w:hAnsi="Times New Roman" w:cs="Times New Roman"/>
                  <w:color w:val="000099"/>
                  <w:sz w:val="20"/>
                  <w:szCs w:val="20"/>
                  <w:u w:val="single"/>
                  <w:lang w:eastAsia="uk-UA"/>
                </w:rPr>
                <w:t>статті 1</w:t>
              </w:r>
            </w:hyperlink>
            <w:r w:rsidRPr="00D81D98">
              <w:rPr>
                <w:rFonts w:ascii="Times New Roman" w:eastAsia="Times New Roman" w:hAnsi="Times New Roman" w:cs="Times New Roman"/>
                <w:color w:val="333333"/>
                <w:sz w:val="20"/>
                <w:szCs w:val="20"/>
                <w:lang w:eastAsia="uk-UA"/>
              </w:rPr>
              <w:t> Закону України “Про оборону України”. Така інформація подається в довільній формі з дотриманням вимог </w:t>
            </w:r>
            <w:hyperlink r:id="rId15" w:anchor="n74" w:history="1">
              <w:r w:rsidRPr="00D81D98">
                <w:rPr>
                  <w:rFonts w:ascii="Times New Roman" w:eastAsia="Times New Roman" w:hAnsi="Times New Roman" w:cs="Times New Roman"/>
                  <w:color w:val="006600"/>
                  <w:sz w:val="20"/>
                  <w:szCs w:val="20"/>
                  <w:u w:val="single"/>
                  <w:lang w:eastAsia="uk-UA"/>
                </w:rPr>
                <w:t>пункту 9</w:t>
              </w:r>
            </w:hyperlink>
            <w:r w:rsidRPr="00D81D98">
              <w:rPr>
                <w:rFonts w:ascii="Times New Roman" w:eastAsia="Times New Roman" w:hAnsi="Times New Roman" w:cs="Times New Roman"/>
                <w:color w:val="333333"/>
                <w:sz w:val="20"/>
                <w:szCs w:val="20"/>
                <w:lang w:eastAsia="uk-UA"/>
              </w:rPr>
              <w:t> цих Ліцензійних умов.</w:t>
            </w:r>
          </w:p>
          <w:p w14:paraId="334DF460" w14:textId="77777777" w:rsidR="003B1F34" w:rsidRPr="006C08D3" w:rsidRDefault="003B1F34" w:rsidP="00745BA6">
            <w:pPr>
              <w:shd w:val="clear" w:color="auto" w:fill="FFFFFF"/>
              <w:spacing w:after="150"/>
              <w:ind w:firstLine="450"/>
              <w:jc w:val="both"/>
              <w:rPr>
                <w:rFonts w:ascii="Times New Roman" w:eastAsia="Times New Roman" w:hAnsi="Times New Roman" w:cs="Times New Roman"/>
                <w:sz w:val="20"/>
                <w:szCs w:val="20"/>
              </w:rPr>
            </w:pPr>
            <w:bookmarkStart w:id="14" w:name="n1022"/>
            <w:bookmarkEnd w:id="14"/>
          </w:p>
        </w:tc>
        <w:tc>
          <w:tcPr>
            <w:tcW w:w="6946" w:type="dxa"/>
          </w:tcPr>
          <w:p w14:paraId="11D00A0F"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lastRenderedPageBreak/>
              <w:t>7. До заяви про отримання ліцензії додаються:</w:t>
            </w:r>
          </w:p>
          <w:p w14:paraId="751EA03C"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1) підтвердні документи щодо кожного місця провадження виду господарської діяльності, що підлягає ліцензуванню:</w:t>
            </w:r>
          </w:p>
          <w:p w14:paraId="32F6263E"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для виробництва лікарських засобів (промислового) - копія досьє виробничої дільниці, затвердженого суб’єктом господарювання, в паперовій або в електронній формі на електронних носіях інформації;</w:t>
            </w:r>
          </w:p>
          <w:p w14:paraId="517C7AB7"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для виробництва (виготовлення) лікарських засобів в умовах аптеки - відомості за підписом заявника - суб’єкта господарювання про наявність матеріально-технічної бази та кваліфікаційний рівень працівників, необхідних для провадження господарської діяльності з виробництва (виготовлення) лікарських засобів в умовах аптеки, за формою, наведеною у </w:t>
            </w:r>
            <w:hyperlink r:id="rId16" w:anchor="n779" w:history="1">
              <w:r w:rsidRPr="00D81D98">
                <w:rPr>
                  <w:rFonts w:ascii="Times New Roman" w:eastAsia="Times New Roman" w:hAnsi="Times New Roman" w:cs="Times New Roman"/>
                  <w:color w:val="006600"/>
                  <w:sz w:val="20"/>
                  <w:szCs w:val="20"/>
                  <w:u w:val="single"/>
                  <w:lang w:eastAsia="uk-UA"/>
                </w:rPr>
                <w:t>додатку 4</w:t>
              </w:r>
            </w:hyperlink>
            <w:r w:rsidRPr="00D81D98">
              <w:rPr>
                <w:rFonts w:ascii="Times New Roman" w:eastAsia="Times New Roman" w:hAnsi="Times New Roman" w:cs="Times New Roman"/>
                <w:color w:val="333333"/>
                <w:sz w:val="20"/>
                <w:szCs w:val="20"/>
                <w:lang w:eastAsia="uk-UA"/>
              </w:rPr>
              <w:t>;</w:t>
            </w:r>
          </w:p>
          <w:p w14:paraId="2F7CB1CC"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для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роздрібної торгівлі лікарськими засобами, за формою, наведеною у </w:t>
            </w:r>
            <w:hyperlink r:id="rId17" w:anchor="n781" w:history="1">
              <w:r w:rsidRPr="00D81D98">
                <w:rPr>
                  <w:rFonts w:ascii="Times New Roman" w:eastAsia="Times New Roman" w:hAnsi="Times New Roman" w:cs="Times New Roman"/>
                  <w:color w:val="006600"/>
                  <w:sz w:val="20"/>
                  <w:szCs w:val="20"/>
                  <w:u w:val="single"/>
                  <w:lang w:eastAsia="uk-UA"/>
                </w:rPr>
                <w:t>додатку 5</w:t>
              </w:r>
            </w:hyperlink>
            <w:r w:rsidRPr="00D81D98">
              <w:rPr>
                <w:rFonts w:ascii="Times New Roman" w:eastAsia="Times New Roman" w:hAnsi="Times New Roman" w:cs="Times New Roman"/>
                <w:color w:val="333333"/>
                <w:sz w:val="20"/>
                <w:szCs w:val="20"/>
                <w:lang w:eastAsia="uk-UA"/>
              </w:rPr>
              <w:t>;</w:t>
            </w:r>
          </w:p>
          <w:p w14:paraId="752C72EB" w14:textId="427AB5A6" w:rsidR="00D81D98" w:rsidRDefault="00D81D98" w:rsidP="00D81D98">
            <w:pPr>
              <w:shd w:val="clear" w:color="auto" w:fill="FFFFFF"/>
              <w:ind w:firstLine="720"/>
              <w:jc w:val="both"/>
              <w:rPr>
                <w:rFonts w:ascii="Times New Roman" w:hAnsi="Times New Roman" w:cs="Times New Roman"/>
                <w:b/>
                <w:bCs/>
                <w:sz w:val="20"/>
                <w:szCs w:val="20"/>
                <w:shd w:val="clear" w:color="auto" w:fill="FFFFFF"/>
              </w:rPr>
            </w:pPr>
            <w:r w:rsidRPr="00D81D98">
              <w:rPr>
                <w:rFonts w:ascii="Times New Roman" w:eastAsia="Times New Roman" w:hAnsi="Times New Roman" w:cs="Times New Roman"/>
                <w:color w:val="333333"/>
                <w:sz w:val="20"/>
                <w:szCs w:val="20"/>
                <w:lang w:eastAsia="uk-UA"/>
              </w:rPr>
              <w:t>для електронної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електронної роздрібної торгівлі лікарськими засобами, за формою згідно з </w:t>
            </w:r>
            <w:hyperlink r:id="rId18" w:anchor="n1155" w:history="1">
              <w:r w:rsidRPr="00D81D98">
                <w:rPr>
                  <w:rFonts w:ascii="Times New Roman" w:eastAsia="Times New Roman" w:hAnsi="Times New Roman" w:cs="Times New Roman"/>
                  <w:color w:val="006600"/>
                  <w:sz w:val="20"/>
                  <w:szCs w:val="20"/>
                  <w:u w:val="single"/>
                  <w:lang w:eastAsia="uk-UA"/>
                </w:rPr>
                <w:t>додатком 24</w:t>
              </w:r>
            </w:hyperlink>
            <w:r w:rsidRPr="00D81D98">
              <w:rPr>
                <w:rFonts w:ascii="Times New Roman" w:eastAsia="Times New Roman" w:hAnsi="Times New Roman" w:cs="Times New Roman"/>
                <w:color w:val="333333"/>
                <w:sz w:val="20"/>
                <w:szCs w:val="20"/>
                <w:lang w:eastAsia="uk-UA"/>
              </w:rPr>
              <w:t>, копія договору з оператором поштового зв’язку про здійснення доставки лікарських засобів кінцевому споживачу, завіреного ліцензіатом (у разі залучення на договірних засадах операторів поштового зв’язку)</w:t>
            </w:r>
            <w:r w:rsidRPr="006C08D3">
              <w:rPr>
                <w:rFonts w:ascii="Times New Roman" w:eastAsia="Times New Roman" w:hAnsi="Times New Roman" w:cs="Times New Roman"/>
                <w:color w:val="333333"/>
                <w:sz w:val="20"/>
                <w:szCs w:val="20"/>
                <w:lang w:eastAsia="uk-UA"/>
              </w:rPr>
              <w:t xml:space="preserve">, </w:t>
            </w:r>
            <w:r w:rsidRPr="00503953">
              <w:rPr>
                <w:rFonts w:ascii="Times New Roman" w:hAnsi="Times New Roman" w:cs="Times New Roman"/>
                <w:b/>
                <w:bCs/>
                <w:color w:val="000000" w:themeColor="text1"/>
                <w:sz w:val="20"/>
                <w:szCs w:val="20"/>
                <w:shd w:val="clear" w:color="auto" w:fill="FFFFFF"/>
              </w:rPr>
              <w:t xml:space="preserve">копія договору </w:t>
            </w:r>
            <w:r w:rsidR="007B33AC" w:rsidRPr="00503953">
              <w:rPr>
                <w:rFonts w:ascii="Times New Roman" w:hAnsi="Times New Roman" w:cs="Times New Roman"/>
                <w:b/>
                <w:bCs/>
                <w:color w:val="000000" w:themeColor="text1"/>
                <w:sz w:val="20"/>
                <w:szCs w:val="20"/>
                <w:shd w:val="clear" w:color="auto" w:fill="FFFFFF"/>
              </w:rPr>
              <w:t xml:space="preserve">про </w:t>
            </w:r>
            <w:r w:rsidRPr="00503953">
              <w:rPr>
                <w:rFonts w:ascii="Times New Roman" w:hAnsi="Times New Roman" w:cs="Times New Roman"/>
                <w:b/>
                <w:bCs/>
                <w:color w:val="000000" w:themeColor="text1"/>
                <w:sz w:val="20"/>
                <w:szCs w:val="20"/>
                <w:shd w:val="clear" w:color="auto" w:fill="FFFFFF"/>
              </w:rPr>
              <w:t>використання веб</w:t>
            </w:r>
            <w:r w:rsidR="00BF59A8" w:rsidRPr="00503953">
              <w:rPr>
                <w:rFonts w:ascii="Times New Roman" w:hAnsi="Times New Roman" w:cs="Times New Roman"/>
                <w:b/>
                <w:bCs/>
                <w:color w:val="000000" w:themeColor="text1"/>
                <w:sz w:val="20"/>
                <w:szCs w:val="20"/>
                <w:shd w:val="clear" w:color="auto" w:fill="FFFFFF"/>
              </w:rPr>
              <w:t>-</w:t>
            </w:r>
            <w:proofErr w:type="spellStart"/>
            <w:r w:rsidRPr="00503953">
              <w:rPr>
                <w:rFonts w:ascii="Times New Roman" w:hAnsi="Times New Roman" w:cs="Times New Roman"/>
                <w:b/>
                <w:bCs/>
                <w:color w:val="000000" w:themeColor="text1"/>
                <w:sz w:val="20"/>
                <w:szCs w:val="20"/>
                <w:shd w:val="clear" w:color="auto" w:fill="FFFFFF"/>
              </w:rPr>
              <w:t>сайта</w:t>
            </w:r>
            <w:proofErr w:type="spellEnd"/>
            <w:r w:rsidRPr="00503953">
              <w:rPr>
                <w:rFonts w:ascii="Times New Roman" w:hAnsi="Times New Roman" w:cs="Times New Roman"/>
                <w:b/>
                <w:bCs/>
                <w:color w:val="000000" w:themeColor="text1"/>
                <w:sz w:val="20"/>
                <w:szCs w:val="20"/>
                <w:shd w:val="clear" w:color="auto" w:fill="FFFFFF"/>
              </w:rPr>
              <w:t xml:space="preserve"> </w:t>
            </w:r>
            <w:r w:rsidR="002810BB" w:rsidRPr="00503953">
              <w:rPr>
                <w:rFonts w:ascii="Times New Roman" w:hAnsi="Times New Roman" w:cs="Times New Roman"/>
                <w:b/>
                <w:bCs/>
                <w:sz w:val="20"/>
                <w:szCs w:val="20"/>
              </w:rPr>
              <w:t xml:space="preserve">ліцензіата, який має право на здійснення електронної роздрібної торгівлі лікарськими засобами та інформація про якого внесена до Переліку суб’єктів господарювання, що мають право на здійснення електронної роздрібної торгівлі лікарськими засобами, завіреного ліцензіатом </w:t>
            </w:r>
            <w:r w:rsidR="002810BB" w:rsidRPr="00503953">
              <w:rPr>
                <w:rFonts w:ascii="Times New Roman" w:hAnsi="Times New Roman" w:cs="Times New Roman"/>
                <w:b/>
                <w:bCs/>
                <w:sz w:val="20"/>
                <w:szCs w:val="20"/>
                <w:shd w:val="clear" w:color="auto" w:fill="FFFFFF"/>
              </w:rPr>
              <w:t>(у випадку відсутності власного веб-</w:t>
            </w:r>
            <w:proofErr w:type="spellStart"/>
            <w:r w:rsidR="002810BB" w:rsidRPr="00503953">
              <w:rPr>
                <w:rFonts w:ascii="Times New Roman" w:hAnsi="Times New Roman" w:cs="Times New Roman"/>
                <w:b/>
                <w:bCs/>
                <w:sz w:val="20"/>
                <w:szCs w:val="20"/>
                <w:shd w:val="clear" w:color="auto" w:fill="FFFFFF"/>
              </w:rPr>
              <w:t>сайта</w:t>
            </w:r>
            <w:proofErr w:type="spellEnd"/>
            <w:r w:rsidR="002810BB" w:rsidRPr="00503953">
              <w:rPr>
                <w:rFonts w:ascii="Times New Roman" w:hAnsi="Times New Roman" w:cs="Times New Roman"/>
                <w:b/>
                <w:bCs/>
                <w:sz w:val="20"/>
                <w:szCs w:val="20"/>
                <w:shd w:val="clear" w:color="auto" w:fill="FFFFFF"/>
              </w:rPr>
              <w:t>);</w:t>
            </w:r>
          </w:p>
          <w:p w14:paraId="7897839C" w14:textId="77777777" w:rsidR="00735F32" w:rsidRPr="00503953" w:rsidRDefault="00735F32" w:rsidP="00D81D98">
            <w:pPr>
              <w:shd w:val="clear" w:color="auto" w:fill="FFFFFF"/>
              <w:ind w:firstLine="720"/>
              <w:jc w:val="both"/>
              <w:rPr>
                <w:rFonts w:ascii="Times New Roman" w:hAnsi="Times New Roman" w:cs="Times New Roman"/>
                <w:b/>
                <w:bCs/>
                <w:color w:val="000000" w:themeColor="text1"/>
                <w:sz w:val="20"/>
                <w:szCs w:val="20"/>
                <w:shd w:val="clear" w:color="auto" w:fill="FFFFFF"/>
              </w:rPr>
            </w:pPr>
          </w:p>
          <w:p w14:paraId="5F8CCA24"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 xml:space="preserve">для оптової торгівлі лікарськими засобами - відомості про наявність матеріально-технічної бази та кваліфікованого персоналу, необхідних для </w:t>
            </w:r>
            <w:r w:rsidRPr="00D81D98">
              <w:rPr>
                <w:rFonts w:ascii="Times New Roman" w:eastAsia="Times New Roman" w:hAnsi="Times New Roman" w:cs="Times New Roman"/>
                <w:color w:val="333333"/>
                <w:sz w:val="20"/>
                <w:szCs w:val="20"/>
                <w:lang w:eastAsia="uk-UA"/>
              </w:rPr>
              <w:lastRenderedPageBreak/>
              <w:t>провадження господарської діяльності з оптової торгівлі лікарськими засобами, за формою, наведеною у </w:t>
            </w:r>
            <w:hyperlink r:id="rId19" w:anchor="n783" w:history="1">
              <w:r w:rsidRPr="00D81D98">
                <w:rPr>
                  <w:rFonts w:ascii="Times New Roman" w:eastAsia="Times New Roman" w:hAnsi="Times New Roman" w:cs="Times New Roman"/>
                  <w:color w:val="006600"/>
                  <w:sz w:val="20"/>
                  <w:szCs w:val="20"/>
                  <w:u w:val="single"/>
                  <w:lang w:eastAsia="uk-UA"/>
                </w:rPr>
                <w:t>додатку 6</w:t>
              </w:r>
            </w:hyperlink>
            <w:r w:rsidRPr="00D81D98">
              <w:rPr>
                <w:rFonts w:ascii="Times New Roman" w:eastAsia="Times New Roman" w:hAnsi="Times New Roman" w:cs="Times New Roman"/>
                <w:color w:val="333333"/>
                <w:sz w:val="20"/>
                <w:szCs w:val="20"/>
                <w:lang w:eastAsia="uk-UA"/>
              </w:rPr>
              <w:t>;</w:t>
            </w:r>
          </w:p>
          <w:p w14:paraId="3733B11A"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для імпорту лікарських засобів (крім активних фармацевтичних інгредієнтів) - копія досьє імпортера, затвердженого суб’єктом господарювання, за формою, наведеною у </w:t>
            </w:r>
            <w:hyperlink r:id="rId20" w:anchor="n785" w:history="1">
              <w:r w:rsidRPr="00D81D98">
                <w:rPr>
                  <w:rFonts w:ascii="Times New Roman" w:eastAsia="Times New Roman" w:hAnsi="Times New Roman" w:cs="Times New Roman"/>
                  <w:color w:val="006600"/>
                  <w:sz w:val="20"/>
                  <w:szCs w:val="20"/>
                  <w:u w:val="single"/>
                  <w:lang w:eastAsia="uk-UA"/>
                </w:rPr>
                <w:t>додатку 7</w:t>
              </w:r>
            </w:hyperlink>
            <w:r w:rsidRPr="00D81D98">
              <w:rPr>
                <w:rFonts w:ascii="Times New Roman" w:eastAsia="Times New Roman" w:hAnsi="Times New Roman" w:cs="Times New Roman"/>
                <w:color w:val="333333"/>
                <w:sz w:val="20"/>
                <w:szCs w:val="20"/>
                <w:lang w:eastAsia="uk-UA"/>
              </w:rPr>
              <w:t>, в паперовій або електронній формі на електронних носіях інформації;</w:t>
            </w:r>
          </w:p>
          <w:p w14:paraId="7CE9BCC4"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2) копія паспорта здобувача ліцензії з відміткою відповідного контролюючого органу про відмову через свої релігійні переконання від прийняття реєстраційного номера облікової картки платника податків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w:t>
            </w:r>
          </w:p>
          <w:p w14:paraId="2DFBA3FD" w14:textId="77777777" w:rsidR="00D81D98" w:rsidRPr="00D81D98" w:rsidRDefault="00D81D98" w:rsidP="00D81D98">
            <w:pPr>
              <w:shd w:val="clear" w:color="auto" w:fill="FFFFFF"/>
              <w:spacing w:after="150"/>
              <w:ind w:firstLine="450"/>
              <w:jc w:val="both"/>
              <w:rPr>
                <w:rFonts w:ascii="Times New Roman" w:eastAsia="Times New Roman" w:hAnsi="Times New Roman" w:cs="Times New Roman"/>
                <w:color w:val="333333"/>
                <w:sz w:val="20"/>
                <w:szCs w:val="20"/>
                <w:lang w:eastAsia="uk-UA"/>
              </w:rPr>
            </w:pPr>
            <w:r w:rsidRPr="00D81D98">
              <w:rPr>
                <w:rFonts w:ascii="Times New Roman" w:eastAsia="Times New Roman" w:hAnsi="Times New Roman" w:cs="Times New Roman"/>
                <w:color w:val="333333"/>
                <w:sz w:val="20"/>
                <w:szCs w:val="20"/>
                <w:lang w:eastAsia="uk-UA"/>
              </w:rPr>
              <w:t>3) інформація про підтвердження відсутності здійснення контролю за діяльністю суб’єкта господарювання у значенні, наведеному у </w:t>
            </w:r>
            <w:hyperlink r:id="rId21" w:anchor="n10" w:tgtFrame="_blank" w:history="1">
              <w:r w:rsidRPr="00D81D98">
                <w:rPr>
                  <w:rFonts w:ascii="Times New Roman" w:eastAsia="Times New Roman" w:hAnsi="Times New Roman" w:cs="Times New Roman"/>
                  <w:color w:val="0000FF"/>
                  <w:sz w:val="20"/>
                  <w:szCs w:val="20"/>
                  <w:u w:val="single"/>
                  <w:lang w:eastAsia="uk-UA"/>
                </w:rPr>
                <w:t>статті 1</w:t>
              </w:r>
            </w:hyperlink>
            <w:r w:rsidRPr="00D81D98">
              <w:rPr>
                <w:rFonts w:ascii="Times New Roman" w:eastAsia="Times New Roman" w:hAnsi="Times New Roman" w:cs="Times New Roman"/>
                <w:color w:val="333333"/>
                <w:sz w:val="20"/>
                <w:szCs w:val="20"/>
                <w:lang w:eastAsia="uk-UA"/>
              </w:rPr>
              <w:t> Закону України “Про захист економічної конкуренції”, резидентами держав, що здійснюють збройну агресію проти України, у значенні, наведеному у </w:t>
            </w:r>
            <w:hyperlink r:id="rId22" w:anchor="n138" w:tgtFrame="_blank" w:history="1">
              <w:r w:rsidRPr="00D81D98">
                <w:rPr>
                  <w:rFonts w:ascii="Times New Roman" w:eastAsia="Times New Roman" w:hAnsi="Times New Roman" w:cs="Times New Roman"/>
                  <w:color w:val="000099"/>
                  <w:sz w:val="20"/>
                  <w:szCs w:val="20"/>
                  <w:u w:val="single"/>
                  <w:lang w:eastAsia="uk-UA"/>
                </w:rPr>
                <w:t>статті 1</w:t>
              </w:r>
            </w:hyperlink>
            <w:r w:rsidRPr="00D81D98">
              <w:rPr>
                <w:rFonts w:ascii="Times New Roman" w:eastAsia="Times New Roman" w:hAnsi="Times New Roman" w:cs="Times New Roman"/>
                <w:color w:val="333333"/>
                <w:sz w:val="20"/>
                <w:szCs w:val="20"/>
                <w:lang w:eastAsia="uk-UA"/>
              </w:rPr>
              <w:t> Закону України “Про оборону України”. Така інформація подається в довільній формі з дотриманням вимог </w:t>
            </w:r>
            <w:hyperlink r:id="rId23" w:anchor="n74" w:history="1">
              <w:r w:rsidRPr="00D81D98">
                <w:rPr>
                  <w:rFonts w:ascii="Times New Roman" w:eastAsia="Times New Roman" w:hAnsi="Times New Roman" w:cs="Times New Roman"/>
                  <w:color w:val="006600"/>
                  <w:sz w:val="20"/>
                  <w:szCs w:val="20"/>
                  <w:u w:val="single"/>
                  <w:lang w:eastAsia="uk-UA"/>
                </w:rPr>
                <w:t>пункту 9</w:t>
              </w:r>
            </w:hyperlink>
            <w:r w:rsidRPr="00D81D98">
              <w:rPr>
                <w:rFonts w:ascii="Times New Roman" w:eastAsia="Times New Roman" w:hAnsi="Times New Roman" w:cs="Times New Roman"/>
                <w:color w:val="333333"/>
                <w:sz w:val="20"/>
                <w:szCs w:val="20"/>
                <w:lang w:eastAsia="uk-UA"/>
              </w:rPr>
              <w:t> цих Ліцензійних умов.</w:t>
            </w:r>
          </w:p>
          <w:p w14:paraId="5423B560" w14:textId="77777777" w:rsidR="003B1F34" w:rsidRPr="006C08D3" w:rsidRDefault="003B1F34" w:rsidP="00745BA6">
            <w:pPr>
              <w:shd w:val="clear" w:color="auto" w:fill="FFFFFF"/>
              <w:spacing w:after="150"/>
              <w:ind w:firstLine="450"/>
              <w:jc w:val="both"/>
              <w:rPr>
                <w:rFonts w:ascii="Times New Roman" w:eastAsia="Times New Roman" w:hAnsi="Times New Roman" w:cs="Times New Roman"/>
                <w:sz w:val="20"/>
                <w:szCs w:val="20"/>
              </w:rPr>
            </w:pPr>
          </w:p>
        </w:tc>
      </w:tr>
      <w:tr w:rsidR="000A3673" w:rsidRPr="00872489" w14:paraId="09744583" w14:textId="77777777" w:rsidTr="00E10670">
        <w:tc>
          <w:tcPr>
            <w:tcW w:w="6916" w:type="dxa"/>
          </w:tcPr>
          <w:p w14:paraId="75492FC7" w14:textId="3C67ACED" w:rsidR="003B1F34" w:rsidRPr="006C08D3" w:rsidRDefault="001D68F2" w:rsidP="00C13173">
            <w:pPr>
              <w:pBdr>
                <w:top w:val="nil"/>
                <w:left w:val="nil"/>
                <w:bottom w:val="nil"/>
                <w:right w:val="nil"/>
                <w:between w:val="nil"/>
              </w:pBdr>
              <w:shd w:val="clear" w:color="auto" w:fill="FFFFFF"/>
              <w:ind w:firstLine="450"/>
              <w:jc w:val="both"/>
              <w:rPr>
                <w:rFonts w:ascii="Times New Roman" w:eastAsia="Times New Roman" w:hAnsi="Times New Roman" w:cs="Times New Roman"/>
                <w:b/>
                <w:sz w:val="20"/>
                <w:szCs w:val="20"/>
              </w:rPr>
            </w:pPr>
            <w:r w:rsidRPr="006C08D3">
              <w:rPr>
                <w:rFonts w:ascii="Times New Roman" w:eastAsia="Times New Roman" w:hAnsi="Times New Roman" w:cs="Times New Roman"/>
                <w:b/>
                <w:sz w:val="20"/>
                <w:szCs w:val="20"/>
              </w:rPr>
              <w:lastRenderedPageBreak/>
              <w:t>Відсутнє</w:t>
            </w:r>
          </w:p>
        </w:tc>
        <w:tc>
          <w:tcPr>
            <w:tcW w:w="6946" w:type="dxa"/>
          </w:tcPr>
          <w:p w14:paraId="5046B8C3" w14:textId="77777777" w:rsidR="00872489" w:rsidRPr="00D056AF" w:rsidRDefault="00872489" w:rsidP="00872489">
            <w:pPr>
              <w:pStyle w:val="a6"/>
              <w:shd w:val="clear" w:color="auto" w:fill="FFFFFF"/>
              <w:spacing w:before="0" w:beforeAutospacing="0" w:after="0" w:afterAutospacing="0"/>
              <w:ind w:firstLine="450"/>
              <w:jc w:val="both"/>
            </w:pPr>
            <w:r w:rsidRPr="00872489">
              <w:rPr>
                <w:b/>
                <w:bCs/>
                <w:color w:val="000000"/>
                <w:sz w:val="20"/>
                <w:szCs w:val="20"/>
              </w:rPr>
              <w:t>159</w:t>
            </w:r>
            <w:r w:rsidRPr="00872489">
              <w:rPr>
                <w:b/>
                <w:bCs/>
                <w:color w:val="000000"/>
                <w:sz w:val="12"/>
                <w:szCs w:val="12"/>
                <w:vertAlign w:val="superscript"/>
              </w:rPr>
              <w:t>1</w:t>
            </w:r>
            <w:r w:rsidRPr="00872489">
              <w:rPr>
                <w:b/>
                <w:bCs/>
                <w:color w:val="000000"/>
                <w:sz w:val="20"/>
                <w:szCs w:val="20"/>
              </w:rPr>
              <w:t xml:space="preserve">. </w:t>
            </w:r>
            <w:r w:rsidRPr="00872489">
              <w:rPr>
                <w:b/>
                <w:bCs/>
                <w:color w:val="000000"/>
                <w:sz w:val="20"/>
                <w:szCs w:val="20"/>
                <w:shd w:val="clear" w:color="auto" w:fill="FFFFFF"/>
              </w:rPr>
              <w:t xml:space="preserve">Ліцензіат, який має право на здійснення роздрібної торгівлі лікарськими засобами може здійснювати відпуск лікарських засобів з аптек та їх структурних підрозділів за попереднім замовленням </w:t>
            </w:r>
            <w:r w:rsidRPr="00D056AF">
              <w:rPr>
                <w:b/>
                <w:bCs/>
                <w:color w:val="000000"/>
                <w:sz w:val="20"/>
                <w:szCs w:val="20"/>
                <w:shd w:val="clear" w:color="auto" w:fill="FFFFFF"/>
              </w:rPr>
              <w:t>споживача. </w:t>
            </w:r>
          </w:p>
          <w:p w14:paraId="442AE822" w14:textId="1D98628F" w:rsidR="00872489" w:rsidRPr="00D056AF" w:rsidRDefault="00872489" w:rsidP="00872489">
            <w:pPr>
              <w:pStyle w:val="a6"/>
              <w:shd w:val="clear" w:color="auto" w:fill="FFFFFF"/>
              <w:spacing w:before="0" w:beforeAutospacing="0" w:after="0" w:afterAutospacing="0"/>
              <w:ind w:firstLine="567"/>
              <w:jc w:val="both"/>
            </w:pPr>
            <w:r w:rsidRPr="00D056AF">
              <w:rPr>
                <w:b/>
                <w:bCs/>
                <w:color w:val="000000"/>
                <w:sz w:val="20"/>
                <w:szCs w:val="20"/>
                <w:shd w:val="clear" w:color="auto" w:fill="FFFFFF"/>
              </w:rPr>
              <w:t xml:space="preserve">Розміщення пропозицій щодо продажу лікарських засобів за попереднім замовленням споживача може </w:t>
            </w:r>
            <w:r w:rsidR="00D056AF" w:rsidRPr="00D056AF">
              <w:rPr>
                <w:b/>
                <w:bCs/>
                <w:color w:val="000000"/>
                <w:sz w:val="20"/>
                <w:szCs w:val="20"/>
                <w:shd w:val="clear" w:color="auto" w:fill="FFFFFF"/>
              </w:rPr>
              <w:t>здійснюва</w:t>
            </w:r>
            <w:r w:rsidR="00D056AF" w:rsidRPr="00D056AF">
              <w:rPr>
                <w:b/>
                <w:bCs/>
                <w:color w:val="000000" w:themeColor="text1"/>
                <w:sz w:val="20"/>
                <w:szCs w:val="20"/>
                <w:shd w:val="clear" w:color="auto" w:fill="FFFFFF"/>
              </w:rPr>
              <w:t>т</w:t>
            </w:r>
            <w:r w:rsidR="00D056AF" w:rsidRPr="00D056AF">
              <w:rPr>
                <w:b/>
                <w:bCs/>
                <w:color w:val="000000"/>
                <w:sz w:val="20"/>
                <w:szCs w:val="20"/>
                <w:shd w:val="clear" w:color="auto" w:fill="FFFFFF"/>
              </w:rPr>
              <w:t>ися</w:t>
            </w:r>
            <w:r w:rsidRPr="00D056AF">
              <w:rPr>
                <w:b/>
                <w:bCs/>
                <w:color w:val="000000"/>
                <w:sz w:val="20"/>
                <w:szCs w:val="20"/>
                <w:shd w:val="clear" w:color="auto" w:fill="FFFFFF"/>
              </w:rPr>
              <w:t xml:space="preserve"> виключно на веб-сайті </w:t>
            </w:r>
            <w:r w:rsidRPr="00D056AF">
              <w:rPr>
                <w:b/>
                <w:bCs/>
                <w:color w:val="000000"/>
                <w:sz w:val="20"/>
                <w:szCs w:val="20"/>
                <w:shd w:val="clear" w:color="auto" w:fill="FFFFFF" w:themeFill="background1"/>
              </w:rPr>
              <w:t>ліцензіата, який має право на здійснення електронної роздрібної</w:t>
            </w:r>
            <w:r w:rsidRPr="00D056AF">
              <w:rPr>
                <w:b/>
                <w:bCs/>
                <w:color w:val="000000"/>
                <w:sz w:val="20"/>
                <w:szCs w:val="20"/>
                <w:shd w:val="clear" w:color="auto" w:fill="FFFF00"/>
              </w:rPr>
              <w:t xml:space="preserve"> </w:t>
            </w:r>
            <w:r w:rsidRPr="00D056AF">
              <w:rPr>
                <w:b/>
                <w:bCs/>
                <w:color w:val="000000"/>
                <w:sz w:val="20"/>
                <w:szCs w:val="20"/>
                <w:shd w:val="clear" w:color="auto" w:fill="FFFFFF" w:themeFill="background1"/>
              </w:rPr>
              <w:t>торгівлі лікарськими засобами та інформація про якого внесена до</w:t>
            </w:r>
            <w:r w:rsidRPr="00D056AF">
              <w:rPr>
                <w:b/>
                <w:bCs/>
                <w:color w:val="000000"/>
                <w:sz w:val="20"/>
                <w:szCs w:val="20"/>
                <w:shd w:val="clear" w:color="auto" w:fill="FFFFFF"/>
              </w:rPr>
              <w:t xml:space="preserve"> Переліку суб’єктів господарювання, що мають право на здійснення електронної роздрібної торгівлі лікарськими засобами.</w:t>
            </w:r>
          </w:p>
          <w:p w14:paraId="3D182B48" w14:textId="77777777" w:rsidR="00872489" w:rsidRPr="00872489" w:rsidRDefault="00872489" w:rsidP="00872489">
            <w:pPr>
              <w:pStyle w:val="a6"/>
              <w:shd w:val="clear" w:color="auto" w:fill="FFFFFF"/>
              <w:spacing w:before="0" w:beforeAutospacing="0" w:after="0" w:afterAutospacing="0"/>
              <w:ind w:firstLine="567"/>
              <w:jc w:val="both"/>
            </w:pPr>
            <w:r w:rsidRPr="00D056AF">
              <w:rPr>
                <w:b/>
                <w:bCs/>
                <w:color w:val="000000"/>
                <w:sz w:val="20"/>
                <w:szCs w:val="20"/>
                <w:shd w:val="clear" w:color="auto" w:fill="FFFFFF"/>
              </w:rPr>
              <w:t xml:space="preserve">Розміщення пропозицій ліцензіата, передбачених </w:t>
            </w:r>
            <w:r w:rsidRPr="00D056AF">
              <w:rPr>
                <w:b/>
                <w:bCs/>
                <w:sz w:val="20"/>
                <w:szCs w:val="20"/>
                <w:shd w:val="clear" w:color="auto" w:fill="FFFFFF" w:themeFill="background1"/>
              </w:rPr>
              <w:t>абзацом</w:t>
            </w:r>
            <w:r w:rsidRPr="00D056AF">
              <w:rPr>
                <w:b/>
                <w:bCs/>
                <w:color w:val="000000"/>
                <w:sz w:val="20"/>
                <w:szCs w:val="20"/>
                <w:shd w:val="clear" w:color="auto" w:fill="FFFFFF" w:themeFill="background1"/>
              </w:rPr>
              <w:t xml:space="preserve"> другим</w:t>
            </w:r>
            <w:r w:rsidRPr="00D056AF">
              <w:rPr>
                <w:b/>
                <w:bCs/>
                <w:color w:val="000000"/>
                <w:sz w:val="20"/>
                <w:szCs w:val="20"/>
                <w:shd w:val="clear" w:color="auto" w:fill="FFFFFF"/>
              </w:rPr>
              <w:t xml:space="preserve"> пункту 159</w:t>
            </w:r>
            <w:r w:rsidRPr="00D056AF">
              <w:rPr>
                <w:b/>
                <w:bCs/>
                <w:color w:val="000000"/>
                <w:sz w:val="12"/>
                <w:szCs w:val="12"/>
                <w:shd w:val="clear" w:color="auto" w:fill="FFFFFF"/>
                <w:vertAlign w:val="superscript"/>
              </w:rPr>
              <w:t>1</w:t>
            </w:r>
            <w:r w:rsidRPr="00D056AF">
              <w:rPr>
                <w:b/>
                <w:bCs/>
                <w:color w:val="000000"/>
                <w:sz w:val="20"/>
                <w:szCs w:val="20"/>
                <w:shd w:val="clear" w:color="auto" w:fill="FFFFFF"/>
              </w:rPr>
              <w:t xml:space="preserve"> Ліцензійних умов, здійснюється за наявності догов</w:t>
            </w:r>
            <w:r w:rsidRPr="00872489">
              <w:rPr>
                <w:b/>
                <w:bCs/>
                <w:color w:val="000000"/>
                <w:sz w:val="20"/>
                <w:szCs w:val="20"/>
                <w:shd w:val="clear" w:color="auto" w:fill="FFFFFF"/>
              </w:rPr>
              <w:t>ору, укладеного з  ліцензіатом, що має право на здійснення електронної роздрібної торгівлі лікарськими засобами.</w:t>
            </w:r>
          </w:p>
          <w:p w14:paraId="63413535" w14:textId="35E6BB04" w:rsidR="00872489" w:rsidRPr="00872489" w:rsidRDefault="00872489" w:rsidP="00872489">
            <w:pPr>
              <w:pStyle w:val="a6"/>
              <w:shd w:val="clear" w:color="auto" w:fill="FFFFFF"/>
              <w:spacing w:before="0" w:beforeAutospacing="0" w:after="0" w:afterAutospacing="0"/>
              <w:ind w:firstLine="567"/>
              <w:jc w:val="both"/>
            </w:pPr>
            <w:r w:rsidRPr="00872489">
              <w:rPr>
                <w:b/>
                <w:bCs/>
                <w:color w:val="000000"/>
                <w:sz w:val="20"/>
                <w:szCs w:val="20"/>
                <w:shd w:val="clear" w:color="auto" w:fill="FFFFFF"/>
              </w:rPr>
              <w:t xml:space="preserve">У разі розміщення пропозицій щодо продажу лікарських засобів за попереднім замовленням на </w:t>
            </w:r>
            <w:r w:rsidRPr="000F301C">
              <w:rPr>
                <w:b/>
                <w:bCs/>
                <w:color w:val="000000" w:themeColor="text1"/>
                <w:sz w:val="20"/>
                <w:szCs w:val="20"/>
              </w:rPr>
              <w:t xml:space="preserve">веб-сайті ліцензіата, який має право на здійснення електронної роздрібної торгівлі лікарськими засобами та інформація про якого внесена до Переліку суб’єктів господарювання, що мають право на здійснення електронної роздрібної торгівлі лікарськими </w:t>
            </w:r>
            <w:r w:rsidRPr="000F301C">
              <w:rPr>
                <w:b/>
                <w:bCs/>
                <w:color w:val="000000" w:themeColor="text1"/>
                <w:sz w:val="20"/>
                <w:szCs w:val="20"/>
              </w:rPr>
              <w:lastRenderedPageBreak/>
              <w:t>засобами</w:t>
            </w:r>
            <w:r w:rsidRPr="00872489">
              <w:rPr>
                <w:b/>
                <w:bCs/>
                <w:color w:val="000000"/>
                <w:sz w:val="20"/>
                <w:szCs w:val="20"/>
              </w:rPr>
              <w:t xml:space="preserve"> </w:t>
            </w:r>
            <w:r w:rsidRPr="00872489">
              <w:rPr>
                <w:b/>
                <w:bCs/>
                <w:color w:val="000000"/>
                <w:sz w:val="20"/>
                <w:szCs w:val="20"/>
                <w:shd w:val="clear" w:color="auto" w:fill="FFFFFF"/>
              </w:rPr>
              <w:t>ліцензіат зобов’язаний забезпечити ліцензіата, з яким укладено договір відповідно до Ліцензійних умов, актуальною інформацією про:</w:t>
            </w:r>
          </w:p>
          <w:p w14:paraId="57A31A1A" w14:textId="77777777" w:rsidR="00872489" w:rsidRPr="00872489" w:rsidRDefault="00872489" w:rsidP="00872489">
            <w:pPr>
              <w:pStyle w:val="a6"/>
              <w:shd w:val="clear" w:color="auto" w:fill="FFFFFF"/>
              <w:spacing w:before="0" w:beforeAutospacing="0" w:after="0" w:afterAutospacing="0"/>
              <w:ind w:firstLine="567"/>
              <w:jc w:val="both"/>
            </w:pPr>
            <w:r w:rsidRPr="00872489">
              <w:rPr>
                <w:b/>
                <w:bCs/>
                <w:color w:val="000000"/>
                <w:sz w:val="20"/>
                <w:szCs w:val="20"/>
                <w:shd w:val="clear" w:color="auto" w:fill="FFFFFF"/>
              </w:rPr>
              <w:t xml:space="preserve">лікарські засоби, доступні до замовлення та продажу, із зазначенням їх </w:t>
            </w:r>
            <w:r w:rsidRPr="000F301C">
              <w:rPr>
                <w:b/>
                <w:bCs/>
                <w:color w:val="000000" w:themeColor="text1"/>
                <w:sz w:val="20"/>
                <w:szCs w:val="20"/>
                <w:shd w:val="clear" w:color="auto" w:fill="FFFFFF"/>
              </w:rPr>
              <w:t>актуальної</w:t>
            </w:r>
            <w:r w:rsidRPr="00872489">
              <w:rPr>
                <w:b/>
                <w:bCs/>
                <w:color w:val="000000"/>
                <w:sz w:val="20"/>
                <w:szCs w:val="20"/>
                <w:shd w:val="clear" w:color="auto" w:fill="FFFFFF"/>
              </w:rPr>
              <w:t xml:space="preserve">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 </w:t>
            </w:r>
          </w:p>
          <w:p w14:paraId="272D4E35" w14:textId="77777777" w:rsidR="00872489" w:rsidRPr="00872489" w:rsidRDefault="00872489" w:rsidP="00872489">
            <w:pPr>
              <w:pStyle w:val="a6"/>
              <w:shd w:val="clear" w:color="auto" w:fill="FFFFFF"/>
              <w:spacing w:before="0" w:beforeAutospacing="0" w:after="0" w:afterAutospacing="0"/>
              <w:ind w:firstLine="567"/>
              <w:jc w:val="both"/>
            </w:pPr>
            <w:r w:rsidRPr="00872489">
              <w:rPr>
                <w:b/>
                <w:bCs/>
                <w:color w:val="000000"/>
                <w:sz w:val="20"/>
                <w:szCs w:val="20"/>
                <w:shd w:val="clear" w:color="auto" w:fill="FFFFFF"/>
              </w:rPr>
              <w:t>режим роботи аптечних закладів ліцензіата, з яких здійснюється відпуск лікарських засобів за попереднім замовленням споживача із зазначенням їх адрес.</w:t>
            </w:r>
          </w:p>
          <w:p w14:paraId="101E1D46" w14:textId="77777777" w:rsidR="00872489" w:rsidRPr="00872489" w:rsidRDefault="00872489" w:rsidP="00872489">
            <w:pPr>
              <w:pStyle w:val="a6"/>
              <w:shd w:val="clear" w:color="auto" w:fill="FFFFFF"/>
              <w:spacing w:before="0" w:beforeAutospacing="0" w:after="0" w:afterAutospacing="0"/>
              <w:ind w:firstLine="567"/>
              <w:jc w:val="both"/>
            </w:pPr>
            <w:r w:rsidRPr="00872489">
              <w:rPr>
                <w:b/>
                <w:bCs/>
                <w:color w:val="000000"/>
                <w:sz w:val="20"/>
                <w:szCs w:val="20"/>
                <w:shd w:val="clear" w:color="auto" w:fill="FFFFFF"/>
              </w:rPr>
              <w:t>Ліцензіат, який здійснює відпуск лікарських засобів з аптек та їх структурних підрозділів за попереднім замовленням споживача, зобов’язаний:</w:t>
            </w:r>
          </w:p>
          <w:p w14:paraId="6E55CDFC" w14:textId="77777777" w:rsidR="00872489" w:rsidRPr="00872489" w:rsidRDefault="00872489" w:rsidP="00872489">
            <w:pPr>
              <w:pStyle w:val="a6"/>
              <w:shd w:val="clear" w:color="auto" w:fill="FFFFFF"/>
              <w:spacing w:before="0" w:beforeAutospacing="0" w:after="0" w:afterAutospacing="0"/>
              <w:ind w:firstLine="567"/>
              <w:jc w:val="both"/>
            </w:pPr>
            <w:r w:rsidRPr="00872489">
              <w:rPr>
                <w:b/>
                <w:bCs/>
                <w:color w:val="000000"/>
                <w:sz w:val="20"/>
                <w:szCs w:val="20"/>
                <w:shd w:val="clear" w:color="auto" w:fill="FFFFFF"/>
              </w:rPr>
              <w:t>вести облік таких замовлень;</w:t>
            </w:r>
          </w:p>
          <w:p w14:paraId="6CCC284B" w14:textId="77777777" w:rsidR="00872489" w:rsidRPr="00872489" w:rsidRDefault="00872489" w:rsidP="00872489">
            <w:pPr>
              <w:pStyle w:val="a6"/>
              <w:shd w:val="clear" w:color="auto" w:fill="FFFFFF"/>
              <w:spacing w:before="0" w:beforeAutospacing="0" w:after="0" w:afterAutospacing="0"/>
              <w:ind w:firstLine="567"/>
              <w:jc w:val="both"/>
            </w:pPr>
            <w:r w:rsidRPr="00872489">
              <w:rPr>
                <w:b/>
                <w:bCs/>
                <w:color w:val="000000"/>
                <w:sz w:val="20"/>
                <w:szCs w:val="20"/>
                <w:shd w:val="clear" w:color="auto" w:fill="FFFFFF"/>
              </w:rPr>
              <w:t>забезпечити відпуск лікарських засобів споживачу за кількістю та ціною, визначеними у замовлені.».</w:t>
            </w:r>
          </w:p>
          <w:p w14:paraId="295DAAF5" w14:textId="0B4AE7B9" w:rsidR="008A3406" w:rsidRPr="00872489" w:rsidRDefault="008A3406" w:rsidP="00FE16D3">
            <w:pPr>
              <w:shd w:val="clear" w:color="auto" w:fill="FFFFFF"/>
              <w:ind w:firstLine="567"/>
              <w:jc w:val="both"/>
              <w:rPr>
                <w:rFonts w:ascii="Times New Roman" w:eastAsia="Times New Roman" w:hAnsi="Times New Roman" w:cs="Times New Roman"/>
                <w:b/>
                <w:sz w:val="20"/>
                <w:szCs w:val="20"/>
              </w:rPr>
            </w:pPr>
          </w:p>
        </w:tc>
      </w:tr>
      <w:tr w:rsidR="007828FA" w:rsidRPr="006C08D3" w14:paraId="231BC247" w14:textId="77777777" w:rsidTr="00E10670">
        <w:tc>
          <w:tcPr>
            <w:tcW w:w="6916" w:type="dxa"/>
          </w:tcPr>
          <w:p w14:paraId="32994818" w14:textId="77777777" w:rsidR="007828FA" w:rsidRPr="006C08D3" w:rsidRDefault="007828FA" w:rsidP="007828FA">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lastRenderedPageBreak/>
              <w:t>184</w:t>
            </w:r>
            <w:r w:rsidRPr="006C08D3">
              <w:rPr>
                <w:rFonts w:ascii="Times New Roman" w:eastAsia="Times New Roman" w:hAnsi="Times New Roman" w:cs="Times New Roman"/>
                <w:b/>
                <w:bCs/>
                <w:sz w:val="20"/>
                <w:szCs w:val="20"/>
                <w:vertAlign w:val="superscript"/>
              </w:rPr>
              <w:t>-2</w:t>
            </w:r>
            <w:r w:rsidRPr="006C08D3">
              <w:rPr>
                <w:rFonts w:ascii="Times New Roman" w:eastAsia="Times New Roman" w:hAnsi="Times New Roman" w:cs="Times New Roman"/>
                <w:sz w:val="20"/>
                <w:szCs w:val="20"/>
              </w:rPr>
              <w:t>. Електронна роздрібна торгівля лікарськими засобами здійснюється суб’єктами господарювання за умови наявності:</w:t>
            </w:r>
          </w:p>
          <w:p w14:paraId="3D6F7D43" w14:textId="77777777" w:rsidR="007828FA" w:rsidRPr="006C08D3" w:rsidRDefault="007828FA" w:rsidP="007828FA">
            <w:pPr>
              <w:shd w:val="clear" w:color="auto" w:fill="FFFFFF"/>
              <w:ind w:firstLine="460"/>
              <w:jc w:val="both"/>
              <w:rPr>
                <w:rFonts w:ascii="Times New Roman" w:eastAsia="Times New Roman" w:hAnsi="Times New Roman" w:cs="Times New Roman"/>
                <w:sz w:val="20"/>
                <w:szCs w:val="20"/>
              </w:rPr>
            </w:pPr>
            <w:bookmarkStart w:id="15" w:name="n1163"/>
            <w:bookmarkEnd w:id="15"/>
            <w:r w:rsidRPr="006C08D3">
              <w:rPr>
                <w:rFonts w:ascii="Times New Roman" w:eastAsia="Times New Roman" w:hAnsi="Times New Roman" w:cs="Times New Roman"/>
                <w:sz w:val="20"/>
                <w:szCs w:val="20"/>
              </w:rPr>
              <w:t>облаштованих приміщень та/або зони в матеріальній кімнаті для зберігання оформлених замовлень;</w:t>
            </w:r>
          </w:p>
          <w:p w14:paraId="79255B30" w14:textId="77777777" w:rsidR="007828FA" w:rsidRPr="006C08D3" w:rsidRDefault="007828FA" w:rsidP="007828FA">
            <w:pPr>
              <w:shd w:val="clear" w:color="auto" w:fill="FFFFFF"/>
              <w:ind w:firstLine="460"/>
              <w:jc w:val="both"/>
              <w:rPr>
                <w:rFonts w:ascii="Times New Roman" w:eastAsia="Times New Roman" w:hAnsi="Times New Roman" w:cs="Times New Roman"/>
                <w:sz w:val="20"/>
                <w:szCs w:val="20"/>
              </w:rPr>
            </w:pPr>
            <w:bookmarkStart w:id="16" w:name="n1164"/>
            <w:bookmarkEnd w:id="16"/>
            <w:r w:rsidRPr="006C08D3">
              <w:rPr>
                <w:rFonts w:ascii="Times New Roman" w:eastAsia="Times New Roman" w:hAnsi="Times New Roman" w:cs="Times New Roman"/>
                <w:b/>
                <w:sz w:val="20"/>
                <w:szCs w:val="20"/>
              </w:rPr>
              <w:t>власного</w:t>
            </w:r>
            <w:r w:rsidRPr="006C08D3">
              <w:rPr>
                <w:rFonts w:ascii="Times New Roman" w:eastAsia="Times New Roman" w:hAnsi="Times New Roman" w:cs="Times New Roman"/>
                <w:sz w:val="20"/>
                <w:szCs w:val="20"/>
              </w:rPr>
              <w:t xml:space="preserve"> веб-</w:t>
            </w:r>
            <w:proofErr w:type="spellStart"/>
            <w:r w:rsidRPr="006C08D3">
              <w:rPr>
                <w:rFonts w:ascii="Times New Roman" w:eastAsia="Times New Roman" w:hAnsi="Times New Roman" w:cs="Times New Roman"/>
                <w:sz w:val="20"/>
                <w:szCs w:val="20"/>
              </w:rPr>
              <w:t>сайта</w:t>
            </w:r>
            <w:proofErr w:type="spellEnd"/>
            <w:r w:rsidRPr="006C08D3">
              <w:rPr>
                <w:rFonts w:ascii="Times New Roman" w:eastAsia="Times New Roman" w:hAnsi="Times New Roman" w:cs="Times New Roman"/>
                <w:sz w:val="20"/>
                <w:szCs w:val="20"/>
              </w:rPr>
              <w:t xml:space="preserve"> в адресному просторі українського сегмента Інтернету, інформація про який внесена до Переліку суб’єктів господарювання, що мають право на здійснення електронної роздрібної торгівлі лікарськими засобами;</w:t>
            </w:r>
          </w:p>
          <w:p w14:paraId="29283733" w14:textId="5ECA7F71" w:rsidR="007828FA" w:rsidRPr="006C08D3" w:rsidRDefault="007828FA" w:rsidP="007828FA">
            <w:pPr>
              <w:shd w:val="clear" w:color="auto" w:fill="FFFFFF"/>
              <w:ind w:firstLine="460"/>
              <w:jc w:val="both"/>
              <w:rPr>
                <w:rFonts w:ascii="Times New Roman" w:eastAsia="Times New Roman" w:hAnsi="Times New Roman" w:cs="Times New Roman"/>
                <w:sz w:val="20"/>
                <w:szCs w:val="20"/>
              </w:rPr>
            </w:pPr>
            <w:bookmarkStart w:id="17" w:name="n1165"/>
            <w:bookmarkEnd w:id="17"/>
            <w:r w:rsidRPr="006C08D3">
              <w:rPr>
                <w:rFonts w:ascii="Times New Roman" w:eastAsia="Times New Roman" w:hAnsi="Times New Roman" w:cs="Times New Roman"/>
                <w:sz w:val="20"/>
                <w:szCs w:val="20"/>
              </w:rPr>
              <w:t xml:space="preserve">власної служби доставки, обладнання та </w:t>
            </w:r>
            <w:r w:rsidR="00C40182" w:rsidRPr="006C08D3">
              <w:rPr>
                <w:rFonts w:ascii="Times New Roman" w:eastAsia="Times New Roman" w:hAnsi="Times New Roman" w:cs="Times New Roman"/>
                <w:sz w:val="20"/>
                <w:szCs w:val="20"/>
              </w:rPr>
              <w:t>устаткована</w:t>
            </w:r>
            <w:r w:rsidRPr="006C08D3">
              <w:rPr>
                <w:rFonts w:ascii="Times New Roman" w:eastAsia="Times New Roman" w:hAnsi="Times New Roman" w:cs="Times New Roman"/>
                <w:sz w:val="20"/>
                <w:szCs w:val="20"/>
              </w:rPr>
              <w:t xml:space="preserve">, що забезпечують дотримання визначених виробником умов зберігання лікарських засобів під час їх доставки, та/або договору з оператором поштового зв’язку, який має відповідне обладнання та </w:t>
            </w:r>
            <w:r w:rsidR="00C40182" w:rsidRPr="006C08D3">
              <w:rPr>
                <w:rFonts w:ascii="Times New Roman" w:eastAsia="Times New Roman" w:hAnsi="Times New Roman" w:cs="Times New Roman"/>
                <w:sz w:val="20"/>
                <w:szCs w:val="20"/>
              </w:rPr>
              <w:t>устаткування</w:t>
            </w:r>
            <w:r w:rsidRPr="006C08D3">
              <w:rPr>
                <w:rFonts w:ascii="Times New Roman" w:eastAsia="Times New Roman" w:hAnsi="Times New Roman" w:cs="Times New Roman"/>
                <w:sz w:val="20"/>
                <w:szCs w:val="20"/>
              </w:rPr>
              <w:t xml:space="preserve"> та внесений до Єдиного державного реєстру операторів поштового зв’язку;</w:t>
            </w:r>
          </w:p>
          <w:p w14:paraId="06DA75A0" w14:textId="77777777" w:rsidR="007828FA" w:rsidRPr="006C08D3" w:rsidRDefault="007828FA" w:rsidP="007828FA">
            <w:pPr>
              <w:shd w:val="clear" w:color="auto" w:fill="FFFFFF"/>
              <w:ind w:firstLine="460"/>
              <w:jc w:val="both"/>
              <w:rPr>
                <w:rFonts w:ascii="Times New Roman" w:eastAsia="Times New Roman" w:hAnsi="Times New Roman" w:cs="Times New Roman"/>
                <w:sz w:val="20"/>
                <w:szCs w:val="20"/>
              </w:rPr>
            </w:pPr>
            <w:bookmarkStart w:id="18" w:name="n1166"/>
            <w:bookmarkEnd w:id="18"/>
            <w:r w:rsidRPr="006C08D3">
              <w:rPr>
                <w:rFonts w:ascii="Times New Roman" w:eastAsia="Times New Roman" w:hAnsi="Times New Roman" w:cs="Times New Roman"/>
                <w:sz w:val="20"/>
                <w:szCs w:val="20"/>
              </w:rPr>
              <w:t>електронної системи розрахунків та/або мобільних POS-терміналів для здійснення електронних платежів, в тому числі банківських карток безпосередньо за місцем надання послуги.</w:t>
            </w:r>
          </w:p>
          <w:p w14:paraId="6FAF942E" w14:textId="77777777" w:rsidR="007828FA" w:rsidRPr="006C08D3" w:rsidRDefault="007828FA" w:rsidP="00C13173">
            <w:pPr>
              <w:pBdr>
                <w:top w:val="nil"/>
                <w:left w:val="nil"/>
                <w:bottom w:val="nil"/>
                <w:right w:val="nil"/>
                <w:between w:val="nil"/>
              </w:pBdr>
              <w:shd w:val="clear" w:color="auto" w:fill="FFFFFF"/>
              <w:ind w:firstLine="450"/>
              <w:jc w:val="both"/>
              <w:rPr>
                <w:rFonts w:ascii="Times New Roman" w:eastAsia="Times New Roman" w:hAnsi="Times New Roman" w:cs="Times New Roman"/>
                <w:b/>
                <w:sz w:val="20"/>
                <w:szCs w:val="20"/>
              </w:rPr>
            </w:pPr>
          </w:p>
        </w:tc>
        <w:tc>
          <w:tcPr>
            <w:tcW w:w="6946" w:type="dxa"/>
          </w:tcPr>
          <w:p w14:paraId="2046145D" w14:textId="77777777" w:rsidR="004835A7" w:rsidRPr="006C08D3" w:rsidRDefault="004835A7" w:rsidP="004835A7">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184</w:t>
            </w:r>
            <w:r w:rsidRPr="006C08D3">
              <w:rPr>
                <w:rFonts w:ascii="Times New Roman" w:eastAsia="Times New Roman" w:hAnsi="Times New Roman" w:cs="Times New Roman"/>
                <w:b/>
                <w:bCs/>
                <w:sz w:val="20"/>
                <w:szCs w:val="20"/>
                <w:vertAlign w:val="superscript"/>
              </w:rPr>
              <w:t>-2</w:t>
            </w:r>
            <w:r w:rsidRPr="006C08D3">
              <w:rPr>
                <w:rFonts w:ascii="Times New Roman" w:eastAsia="Times New Roman" w:hAnsi="Times New Roman" w:cs="Times New Roman"/>
                <w:sz w:val="20"/>
                <w:szCs w:val="20"/>
              </w:rPr>
              <w:t>. Електронна роздрібна торгівля лікарськими засобами здійснюється суб’єктами господарювання за умови наявності:</w:t>
            </w:r>
          </w:p>
          <w:p w14:paraId="3B87E4F0" w14:textId="77777777" w:rsidR="004835A7" w:rsidRPr="006C08D3" w:rsidRDefault="004835A7" w:rsidP="004835A7">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облаштованих приміщень та/або зони в матеріальній кімнаті для зберігання оформлених замовлень;</w:t>
            </w:r>
          </w:p>
          <w:p w14:paraId="0A4AC914" w14:textId="46C52FBE" w:rsidR="004835A7" w:rsidRPr="006C08D3" w:rsidRDefault="004835A7" w:rsidP="004835A7">
            <w:pPr>
              <w:shd w:val="clear" w:color="auto" w:fill="FFFFFF"/>
              <w:ind w:firstLine="567"/>
              <w:jc w:val="both"/>
              <w:rPr>
                <w:rFonts w:ascii="Times New Roman" w:hAnsi="Times New Roman" w:cs="Times New Roman"/>
                <w:b/>
                <w:bCs/>
                <w:color w:val="000000" w:themeColor="text1"/>
                <w:sz w:val="20"/>
                <w:szCs w:val="20"/>
                <w:shd w:val="clear" w:color="auto" w:fill="FFFFFF"/>
              </w:rPr>
            </w:pPr>
            <w:r w:rsidRPr="006C08D3">
              <w:rPr>
                <w:rFonts w:ascii="Times New Roman" w:hAnsi="Times New Roman" w:cs="Times New Roman"/>
                <w:b/>
                <w:bCs/>
                <w:color w:val="000000" w:themeColor="text1"/>
                <w:sz w:val="20"/>
                <w:szCs w:val="20"/>
                <w:shd w:val="clear" w:color="auto" w:fill="FFFFFF"/>
              </w:rPr>
              <w:t>«власного веб</w:t>
            </w:r>
            <w:r w:rsidR="007120E0">
              <w:rPr>
                <w:rFonts w:ascii="Times New Roman" w:hAnsi="Times New Roman" w:cs="Times New Roman"/>
                <w:b/>
                <w:bCs/>
                <w:color w:val="000000" w:themeColor="text1"/>
                <w:sz w:val="20"/>
                <w:szCs w:val="20"/>
                <w:shd w:val="clear" w:color="auto" w:fill="FFFFFF"/>
              </w:rPr>
              <w:t>-</w:t>
            </w:r>
            <w:proofErr w:type="spellStart"/>
            <w:r w:rsidRPr="006C08D3">
              <w:rPr>
                <w:rFonts w:ascii="Times New Roman" w:hAnsi="Times New Roman" w:cs="Times New Roman"/>
                <w:b/>
                <w:bCs/>
                <w:color w:val="000000" w:themeColor="text1"/>
                <w:sz w:val="20"/>
                <w:szCs w:val="20"/>
                <w:shd w:val="clear" w:color="auto" w:fill="FFFFFF"/>
              </w:rPr>
              <w:t>сайта</w:t>
            </w:r>
            <w:proofErr w:type="spellEnd"/>
            <w:r w:rsidRPr="006C08D3">
              <w:rPr>
                <w:rFonts w:ascii="Times New Roman" w:hAnsi="Times New Roman" w:cs="Times New Roman"/>
                <w:b/>
                <w:bCs/>
                <w:color w:val="000000" w:themeColor="text1"/>
                <w:sz w:val="20"/>
                <w:szCs w:val="20"/>
                <w:shd w:val="clear" w:color="auto" w:fill="FFFFFF"/>
              </w:rPr>
              <w:t xml:space="preserve"> </w:t>
            </w:r>
            <w:r w:rsidR="003D3008">
              <w:rPr>
                <w:rFonts w:ascii="Times New Roman" w:hAnsi="Times New Roman" w:cs="Times New Roman"/>
                <w:b/>
                <w:bCs/>
                <w:color w:val="000000" w:themeColor="text1"/>
                <w:sz w:val="20"/>
                <w:szCs w:val="20"/>
                <w:shd w:val="clear" w:color="auto" w:fill="FFFFFF"/>
              </w:rPr>
              <w:t>або</w:t>
            </w:r>
            <w:r w:rsidRPr="006C08D3">
              <w:rPr>
                <w:rFonts w:ascii="Times New Roman" w:hAnsi="Times New Roman" w:cs="Times New Roman"/>
                <w:b/>
                <w:bCs/>
                <w:color w:val="000000" w:themeColor="text1"/>
                <w:sz w:val="20"/>
                <w:szCs w:val="20"/>
                <w:shd w:val="clear" w:color="auto" w:fill="FFFFFF"/>
              </w:rPr>
              <w:t xml:space="preserve"> веб</w:t>
            </w:r>
            <w:r w:rsidR="007120E0">
              <w:rPr>
                <w:rFonts w:ascii="Times New Roman" w:hAnsi="Times New Roman" w:cs="Times New Roman"/>
                <w:b/>
                <w:bCs/>
                <w:color w:val="000000" w:themeColor="text1"/>
                <w:sz w:val="20"/>
                <w:szCs w:val="20"/>
                <w:shd w:val="clear" w:color="auto" w:fill="FFFFFF"/>
              </w:rPr>
              <w:t>-</w:t>
            </w:r>
            <w:proofErr w:type="spellStart"/>
            <w:r w:rsidRPr="006C08D3">
              <w:rPr>
                <w:rFonts w:ascii="Times New Roman" w:hAnsi="Times New Roman" w:cs="Times New Roman"/>
                <w:b/>
                <w:bCs/>
                <w:color w:val="000000" w:themeColor="text1"/>
                <w:sz w:val="20"/>
                <w:szCs w:val="20"/>
                <w:shd w:val="clear" w:color="auto" w:fill="FFFFFF"/>
              </w:rPr>
              <w:t>сайта</w:t>
            </w:r>
            <w:proofErr w:type="spellEnd"/>
            <w:r w:rsidRPr="006C08D3">
              <w:rPr>
                <w:rFonts w:ascii="Times New Roman" w:hAnsi="Times New Roman" w:cs="Times New Roman"/>
                <w:b/>
                <w:bCs/>
                <w:color w:val="000000" w:themeColor="text1"/>
                <w:sz w:val="20"/>
                <w:szCs w:val="20"/>
                <w:shd w:val="clear" w:color="auto" w:fill="FFFFFF"/>
              </w:rPr>
              <w:t xml:space="preserve"> іншого ліцензіата, що використовується на договірних засадах, інформація про який внесена до Переліку суб’єктів господарювання, що мають право на здійснення електронної роздрібної торгівлі лікарськими засобами створеному в адресному просторі українського сегмента Інтернету;».</w:t>
            </w:r>
          </w:p>
          <w:p w14:paraId="68BBC4DE" w14:textId="23451B75" w:rsidR="004835A7" w:rsidRPr="006C08D3" w:rsidRDefault="004835A7" w:rsidP="004835A7">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 xml:space="preserve">власної служби доставки, обладнання та </w:t>
            </w:r>
            <w:r w:rsidR="00C40182" w:rsidRPr="006C08D3">
              <w:rPr>
                <w:rFonts w:ascii="Times New Roman" w:eastAsia="Times New Roman" w:hAnsi="Times New Roman" w:cs="Times New Roman"/>
                <w:sz w:val="20"/>
                <w:szCs w:val="20"/>
              </w:rPr>
              <w:t>устаткована</w:t>
            </w:r>
            <w:r w:rsidRPr="006C08D3">
              <w:rPr>
                <w:rFonts w:ascii="Times New Roman" w:eastAsia="Times New Roman" w:hAnsi="Times New Roman" w:cs="Times New Roman"/>
                <w:sz w:val="20"/>
                <w:szCs w:val="20"/>
              </w:rPr>
              <w:t xml:space="preserve">, що забезпечують дотримання визначених виробником умов зберігання лікарських засобів під час їх доставки, та/або договору з оператором поштового зв’язку, який має відповідне обладнання та </w:t>
            </w:r>
            <w:r w:rsidR="00C40182" w:rsidRPr="006C08D3">
              <w:rPr>
                <w:rFonts w:ascii="Times New Roman" w:eastAsia="Times New Roman" w:hAnsi="Times New Roman" w:cs="Times New Roman"/>
                <w:sz w:val="20"/>
                <w:szCs w:val="20"/>
              </w:rPr>
              <w:t>устаткування</w:t>
            </w:r>
            <w:r w:rsidRPr="006C08D3">
              <w:rPr>
                <w:rFonts w:ascii="Times New Roman" w:eastAsia="Times New Roman" w:hAnsi="Times New Roman" w:cs="Times New Roman"/>
                <w:sz w:val="20"/>
                <w:szCs w:val="20"/>
              </w:rPr>
              <w:t xml:space="preserve"> та внесений до Єдиного державного реєстру операторів поштового зв’язку;</w:t>
            </w:r>
          </w:p>
          <w:p w14:paraId="067C61A0" w14:textId="77777777" w:rsidR="004835A7" w:rsidRPr="006C08D3" w:rsidRDefault="004835A7" w:rsidP="004835A7">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електронної системи розрахунків та/або мобільних POS-терміналів для здійснення електронних платежів, в тому числі банківських карток безпосередньо за місцем надання послуги.</w:t>
            </w:r>
          </w:p>
          <w:p w14:paraId="3DD4ADC9" w14:textId="77777777" w:rsidR="007828FA" w:rsidRPr="006C08D3" w:rsidRDefault="007828FA" w:rsidP="004835A7">
            <w:pPr>
              <w:shd w:val="clear" w:color="auto" w:fill="FFFFFF"/>
              <w:ind w:firstLine="567"/>
              <w:jc w:val="both"/>
              <w:rPr>
                <w:rFonts w:ascii="Times New Roman" w:eastAsia="Times New Roman" w:hAnsi="Times New Roman" w:cs="Times New Roman"/>
                <w:b/>
                <w:sz w:val="20"/>
                <w:szCs w:val="20"/>
              </w:rPr>
            </w:pPr>
          </w:p>
        </w:tc>
      </w:tr>
      <w:tr w:rsidR="000A3673" w:rsidRPr="006C08D3" w14:paraId="3B17A867" w14:textId="77777777" w:rsidTr="00E10670">
        <w:tc>
          <w:tcPr>
            <w:tcW w:w="6916" w:type="dxa"/>
          </w:tcPr>
          <w:p w14:paraId="60523139" w14:textId="7777777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19" w:name="n1162"/>
            <w:bookmarkStart w:id="20" w:name="n1167"/>
            <w:bookmarkStart w:id="21" w:name="n1171"/>
            <w:bookmarkEnd w:id="19"/>
            <w:bookmarkEnd w:id="20"/>
            <w:bookmarkEnd w:id="21"/>
            <w:r w:rsidRPr="006C08D3">
              <w:rPr>
                <w:rFonts w:ascii="Times New Roman" w:eastAsia="Times New Roman" w:hAnsi="Times New Roman" w:cs="Times New Roman"/>
                <w:sz w:val="20"/>
                <w:szCs w:val="20"/>
              </w:rPr>
              <w:t>184</w:t>
            </w:r>
            <w:r w:rsidRPr="006C08D3">
              <w:rPr>
                <w:rFonts w:ascii="Times New Roman" w:eastAsia="Times New Roman" w:hAnsi="Times New Roman" w:cs="Times New Roman"/>
                <w:b/>
                <w:bCs/>
                <w:sz w:val="20"/>
                <w:szCs w:val="20"/>
                <w:vertAlign w:val="superscript"/>
              </w:rPr>
              <w:t>-4</w:t>
            </w:r>
            <w:r w:rsidRPr="006C08D3">
              <w:rPr>
                <w:rFonts w:ascii="Times New Roman" w:eastAsia="Times New Roman" w:hAnsi="Times New Roman" w:cs="Times New Roman"/>
                <w:sz w:val="20"/>
                <w:szCs w:val="20"/>
              </w:rPr>
              <w:t xml:space="preserve">. Веб-сайт </w:t>
            </w:r>
            <w:r w:rsidRPr="006C08D3">
              <w:rPr>
                <w:rFonts w:ascii="Times New Roman" w:eastAsia="Times New Roman" w:hAnsi="Times New Roman" w:cs="Times New Roman"/>
                <w:b/>
                <w:sz w:val="20"/>
                <w:szCs w:val="20"/>
              </w:rPr>
              <w:t>ліцензіата, що має право на здійснення електронної роздрібної торгівлі лікарськими засобами</w:t>
            </w:r>
            <w:r w:rsidRPr="006C08D3">
              <w:rPr>
                <w:rFonts w:ascii="Times New Roman" w:eastAsia="Times New Roman" w:hAnsi="Times New Roman" w:cs="Times New Roman"/>
                <w:sz w:val="20"/>
                <w:szCs w:val="20"/>
              </w:rPr>
              <w:t>, повинен містити:</w:t>
            </w:r>
          </w:p>
          <w:p w14:paraId="5C2AA674" w14:textId="77777777" w:rsidR="00A0382A" w:rsidRPr="006C08D3" w:rsidRDefault="00A0382A" w:rsidP="00C13173">
            <w:pPr>
              <w:shd w:val="clear" w:color="auto" w:fill="FFFFFF"/>
              <w:ind w:firstLine="460"/>
              <w:jc w:val="both"/>
              <w:rPr>
                <w:rFonts w:ascii="Times New Roman" w:eastAsia="Times New Roman" w:hAnsi="Times New Roman" w:cs="Times New Roman"/>
                <w:sz w:val="20"/>
                <w:szCs w:val="20"/>
                <w:highlight w:val="yellow"/>
              </w:rPr>
            </w:pPr>
            <w:bookmarkStart w:id="22" w:name="n1172"/>
            <w:bookmarkEnd w:id="22"/>
          </w:p>
          <w:p w14:paraId="4C373FA2" w14:textId="5314B32D"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повне найменування юридичної особи або прізвище, власне ім’я, по батькові (за наявності) фізичної особи - підприємця;</w:t>
            </w:r>
          </w:p>
          <w:p w14:paraId="372DDBC7" w14:textId="77777777" w:rsidR="00767B04" w:rsidRPr="006C08D3" w:rsidRDefault="00767B04" w:rsidP="00C13173">
            <w:pPr>
              <w:shd w:val="clear" w:color="auto" w:fill="FFFFFF"/>
              <w:ind w:firstLine="460"/>
              <w:jc w:val="both"/>
              <w:rPr>
                <w:rFonts w:ascii="Times New Roman" w:eastAsia="Times New Roman" w:hAnsi="Times New Roman" w:cs="Times New Roman"/>
                <w:sz w:val="20"/>
                <w:szCs w:val="20"/>
              </w:rPr>
            </w:pPr>
            <w:bookmarkStart w:id="23" w:name="n1173"/>
            <w:bookmarkEnd w:id="23"/>
          </w:p>
          <w:p w14:paraId="648376FC" w14:textId="759135BB" w:rsidR="00C13173" w:rsidRPr="006C08D3" w:rsidRDefault="00C13173" w:rsidP="00C13173">
            <w:pPr>
              <w:shd w:val="clear" w:color="auto" w:fill="FFFFFF"/>
              <w:ind w:firstLine="460"/>
              <w:jc w:val="both"/>
              <w:rPr>
                <w:rFonts w:ascii="Times New Roman" w:eastAsia="Times New Roman" w:hAnsi="Times New Roman" w:cs="Times New Roman"/>
                <w:sz w:val="20"/>
                <w:szCs w:val="20"/>
              </w:rPr>
            </w:pPr>
          </w:p>
          <w:p w14:paraId="5EC74530" w14:textId="1DB61ED4" w:rsidR="00725A6E" w:rsidRPr="006C08D3" w:rsidRDefault="00725A6E" w:rsidP="00C13173">
            <w:pPr>
              <w:shd w:val="clear" w:color="auto" w:fill="FFFFFF"/>
              <w:ind w:firstLine="460"/>
              <w:jc w:val="both"/>
              <w:rPr>
                <w:rFonts w:ascii="Times New Roman" w:eastAsia="Times New Roman" w:hAnsi="Times New Roman" w:cs="Times New Roman"/>
                <w:sz w:val="20"/>
                <w:szCs w:val="20"/>
              </w:rPr>
            </w:pPr>
          </w:p>
          <w:p w14:paraId="6EC95D11" w14:textId="7AC702F4" w:rsidR="00725A6E" w:rsidRDefault="00725A6E" w:rsidP="00C13173">
            <w:pPr>
              <w:shd w:val="clear" w:color="auto" w:fill="FFFFFF"/>
              <w:ind w:firstLine="460"/>
              <w:jc w:val="both"/>
              <w:rPr>
                <w:rFonts w:ascii="Times New Roman" w:eastAsia="Times New Roman" w:hAnsi="Times New Roman" w:cs="Times New Roman"/>
                <w:sz w:val="20"/>
                <w:szCs w:val="20"/>
              </w:rPr>
            </w:pPr>
          </w:p>
          <w:p w14:paraId="3FC956D5" w14:textId="2A14FD86" w:rsidR="00B27FED" w:rsidRDefault="00B27FED" w:rsidP="00C13173">
            <w:pPr>
              <w:shd w:val="clear" w:color="auto" w:fill="FFFFFF"/>
              <w:ind w:firstLine="460"/>
              <w:jc w:val="both"/>
              <w:rPr>
                <w:rFonts w:ascii="Times New Roman" w:eastAsia="Times New Roman" w:hAnsi="Times New Roman" w:cs="Times New Roman"/>
                <w:sz w:val="20"/>
                <w:szCs w:val="20"/>
              </w:rPr>
            </w:pPr>
          </w:p>
          <w:p w14:paraId="024ED6D9" w14:textId="2594FC27" w:rsidR="00B27FED" w:rsidRDefault="00B27FED" w:rsidP="00C13173">
            <w:pPr>
              <w:shd w:val="clear" w:color="auto" w:fill="FFFFFF"/>
              <w:ind w:firstLine="460"/>
              <w:jc w:val="both"/>
              <w:rPr>
                <w:rFonts w:ascii="Times New Roman" w:eastAsia="Times New Roman" w:hAnsi="Times New Roman" w:cs="Times New Roman"/>
                <w:sz w:val="20"/>
                <w:szCs w:val="20"/>
              </w:rPr>
            </w:pPr>
          </w:p>
          <w:p w14:paraId="5F9A3C49" w14:textId="3B079E60" w:rsidR="00B27FED" w:rsidRDefault="00B27FED" w:rsidP="00C13173">
            <w:pPr>
              <w:shd w:val="clear" w:color="auto" w:fill="FFFFFF"/>
              <w:ind w:firstLine="460"/>
              <w:jc w:val="both"/>
              <w:rPr>
                <w:rFonts w:ascii="Times New Roman" w:eastAsia="Times New Roman" w:hAnsi="Times New Roman" w:cs="Times New Roman"/>
                <w:sz w:val="20"/>
                <w:szCs w:val="20"/>
              </w:rPr>
            </w:pPr>
          </w:p>
          <w:p w14:paraId="2E53AB42" w14:textId="77777777" w:rsidR="00B27FED" w:rsidRPr="006C08D3" w:rsidRDefault="00B27FED" w:rsidP="00C13173">
            <w:pPr>
              <w:shd w:val="clear" w:color="auto" w:fill="FFFFFF"/>
              <w:ind w:firstLine="460"/>
              <w:jc w:val="both"/>
              <w:rPr>
                <w:rFonts w:ascii="Times New Roman" w:eastAsia="Times New Roman" w:hAnsi="Times New Roman" w:cs="Times New Roman"/>
                <w:sz w:val="20"/>
                <w:szCs w:val="20"/>
              </w:rPr>
            </w:pPr>
          </w:p>
          <w:p w14:paraId="66D59371" w14:textId="77777777" w:rsidR="00725A6E" w:rsidRPr="006C08D3" w:rsidRDefault="00725A6E" w:rsidP="00C13173">
            <w:pPr>
              <w:shd w:val="clear" w:color="auto" w:fill="FFFFFF"/>
              <w:ind w:firstLine="460"/>
              <w:jc w:val="both"/>
              <w:rPr>
                <w:rFonts w:ascii="Times New Roman" w:eastAsia="Times New Roman" w:hAnsi="Times New Roman" w:cs="Times New Roman"/>
                <w:sz w:val="20"/>
                <w:szCs w:val="20"/>
              </w:rPr>
            </w:pPr>
          </w:p>
          <w:p w14:paraId="7E910137" w14:textId="2A864050" w:rsidR="003D0A39" w:rsidRDefault="003D0A39" w:rsidP="00C131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інформацію про наявність у ліцензіата ліцензії на провадження господарської діяльності з роздрібної торгівлі (у тому числі електронної) лікарськими засобами;</w:t>
            </w:r>
          </w:p>
          <w:p w14:paraId="7B5E0178" w14:textId="606B5293" w:rsidR="00554C51" w:rsidRDefault="00554C51" w:rsidP="00C13173">
            <w:pPr>
              <w:shd w:val="clear" w:color="auto" w:fill="FFFFFF"/>
              <w:ind w:firstLine="460"/>
              <w:jc w:val="both"/>
              <w:rPr>
                <w:rFonts w:ascii="Times New Roman" w:eastAsia="Times New Roman" w:hAnsi="Times New Roman" w:cs="Times New Roman"/>
                <w:sz w:val="20"/>
                <w:szCs w:val="20"/>
              </w:rPr>
            </w:pPr>
          </w:p>
          <w:p w14:paraId="104BC685" w14:textId="460B8C1F" w:rsidR="00554C51" w:rsidRDefault="00554C51" w:rsidP="00C13173">
            <w:pPr>
              <w:shd w:val="clear" w:color="auto" w:fill="FFFFFF"/>
              <w:ind w:firstLine="460"/>
              <w:jc w:val="both"/>
              <w:rPr>
                <w:rFonts w:ascii="Times New Roman" w:eastAsia="Times New Roman" w:hAnsi="Times New Roman" w:cs="Times New Roman"/>
                <w:sz w:val="20"/>
                <w:szCs w:val="20"/>
              </w:rPr>
            </w:pPr>
          </w:p>
          <w:p w14:paraId="440B56C1" w14:textId="282A0F4E" w:rsidR="00554C51" w:rsidRDefault="00554C51" w:rsidP="00C13173">
            <w:pPr>
              <w:shd w:val="clear" w:color="auto" w:fill="FFFFFF"/>
              <w:ind w:firstLine="460"/>
              <w:jc w:val="both"/>
              <w:rPr>
                <w:rFonts w:ascii="Times New Roman" w:eastAsia="Times New Roman" w:hAnsi="Times New Roman" w:cs="Times New Roman"/>
                <w:sz w:val="20"/>
                <w:szCs w:val="20"/>
              </w:rPr>
            </w:pPr>
          </w:p>
          <w:p w14:paraId="7099E6D8" w14:textId="5B39DF8F" w:rsidR="00554C51" w:rsidRDefault="00554C51" w:rsidP="00C13173">
            <w:pPr>
              <w:shd w:val="clear" w:color="auto" w:fill="FFFFFF"/>
              <w:ind w:firstLine="460"/>
              <w:jc w:val="both"/>
              <w:rPr>
                <w:rFonts w:ascii="Times New Roman" w:eastAsia="Times New Roman" w:hAnsi="Times New Roman" w:cs="Times New Roman"/>
                <w:sz w:val="20"/>
                <w:szCs w:val="20"/>
              </w:rPr>
            </w:pPr>
          </w:p>
          <w:p w14:paraId="56424ACA" w14:textId="483BF90E" w:rsidR="00554C51" w:rsidRDefault="00554C51" w:rsidP="00C13173">
            <w:pPr>
              <w:shd w:val="clear" w:color="auto" w:fill="FFFFFF"/>
              <w:ind w:firstLine="460"/>
              <w:jc w:val="both"/>
              <w:rPr>
                <w:rFonts w:ascii="Times New Roman" w:eastAsia="Times New Roman" w:hAnsi="Times New Roman" w:cs="Times New Roman"/>
                <w:sz w:val="20"/>
                <w:szCs w:val="20"/>
              </w:rPr>
            </w:pPr>
          </w:p>
          <w:p w14:paraId="3FCE677A" w14:textId="6C64818B" w:rsidR="00554C51" w:rsidRDefault="00554C51" w:rsidP="00C13173">
            <w:pPr>
              <w:shd w:val="clear" w:color="auto" w:fill="FFFFFF"/>
              <w:ind w:firstLine="460"/>
              <w:jc w:val="both"/>
              <w:rPr>
                <w:rFonts w:ascii="Times New Roman" w:eastAsia="Times New Roman" w:hAnsi="Times New Roman" w:cs="Times New Roman"/>
                <w:sz w:val="20"/>
                <w:szCs w:val="20"/>
              </w:rPr>
            </w:pPr>
          </w:p>
          <w:p w14:paraId="66CAA39C" w14:textId="06F38A17" w:rsidR="00554C51" w:rsidRDefault="00554C51" w:rsidP="00C13173">
            <w:pPr>
              <w:shd w:val="clear" w:color="auto" w:fill="FFFFFF"/>
              <w:ind w:firstLine="460"/>
              <w:jc w:val="both"/>
              <w:rPr>
                <w:rFonts w:ascii="Times New Roman" w:eastAsia="Times New Roman" w:hAnsi="Times New Roman" w:cs="Times New Roman"/>
                <w:sz w:val="20"/>
                <w:szCs w:val="20"/>
              </w:rPr>
            </w:pPr>
          </w:p>
          <w:p w14:paraId="480555D8" w14:textId="77777777" w:rsidR="00554C51" w:rsidRDefault="00554C51" w:rsidP="00C13173">
            <w:pPr>
              <w:shd w:val="clear" w:color="auto" w:fill="FFFFFF"/>
              <w:ind w:firstLine="460"/>
              <w:jc w:val="both"/>
              <w:rPr>
                <w:rFonts w:ascii="Times New Roman" w:eastAsia="Times New Roman" w:hAnsi="Times New Roman" w:cs="Times New Roman"/>
                <w:sz w:val="20"/>
                <w:szCs w:val="20"/>
              </w:rPr>
            </w:pPr>
          </w:p>
          <w:p w14:paraId="237348A2" w14:textId="77777777" w:rsidR="00554C51" w:rsidRPr="006C08D3" w:rsidRDefault="00554C51" w:rsidP="00C13173">
            <w:pPr>
              <w:shd w:val="clear" w:color="auto" w:fill="FFFFFF"/>
              <w:ind w:firstLine="460"/>
              <w:jc w:val="both"/>
              <w:rPr>
                <w:rFonts w:ascii="Times New Roman" w:eastAsia="Times New Roman" w:hAnsi="Times New Roman" w:cs="Times New Roman"/>
                <w:sz w:val="20"/>
                <w:szCs w:val="20"/>
              </w:rPr>
            </w:pPr>
          </w:p>
          <w:p w14:paraId="1BE8933E" w14:textId="7777777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24" w:name="n1174"/>
            <w:bookmarkEnd w:id="24"/>
            <w:r w:rsidRPr="006C08D3">
              <w:rPr>
                <w:rFonts w:ascii="Times New Roman" w:eastAsia="Times New Roman" w:hAnsi="Times New Roman" w:cs="Times New Roman"/>
                <w:sz w:val="20"/>
                <w:szCs w:val="20"/>
              </w:rPr>
              <w:t>логотип із гіперпосиланням, що відображається на кожній сторінці веб-</w:t>
            </w:r>
            <w:proofErr w:type="spellStart"/>
            <w:r w:rsidRPr="006C08D3">
              <w:rPr>
                <w:rFonts w:ascii="Times New Roman" w:eastAsia="Times New Roman" w:hAnsi="Times New Roman" w:cs="Times New Roman"/>
                <w:sz w:val="20"/>
                <w:szCs w:val="20"/>
              </w:rPr>
              <w:t>сайта</w:t>
            </w:r>
            <w:proofErr w:type="spellEnd"/>
            <w:r w:rsidRPr="006C08D3">
              <w:rPr>
                <w:rFonts w:ascii="Times New Roman" w:eastAsia="Times New Roman" w:hAnsi="Times New Roman" w:cs="Times New Roman"/>
                <w:sz w:val="20"/>
                <w:szCs w:val="20"/>
              </w:rPr>
              <w:t xml:space="preserve">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розміщеного на офіційному сайті Держлікслужби;</w:t>
            </w:r>
          </w:p>
          <w:p w14:paraId="44657988" w14:textId="7777777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25" w:name="n1175"/>
            <w:bookmarkEnd w:id="25"/>
            <w:r w:rsidRPr="006C08D3">
              <w:rPr>
                <w:rFonts w:ascii="Times New Roman" w:eastAsia="Times New Roman" w:hAnsi="Times New Roman" w:cs="Times New Roman"/>
                <w:sz w:val="20"/>
                <w:szCs w:val="20"/>
              </w:rPr>
              <w:t>режим роботи ліцензіата та аптечних закладів, через які здійснюється електронна роздрібна торгівля лікарськими засобами та які внесені до Переліку суб’єктів господарювання, що мають право на здійснення електронної роздрібної торгівлі лікарськими засобами, із зазначенням їх адрес;</w:t>
            </w:r>
          </w:p>
          <w:p w14:paraId="618105B1" w14:textId="77777777" w:rsidR="00C13173" w:rsidRPr="006C08D3" w:rsidRDefault="00C13173" w:rsidP="00C13173">
            <w:pPr>
              <w:shd w:val="clear" w:color="auto" w:fill="FFFFFF"/>
              <w:ind w:firstLine="460"/>
              <w:jc w:val="both"/>
              <w:rPr>
                <w:rFonts w:ascii="Times New Roman" w:eastAsia="Times New Roman" w:hAnsi="Times New Roman" w:cs="Times New Roman"/>
                <w:sz w:val="20"/>
                <w:szCs w:val="20"/>
              </w:rPr>
            </w:pPr>
            <w:bookmarkStart w:id="26" w:name="n1176"/>
            <w:bookmarkEnd w:id="26"/>
          </w:p>
          <w:p w14:paraId="667D0456" w14:textId="77777777" w:rsidR="0059258D" w:rsidRPr="006C08D3" w:rsidRDefault="0059258D" w:rsidP="00C13173">
            <w:pPr>
              <w:shd w:val="clear" w:color="auto" w:fill="FFFFFF"/>
              <w:ind w:firstLine="460"/>
              <w:jc w:val="both"/>
              <w:rPr>
                <w:rFonts w:ascii="Times New Roman" w:eastAsia="Times New Roman" w:hAnsi="Times New Roman" w:cs="Times New Roman"/>
                <w:sz w:val="20"/>
                <w:szCs w:val="20"/>
              </w:rPr>
            </w:pPr>
          </w:p>
          <w:p w14:paraId="0B3103A4" w14:textId="77777777" w:rsidR="0059258D" w:rsidRPr="006C08D3" w:rsidRDefault="0059258D" w:rsidP="00C13173">
            <w:pPr>
              <w:shd w:val="clear" w:color="auto" w:fill="FFFFFF"/>
              <w:ind w:firstLine="460"/>
              <w:jc w:val="both"/>
              <w:rPr>
                <w:rFonts w:ascii="Times New Roman" w:eastAsia="Times New Roman" w:hAnsi="Times New Roman" w:cs="Times New Roman"/>
                <w:sz w:val="20"/>
                <w:szCs w:val="20"/>
              </w:rPr>
            </w:pPr>
          </w:p>
          <w:p w14:paraId="376E3E65" w14:textId="77777777" w:rsidR="0059258D" w:rsidRPr="006C08D3" w:rsidRDefault="0059258D" w:rsidP="00C13173">
            <w:pPr>
              <w:shd w:val="clear" w:color="auto" w:fill="FFFFFF"/>
              <w:ind w:firstLine="460"/>
              <w:jc w:val="both"/>
              <w:rPr>
                <w:rFonts w:ascii="Times New Roman" w:eastAsia="Times New Roman" w:hAnsi="Times New Roman" w:cs="Times New Roman"/>
                <w:sz w:val="20"/>
                <w:szCs w:val="20"/>
              </w:rPr>
            </w:pPr>
          </w:p>
          <w:p w14:paraId="45817EAB" w14:textId="177A53DE" w:rsidR="0059258D" w:rsidRPr="006C08D3" w:rsidRDefault="0059258D" w:rsidP="00C13173">
            <w:pPr>
              <w:shd w:val="clear" w:color="auto" w:fill="FFFFFF"/>
              <w:ind w:firstLine="460"/>
              <w:jc w:val="both"/>
              <w:rPr>
                <w:rFonts w:ascii="Times New Roman" w:eastAsia="Times New Roman" w:hAnsi="Times New Roman" w:cs="Times New Roman"/>
                <w:sz w:val="20"/>
                <w:szCs w:val="20"/>
              </w:rPr>
            </w:pPr>
          </w:p>
          <w:p w14:paraId="4AF038F9" w14:textId="7CC693AD" w:rsidR="00BF30BF" w:rsidRPr="006C08D3" w:rsidRDefault="00BF30BF" w:rsidP="00C13173">
            <w:pPr>
              <w:shd w:val="clear" w:color="auto" w:fill="FFFFFF"/>
              <w:ind w:firstLine="460"/>
              <w:jc w:val="both"/>
              <w:rPr>
                <w:rFonts w:ascii="Times New Roman" w:eastAsia="Times New Roman" w:hAnsi="Times New Roman" w:cs="Times New Roman"/>
                <w:sz w:val="20"/>
                <w:szCs w:val="20"/>
              </w:rPr>
            </w:pPr>
          </w:p>
          <w:p w14:paraId="691C5147" w14:textId="77777777" w:rsidR="00BF30BF" w:rsidRPr="006C08D3" w:rsidRDefault="00BF30BF" w:rsidP="00C13173">
            <w:pPr>
              <w:shd w:val="clear" w:color="auto" w:fill="FFFFFF"/>
              <w:ind w:firstLine="460"/>
              <w:jc w:val="both"/>
              <w:rPr>
                <w:rFonts w:ascii="Times New Roman" w:eastAsia="Times New Roman" w:hAnsi="Times New Roman" w:cs="Times New Roman"/>
                <w:sz w:val="20"/>
                <w:szCs w:val="20"/>
              </w:rPr>
            </w:pPr>
          </w:p>
          <w:p w14:paraId="6B1FD437" w14:textId="77777777" w:rsidR="00BF30BF" w:rsidRPr="006C08D3" w:rsidRDefault="00BF30BF" w:rsidP="00BF30BF">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інформацію про номери телефонів, адреси електронної пошти, за якими здійснюється замовлення лікарських засобів;</w:t>
            </w:r>
          </w:p>
          <w:p w14:paraId="3F1D3106" w14:textId="77777777" w:rsidR="00BF30BF" w:rsidRPr="006C08D3" w:rsidRDefault="00BF30BF" w:rsidP="00BF30BF">
            <w:pPr>
              <w:shd w:val="clear" w:color="auto" w:fill="FFFFFF"/>
              <w:ind w:firstLine="460"/>
              <w:jc w:val="both"/>
              <w:rPr>
                <w:rFonts w:ascii="Times New Roman" w:eastAsia="Times New Roman" w:hAnsi="Times New Roman" w:cs="Times New Roman"/>
                <w:sz w:val="20"/>
                <w:szCs w:val="20"/>
              </w:rPr>
            </w:pPr>
            <w:bookmarkStart w:id="27" w:name="n1177"/>
            <w:bookmarkEnd w:id="27"/>
          </w:p>
          <w:p w14:paraId="5A836CAE" w14:textId="77777777" w:rsidR="0059258D" w:rsidRPr="006C08D3" w:rsidRDefault="0059258D" w:rsidP="00C13173">
            <w:pPr>
              <w:shd w:val="clear" w:color="auto" w:fill="FFFFFF"/>
              <w:ind w:firstLine="460"/>
              <w:jc w:val="both"/>
              <w:rPr>
                <w:rFonts w:ascii="Times New Roman" w:eastAsia="Times New Roman" w:hAnsi="Times New Roman" w:cs="Times New Roman"/>
                <w:sz w:val="20"/>
                <w:szCs w:val="20"/>
              </w:rPr>
            </w:pPr>
          </w:p>
          <w:p w14:paraId="475F2FEA" w14:textId="13E5308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опцію надання консультації (за потреби) фахівцем ліцензіата, який відповідає кваліфікаційним вимогам, встановленим </w:t>
            </w:r>
            <w:hyperlink r:id="rId24" w:anchor="n1190" w:history="1">
              <w:r w:rsidRPr="006C08D3">
                <w:rPr>
                  <w:rStyle w:val="a5"/>
                  <w:rFonts w:ascii="Times New Roman" w:eastAsia="Times New Roman" w:hAnsi="Times New Roman" w:cs="Times New Roman"/>
                  <w:color w:val="auto"/>
                  <w:sz w:val="20"/>
                  <w:szCs w:val="20"/>
                  <w:u w:val="none"/>
                </w:rPr>
                <w:t>пунктом 184</w:t>
              </w:r>
            </w:hyperlink>
            <w:hyperlink r:id="rId25" w:anchor="n1190" w:history="1">
              <w:r w:rsidRPr="006C08D3">
                <w:rPr>
                  <w:rStyle w:val="a5"/>
                  <w:rFonts w:ascii="Times New Roman" w:eastAsia="Times New Roman" w:hAnsi="Times New Roman" w:cs="Times New Roman"/>
                  <w:b/>
                  <w:bCs/>
                  <w:color w:val="auto"/>
                  <w:sz w:val="20"/>
                  <w:szCs w:val="20"/>
                  <w:u w:val="none"/>
                  <w:vertAlign w:val="superscript"/>
                </w:rPr>
                <w:t>-7</w:t>
              </w:r>
            </w:hyperlink>
            <w:r w:rsidRPr="006C08D3">
              <w:rPr>
                <w:rFonts w:ascii="Times New Roman" w:eastAsia="Times New Roman" w:hAnsi="Times New Roman" w:cs="Times New Roman"/>
                <w:sz w:val="20"/>
                <w:szCs w:val="20"/>
              </w:rPr>
              <w:t xml:space="preserve"> цих Ліцензійних умов, під час замовлення лікарського засобу через веб-сайт із </w:t>
            </w:r>
            <w:r w:rsidRPr="006C08D3">
              <w:rPr>
                <w:rFonts w:ascii="Times New Roman" w:eastAsia="Times New Roman" w:hAnsi="Times New Roman" w:cs="Times New Roman"/>
                <w:sz w:val="20"/>
                <w:szCs w:val="20"/>
              </w:rPr>
              <w:lastRenderedPageBreak/>
              <w:t>зазначенням номера телефону, адреси електронної пошти, режиму надання такої консультації;</w:t>
            </w:r>
          </w:p>
          <w:p w14:paraId="29BE0C29" w14:textId="7777777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28" w:name="n1178"/>
            <w:bookmarkEnd w:id="28"/>
            <w:r w:rsidRPr="006C08D3">
              <w:rPr>
                <w:rFonts w:ascii="Times New Roman" w:eastAsia="Times New Roman" w:hAnsi="Times New Roman" w:cs="Times New Roman"/>
                <w:sz w:val="20"/>
                <w:szCs w:val="20"/>
              </w:rPr>
              <w:t>інформацію про лікарські засоби, доступні до замовлення, продажу, доставки із зазначенням їх актуальної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w:t>
            </w:r>
          </w:p>
          <w:p w14:paraId="7AE546CD" w14:textId="7777777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29" w:name="n1179"/>
            <w:bookmarkEnd w:id="29"/>
            <w:r w:rsidRPr="006C08D3">
              <w:rPr>
                <w:rFonts w:ascii="Times New Roman" w:eastAsia="Times New Roman" w:hAnsi="Times New Roman" w:cs="Times New Roman"/>
                <w:sz w:val="20"/>
                <w:szCs w:val="20"/>
              </w:rPr>
              <w:t>інформацію про лікарські засоби, які заборонені до доставки, - щодо лікарських засобів, визначених </w:t>
            </w:r>
            <w:hyperlink r:id="rId26" w:anchor="n1167" w:history="1">
              <w:r w:rsidRPr="006C08D3">
                <w:rPr>
                  <w:rStyle w:val="a5"/>
                  <w:rFonts w:ascii="Times New Roman" w:eastAsia="Times New Roman" w:hAnsi="Times New Roman" w:cs="Times New Roman"/>
                  <w:color w:val="auto"/>
                  <w:sz w:val="20"/>
                  <w:szCs w:val="20"/>
                  <w:u w:val="none"/>
                </w:rPr>
                <w:t>пунктом 184</w:t>
              </w:r>
            </w:hyperlink>
            <w:hyperlink r:id="rId27" w:anchor="n1167" w:history="1">
              <w:r w:rsidRPr="006C08D3">
                <w:rPr>
                  <w:rStyle w:val="a5"/>
                  <w:rFonts w:ascii="Times New Roman" w:eastAsia="Times New Roman" w:hAnsi="Times New Roman" w:cs="Times New Roman"/>
                  <w:b/>
                  <w:bCs/>
                  <w:color w:val="auto"/>
                  <w:sz w:val="20"/>
                  <w:szCs w:val="20"/>
                  <w:u w:val="none"/>
                  <w:vertAlign w:val="superscript"/>
                </w:rPr>
                <w:t>-3</w:t>
              </w:r>
            </w:hyperlink>
            <w:r w:rsidRPr="006C08D3">
              <w:rPr>
                <w:rFonts w:ascii="Times New Roman" w:eastAsia="Times New Roman" w:hAnsi="Times New Roman" w:cs="Times New Roman"/>
                <w:sz w:val="20"/>
                <w:szCs w:val="20"/>
              </w:rPr>
              <w:t> цих Ліцензійних умов;</w:t>
            </w:r>
          </w:p>
          <w:p w14:paraId="48DA125F" w14:textId="7777777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30" w:name="n1180"/>
            <w:bookmarkEnd w:id="30"/>
            <w:r w:rsidRPr="006C08D3">
              <w:rPr>
                <w:rFonts w:ascii="Times New Roman" w:eastAsia="Times New Roman" w:hAnsi="Times New Roman" w:cs="Times New Roman"/>
                <w:sz w:val="20"/>
                <w:szCs w:val="20"/>
              </w:rPr>
              <w:t>інформацію про умови продажу лікарських засобів, оплату лікарських засобів, їх вартість, строки, умови та вартість доставки, про порядок оформлення та строки дії договору роздрібної купівлі-продажу лікарських засобів, про акції та знижки на лікарські засоби;</w:t>
            </w:r>
          </w:p>
          <w:p w14:paraId="70FF8F90" w14:textId="7777777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31" w:name="n1181"/>
            <w:bookmarkEnd w:id="31"/>
            <w:r w:rsidRPr="006C08D3">
              <w:rPr>
                <w:rFonts w:ascii="Times New Roman" w:eastAsia="Times New Roman" w:hAnsi="Times New Roman" w:cs="Times New Roman"/>
                <w:sz w:val="20"/>
                <w:szCs w:val="20"/>
              </w:rPr>
              <w:t>умови повернення лікарських засобів неналежної якості.</w:t>
            </w:r>
          </w:p>
          <w:p w14:paraId="17338B57" w14:textId="6214BFAB"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32" w:name="n1182"/>
            <w:bookmarkEnd w:id="32"/>
            <w:r w:rsidRPr="006C08D3">
              <w:rPr>
                <w:rFonts w:ascii="Times New Roman" w:eastAsia="Times New Roman" w:hAnsi="Times New Roman" w:cs="Times New Roman"/>
                <w:sz w:val="20"/>
                <w:szCs w:val="20"/>
              </w:rPr>
              <w:t xml:space="preserve">Інформаційне забезпечення електронної роздрібної торгівлі лікарськими засобами, прийом замовлень на продаж лікарських засобів дистанційно здійснюється </w:t>
            </w:r>
            <w:r w:rsidRPr="006C08D3">
              <w:rPr>
                <w:rFonts w:ascii="Times New Roman" w:eastAsia="Times New Roman" w:hAnsi="Times New Roman" w:cs="Times New Roman"/>
                <w:bCs/>
                <w:sz w:val="20"/>
                <w:szCs w:val="20"/>
              </w:rPr>
              <w:t>ліцензіатом</w:t>
            </w:r>
            <w:r w:rsidRPr="006C08D3">
              <w:rPr>
                <w:rFonts w:ascii="Times New Roman" w:eastAsia="Times New Roman" w:hAnsi="Times New Roman" w:cs="Times New Roman"/>
                <w:sz w:val="20"/>
                <w:szCs w:val="20"/>
              </w:rPr>
              <w:t xml:space="preserve"> за допомогою </w:t>
            </w:r>
            <w:r w:rsidRPr="006C08D3">
              <w:rPr>
                <w:rFonts w:ascii="Times New Roman" w:eastAsia="Times New Roman" w:hAnsi="Times New Roman" w:cs="Times New Roman"/>
                <w:b/>
                <w:sz w:val="20"/>
                <w:szCs w:val="20"/>
              </w:rPr>
              <w:t>його</w:t>
            </w:r>
            <w:r w:rsidRPr="006C08D3">
              <w:rPr>
                <w:rFonts w:ascii="Times New Roman" w:eastAsia="Times New Roman" w:hAnsi="Times New Roman" w:cs="Times New Roman"/>
                <w:sz w:val="20"/>
                <w:szCs w:val="20"/>
              </w:rPr>
              <w:t xml:space="preserve"> веб-</w:t>
            </w:r>
            <w:proofErr w:type="spellStart"/>
            <w:r w:rsidRPr="006C08D3">
              <w:rPr>
                <w:rFonts w:ascii="Times New Roman" w:eastAsia="Times New Roman" w:hAnsi="Times New Roman" w:cs="Times New Roman"/>
                <w:sz w:val="20"/>
                <w:szCs w:val="20"/>
              </w:rPr>
              <w:t>сайта</w:t>
            </w:r>
            <w:proofErr w:type="spellEnd"/>
            <w:r w:rsidRPr="006C08D3">
              <w:rPr>
                <w:rFonts w:ascii="Times New Roman" w:eastAsia="Times New Roman" w:hAnsi="Times New Roman" w:cs="Times New Roman"/>
                <w:sz w:val="20"/>
                <w:szCs w:val="20"/>
              </w:rPr>
              <w:t>, інформація про який наявна у Переліку суб’єктів господарювання, що мають право на здійснення електронної роздрібної торгівлі лікарськими засобами, номера телефону, факсу, електронної пошти.</w:t>
            </w:r>
          </w:p>
          <w:p w14:paraId="5109E713" w14:textId="03F2A996" w:rsidR="008F5195" w:rsidRPr="006C08D3" w:rsidRDefault="008F5195" w:rsidP="00C13173">
            <w:pPr>
              <w:shd w:val="clear" w:color="auto" w:fill="FFFFFF"/>
              <w:ind w:firstLine="460"/>
              <w:jc w:val="both"/>
              <w:rPr>
                <w:rFonts w:ascii="Times New Roman" w:eastAsia="Times New Roman" w:hAnsi="Times New Roman" w:cs="Times New Roman"/>
                <w:sz w:val="20"/>
                <w:szCs w:val="20"/>
              </w:rPr>
            </w:pPr>
          </w:p>
          <w:p w14:paraId="0F607F44" w14:textId="77777777" w:rsidR="008F5195" w:rsidRPr="006C08D3" w:rsidRDefault="008F5195" w:rsidP="00C13173">
            <w:pPr>
              <w:shd w:val="clear" w:color="auto" w:fill="FFFFFF"/>
              <w:ind w:firstLine="460"/>
              <w:jc w:val="both"/>
              <w:rPr>
                <w:rFonts w:ascii="Times New Roman" w:eastAsia="Times New Roman" w:hAnsi="Times New Roman" w:cs="Times New Roman"/>
                <w:sz w:val="20"/>
                <w:szCs w:val="20"/>
              </w:rPr>
            </w:pPr>
          </w:p>
          <w:p w14:paraId="2F753E2E" w14:textId="77777777"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bookmarkStart w:id="33" w:name="n1183"/>
            <w:bookmarkEnd w:id="33"/>
            <w:r w:rsidRPr="006C08D3">
              <w:rPr>
                <w:rFonts w:ascii="Times New Roman" w:eastAsia="Times New Roman" w:hAnsi="Times New Roman" w:cs="Times New Roman"/>
                <w:sz w:val="20"/>
                <w:szCs w:val="20"/>
              </w:rPr>
              <w:t xml:space="preserve">Веб-сайт </w:t>
            </w:r>
            <w:r w:rsidRPr="006C08D3">
              <w:rPr>
                <w:rFonts w:ascii="Times New Roman" w:eastAsia="Times New Roman" w:hAnsi="Times New Roman" w:cs="Times New Roman"/>
                <w:b/>
                <w:sz w:val="20"/>
                <w:szCs w:val="20"/>
              </w:rPr>
              <w:t>ліцензіата, що має право на здійснення електронної роздрібної торгівлі лікарськими засобами</w:t>
            </w:r>
            <w:r w:rsidRPr="006C08D3">
              <w:rPr>
                <w:rFonts w:ascii="Times New Roman" w:eastAsia="Times New Roman" w:hAnsi="Times New Roman" w:cs="Times New Roman"/>
                <w:sz w:val="20"/>
                <w:szCs w:val="20"/>
              </w:rPr>
              <w:t>, повинен бути доступним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ДСТУ ISO/IEC 40500:2015 “Інформаційні технології. Настанова з доступності веб-контенту W3C (WCAG) 2.0” не нижче рівня АА.</w:t>
            </w:r>
          </w:p>
          <w:p w14:paraId="6366EBC6" w14:textId="61C0545B" w:rsidR="008305A5" w:rsidRPr="006C08D3" w:rsidRDefault="008305A5" w:rsidP="00C13173">
            <w:pPr>
              <w:shd w:val="clear" w:color="auto" w:fill="FFFFFF"/>
              <w:ind w:firstLine="460"/>
              <w:jc w:val="both"/>
              <w:rPr>
                <w:rFonts w:ascii="Times New Roman" w:eastAsia="Times New Roman" w:hAnsi="Times New Roman" w:cs="Times New Roman"/>
                <w:b/>
                <w:sz w:val="20"/>
                <w:szCs w:val="20"/>
              </w:rPr>
            </w:pPr>
            <w:bookmarkStart w:id="34" w:name="n1184"/>
            <w:bookmarkEnd w:id="34"/>
          </w:p>
          <w:p w14:paraId="2A710ED6" w14:textId="4E52F12C" w:rsidR="00D504B5" w:rsidRPr="006C08D3" w:rsidRDefault="00D504B5" w:rsidP="00C13173">
            <w:pPr>
              <w:shd w:val="clear" w:color="auto" w:fill="FFFFFF"/>
              <w:ind w:firstLine="460"/>
              <w:jc w:val="both"/>
              <w:rPr>
                <w:rFonts w:ascii="Times New Roman" w:eastAsia="Times New Roman" w:hAnsi="Times New Roman" w:cs="Times New Roman"/>
                <w:b/>
                <w:sz w:val="20"/>
                <w:szCs w:val="20"/>
              </w:rPr>
            </w:pPr>
          </w:p>
          <w:p w14:paraId="5EFAFF1F" w14:textId="5E1A35CE" w:rsidR="00D504B5" w:rsidRPr="006C08D3" w:rsidRDefault="00D504B5" w:rsidP="00C13173">
            <w:pPr>
              <w:shd w:val="clear" w:color="auto" w:fill="FFFFFF"/>
              <w:ind w:firstLine="460"/>
              <w:jc w:val="both"/>
              <w:rPr>
                <w:rFonts w:ascii="Times New Roman" w:eastAsia="Times New Roman" w:hAnsi="Times New Roman" w:cs="Times New Roman"/>
                <w:b/>
                <w:sz w:val="20"/>
                <w:szCs w:val="20"/>
              </w:rPr>
            </w:pPr>
          </w:p>
          <w:p w14:paraId="2E8F0F1B" w14:textId="41434E88" w:rsidR="00D504B5" w:rsidRPr="006C08D3" w:rsidRDefault="00D504B5" w:rsidP="00C13173">
            <w:pPr>
              <w:shd w:val="clear" w:color="auto" w:fill="FFFFFF"/>
              <w:ind w:firstLine="460"/>
              <w:jc w:val="both"/>
              <w:rPr>
                <w:rFonts w:ascii="Times New Roman" w:eastAsia="Times New Roman" w:hAnsi="Times New Roman" w:cs="Times New Roman"/>
                <w:b/>
                <w:sz w:val="20"/>
                <w:szCs w:val="20"/>
              </w:rPr>
            </w:pPr>
          </w:p>
          <w:p w14:paraId="3FDF3FAE" w14:textId="3AB2B8F5" w:rsidR="003D0A39" w:rsidRPr="006C08D3" w:rsidRDefault="003D0A39" w:rsidP="00C131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Веб-сайт ліцензіата, який має право на здійснення електронної роздрібної торгівлі лікарськими засобами, не може використовуватися іншим ліцензіатом для організації електронної роздрібної торгівлі лікарськими засобами.</w:t>
            </w:r>
          </w:p>
          <w:p w14:paraId="3448353A" w14:textId="77777777" w:rsidR="00F73261" w:rsidRPr="006C08D3" w:rsidRDefault="00F73261" w:rsidP="00C13173">
            <w:pPr>
              <w:shd w:val="clear" w:color="auto" w:fill="FFFFFF"/>
              <w:ind w:firstLine="460"/>
              <w:jc w:val="both"/>
              <w:rPr>
                <w:rFonts w:ascii="Times New Roman" w:eastAsia="Times New Roman" w:hAnsi="Times New Roman" w:cs="Times New Roman"/>
                <w:sz w:val="20"/>
                <w:szCs w:val="20"/>
                <w:highlight w:val="yellow"/>
              </w:rPr>
            </w:pPr>
            <w:bookmarkStart w:id="35" w:name="n1185"/>
            <w:bookmarkEnd w:id="35"/>
          </w:p>
          <w:p w14:paraId="75EECAF1" w14:textId="77777777" w:rsidR="00913CC8" w:rsidRPr="006C08D3" w:rsidRDefault="00913CC8" w:rsidP="00C13173">
            <w:pPr>
              <w:shd w:val="clear" w:color="auto" w:fill="FFFFFF"/>
              <w:ind w:firstLine="460"/>
              <w:jc w:val="both"/>
              <w:rPr>
                <w:rFonts w:ascii="Times New Roman" w:eastAsia="Times New Roman" w:hAnsi="Times New Roman" w:cs="Times New Roman"/>
                <w:b/>
                <w:sz w:val="20"/>
                <w:szCs w:val="20"/>
              </w:rPr>
            </w:pPr>
          </w:p>
          <w:p w14:paraId="5FABCF4C" w14:textId="612C8961" w:rsidR="00913CC8" w:rsidRPr="006C08D3" w:rsidRDefault="00913CC8" w:rsidP="00C13173">
            <w:pPr>
              <w:shd w:val="clear" w:color="auto" w:fill="FFFFFF"/>
              <w:ind w:firstLine="460"/>
              <w:jc w:val="both"/>
              <w:rPr>
                <w:rFonts w:ascii="Times New Roman" w:eastAsia="Times New Roman" w:hAnsi="Times New Roman" w:cs="Times New Roman"/>
                <w:b/>
                <w:sz w:val="20"/>
                <w:szCs w:val="20"/>
              </w:rPr>
            </w:pPr>
          </w:p>
          <w:p w14:paraId="049F4394" w14:textId="77777777"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729ACF4C" w14:textId="205140F0" w:rsidR="003D0A39" w:rsidRPr="006C08D3" w:rsidRDefault="003D0A39" w:rsidP="00C13173">
            <w:pPr>
              <w:shd w:val="clear" w:color="auto" w:fill="FFFFFF"/>
              <w:ind w:firstLine="460"/>
              <w:jc w:val="both"/>
              <w:rPr>
                <w:rFonts w:ascii="Times New Roman" w:eastAsia="Times New Roman" w:hAnsi="Times New Roman" w:cs="Times New Roman"/>
                <w:bCs/>
                <w:sz w:val="20"/>
                <w:szCs w:val="20"/>
              </w:rPr>
            </w:pPr>
            <w:r w:rsidRPr="006C08D3">
              <w:rPr>
                <w:rFonts w:ascii="Times New Roman" w:eastAsia="Times New Roman" w:hAnsi="Times New Roman" w:cs="Times New Roman"/>
                <w:bCs/>
                <w:sz w:val="20"/>
                <w:szCs w:val="20"/>
              </w:rPr>
              <w:t xml:space="preserve">Допускається використання ліцензіатом інших веб-сайтів виключно з метою розміщення актуальної інформації про наявність та ціну лікарського засобу в конкретному аптечному закладі з гіперпосиланням безпосередньо на </w:t>
            </w:r>
            <w:r w:rsidRPr="006C08D3">
              <w:rPr>
                <w:rFonts w:ascii="Times New Roman" w:eastAsia="Times New Roman" w:hAnsi="Times New Roman" w:cs="Times New Roman"/>
                <w:bCs/>
                <w:sz w:val="20"/>
                <w:szCs w:val="20"/>
              </w:rPr>
              <w:lastRenderedPageBreak/>
              <w:t>веб-сайт ліцензіата, з якого здійснюється електронна роздрібна торгівля лікарськими засобами та інформація про який наявна у Переліку суб’єктів господарювання, що мають право на здійснення електронної роздрібної торгівлі лікарськими засобами.</w:t>
            </w:r>
          </w:p>
          <w:p w14:paraId="6834F081" w14:textId="51FB8357"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38EA91D3" w14:textId="19E910BD"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1D33E845" w14:textId="6B626F16"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3A4C9EE5" w14:textId="2878936E"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34BCAD71" w14:textId="455690A8"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24F8573F" w14:textId="6637DA09"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07B4766C" w14:textId="312FB6F8"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0E8B289B" w14:textId="0BA173FD"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4BEB74CB" w14:textId="22EC7F51"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65DD0BA8" w14:textId="6C1525F0"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025D5656" w14:textId="51C5D551"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2D95677C" w14:textId="57AFCF78"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0EB71D1E" w14:textId="21E4B84E"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5E7F48D9" w14:textId="541A95BB"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1AEF0C2A" w14:textId="5FB269F1"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5A9735B7" w14:textId="75F48E49"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42037A6F" w14:textId="1A7CCE2A"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40FDF2EE" w14:textId="695D6DD9"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404C126C" w14:textId="416B84FD"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54D9A9E3" w14:textId="3D574A59"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58CC0CDA" w14:textId="71C2905E" w:rsidR="00102B31" w:rsidRDefault="00102B31" w:rsidP="00C13173">
            <w:pPr>
              <w:shd w:val="clear" w:color="auto" w:fill="FFFFFF"/>
              <w:ind w:firstLine="460"/>
              <w:jc w:val="both"/>
              <w:rPr>
                <w:rFonts w:ascii="Times New Roman" w:eastAsia="Times New Roman" w:hAnsi="Times New Roman" w:cs="Times New Roman"/>
                <w:b/>
                <w:sz w:val="20"/>
                <w:szCs w:val="20"/>
              </w:rPr>
            </w:pPr>
          </w:p>
          <w:p w14:paraId="50295857" w14:textId="77777777" w:rsidR="002C293B" w:rsidRPr="006C08D3" w:rsidRDefault="002C293B" w:rsidP="00C13173">
            <w:pPr>
              <w:shd w:val="clear" w:color="auto" w:fill="FFFFFF"/>
              <w:ind w:firstLine="460"/>
              <w:jc w:val="both"/>
              <w:rPr>
                <w:rFonts w:ascii="Times New Roman" w:eastAsia="Times New Roman" w:hAnsi="Times New Roman" w:cs="Times New Roman"/>
                <w:b/>
                <w:sz w:val="20"/>
                <w:szCs w:val="20"/>
              </w:rPr>
            </w:pPr>
          </w:p>
          <w:p w14:paraId="0CC5EF30" w14:textId="2075B811" w:rsidR="00102B31" w:rsidRPr="006C08D3" w:rsidRDefault="00102B31" w:rsidP="00C13173">
            <w:pPr>
              <w:shd w:val="clear" w:color="auto" w:fill="FFFFFF"/>
              <w:ind w:firstLine="460"/>
              <w:jc w:val="both"/>
              <w:rPr>
                <w:rFonts w:ascii="Times New Roman" w:eastAsia="Times New Roman" w:hAnsi="Times New Roman" w:cs="Times New Roman"/>
                <w:b/>
                <w:sz w:val="20"/>
                <w:szCs w:val="20"/>
              </w:rPr>
            </w:pPr>
          </w:p>
          <w:p w14:paraId="57BCD468" w14:textId="76253106" w:rsidR="003B1F34" w:rsidRPr="006C08D3" w:rsidRDefault="003D0A39" w:rsidP="000A3673">
            <w:pPr>
              <w:shd w:val="clear" w:color="auto" w:fill="FFFFFF"/>
              <w:ind w:firstLine="460"/>
              <w:jc w:val="both"/>
              <w:rPr>
                <w:rFonts w:ascii="Times New Roman" w:eastAsia="Times New Roman" w:hAnsi="Times New Roman" w:cs="Times New Roman"/>
                <w:sz w:val="20"/>
                <w:szCs w:val="20"/>
              </w:rPr>
            </w:pPr>
            <w:bookmarkStart w:id="36" w:name="n1186"/>
            <w:bookmarkEnd w:id="36"/>
            <w:r w:rsidRPr="006C08D3">
              <w:rPr>
                <w:rFonts w:ascii="Times New Roman" w:eastAsia="Times New Roman" w:hAnsi="Times New Roman" w:cs="Times New Roman"/>
                <w:sz w:val="20"/>
                <w:szCs w:val="20"/>
              </w:rPr>
              <w:t>Ліцензіат, що має право здійснювати електронну роздрібну торгівлю лікарськими засобами, може додатково використовувати електронні медичні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системи охорони здоров’я, що надає змогу отримувати замовлення від користувачів такої системи, така електронна медична інформаційна система повинна містити: посилання на офіційний веб-сайт органу ліцензування, на якому розміщено Перелік суб’єктів господарювання, що мають право на здійснення електронної роздрібної торгівлі лікарськими засобами; опцію надання консультації фахівцем ліцензіата, що має право на здійснення електронної роздрібної торгівлі лікарськими засобами (за потреби), під час замовлення лікарського засобу через веб-сайт електронної медичної інформаційної системи.</w:t>
            </w:r>
            <w:bookmarkStart w:id="37" w:name="n1187"/>
            <w:bookmarkStart w:id="38" w:name="n1193"/>
            <w:bookmarkStart w:id="39" w:name="n1194"/>
            <w:bookmarkStart w:id="40" w:name="n1203"/>
            <w:bookmarkStart w:id="41" w:name="n1209"/>
            <w:bookmarkStart w:id="42" w:name="n1211"/>
            <w:bookmarkStart w:id="43" w:name="n1220"/>
            <w:bookmarkEnd w:id="37"/>
            <w:bookmarkEnd w:id="38"/>
            <w:bookmarkEnd w:id="39"/>
            <w:bookmarkEnd w:id="40"/>
            <w:bookmarkEnd w:id="41"/>
            <w:bookmarkEnd w:id="42"/>
            <w:bookmarkEnd w:id="43"/>
          </w:p>
        </w:tc>
        <w:tc>
          <w:tcPr>
            <w:tcW w:w="6946" w:type="dxa"/>
          </w:tcPr>
          <w:p w14:paraId="2A0F826C" w14:textId="3000C161"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lastRenderedPageBreak/>
              <w:t>184</w:t>
            </w:r>
            <w:r w:rsidRPr="006C08D3">
              <w:rPr>
                <w:rFonts w:ascii="Times New Roman" w:eastAsia="Times New Roman" w:hAnsi="Times New Roman" w:cs="Times New Roman"/>
                <w:b/>
                <w:bCs/>
                <w:sz w:val="20"/>
                <w:szCs w:val="20"/>
                <w:vertAlign w:val="superscript"/>
              </w:rPr>
              <w:t>-4</w:t>
            </w:r>
            <w:r w:rsidRPr="006C08D3">
              <w:rPr>
                <w:rFonts w:ascii="Times New Roman" w:eastAsia="Times New Roman" w:hAnsi="Times New Roman" w:cs="Times New Roman"/>
                <w:sz w:val="20"/>
                <w:szCs w:val="20"/>
              </w:rPr>
              <w:t>. Веб</w:t>
            </w:r>
            <w:r w:rsidR="007120E0">
              <w:rPr>
                <w:rFonts w:ascii="Times New Roman" w:eastAsia="Times New Roman" w:hAnsi="Times New Roman" w:cs="Times New Roman"/>
                <w:sz w:val="20"/>
                <w:szCs w:val="20"/>
              </w:rPr>
              <w:t>-</w:t>
            </w:r>
            <w:r w:rsidRPr="006C08D3">
              <w:rPr>
                <w:rFonts w:ascii="Times New Roman" w:eastAsia="Times New Roman" w:hAnsi="Times New Roman" w:cs="Times New Roman"/>
                <w:sz w:val="20"/>
                <w:szCs w:val="20"/>
              </w:rPr>
              <w:t>сайт,</w:t>
            </w:r>
            <w:r w:rsidRPr="006C08D3">
              <w:rPr>
                <w:rFonts w:ascii="Times New Roman" w:eastAsia="Times New Roman" w:hAnsi="Times New Roman" w:cs="Times New Roman"/>
                <w:b/>
                <w:sz w:val="20"/>
                <w:szCs w:val="20"/>
              </w:rPr>
              <w:t xml:space="preserve"> </w:t>
            </w:r>
            <w:r w:rsidR="001C40E4" w:rsidRPr="006C08D3">
              <w:rPr>
                <w:rFonts w:ascii="Times New Roman" w:eastAsia="Times New Roman" w:hAnsi="Times New Roman" w:cs="Times New Roman"/>
                <w:b/>
                <w:sz w:val="20"/>
                <w:szCs w:val="20"/>
              </w:rPr>
              <w:t xml:space="preserve">інформація про який внесена </w:t>
            </w:r>
            <w:r w:rsidR="0091513C" w:rsidRPr="006C08D3">
              <w:rPr>
                <w:rFonts w:ascii="Times New Roman" w:eastAsia="Times New Roman" w:hAnsi="Times New Roman" w:cs="Times New Roman"/>
                <w:b/>
                <w:sz w:val="20"/>
                <w:szCs w:val="20"/>
              </w:rPr>
              <w:t>до Переліку суб’єктів господарювання, що мають право на здійснення електронної роздрібної торгівлі лікарськими засобами</w:t>
            </w:r>
            <w:r w:rsidRPr="006C08D3">
              <w:rPr>
                <w:rFonts w:ascii="Times New Roman" w:eastAsia="Times New Roman" w:hAnsi="Times New Roman" w:cs="Times New Roman"/>
                <w:sz w:val="20"/>
                <w:szCs w:val="20"/>
              </w:rPr>
              <w:t>, повинен містити:</w:t>
            </w:r>
          </w:p>
          <w:p w14:paraId="7D33FF01" w14:textId="77777777" w:rsidR="002340D9" w:rsidRPr="006C08D3" w:rsidRDefault="002340D9" w:rsidP="002340D9">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повне найменування юридичної особи або прізвище, власне ім’я, по батькові (за наявності) фізичної особи - підприємця;</w:t>
            </w:r>
          </w:p>
          <w:p w14:paraId="300B222E"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highlight w:val="yellow"/>
              </w:rPr>
            </w:pPr>
          </w:p>
          <w:p w14:paraId="7923101B" w14:textId="77777777" w:rsidR="002340D9" w:rsidRDefault="002340D9" w:rsidP="00725A6E">
            <w:pPr>
              <w:shd w:val="clear" w:color="auto" w:fill="FFFFFF"/>
              <w:ind w:firstLine="460"/>
              <w:jc w:val="both"/>
              <w:rPr>
                <w:rFonts w:ascii="Times New Roman" w:eastAsia="Times New Roman" w:hAnsi="Times New Roman" w:cs="Times New Roman"/>
                <w:sz w:val="20"/>
                <w:szCs w:val="20"/>
              </w:rPr>
            </w:pPr>
          </w:p>
          <w:p w14:paraId="66C8B78F" w14:textId="77777777" w:rsidR="002340D9" w:rsidRDefault="002340D9" w:rsidP="00725A6E">
            <w:pPr>
              <w:shd w:val="clear" w:color="auto" w:fill="FFFFFF"/>
              <w:ind w:firstLine="460"/>
              <w:jc w:val="both"/>
              <w:rPr>
                <w:rFonts w:ascii="Times New Roman" w:eastAsia="Times New Roman" w:hAnsi="Times New Roman" w:cs="Times New Roman"/>
                <w:sz w:val="20"/>
                <w:szCs w:val="20"/>
              </w:rPr>
            </w:pPr>
          </w:p>
          <w:p w14:paraId="0E74C0D5" w14:textId="050CCB0B" w:rsidR="000271B9" w:rsidRDefault="00930335" w:rsidP="000271B9">
            <w:pPr>
              <w:pStyle w:val="a6"/>
              <w:shd w:val="clear" w:color="auto" w:fill="FFFFFF"/>
              <w:spacing w:before="0" w:beforeAutospacing="0" w:after="0" w:afterAutospacing="0"/>
              <w:ind w:firstLine="460"/>
              <w:jc w:val="both"/>
            </w:pPr>
            <w:r w:rsidRPr="006C08D3">
              <w:rPr>
                <w:sz w:val="20"/>
                <w:szCs w:val="20"/>
              </w:rPr>
              <w:t xml:space="preserve">повне найменування юридичної особи або прізвище, власне ім’я, по батькові (за наявності) фізичної особи </w:t>
            </w:r>
            <w:r w:rsidR="00725A6E" w:rsidRPr="006C08D3">
              <w:rPr>
                <w:sz w:val="20"/>
                <w:szCs w:val="20"/>
              </w:rPr>
              <w:t>–</w:t>
            </w:r>
            <w:r w:rsidRPr="006C08D3">
              <w:rPr>
                <w:sz w:val="20"/>
                <w:szCs w:val="20"/>
              </w:rPr>
              <w:t xml:space="preserve"> підприємця</w:t>
            </w:r>
            <w:r w:rsidR="00725A6E" w:rsidRPr="006C08D3">
              <w:rPr>
                <w:sz w:val="20"/>
                <w:szCs w:val="20"/>
              </w:rPr>
              <w:t xml:space="preserve">, </w:t>
            </w:r>
            <w:r w:rsidR="00725A6E" w:rsidRPr="006C08D3">
              <w:rPr>
                <w:b/>
                <w:sz w:val="20"/>
                <w:szCs w:val="20"/>
              </w:rPr>
              <w:t>яка використовує веб</w:t>
            </w:r>
            <w:r w:rsidR="007120E0">
              <w:rPr>
                <w:b/>
                <w:sz w:val="20"/>
                <w:szCs w:val="20"/>
              </w:rPr>
              <w:t>-</w:t>
            </w:r>
            <w:r w:rsidR="00725A6E" w:rsidRPr="006C08D3">
              <w:rPr>
                <w:b/>
                <w:sz w:val="20"/>
                <w:szCs w:val="20"/>
              </w:rPr>
              <w:t>сайт для організації електронної роздрібної торгівлі лікарськими засобами</w:t>
            </w:r>
            <w:r w:rsidR="000271B9">
              <w:rPr>
                <w:b/>
                <w:bCs/>
                <w:color w:val="000000"/>
                <w:sz w:val="20"/>
                <w:szCs w:val="20"/>
              </w:rPr>
              <w:t xml:space="preserve"> </w:t>
            </w:r>
            <w:r w:rsidR="000271B9" w:rsidRPr="00D056AF">
              <w:rPr>
                <w:b/>
                <w:bCs/>
                <w:color w:val="000000"/>
                <w:sz w:val="20"/>
                <w:szCs w:val="20"/>
                <w:shd w:val="clear" w:color="auto" w:fill="FFFFFF" w:themeFill="background1"/>
              </w:rPr>
              <w:t>на договірних умовах (за наявності)</w:t>
            </w:r>
            <w:r w:rsidR="000271B9" w:rsidRPr="00D056AF">
              <w:rPr>
                <w:color w:val="000000"/>
                <w:sz w:val="20"/>
                <w:szCs w:val="20"/>
                <w:shd w:val="clear" w:color="auto" w:fill="FFFFFF" w:themeFill="background1"/>
              </w:rPr>
              <w:t>;</w:t>
            </w:r>
          </w:p>
          <w:p w14:paraId="2E9EA7CB"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p>
          <w:p w14:paraId="1797D9F6"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p>
          <w:p w14:paraId="37916339" w14:textId="2893A985" w:rsidR="00930335"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інформацію про наявність у ліцензіата</w:t>
            </w:r>
            <w:r w:rsidR="00EB4E9D" w:rsidRPr="006C08D3">
              <w:rPr>
                <w:rFonts w:ascii="Times New Roman" w:eastAsia="Times New Roman" w:hAnsi="Times New Roman" w:cs="Times New Roman"/>
                <w:sz w:val="20"/>
                <w:szCs w:val="20"/>
              </w:rPr>
              <w:t xml:space="preserve">, </w:t>
            </w:r>
            <w:r w:rsidR="00EB4E9D" w:rsidRPr="006C08D3">
              <w:rPr>
                <w:rFonts w:ascii="Times New Roman" w:eastAsia="Times New Roman" w:hAnsi="Times New Roman" w:cs="Times New Roman"/>
                <w:b/>
                <w:bCs/>
                <w:sz w:val="20"/>
                <w:szCs w:val="20"/>
              </w:rPr>
              <w:t>який використовує веб</w:t>
            </w:r>
            <w:r w:rsidR="00D056AF">
              <w:rPr>
                <w:rFonts w:ascii="Times New Roman" w:eastAsia="Times New Roman" w:hAnsi="Times New Roman" w:cs="Times New Roman"/>
                <w:b/>
                <w:bCs/>
                <w:sz w:val="20"/>
                <w:szCs w:val="20"/>
              </w:rPr>
              <w:t>-</w:t>
            </w:r>
            <w:r w:rsidR="00EB4E9D" w:rsidRPr="006C08D3">
              <w:rPr>
                <w:rFonts w:ascii="Times New Roman" w:eastAsia="Times New Roman" w:hAnsi="Times New Roman" w:cs="Times New Roman"/>
                <w:b/>
                <w:bCs/>
                <w:sz w:val="20"/>
                <w:szCs w:val="20"/>
              </w:rPr>
              <w:t>сайт</w:t>
            </w:r>
            <w:r w:rsidR="00EB4E9D" w:rsidRPr="006C08D3">
              <w:rPr>
                <w:rFonts w:ascii="Times New Roman" w:eastAsia="Times New Roman" w:hAnsi="Times New Roman" w:cs="Times New Roman"/>
                <w:sz w:val="20"/>
                <w:szCs w:val="20"/>
              </w:rPr>
              <w:t>,</w:t>
            </w:r>
            <w:r w:rsidRPr="006C08D3">
              <w:rPr>
                <w:rFonts w:ascii="Times New Roman" w:eastAsia="Times New Roman" w:hAnsi="Times New Roman" w:cs="Times New Roman"/>
                <w:sz w:val="20"/>
                <w:szCs w:val="20"/>
              </w:rPr>
              <w:t xml:space="preserve"> ліцензії на провадження господарської діяльності з роздрібної торгівлі (у тому числі електронної) лікарськими засобами;</w:t>
            </w:r>
          </w:p>
          <w:p w14:paraId="156CB395" w14:textId="06320C36" w:rsidR="00554C51" w:rsidRDefault="00554C51" w:rsidP="00930335">
            <w:pPr>
              <w:shd w:val="clear" w:color="auto" w:fill="FFFFFF"/>
              <w:ind w:firstLine="460"/>
              <w:jc w:val="both"/>
              <w:rPr>
                <w:rFonts w:ascii="Times New Roman" w:eastAsia="Times New Roman" w:hAnsi="Times New Roman" w:cs="Times New Roman"/>
                <w:sz w:val="20"/>
                <w:szCs w:val="20"/>
              </w:rPr>
            </w:pPr>
          </w:p>
          <w:p w14:paraId="0DED35DD" w14:textId="6CDD1581" w:rsidR="00554C51" w:rsidRDefault="00554C51" w:rsidP="00554C51">
            <w:pPr>
              <w:pStyle w:val="a6"/>
              <w:shd w:val="clear" w:color="auto" w:fill="FFFFFF"/>
              <w:spacing w:before="0" w:beforeAutospacing="0" w:after="0" w:afterAutospacing="0"/>
              <w:ind w:firstLine="460"/>
              <w:jc w:val="both"/>
            </w:pPr>
            <w:r w:rsidRPr="00D056AF">
              <w:rPr>
                <w:color w:val="000000"/>
                <w:sz w:val="20"/>
                <w:szCs w:val="20"/>
                <w:shd w:val="clear" w:color="auto" w:fill="FFFFFF" w:themeFill="background1"/>
              </w:rPr>
              <w:t xml:space="preserve">інформацію про наявність у ліцензіата, </w:t>
            </w:r>
            <w:r w:rsidRPr="00D056AF">
              <w:rPr>
                <w:b/>
                <w:bCs/>
                <w:color w:val="000000"/>
                <w:sz w:val="20"/>
                <w:szCs w:val="20"/>
                <w:shd w:val="clear" w:color="auto" w:fill="FFFFFF" w:themeFill="background1"/>
              </w:rPr>
              <w:t>який використовує веб</w:t>
            </w:r>
            <w:r w:rsidR="00D056AF">
              <w:rPr>
                <w:b/>
                <w:bCs/>
                <w:color w:val="000000"/>
                <w:sz w:val="20"/>
                <w:szCs w:val="20"/>
                <w:shd w:val="clear" w:color="auto" w:fill="FFFFFF" w:themeFill="background1"/>
              </w:rPr>
              <w:t>-</w:t>
            </w:r>
            <w:r w:rsidRPr="00D056AF">
              <w:rPr>
                <w:b/>
                <w:bCs/>
                <w:color w:val="000000"/>
                <w:sz w:val="20"/>
                <w:szCs w:val="20"/>
                <w:shd w:val="clear" w:color="auto" w:fill="FFFFFF" w:themeFill="background1"/>
              </w:rPr>
              <w:t>сайт для організації електронної роздрібної торгівлі лікарськими засобами на договірних умовах</w:t>
            </w:r>
            <w:r w:rsidRPr="00D056AF">
              <w:rPr>
                <w:color w:val="000000"/>
                <w:sz w:val="20"/>
                <w:szCs w:val="20"/>
                <w:shd w:val="clear" w:color="auto" w:fill="FFFFFF" w:themeFill="background1"/>
              </w:rPr>
              <w:t>, ліцензії на провадження господарської діяльності з роздрібної торгівлі (у тому числі електронної) лікарськими засобами (за наявності);</w:t>
            </w:r>
          </w:p>
          <w:p w14:paraId="490B261E" w14:textId="4BC23712" w:rsidR="00554C51" w:rsidRDefault="00554C51" w:rsidP="00930335">
            <w:pPr>
              <w:shd w:val="clear" w:color="auto" w:fill="FFFFFF"/>
              <w:ind w:firstLine="460"/>
              <w:jc w:val="both"/>
              <w:rPr>
                <w:rFonts w:ascii="Times New Roman" w:eastAsia="Times New Roman" w:hAnsi="Times New Roman" w:cs="Times New Roman"/>
                <w:sz w:val="20"/>
                <w:szCs w:val="20"/>
              </w:rPr>
            </w:pPr>
          </w:p>
          <w:p w14:paraId="74C79623" w14:textId="27D7AC6F" w:rsidR="00554C51" w:rsidRDefault="00554C51" w:rsidP="00930335">
            <w:pPr>
              <w:shd w:val="clear" w:color="auto" w:fill="FFFFFF"/>
              <w:ind w:firstLine="460"/>
              <w:jc w:val="both"/>
              <w:rPr>
                <w:rFonts w:ascii="Times New Roman" w:eastAsia="Times New Roman" w:hAnsi="Times New Roman" w:cs="Times New Roman"/>
                <w:sz w:val="20"/>
                <w:szCs w:val="20"/>
              </w:rPr>
            </w:pPr>
          </w:p>
          <w:p w14:paraId="17FEF193" w14:textId="77777777" w:rsidR="00554C51" w:rsidRPr="006C08D3" w:rsidRDefault="00554C51" w:rsidP="00930335">
            <w:pPr>
              <w:shd w:val="clear" w:color="auto" w:fill="FFFFFF"/>
              <w:ind w:firstLine="460"/>
              <w:jc w:val="both"/>
              <w:rPr>
                <w:rFonts w:ascii="Times New Roman" w:eastAsia="Times New Roman" w:hAnsi="Times New Roman" w:cs="Times New Roman"/>
                <w:sz w:val="20"/>
                <w:szCs w:val="20"/>
              </w:rPr>
            </w:pPr>
          </w:p>
          <w:p w14:paraId="5F9845AA" w14:textId="757EC002"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логотип із гіперпосиланням, що відображається на кожній сторінці веб</w:t>
            </w:r>
            <w:r w:rsidR="007120E0">
              <w:rPr>
                <w:rFonts w:ascii="Times New Roman" w:eastAsia="Times New Roman" w:hAnsi="Times New Roman" w:cs="Times New Roman"/>
                <w:sz w:val="20"/>
                <w:szCs w:val="20"/>
              </w:rPr>
              <w:t>-</w:t>
            </w:r>
            <w:proofErr w:type="spellStart"/>
            <w:r w:rsidRPr="006C08D3">
              <w:rPr>
                <w:rFonts w:ascii="Times New Roman" w:eastAsia="Times New Roman" w:hAnsi="Times New Roman" w:cs="Times New Roman"/>
                <w:sz w:val="20"/>
                <w:szCs w:val="20"/>
              </w:rPr>
              <w:t>сайта</w:t>
            </w:r>
            <w:proofErr w:type="spellEnd"/>
            <w:r w:rsidRPr="006C08D3">
              <w:rPr>
                <w:rFonts w:ascii="Times New Roman" w:eastAsia="Times New Roman" w:hAnsi="Times New Roman" w:cs="Times New Roman"/>
                <w:sz w:val="20"/>
                <w:szCs w:val="20"/>
              </w:rPr>
              <w:t xml:space="preserve">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розміщеного на офіційному сайті Держлікслужби;</w:t>
            </w:r>
          </w:p>
          <w:p w14:paraId="6FB5814B"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режим роботи ліцензіата та аптечних закладів, через які здійснюється електронна роздрібна торгівля лікарськими засобами та які внесені до Переліку суб’єктів господарювання, що мають право на здійснення електронної роздрібної торгівлі лікарськими засобами, із зазначенням їх адрес;</w:t>
            </w:r>
          </w:p>
          <w:p w14:paraId="0B72DC06"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p>
          <w:p w14:paraId="7B07B531" w14:textId="4C06646B" w:rsidR="0059258D" w:rsidRDefault="0059258D" w:rsidP="0059258D">
            <w:pPr>
              <w:shd w:val="clear" w:color="auto" w:fill="FFFFFF"/>
              <w:ind w:firstLine="460"/>
              <w:jc w:val="both"/>
              <w:rPr>
                <w:rFonts w:ascii="Times New Roman" w:eastAsia="Times New Roman" w:hAnsi="Times New Roman" w:cs="Times New Roman"/>
                <w:b/>
                <w:sz w:val="20"/>
                <w:szCs w:val="20"/>
              </w:rPr>
            </w:pPr>
            <w:r w:rsidRPr="006C08D3">
              <w:rPr>
                <w:rFonts w:ascii="Times New Roman" w:eastAsia="Times New Roman" w:hAnsi="Times New Roman" w:cs="Times New Roman"/>
                <w:b/>
                <w:sz w:val="20"/>
                <w:szCs w:val="20"/>
              </w:rPr>
              <w:t>режим роботи аптечних закладів ліцензіата, з яких здійснюється відпуск лікарських засобів за попереднім замовленням споживача із зазначенням їх адрес (у випадках, передбачених пунктом 159</w:t>
            </w:r>
            <w:r w:rsidRPr="006C08D3">
              <w:rPr>
                <w:rFonts w:ascii="Times New Roman" w:eastAsia="Times New Roman" w:hAnsi="Times New Roman" w:cs="Times New Roman"/>
                <w:b/>
                <w:sz w:val="20"/>
                <w:szCs w:val="20"/>
                <w:vertAlign w:val="superscript"/>
              </w:rPr>
              <w:t>1</w:t>
            </w:r>
            <w:r w:rsidRPr="006C08D3">
              <w:rPr>
                <w:rFonts w:ascii="Times New Roman" w:eastAsia="Times New Roman" w:hAnsi="Times New Roman" w:cs="Times New Roman"/>
                <w:b/>
                <w:sz w:val="20"/>
                <w:szCs w:val="20"/>
              </w:rPr>
              <w:t xml:space="preserve"> цих Ліцензійних умов);</w:t>
            </w:r>
          </w:p>
          <w:p w14:paraId="2C4732BE" w14:textId="77777777" w:rsidR="000A44B3" w:rsidRPr="006C08D3" w:rsidRDefault="000A44B3" w:rsidP="0059258D">
            <w:pPr>
              <w:shd w:val="clear" w:color="auto" w:fill="FFFFFF"/>
              <w:ind w:firstLine="460"/>
              <w:jc w:val="both"/>
              <w:rPr>
                <w:rFonts w:ascii="Times New Roman" w:eastAsia="Times New Roman" w:hAnsi="Times New Roman" w:cs="Times New Roman"/>
                <w:b/>
                <w:sz w:val="20"/>
                <w:szCs w:val="20"/>
              </w:rPr>
            </w:pPr>
          </w:p>
          <w:p w14:paraId="24C43D8F" w14:textId="77777777" w:rsidR="00BF30BF" w:rsidRPr="006C08D3" w:rsidRDefault="00BF30BF" w:rsidP="0059258D">
            <w:pPr>
              <w:shd w:val="clear" w:color="auto" w:fill="FFFFFF"/>
              <w:ind w:firstLine="460"/>
              <w:jc w:val="both"/>
              <w:rPr>
                <w:rFonts w:ascii="Times New Roman" w:eastAsia="Times New Roman" w:hAnsi="Times New Roman" w:cs="Times New Roman"/>
                <w:b/>
                <w:sz w:val="20"/>
                <w:szCs w:val="20"/>
              </w:rPr>
            </w:pPr>
          </w:p>
          <w:p w14:paraId="7E7CD23C" w14:textId="77777777" w:rsidR="00BF30BF" w:rsidRPr="006C08D3" w:rsidRDefault="00BF30BF" w:rsidP="00BF30BF">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інформацію про номери телефонів, адреси електронної пошти, за якими здійснюється замовлення лікарських засобів;</w:t>
            </w:r>
          </w:p>
          <w:p w14:paraId="6EA64090" w14:textId="7E66ED53" w:rsidR="0059258D" w:rsidRPr="006C08D3" w:rsidRDefault="0059258D" w:rsidP="00930335">
            <w:pPr>
              <w:shd w:val="clear" w:color="auto" w:fill="FFFFFF"/>
              <w:ind w:firstLine="460"/>
              <w:jc w:val="both"/>
              <w:rPr>
                <w:rFonts w:ascii="Times New Roman" w:eastAsia="Times New Roman" w:hAnsi="Times New Roman" w:cs="Times New Roman"/>
                <w:sz w:val="20"/>
                <w:szCs w:val="20"/>
              </w:rPr>
            </w:pPr>
          </w:p>
          <w:p w14:paraId="4DAB95DE" w14:textId="77777777" w:rsidR="00BF30BF" w:rsidRPr="006C08D3" w:rsidRDefault="00BF30BF" w:rsidP="00930335">
            <w:pPr>
              <w:shd w:val="clear" w:color="auto" w:fill="FFFFFF"/>
              <w:ind w:firstLine="460"/>
              <w:jc w:val="both"/>
              <w:rPr>
                <w:rFonts w:ascii="Times New Roman" w:eastAsia="Times New Roman" w:hAnsi="Times New Roman" w:cs="Times New Roman"/>
                <w:sz w:val="20"/>
                <w:szCs w:val="20"/>
              </w:rPr>
            </w:pPr>
          </w:p>
          <w:p w14:paraId="60369D69" w14:textId="1A990E35"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опцію надання консультації (за потреби) фахівцем ліцензіата, який відповідає кваліфікаційним вимогам, встановленим </w:t>
            </w:r>
            <w:hyperlink r:id="rId28" w:anchor="n1190" w:history="1">
              <w:r w:rsidRPr="006C08D3">
                <w:rPr>
                  <w:rStyle w:val="a5"/>
                  <w:rFonts w:ascii="Times New Roman" w:eastAsia="Times New Roman" w:hAnsi="Times New Roman" w:cs="Times New Roman"/>
                  <w:color w:val="auto"/>
                  <w:sz w:val="20"/>
                  <w:szCs w:val="20"/>
                  <w:u w:val="none"/>
                </w:rPr>
                <w:t>пунктом 184</w:t>
              </w:r>
            </w:hyperlink>
            <w:hyperlink r:id="rId29" w:anchor="n1190" w:history="1">
              <w:r w:rsidRPr="006C08D3">
                <w:rPr>
                  <w:rStyle w:val="a5"/>
                  <w:rFonts w:ascii="Times New Roman" w:eastAsia="Times New Roman" w:hAnsi="Times New Roman" w:cs="Times New Roman"/>
                  <w:b/>
                  <w:bCs/>
                  <w:color w:val="auto"/>
                  <w:sz w:val="20"/>
                  <w:szCs w:val="20"/>
                  <w:u w:val="none"/>
                  <w:vertAlign w:val="superscript"/>
                </w:rPr>
                <w:t>-7</w:t>
              </w:r>
            </w:hyperlink>
            <w:r w:rsidRPr="006C08D3">
              <w:rPr>
                <w:rFonts w:ascii="Times New Roman" w:eastAsia="Times New Roman" w:hAnsi="Times New Roman" w:cs="Times New Roman"/>
                <w:sz w:val="20"/>
                <w:szCs w:val="20"/>
              </w:rPr>
              <w:t> цих Ліцензійних умов, під час замовлення лікарського засобу через веб</w:t>
            </w:r>
            <w:r w:rsidR="007120E0">
              <w:rPr>
                <w:rFonts w:ascii="Times New Roman" w:eastAsia="Times New Roman" w:hAnsi="Times New Roman" w:cs="Times New Roman"/>
                <w:sz w:val="20"/>
                <w:szCs w:val="20"/>
              </w:rPr>
              <w:t>-</w:t>
            </w:r>
            <w:r w:rsidRPr="006C08D3">
              <w:rPr>
                <w:rFonts w:ascii="Times New Roman" w:eastAsia="Times New Roman" w:hAnsi="Times New Roman" w:cs="Times New Roman"/>
                <w:sz w:val="20"/>
                <w:szCs w:val="20"/>
              </w:rPr>
              <w:t xml:space="preserve">сайт із </w:t>
            </w:r>
            <w:r w:rsidRPr="006C08D3">
              <w:rPr>
                <w:rFonts w:ascii="Times New Roman" w:eastAsia="Times New Roman" w:hAnsi="Times New Roman" w:cs="Times New Roman"/>
                <w:sz w:val="20"/>
                <w:szCs w:val="20"/>
              </w:rPr>
              <w:lastRenderedPageBreak/>
              <w:t>зазначенням номера телефону, адреси електронної пошти, режиму надання такої консультації;</w:t>
            </w:r>
          </w:p>
          <w:p w14:paraId="2A41AD5F"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інформацію про лікарські засоби, доступні до замовлення, продажу, доставки із зазначенням їх актуальної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w:t>
            </w:r>
          </w:p>
          <w:p w14:paraId="34A4E264"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інформацію про лікарські засоби, які заборонені до доставки, - щодо лікарських засобів, визначених </w:t>
            </w:r>
            <w:hyperlink r:id="rId30" w:anchor="n1167" w:history="1">
              <w:r w:rsidRPr="006C08D3">
                <w:rPr>
                  <w:rStyle w:val="a5"/>
                  <w:rFonts w:ascii="Times New Roman" w:eastAsia="Times New Roman" w:hAnsi="Times New Roman" w:cs="Times New Roman"/>
                  <w:color w:val="auto"/>
                  <w:sz w:val="20"/>
                  <w:szCs w:val="20"/>
                  <w:u w:val="none"/>
                </w:rPr>
                <w:t>пунктом 184</w:t>
              </w:r>
            </w:hyperlink>
            <w:hyperlink r:id="rId31" w:anchor="n1167" w:history="1">
              <w:r w:rsidRPr="006C08D3">
                <w:rPr>
                  <w:rStyle w:val="a5"/>
                  <w:rFonts w:ascii="Times New Roman" w:eastAsia="Times New Roman" w:hAnsi="Times New Roman" w:cs="Times New Roman"/>
                  <w:b/>
                  <w:bCs/>
                  <w:color w:val="auto"/>
                  <w:sz w:val="20"/>
                  <w:szCs w:val="20"/>
                  <w:u w:val="none"/>
                  <w:vertAlign w:val="superscript"/>
                </w:rPr>
                <w:t>-3</w:t>
              </w:r>
            </w:hyperlink>
            <w:r w:rsidRPr="006C08D3">
              <w:rPr>
                <w:rFonts w:ascii="Times New Roman" w:eastAsia="Times New Roman" w:hAnsi="Times New Roman" w:cs="Times New Roman"/>
                <w:sz w:val="20"/>
                <w:szCs w:val="20"/>
              </w:rPr>
              <w:t> цих Ліцензійних умов;</w:t>
            </w:r>
          </w:p>
          <w:p w14:paraId="348DD7BE"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інформацію про умови продажу лікарських засобів, оплату лікарських засобів, їх вартість, строки, умови та вартість доставки, про порядок оформлення та строки дії договору роздрібної купівлі-продажу лікарських засобів, про акції та знижки на лікарські засоби;</w:t>
            </w:r>
          </w:p>
          <w:p w14:paraId="409A5D74"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умови повернення лікарських засобів неналежної якості.</w:t>
            </w:r>
          </w:p>
          <w:p w14:paraId="7D000547" w14:textId="7F12F3DF" w:rsidR="00930335" w:rsidRDefault="00930335" w:rsidP="00930335">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 xml:space="preserve">Інформаційне забезпечення електронної роздрібної торгівлі лікарськими засобами, прийом замовлень на продаж лікарських засобів дистанційно здійснюється за допомогою </w:t>
            </w:r>
            <w:r w:rsidR="00E63396" w:rsidRPr="006C08D3">
              <w:rPr>
                <w:rFonts w:ascii="Times New Roman" w:eastAsia="Times New Roman" w:hAnsi="Times New Roman" w:cs="Times New Roman"/>
                <w:b/>
                <w:sz w:val="20"/>
                <w:szCs w:val="20"/>
              </w:rPr>
              <w:t xml:space="preserve">власного </w:t>
            </w:r>
            <w:r w:rsidRPr="006C08D3">
              <w:rPr>
                <w:rFonts w:ascii="Times New Roman" w:eastAsia="Times New Roman" w:hAnsi="Times New Roman" w:cs="Times New Roman"/>
                <w:b/>
                <w:sz w:val="20"/>
                <w:szCs w:val="20"/>
              </w:rPr>
              <w:t>веб</w:t>
            </w:r>
            <w:r w:rsidR="007120E0">
              <w:rPr>
                <w:rFonts w:ascii="Times New Roman" w:eastAsia="Times New Roman" w:hAnsi="Times New Roman" w:cs="Times New Roman"/>
                <w:b/>
                <w:sz w:val="20"/>
                <w:szCs w:val="20"/>
              </w:rPr>
              <w:t>-</w:t>
            </w:r>
            <w:proofErr w:type="spellStart"/>
            <w:r w:rsidRPr="006C08D3">
              <w:rPr>
                <w:rFonts w:ascii="Times New Roman" w:eastAsia="Times New Roman" w:hAnsi="Times New Roman" w:cs="Times New Roman"/>
                <w:b/>
                <w:sz w:val="20"/>
                <w:szCs w:val="20"/>
              </w:rPr>
              <w:t>сайта</w:t>
            </w:r>
            <w:proofErr w:type="spellEnd"/>
            <w:r w:rsidR="00E63396" w:rsidRPr="006C08D3">
              <w:rPr>
                <w:rFonts w:ascii="Times New Roman" w:eastAsia="Times New Roman" w:hAnsi="Times New Roman" w:cs="Times New Roman"/>
                <w:b/>
                <w:sz w:val="20"/>
                <w:szCs w:val="20"/>
              </w:rPr>
              <w:t xml:space="preserve"> або веб</w:t>
            </w:r>
            <w:r w:rsidR="007120E0">
              <w:rPr>
                <w:rFonts w:ascii="Times New Roman" w:eastAsia="Times New Roman" w:hAnsi="Times New Roman" w:cs="Times New Roman"/>
                <w:b/>
                <w:sz w:val="20"/>
                <w:szCs w:val="20"/>
              </w:rPr>
              <w:t>-</w:t>
            </w:r>
            <w:proofErr w:type="spellStart"/>
            <w:r w:rsidR="00E63396" w:rsidRPr="006C08D3">
              <w:rPr>
                <w:rFonts w:ascii="Times New Roman" w:eastAsia="Times New Roman" w:hAnsi="Times New Roman" w:cs="Times New Roman"/>
                <w:b/>
                <w:sz w:val="20"/>
                <w:szCs w:val="20"/>
              </w:rPr>
              <w:t>сайта</w:t>
            </w:r>
            <w:proofErr w:type="spellEnd"/>
            <w:r w:rsidR="00E63396" w:rsidRPr="006C08D3">
              <w:rPr>
                <w:rFonts w:ascii="Times New Roman" w:eastAsia="Times New Roman" w:hAnsi="Times New Roman" w:cs="Times New Roman"/>
                <w:b/>
                <w:sz w:val="20"/>
                <w:szCs w:val="20"/>
              </w:rPr>
              <w:t xml:space="preserve">, </w:t>
            </w:r>
            <w:r w:rsidR="00E63396" w:rsidRPr="006C08D3">
              <w:rPr>
                <w:rFonts w:ascii="Times New Roman" w:eastAsia="Times New Roman" w:hAnsi="Times New Roman" w:cs="Times New Roman"/>
                <w:b/>
                <w:bCs/>
                <w:sz w:val="20"/>
                <w:szCs w:val="20"/>
              </w:rPr>
              <w:t>що використовується на договірних засадах з іншим ліцензіатом</w:t>
            </w:r>
            <w:r w:rsidRPr="006C08D3">
              <w:rPr>
                <w:rFonts w:ascii="Times New Roman" w:eastAsia="Times New Roman" w:hAnsi="Times New Roman" w:cs="Times New Roman"/>
                <w:sz w:val="20"/>
                <w:szCs w:val="20"/>
              </w:rPr>
              <w:t>, інформація про який наявна у Переліку суб’єктів господарювання, що мають право на здійснення електронної роздрібної торгівлі лікарськими засобами, номера телефону, факсу, електронної пошти.</w:t>
            </w:r>
          </w:p>
          <w:p w14:paraId="1522AAA6" w14:textId="77777777" w:rsidR="00476488" w:rsidRPr="006C08D3" w:rsidRDefault="00476488" w:rsidP="00930335">
            <w:pPr>
              <w:shd w:val="clear" w:color="auto" w:fill="FFFFFF"/>
              <w:ind w:firstLine="460"/>
              <w:jc w:val="both"/>
              <w:rPr>
                <w:rFonts w:ascii="Times New Roman" w:eastAsia="Times New Roman" w:hAnsi="Times New Roman" w:cs="Times New Roman"/>
                <w:sz w:val="20"/>
                <w:szCs w:val="20"/>
              </w:rPr>
            </w:pPr>
          </w:p>
          <w:p w14:paraId="2F4FD568" w14:textId="77777777" w:rsidR="001A158A" w:rsidRPr="00000A44" w:rsidRDefault="00476488" w:rsidP="001A158A">
            <w:pPr>
              <w:shd w:val="clear" w:color="auto" w:fill="FFFFFF"/>
              <w:ind w:firstLine="567"/>
              <w:jc w:val="both"/>
              <w:rPr>
                <w:rFonts w:ascii="Times New Roman" w:eastAsia="Times New Roman" w:hAnsi="Times New Roman" w:cs="Times New Roman"/>
                <w:sz w:val="28"/>
                <w:szCs w:val="28"/>
              </w:rPr>
            </w:pPr>
            <w:r w:rsidRPr="006C08D3">
              <w:rPr>
                <w:rFonts w:ascii="Times New Roman" w:eastAsia="Times New Roman" w:hAnsi="Times New Roman" w:cs="Times New Roman"/>
                <w:sz w:val="20"/>
                <w:szCs w:val="20"/>
              </w:rPr>
              <w:t xml:space="preserve">Веб-сайт </w:t>
            </w:r>
            <w:r w:rsidRPr="00476488">
              <w:rPr>
                <w:rFonts w:ascii="Times New Roman" w:eastAsia="Times New Roman" w:hAnsi="Times New Roman" w:cs="Times New Roman"/>
                <w:bCs/>
                <w:sz w:val="20"/>
                <w:szCs w:val="20"/>
              </w:rPr>
              <w:t>ліцензіата, що має право на здійснення електронної роздрібної торгівлі лікарськими засобами</w:t>
            </w:r>
            <w:r w:rsidRPr="006C08D3">
              <w:rPr>
                <w:rFonts w:ascii="Times New Roman" w:eastAsia="Times New Roman" w:hAnsi="Times New Roman" w:cs="Times New Roman"/>
                <w:sz w:val="20"/>
                <w:szCs w:val="20"/>
              </w:rPr>
              <w:t xml:space="preserve">, повинен бути доступним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w:t>
            </w:r>
            <w:r w:rsidR="001A158A" w:rsidRPr="001A158A">
              <w:rPr>
                <w:rFonts w:ascii="Times New Roman" w:eastAsia="Times New Roman" w:hAnsi="Times New Roman" w:cs="Times New Roman"/>
                <w:b/>
                <w:bCs/>
                <w:sz w:val="20"/>
                <w:szCs w:val="20"/>
              </w:rPr>
              <w:t xml:space="preserve">ДСТУ </w:t>
            </w:r>
            <w:r w:rsidR="001A158A" w:rsidRPr="001A158A">
              <w:rPr>
                <w:rFonts w:ascii="Times New Roman" w:eastAsia="Times New Roman" w:hAnsi="Times New Roman" w:cs="Times New Roman"/>
                <w:b/>
                <w:bCs/>
                <w:sz w:val="20"/>
                <w:szCs w:val="20"/>
                <w:lang w:val="en-US"/>
              </w:rPr>
              <w:t>EN</w:t>
            </w:r>
            <w:r w:rsidR="001A158A" w:rsidRPr="001A158A">
              <w:rPr>
                <w:rFonts w:ascii="Times New Roman" w:eastAsia="Times New Roman" w:hAnsi="Times New Roman" w:cs="Times New Roman"/>
                <w:b/>
                <w:bCs/>
                <w:sz w:val="20"/>
                <w:szCs w:val="20"/>
              </w:rPr>
              <w:t xml:space="preserve"> 301549:2022 (</w:t>
            </w:r>
            <w:r w:rsidR="001A158A" w:rsidRPr="001A158A">
              <w:rPr>
                <w:rFonts w:ascii="Times New Roman" w:eastAsia="Times New Roman" w:hAnsi="Times New Roman" w:cs="Times New Roman"/>
                <w:b/>
                <w:bCs/>
                <w:sz w:val="20"/>
                <w:szCs w:val="20"/>
                <w:lang w:val="en-US"/>
              </w:rPr>
              <w:t>EN</w:t>
            </w:r>
            <w:r w:rsidR="001A158A" w:rsidRPr="001A158A">
              <w:rPr>
                <w:rFonts w:ascii="Times New Roman" w:eastAsia="Times New Roman" w:hAnsi="Times New Roman" w:cs="Times New Roman"/>
                <w:b/>
                <w:bCs/>
                <w:sz w:val="20"/>
                <w:szCs w:val="20"/>
              </w:rPr>
              <w:t xml:space="preserve"> 301 549 </w:t>
            </w:r>
            <w:r w:rsidR="001A158A" w:rsidRPr="001A158A">
              <w:rPr>
                <w:rFonts w:ascii="Times New Roman" w:eastAsia="Times New Roman" w:hAnsi="Times New Roman" w:cs="Times New Roman"/>
                <w:b/>
                <w:bCs/>
                <w:sz w:val="20"/>
                <w:szCs w:val="20"/>
                <w:lang w:val="en-US"/>
              </w:rPr>
              <w:t>V</w:t>
            </w:r>
            <w:r w:rsidR="001A158A" w:rsidRPr="001A158A">
              <w:rPr>
                <w:rFonts w:ascii="Times New Roman" w:eastAsia="Times New Roman" w:hAnsi="Times New Roman" w:cs="Times New Roman"/>
                <w:b/>
                <w:bCs/>
                <w:sz w:val="20"/>
                <w:szCs w:val="20"/>
              </w:rPr>
              <w:t xml:space="preserve">3/2/1 (2021-03), </w:t>
            </w:r>
            <w:r w:rsidR="001A158A" w:rsidRPr="001A158A">
              <w:rPr>
                <w:rFonts w:ascii="Times New Roman" w:eastAsia="Times New Roman" w:hAnsi="Times New Roman" w:cs="Times New Roman"/>
                <w:b/>
                <w:bCs/>
                <w:sz w:val="20"/>
                <w:szCs w:val="20"/>
                <w:lang w:val="en-US"/>
              </w:rPr>
              <w:t>SDT</w:t>
            </w:r>
            <w:r w:rsidR="001A158A" w:rsidRPr="001A158A">
              <w:rPr>
                <w:rFonts w:ascii="Times New Roman" w:eastAsia="Times New Roman" w:hAnsi="Times New Roman" w:cs="Times New Roman"/>
                <w:b/>
                <w:bCs/>
                <w:sz w:val="20"/>
                <w:szCs w:val="20"/>
              </w:rPr>
              <w:t xml:space="preserve"> «Інформаційні технології. Вимоги щодо доступності продуктів та послуг ІКТ» (далі - ДСТУ </w:t>
            </w:r>
            <w:r w:rsidR="001A158A" w:rsidRPr="001A158A">
              <w:rPr>
                <w:rFonts w:ascii="Times New Roman" w:eastAsia="Times New Roman" w:hAnsi="Times New Roman" w:cs="Times New Roman"/>
                <w:b/>
                <w:bCs/>
                <w:sz w:val="20"/>
                <w:szCs w:val="20"/>
                <w:lang w:val="en-US"/>
              </w:rPr>
              <w:t>EN</w:t>
            </w:r>
            <w:r w:rsidR="001A158A" w:rsidRPr="001A158A">
              <w:rPr>
                <w:rFonts w:ascii="Times New Roman" w:eastAsia="Times New Roman" w:hAnsi="Times New Roman" w:cs="Times New Roman"/>
                <w:b/>
                <w:bCs/>
                <w:sz w:val="20"/>
                <w:szCs w:val="20"/>
              </w:rPr>
              <w:t xml:space="preserve"> 301549:2022).</w:t>
            </w:r>
            <w:r w:rsidR="001A158A" w:rsidRPr="00000A44">
              <w:rPr>
                <w:rFonts w:ascii="Times New Roman" w:eastAsia="Times New Roman" w:hAnsi="Times New Roman" w:cs="Times New Roman"/>
                <w:sz w:val="28"/>
                <w:szCs w:val="28"/>
              </w:rPr>
              <w:t xml:space="preserve"> </w:t>
            </w:r>
          </w:p>
          <w:p w14:paraId="55E46CA9" w14:textId="175AF791" w:rsidR="00930335" w:rsidRDefault="00930335" w:rsidP="00930335">
            <w:pPr>
              <w:shd w:val="clear" w:color="auto" w:fill="FFFFFF"/>
              <w:ind w:firstLine="460"/>
              <w:jc w:val="both"/>
              <w:rPr>
                <w:rFonts w:ascii="Times New Roman" w:eastAsia="Times New Roman" w:hAnsi="Times New Roman" w:cs="Times New Roman"/>
                <w:b/>
                <w:sz w:val="20"/>
                <w:szCs w:val="20"/>
              </w:rPr>
            </w:pPr>
          </w:p>
          <w:p w14:paraId="279F7718" w14:textId="77777777" w:rsidR="00476488" w:rsidRPr="006C08D3" w:rsidRDefault="00476488" w:rsidP="003C599A">
            <w:pPr>
              <w:shd w:val="clear" w:color="auto" w:fill="FFFFFF"/>
              <w:jc w:val="both"/>
              <w:rPr>
                <w:rFonts w:ascii="Times New Roman" w:eastAsia="Times New Roman" w:hAnsi="Times New Roman" w:cs="Times New Roman"/>
                <w:b/>
                <w:sz w:val="20"/>
                <w:szCs w:val="20"/>
              </w:rPr>
            </w:pPr>
          </w:p>
          <w:p w14:paraId="37296D0E" w14:textId="77777777" w:rsidR="00930335" w:rsidRPr="006C08D3" w:rsidRDefault="00930335" w:rsidP="00930335">
            <w:pPr>
              <w:shd w:val="clear" w:color="auto" w:fill="FFFFFF"/>
              <w:ind w:firstLine="460"/>
              <w:jc w:val="both"/>
              <w:rPr>
                <w:rFonts w:ascii="Times New Roman" w:eastAsia="Times New Roman" w:hAnsi="Times New Roman" w:cs="Times New Roman"/>
                <w:b/>
                <w:sz w:val="20"/>
                <w:szCs w:val="20"/>
              </w:rPr>
            </w:pPr>
          </w:p>
          <w:p w14:paraId="20AA5EDF" w14:textId="77777777" w:rsidR="003C599A" w:rsidRDefault="003C599A" w:rsidP="007A1C4A">
            <w:pPr>
              <w:shd w:val="clear" w:color="auto" w:fill="FFFFFF"/>
              <w:ind w:firstLine="567"/>
              <w:jc w:val="both"/>
              <w:rPr>
                <w:rFonts w:ascii="Times New Roman" w:eastAsia="Times New Roman" w:hAnsi="Times New Roman" w:cs="Times New Roman"/>
                <w:b/>
                <w:bCs/>
                <w:sz w:val="20"/>
                <w:szCs w:val="20"/>
              </w:rPr>
            </w:pPr>
          </w:p>
          <w:p w14:paraId="18044E94" w14:textId="33F6DDDE" w:rsidR="007A1C4A" w:rsidRPr="006C08D3" w:rsidRDefault="007A1C4A" w:rsidP="003C599A">
            <w:pPr>
              <w:shd w:val="clear" w:color="auto" w:fill="FFFFFF"/>
              <w:jc w:val="both"/>
              <w:rPr>
                <w:rFonts w:ascii="Times New Roman" w:eastAsia="Times New Roman" w:hAnsi="Times New Roman" w:cs="Times New Roman"/>
                <w:b/>
                <w:bCs/>
                <w:sz w:val="20"/>
                <w:szCs w:val="20"/>
              </w:rPr>
            </w:pPr>
            <w:r w:rsidRPr="006C08D3">
              <w:rPr>
                <w:rFonts w:ascii="Times New Roman" w:eastAsia="Times New Roman" w:hAnsi="Times New Roman" w:cs="Times New Roman"/>
                <w:b/>
                <w:bCs/>
                <w:sz w:val="20"/>
                <w:szCs w:val="20"/>
              </w:rPr>
              <w:t>Для організації електронної роздрібної торгівлі лікарськими засобами здобувачами ліцензії або ліцензіатами, що мають ліцензію з електронної роздрібної торгівлі лікарськими засобами може використовуватись веб</w:t>
            </w:r>
            <w:r w:rsidR="007120E0">
              <w:rPr>
                <w:rFonts w:ascii="Times New Roman" w:eastAsia="Times New Roman" w:hAnsi="Times New Roman" w:cs="Times New Roman"/>
                <w:b/>
                <w:bCs/>
                <w:sz w:val="20"/>
                <w:szCs w:val="20"/>
              </w:rPr>
              <w:t>-</w:t>
            </w:r>
            <w:r w:rsidRPr="006C08D3">
              <w:rPr>
                <w:rFonts w:ascii="Times New Roman" w:eastAsia="Times New Roman" w:hAnsi="Times New Roman" w:cs="Times New Roman"/>
                <w:b/>
                <w:bCs/>
                <w:sz w:val="20"/>
                <w:szCs w:val="20"/>
              </w:rPr>
              <w:t>сайт ліцензіата, інформація про який наявна у Переліку суб’єктів господарювання, що мають право на здійснення електронної роздрібної торгівлі лікарськими засобами за наявності договорів щодо використання такого веб</w:t>
            </w:r>
            <w:r w:rsidR="007120E0">
              <w:rPr>
                <w:rFonts w:ascii="Times New Roman" w:eastAsia="Times New Roman" w:hAnsi="Times New Roman" w:cs="Times New Roman"/>
                <w:b/>
                <w:bCs/>
                <w:sz w:val="20"/>
                <w:szCs w:val="20"/>
              </w:rPr>
              <w:t>-</w:t>
            </w:r>
            <w:r w:rsidRPr="006C08D3">
              <w:rPr>
                <w:rFonts w:ascii="Times New Roman" w:eastAsia="Times New Roman" w:hAnsi="Times New Roman" w:cs="Times New Roman"/>
                <w:b/>
                <w:bCs/>
                <w:sz w:val="20"/>
                <w:szCs w:val="20"/>
              </w:rPr>
              <w:t>сайту.</w:t>
            </w:r>
          </w:p>
          <w:p w14:paraId="5FD49168" w14:textId="77777777" w:rsidR="00930335" w:rsidRPr="006C08D3" w:rsidRDefault="00930335" w:rsidP="00930335">
            <w:pPr>
              <w:shd w:val="clear" w:color="auto" w:fill="FFFFFF"/>
              <w:ind w:firstLine="460"/>
              <w:jc w:val="both"/>
              <w:rPr>
                <w:rFonts w:ascii="Times New Roman" w:eastAsia="Times New Roman" w:hAnsi="Times New Roman" w:cs="Times New Roman"/>
                <w:sz w:val="20"/>
                <w:szCs w:val="20"/>
                <w:highlight w:val="yellow"/>
              </w:rPr>
            </w:pPr>
          </w:p>
          <w:p w14:paraId="5AAD6C3D" w14:textId="15490E58" w:rsidR="008F5195" w:rsidRPr="006C08D3" w:rsidRDefault="008F5195" w:rsidP="008F5195">
            <w:pPr>
              <w:shd w:val="clear" w:color="auto" w:fill="FFFFFF"/>
              <w:ind w:firstLine="567"/>
              <w:jc w:val="both"/>
              <w:rPr>
                <w:rFonts w:ascii="Times New Roman" w:eastAsia="Times New Roman" w:hAnsi="Times New Roman" w:cs="Times New Roman"/>
                <w:b/>
                <w:bCs/>
                <w:sz w:val="20"/>
                <w:szCs w:val="20"/>
              </w:rPr>
            </w:pPr>
            <w:r w:rsidRPr="006C08D3">
              <w:rPr>
                <w:rFonts w:ascii="Times New Roman" w:eastAsia="Times New Roman" w:hAnsi="Times New Roman" w:cs="Times New Roman"/>
                <w:b/>
                <w:bCs/>
                <w:sz w:val="20"/>
                <w:szCs w:val="20"/>
              </w:rPr>
              <w:lastRenderedPageBreak/>
              <w:t xml:space="preserve">У випадку, передбаченому </w:t>
            </w:r>
            <w:r w:rsidR="00B346FF">
              <w:rPr>
                <w:rFonts w:ascii="Times New Roman" w:eastAsia="Times New Roman" w:hAnsi="Times New Roman" w:cs="Times New Roman"/>
                <w:b/>
                <w:bCs/>
                <w:sz w:val="20"/>
                <w:szCs w:val="20"/>
              </w:rPr>
              <w:t xml:space="preserve">абзацом </w:t>
            </w:r>
            <w:r w:rsidRPr="006C08D3">
              <w:rPr>
                <w:rFonts w:ascii="Times New Roman" w:eastAsia="Times New Roman" w:hAnsi="Times New Roman" w:cs="Times New Roman"/>
                <w:b/>
                <w:bCs/>
                <w:sz w:val="20"/>
                <w:szCs w:val="20"/>
              </w:rPr>
              <w:t>четверт</w:t>
            </w:r>
            <w:r w:rsidR="00B346FF">
              <w:rPr>
                <w:rFonts w:ascii="Times New Roman" w:eastAsia="Times New Roman" w:hAnsi="Times New Roman" w:cs="Times New Roman"/>
                <w:b/>
                <w:bCs/>
                <w:sz w:val="20"/>
                <w:szCs w:val="20"/>
              </w:rPr>
              <w:t>им</w:t>
            </w:r>
            <w:r w:rsidRPr="006C08D3">
              <w:rPr>
                <w:rFonts w:ascii="Times New Roman" w:eastAsia="Times New Roman" w:hAnsi="Times New Roman" w:cs="Times New Roman"/>
                <w:b/>
                <w:bCs/>
                <w:sz w:val="20"/>
                <w:szCs w:val="20"/>
              </w:rPr>
              <w:t xml:space="preserve">  пункту 184</w:t>
            </w:r>
            <w:r w:rsidRPr="006C08D3">
              <w:rPr>
                <w:rFonts w:ascii="Times New Roman" w:eastAsia="Times New Roman" w:hAnsi="Times New Roman" w:cs="Times New Roman"/>
                <w:b/>
                <w:bCs/>
                <w:sz w:val="20"/>
                <w:szCs w:val="20"/>
                <w:vertAlign w:val="superscript"/>
              </w:rPr>
              <w:t>4</w:t>
            </w:r>
            <w:r w:rsidRPr="006C08D3">
              <w:rPr>
                <w:rFonts w:ascii="Times New Roman" w:eastAsia="Times New Roman" w:hAnsi="Times New Roman" w:cs="Times New Roman"/>
                <w:b/>
                <w:bCs/>
                <w:sz w:val="20"/>
                <w:szCs w:val="20"/>
              </w:rPr>
              <w:t xml:space="preserve"> цих Ліцензійних умов інформаційне забезпечення електронної роздрібної торгівлі лікарськими засобами, прийом замовлень на продаж лікарських засобів дистанційно здійснюється ліцензіатом, якому належить веб</w:t>
            </w:r>
            <w:r w:rsidR="007120E0">
              <w:rPr>
                <w:rFonts w:ascii="Times New Roman" w:eastAsia="Times New Roman" w:hAnsi="Times New Roman" w:cs="Times New Roman"/>
                <w:b/>
                <w:bCs/>
                <w:sz w:val="20"/>
                <w:szCs w:val="20"/>
              </w:rPr>
              <w:t>-</w:t>
            </w:r>
            <w:r w:rsidRPr="006C08D3">
              <w:rPr>
                <w:rFonts w:ascii="Times New Roman" w:eastAsia="Times New Roman" w:hAnsi="Times New Roman" w:cs="Times New Roman"/>
                <w:b/>
                <w:bCs/>
                <w:sz w:val="20"/>
                <w:szCs w:val="20"/>
              </w:rPr>
              <w:t>сайт, на підставі договору з ліцензіатом, який має право на здійснення роздрібної торгівлі лікарськими засобами та використовує такий веб</w:t>
            </w:r>
            <w:r w:rsidR="007120E0">
              <w:rPr>
                <w:rFonts w:ascii="Times New Roman" w:eastAsia="Times New Roman" w:hAnsi="Times New Roman" w:cs="Times New Roman"/>
                <w:b/>
                <w:bCs/>
                <w:sz w:val="20"/>
                <w:szCs w:val="20"/>
              </w:rPr>
              <w:t>-</w:t>
            </w:r>
            <w:r w:rsidRPr="006C08D3">
              <w:rPr>
                <w:rFonts w:ascii="Times New Roman" w:eastAsia="Times New Roman" w:hAnsi="Times New Roman" w:cs="Times New Roman"/>
                <w:b/>
                <w:bCs/>
                <w:sz w:val="20"/>
                <w:szCs w:val="20"/>
              </w:rPr>
              <w:t>сайт.</w:t>
            </w:r>
          </w:p>
          <w:p w14:paraId="4A1E464A" w14:textId="4C0B2968" w:rsidR="008F5195" w:rsidRPr="006C08D3" w:rsidRDefault="008F5195" w:rsidP="008F5195">
            <w:pPr>
              <w:shd w:val="clear" w:color="auto" w:fill="FFFFFF"/>
              <w:ind w:firstLine="567"/>
              <w:jc w:val="both"/>
              <w:rPr>
                <w:rFonts w:ascii="Times New Roman" w:eastAsia="Times New Roman" w:hAnsi="Times New Roman" w:cs="Times New Roman"/>
                <w:b/>
                <w:bCs/>
                <w:sz w:val="20"/>
                <w:szCs w:val="20"/>
              </w:rPr>
            </w:pPr>
            <w:r w:rsidRPr="006C08D3">
              <w:rPr>
                <w:rFonts w:ascii="Times New Roman" w:eastAsia="Times New Roman" w:hAnsi="Times New Roman" w:cs="Times New Roman"/>
                <w:b/>
                <w:bCs/>
                <w:sz w:val="20"/>
                <w:szCs w:val="20"/>
              </w:rPr>
              <w:t>Ліцензіат, який має право на здійснення електронної роздрібної торгівлі лікарськими засобами та використовує веб</w:t>
            </w:r>
            <w:r w:rsidR="007120E0">
              <w:rPr>
                <w:rFonts w:ascii="Times New Roman" w:eastAsia="Times New Roman" w:hAnsi="Times New Roman" w:cs="Times New Roman"/>
                <w:b/>
                <w:bCs/>
                <w:sz w:val="20"/>
                <w:szCs w:val="20"/>
              </w:rPr>
              <w:t>-</w:t>
            </w:r>
            <w:r w:rsidRPr="006C08D3">
              <w:rPr>
                <w:rFonts w:ascii="Times New Roman" w:eastAsia="Times New Roman" w:hAnsi="Times New Roman" w:cs="Times New Roman"/>
                <w:b/>
                <w:bCs/>
                <w:sz w:val="20"/>
                <w:szCs w:val="20"/>
              </w:rPr>
              <w:t xml:space="preserve">сайт у порядку, передбаченому </w:t>
            </w:r>
            <w:r w:rsidR="00FE2990">
              <w:rPr>
                <w:rFonts w:ascii="Times New Roman" w:eastAsia="Times New Roman" w:hAnsi="Times New Roman" w:cs="Times New Roman"/>
                <w:b/>
                <w:bCs/>
                <w:sz w:val="20"/>
                <w:szCs w:val="20"/>
              </w:rPr>
              <w:t xml:space="preserve">абзацом </w:t>
            </w:r>
            <w:r w:rsidRPr="006C08D3">
              <w:rPr>
                <w:rFonts w:ascii="Times New Roman" w:eastAsia="Times New Roman" w:hAnsi="Times New Roman" w:cs="Times New Roman"/>
                <w:b/>
                <w:bCs/>
                <w:sz w:val="20"/>
                <w:szCs w:val="20"/>
              </w:rPr>
              <w:t>п’ят</w:t>
            </w:r>
            <w:r w:rsidR="00FE2990">
              <w:rPr>
                <w:rFonts w:ascii="Times New Roman" w:eastAsia="Times New Roman" w:hAnsi="Times New Roman" w:cs="Times New Roman"/>
                <w:b/>
                <w:bCs/>
                <w:sz w:val="20"/>
                <w:szCs w:val="20"/>
              </w:rPr>
              <w:t>им</w:t>
            </w:r>
            <w:r w:rsidRPr="006C08D3">
              <w:rPr>
                <w:rFonts w:ascii="Times New Roman" w:eastAsia="Times New Roman" w:hAnsi="Times New Roman" w:cs="Times New Roman"/>
                <w:b/>
                <w:bCs/>
                <w:sz w:val="20"/>
                <w:szCs w:val="20"/>
              </w:rPr>
              <w:t xml:space="preserve">  пункту 184</w:t>
            </w:r>
            <w:r w:rsidRPr="006C08D3">
              <w:rPr>
                <w:rFonts w:ascii="Times New Roman" w:eastAsia="Times New Roman" w:hAnsi="Times New Roman" w:cs="Times New Roman"/>
                <w:b/>
                <w:bCs/>
                <w:sz w:val="20"/>
                <w:szCs w:val="20"/>
                <w:vertAlign w:val="superscript"/>
              </w:rPr>
              <w:t>4</w:t>
            </w:r>
            <w:r w:rsidRPr="006C08D3">
              <w:rPr>
                <w:rFonts w:ascii="Times New Roman" w:eastAsia="Times New Roman" w:hAnsi="Times New Roman" w:cs="Times New Roman"/>
                <w:b/>
                <w:bCs/>
                <w:sz w:val="20"/>
                <w:szCs w:val="20"/>
              </w:rPr>
              <w:t xml:space="preserve"> цих Ліцензійних умов, зобов’язаний, забезпечити ліцензіата, з яким укладено договір, актуальною інформацією про:</w:t>
            </w:r>
          </w:p>
          <w:p w14:paraId="067B4E77" w14:textId="77777777" w:rsidR="008F5195" w:rsidRPr="006C08D3" w:rsidRDefault="008F5195" w:rsidP="008F5195">
            <w:pPr>
              <w:shd w:val="clear" w:color="auto" w:fill="FFFFFF"/>
              <w:ind w:firstLine="567"/>
              <w:jc w:val="both"/>
              <w:rPr>
                <w:rFonts w:ascii="Times New Roman" w:eastAsia="Times New Roman" w:hAnsi="Times New Roman" w:cs="Times New Roman"/>
                <w:b/>
                <w:bCs/>
                <w:sz w:val="20"/>
                <w:szCs w:val="20"/>
              </w:rPr>
            </w:pPr>
            <w:r w:rsidRPr="006C08D3">
              <w:rPr>
                <w:rFonts w:ascii="Times New Roman" w:eastAsia="Times New Roman" w:hAnsi="Times New Roman" w:cs="Times New Roman"/>
                <w:b/>
                <w:bCs/>
                <w:sz w:val="20"/>
                <w:szCs w:val="20"/>
              </w:rPr>
              <w:t xml:space="preserve">лікарські засоби, доступні до замовлення та продажу, із зазначенням їх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 </w:t>
            </w:r>
          </w:p>
          <w:p w14:paraId="437DECF1" w14:textId="77777777" w:rsidR="008F5195" w:rsidRPr="006C08D3" w:rsidRDefault="008F5195" w:rsidP="008F5195">
            <w:pPr>
              <w:shd w:val="clear" w:color="auto" w:fill="FFFFFF"/>
              <w:ind w:firstLine="567"/>
              <w:jc w:val="both"/>
              <w:rPr>
                <w:rFonts w:ascii="Times New Roman" w:eastAsia="Times New Roman" w:hAnsi="Times New Roman" w:cs="Times New Roman"/>
                <w:b/>
                <w:bCs/>
                <w:sz w:val="20"/>
                <w:szCs w:val="20"/>
              </w:rPr>
            </w:pPr>
            <w:r w:rsidRPr="006C08D3">
              <w:rPr>
                <w:rFonts w:ascii="Times New Roman" w:eastAsia="Times New Roman" w:hAnsi="Times New Roman" w:cs="Times New Roman"/>
                <w:b/>
                <w:bCs/>
                <w:sz w:val="20"/>
                <w:szCs w:val="20"/>
              </w:rPr>
              <w:t>режим роботи ліцензіата та аптечних закладів, через які здійснюється електронна роздрібна торгівля лікарськими засобами та які внесені до Переліку суб’єктів господарювання, що мають право на здійснення електронної роздрібної торгівлі лікарськими засобами, із зазначенням їх адрес.</w:t>
            </w:r>
          </w:p>
          <w:p w14:paraId="50F7BEDA" w14:textId="29AA8680" w:rsidR="008F5195" w:rsidRPr="006C08D3" w:rsidRDefault="008F5195" w:rsidP="008F5195">
            <w:pPr>
              <w:shd w:val="clear" w:color="auto" w:fill="FFFFFF"/>
              <w:ind w:firstLine="567"/>
              <w:jc w:val="both"/>
              <w:rPr>
                <w:rFonts w:ascii="Times New Roman" w:eastAsia="Times New Roman" w:hAnsi="Times New Roman" w:cs="Times New Roman"/>
                <w:b/>
                <w:bCs/>
                <w:sz w:val="20"/>
                <w:szCs w:val="20"/>
              </w:rPr>
            </w:pPr>
            <w:r w:rsidRPr="006C08D3">
              <w:rPr>
                <w:rFonts w:ascii="Times New Roman" w:eastAsia="Times New Roman" w:hAnsi="Times New Roman" w:cs="Times New Roman"/>
                <w:b/>
                <w:bCs/>
                <w:sz w:val="20"/>
                <w:szCs w:val="20"/>
              </w:rPr>
              <w:t>Ліцензіат, який здійснює інформаційне забезпечення електронної роздрібної торгівлі лікарськими засобами, розміщення пропозицій щодо продажу лікарських засобів за попереднім замовленням споживача, прийом замовлень на продаж лікарських засобів дистанційно,  зобов’язаний забезпечити передачу інформації щодо замовлення лікарських засобів ліцензіату, з яким укладено договір відповідно пункту 159</w:t>
            </w:r>
            <w:r w:rsidRPr="006C08D3">
              <w:rPr>
                <w:rFonts w:ascii="Times New Roman" w:eastAsia="Times New Roman" w:hAnsi="Times New Roman" w:cs="Times New Roman"/>
                <w:b/>
                <w:bCs/>
                <w:sz w:val="20"/>
                <w:szCs w:val="20"/>
                <w:vertAlign w:val="superscript"/>
              </w:rPr>
              <w:t>1</w:t>
            </w:r>
            <w:r w:rsidRPr="006C08D3">
              <w:rPr>
                <w:rFonts w:ascii="Times New Roman" w:hAnsi="Times New Roman" w:cs="Times New Roman"/>
                <w:b/>
                <w:bCs/>
                <w:sz w:val="20"/>
                <w:szCs w:val="20"/>
              </w:rPr>
              <w:t xml:space="preserve"> </w:t>
            </w:r>
            <w:r w:rsidRPr="006C08D3">
              <w:rPr>
                <w:rFonts w:ascii="Times New Roman" w:eastAsia="Times New Roman" w:hAnsi="Times New Roman" w:cs="Times New Roman"/>
                <w:b/>
                <w:bCs/>
                <w:sz w:val="20"/>
                <w:szCs w:val="20"/>
              </w:rPr>
              <w:t xml:space="preserve">цих Ліцензійних умов, або до </w:t>
            </w:r>
            <w:r w:rsidR="00111D13">
              <w:rPr>
                <w:rFonts w:ascii="Times New Roman" w:eastAsia="Times New Roman" w:hAnsi="Times New Roman" w:cs="Times New Roman"/>
                <w:b/>
                <w:bCs/>
                <w:sz w:val="20"/>
                <w:szCs w:val="20"/>
              </w:rPr>
              <w:t xml:space="preserve">абзацу </w:t>
            </w:r>
            <w:r w:rsidRPr="006C08D3">
              <w:rPr>
                <w:rFonts w:ascii="Times New Roman" w:eastAsia="Times New Roman" w:hAnsi="Times New Roman" w:cs="Times New Roman"/>
                <w:b/>
                <w:bCs/>
                <w:sz w:val="20"/>
                <w:szCs w:val="20"/>
              </w:rPr>
              <w:t>п’ято</w:t>
            </w:r>
            <w:r w:rsidR="00111D13">
              <w:rPr>
                <w:rFonts w:ascii="Times New Roman" w:eastAsia="Times New Roman" w:hAnsi="Times New Roman" w:cs="Times New Roman"/>
                <w:b/>
                <w:bCs/>
                <w:sz w:val="20"/>
                <w:szCs w:val="20"/>
              </w:rPr>
              <w:t>го</w:t>
            </w:r>
            <w:r w:rsidRPr="006C08D3">
              <w:rPr>
                <w:rFonts w:ascii="Times New Roman" w:eastAsia="Times New Roman" w:hAnsi="Times New Roman" w:cs="Times New Roman"/>
                <w:b/>
                <w:bCs/>
                <w:sz w:val="20"/>
                <w:szCs w:val="20"/>
              </w:rPr>
              <w:t xml:space="preserve"> пункту 184</w:t>
            </w:r>
            <w:r w:rsidRPr="006C08D3">
              <w:rPr>
                <w:rFonts w:ascii="Times New Roman" w:eastAsia="Times New Roman" w:hAnsi="Times New Roman" w:cs="Times New Roman"/>
                <w:b/>
                <w:bCs/>
                <w:sz w:val="20"/>
                <w:szCs w:val="20"/>
                <w:vertAlign w:val="superscript"/>
              </w:rPr>
              <w:t>4</w:t>
            </w:r>
            <w:r w:rsidRPr="006C08D3">
              <w:rPr>
                <w:rFonts w:ascii="Times New Roman" w:eastAsia="Times New Roman" w:hAnsi="Times New Roman" w:cs="Times New Roman"/>
                <w:b/>
                <w:bCs/>
                <w:sz w:val="20"/>
                <w:szCs w:val="20"/>
              </w:rPr>
              <w:t xml:space="preserve"> цих Ліцензійних умов;</w:t>
            </w:r>
          </w:p>
          <w:p w14:paraId="4B61A136" w14:textId="2E44B804" w:rsidR="008F5195" w:rsidRPr="006C08D3" w:rsidRDefault="008F5195" w:rsidP="008F5195">
            <w:pPr>
              <w:shd w:val="clear" w:color="auto" w:fill="FFFFFF"/>
              <w:ind w:firstLine="567"/>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 xml:space="preserve">Ліцензіат, що має право здійснювати електронну роздрібну торгівлю лікарськими засобами, може додатково використовувати електронні медичні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системи охорони здоров’я, що надає змогу отримувати замовлення від користувачів такої системи, така електронна медична інформаційна система повинна містити: посилання на офіційний веб-сайт органу ліцензування, на якому розміщено Перелік суб’єктів господарювання, що мають право на здійснення електронної роздрібної торгівлі лікарськими засобами; опцію надання консультації фахівцем ліцензіата, що має право на здійснення електронної роздрібної торгівлі лікарськими засобами (за потреби), під час </w:t>
            </w:r>
            <w:r w:rsidRPr="006C08D3">
              <w:rPr>
                <w:rFonts w:ascii="Times New Roman" w:eastAsia="Times New Roman" w:hAnsi="Times New Roman" w:cs="Times New Roman"/>
                <w:sz w:val="20"/>
                <w:szCs w:val="20"/>
              </w:rPr>
              <w:lastRenderedPageBreak/>
              <w:t>замовлення лікарського засобу через веб</w:t>
            </w:r>
            <w:r w:rsidR="007120E0">
              <w:rPr>
                <w:rFonts w:ascii="Times New Roman" w:eastAsia="Times New Roman" w:hAnsi="Times New Roman" w:cs="Times New Roman"/>
                <w:sz w:val="20"/>
                <w:szCs w:val="20"/>
              </w:rPr>
              <w:t>-</w:t>
            </w:r>
            <w:r w:rsidRPr="006C08D3">
              <w:rPr>
                <w:rFonts w:ascii="Times New Roman" w:eastAsia="Times New Roman" w:hAnsi="Times New Roman" w:cs="Times New Roman"/>
                <w:sz w:val="20"/>
                <w:szCs w:val="20"/>
              </w:rPr>
              <w:t>сайт електронної медичної інформаційної системи.».</w:t>
            </w:r>
          </w:p>
          <w:p w14:paraId="4AAF1DD1" w14:textId="1872CCC8" w:rsidR="000A3673" w:rsidRPr="006C08D3" w:rsidRDefault="000A3673" w:rsidP="004B7601">
            <w:pPr>
              <w:shd w:val="clear" w:color="auto" w:fill="FFFFFF"/>
              <w:ind w:firstLine="460"/>
              <w:jc w:val="both"/>
              <w:rPr>
                <w:rFonts w:ascii="Times New Roman" w:eastAsia="Times New Roman" w:hAnsi="Times New Roman" w:cs="Times New Roman"/>
                <w:sz w:val="20"/>
                <w:szCs w:val="20"/>
              </w:rPr>
            </w:pPr>
          </w:p>
        </w:tc>
      </w:tr>
      <w:tr w:rsidR="001B2EB8" w:rsidRPr="006C08D3" w14:paraId="1D25371F" w14:textId="77777777" w:rsidTr="00E10670">
        <w:tc>
          <w:tcPr>
            <w:tcW w:w="6916" w:type="dxa"/>
          </w:tcPr>
          <w:p w14:paraId="3A6B5321" w14:textId="1C1A25B3" w:rsidR="001B2EB8" w:rsidRPr="006C08D3" w:rsidRDefault="00E056F7" w:rsidP="000A3673">
            <w:pPr>
              <w:shd w:val="clear" w:color="auto" w:fill="FFFFFF"/>
              <w:ind w:firstLine="460"/>
              <w:jc w:val="both"/>
              <w:rPr>
                <w:rFonts w:ascii="Times New Roman" w:eastAsia="Times New Roman" w:hAnsi="Times New Roman" w:cs="Times New Roman"/>
                <w:color w:val="000000" w:themeColor="text1"/>
                <w:sz w:val="20"/>
                <w:szCs w:val="20"/>
              </w:rPr>
            </w:pPr>
            <w:r w:rsidRPr="006C08D3">
              <w:rPr>
                <w:rFonts w:ascii="Times New Roman" w:hAnsi="Times New Roman" w:cs="Times New Roman"/>
                <w:color w:val="000000" w:themeColor="text1"/>
                <w:sz w:val="20"/>
                <w:szCs w:val="20"/>
                <w:shd w:val="clear" w:color="auto" w:fill="FFFFFF"/>
              </w:rPr>
              <w:lastRenderedPageBreak/>
              <w:t>184</w:t>
            </w:r>
            <w:r w:rsidRPr="006C08D3">
              <w:rPr>
                <w:rFonts w:ascii="Times New Roman" w:hAnsi="Times New Roman" w:cs="Times New Roman"/>
                <w:b/>
                <w:bCs/>
                <w:color w:val="000000" w:themeColor="text1"/>
                <w:sz w:val="20"/>
                <w:szCs w:val="20"/>
                <w:shd w:val="clear" w:color="auto" w:fill="FFFFFF"/>
                <w:vertAlign w:val="superscript"/>
              </w:rPr>
              <w:t>-8</w:t>
            </w:r>
            <w:r w:rsidRPr="006C08D3">
              <w:rPr>
                <w:rFonts w:ascii="Times New Roman" w:hAnsi="Times New Roman" w:cs="Times New Roman"/>
                <w:color w:val="000000" w:themeColor="text1"/>
                <w:sz w:val="20"/>
                <w:szCs w:val="20"/>
                <w:shd w:val="clear" w:color="auto" w:fill="FFFFFF"/>
              </w:rPr>
              <w:t>. За запитом споживача під час приймання та комплектування замовлення лікарських засобів особа, призначена згідно з </w:t>
            </w:r>
            <w:hyperlink r:id="rId32" w:anchor="n1190" w:history="1">
              <w:r w:rsidRPr="006C08D3">
                <w:rPr>
                  <w:rFonts w:ascii="Times New Roman" w:hAnsi="Times New Roman" w:cs="Times New Roman"/>
                  <w:color w:val="000000" w:themeColor="text1"/>
                  <w:sz w:val="20"/>
                  <w:szCs w:val="20"/>
                  <w:u w:val="single"/>
                  <w:shd w:val="clear" w:color="auto" w:fill="FFFFFF"/>
                </w:rPr>
                <w:t>пунктом 184</w:t>
              </w:r>
            </w:hyperlink>
            <w:hyperlink r:id="rId33" w:anchor="n1190" w:history="1">
              <w:r w:rsidRPr="006C08D3">
                <w:rPr>
                  <w:rFonts w:ascii="Times New Roman" w:hAnsi="Times New Roman" w:cs="Times New Roman"/>
                  <w:b/>
                  <w:bCs/>
                  <w:color w:val="000000" w:themeColor="text1"/>
                  <w:sz w:val="20"/>
                  <w:szCs w:val="20"/>
                  <w:u w:val="single"/>
                  <w:shd w:val="clear" w:color="auto" w:fill="FFFFFF"/>
                  <w:vertAlign w:val="superscript"/>
                </w:rPr>
                <w:t>-7</w:t>
              </w:r>
            </w:hyperlink>
            <w:r w:rsidRPr="006C08D3">
              <w:rPr>
                <w:rFonts w:ascii="Times New Roman" w:hAnsi="Times New Roman" w:cs="Times New Roman"/>
                <w:color w:val="000000" w:themeColor="text1"/>
                <w:sz w:val="20"/>
                <w:szCs w:val="20"/>
                <w:shd w:val="clear" w:color="auto" w:fill="FFFFFF"/>
              </w:rPr>
              <w:t> цих Ліцензійних умов, зобов’язана надати відповідну консультацію, поінформувати споживача про показання до застосування лікарського засобу, що замовляє споживач, його роздрібну ціну, термін придатності, умови відпуску, умови зберігання, взаємодію з іншими лікарськими засобами, аналогів у межах однієї міжнародної непатентованої назви лікарського засобу, умови повернення, умови оплати, умови доставки.</w:t>
            </w:r>
          </w:p>
        </w:tc>
        <w:tc>
          <w:tcPr>
            <w:tcW w:w="6946" w:type="dxa"/>
          </w:tcPr>
          <w:p w14:paraId="4260F85F" w14:textId="5A4FDE3A" w:rsidR="001B2EB8" w:rsidRPr="006C08D3" w:rsidRDefault="00E056F7" w:rsidP="000A3673">
            <w:pPr>
              <w:shd w:val="clear" w:color="auto" w:fill="FFFFFF"/>
              <w:ind w:firstLine="460"/>
              <w:jc w:val="both"/>
              <w:rPr>
                <w:rFonts w:ascii="Times New Roman" w:eastAsia="Times New Roman" w:hAnsi="Times New Roman" w:cs="Times New Roman"/>
                <w:color w:val="000000" w:themeColor="text1"/>
                <w:sz w:val="20"/>
                <w:szCs w:val="20"/>
              </w:rPr>
            </w:pPr>
            <w:r w:rsidRPr="006C08D3">
              <w:rPr>
                <w:rFonts w:ascii="Times New Roman" w:hAnsi="Times New Roman" w:cs="Times New Roman"/>
                <w:color w:val="000000" w:themeColor="text1"/>
                <w:sz w:val="20"/>
                <w:szCs w:val="20"/>
                <w:shd w:val="clear" w:color="auto" w:fill="FFFFFF"/>
              </w:rPr>
              <w:t>184</w:t>
            </w:r>
            <w:r w:rsidRPr="006C08D3">
              <w:rPr>
                <w:rFonts w:ascii="Times New Roman" w:hAnsi="Times New Roman" w:cs="Times New Roman"/>
                <w:b/>
                <w:bCs/>
                <w:color w:val="000000" w:themeColor="text1"/>
                <w:sz w:val="20"/>
                <w:szCs w:val="20"/>
                <w:shd w:val="clear" w:color="auto" w:fill="FFFFFF"/>
                <w:vertAlign w:val="superscript"/>
              </w:rPr>
              <w:t>-8</w:t>
            </w:r>
            <w:r w:rsidRPr="006C08D3">
              <w:rPr>
                <w:rFonts w:ascii="Times New Roman" w:hAnsi="Times New Roman" w:cs="Times New Roman"/>
                <w:color w:val="000000" w:themeColor="text1"/>
                <w:sz w:val="20"/>
                <w:szCs w:val="20"/>
                <w:shd w:val="clear" w:color="auto" w:fill="FFFFFF"/>
              </w:rPr>
              <w:t xml:space="preserve">. За запитом споживача під час приймання </w:t>
            </w:r>
            <w:r w:rsidRPr="006C08D3">
              <w:rPr>
                <w:rFonts w:ascii="Times New Roman" w:hAnsi="Times New Roman" w:cs="Times New Roman"/>
                <w:b/>
                <w:bCs/>
                <w:color w:val="000000" w:themeColor="text1"/>
                <w:sz w:val="20"/>
                <w:szCs w:val="20"/>
                <w:shd w:val="clear" w:color="auto" w:fill="FFFFFF"/>
              </w:rPr>
              <w:t>та/або</w:t>
            </w:r>
            <w:r w:rsidRPr="006C08D3">
              <w:rPr>
                <w:rFonts w:ascii="Times New Roman" w:hAnsi="Times New Roman" w:cs="Times New Roman"/>
                <w:color w:val="000000" w:themeColor="text1"/>
                <w:sz w:val="20"/>
                <w:szCs w:val="20"/>
                <w:shd w:val="clear" w:color="auto" w:fill="FFFFFF"/>
              </w:rPr>
              <w:t xml:space="preserve"> комплектування замовлення лікарських засобів особа, призначена згідно з </w:t>
            </w:r>
            <w:hyperlink r:id="rId34" w:anchor="n1190" w:history="1">
              <w:r w:rsidRPr="006C08D3">
                <w:rPr>
                  <w:rFonts w:ascii="Times New Roman" w:hAnsi="Times New Roman" w:cs="Times New Roman"/>
                  <w:color w:val="000000" w:themeColor="text1"/>
                  <w:sz w:val="20"/>
                  <w:szCs w:val="20"/>
                  <w:u w:val="single"/>
                  <w:shd w:val="clear" w:color="auto" w:fill="FFFFFF"/>
                </w:rPr>
                <w:t>пунктом 184</w:t>
              </w:r>
            </w:hyperlink>
            <w:hyperlink r:id="rId35" w:anchor="n1190" w:history="1">
              <w:r w:rsidRPr="006C08D3">
                <w:rPr>
                  <w:rFonts w:ascii="Times New Roman" w:hAnsi="Times New Roman" w:cs="Times New Roman"/>
                  <w:b/>
                  <w:bCs/>
                  <w:color w:val="000000" w:themeColor="text1"/>
                  <w:sz w:val="20"/>
                  <w:szCs w:val="20"/>
                  <w:u w:val="single"/>
                  <w:shd w:val="clear" w:color="auto" w:fill="FFFFFF"/>
                  <w:vertAlign w:val="superscript"/>
                </w:rPr>
                <w:t>-7</w:t>
              </w:r>
            </w:hyperlink>
            <w:r w:rsidRPr="006C08D3">
              <w:rPr>
                <w:rFonts w:ascii="Times New Roman" w:hAnsi="Times New Roman" w:cs="Times New Roman"/>
                <w:color w:val="000000" w:themeColor="text1"/>
                <w:sz w:val="20"/>
                <w:szCs w:val="20"/>
                <w:shd w:val="clear" w:color="auto" w:fill="FFFFFF"/>
              </w:rPr>
              <w:t> цих Ліцензійних умов, зобов’язана надати відповідну консультацію, поінформувати споживача про показання до застосування лікарського засобу, що замовляє споживач, його роздрібну ціну, термін придатності, умови відпуску, умови зберігання, взаємодію з іншими лікарськими засобами, аналогів у межах однієї міжнародної непатентованої назви лікарського засобу, умови повернення, умови оплати, умови доставки.</w:t>
            </w:r>
          </w:p>
        </w:tc>
      </w:tr>
      <w:tr w:rsidR="008305A5" w:rsidRPr="006C08D3" w14:paraId="195C0971" w14:textId="77777777" w:rsidTr="00E10670">
        <w:tc>
          <w:tcPr>
            <w:tcW w:w="6916" w:type="dxa"/>
          </w:tcPr>
          <w:p w14:paraId="149BEF8B"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184-</w:t>
            </w:r>
            <w:r w:rsidRPr="006C08D3">
              <w:rPr>
                <w:rFonts w:ascii="Times New Roman" w:eastAsia="Times New Roman" w:hAnsi="Times New Roman" w:cs="Times New Roman"/>
                <w:sz w:val="20"/>
                <w:szCs w:val="20"/>
                <w:vertAlign w:val="superscript"/>
              </w:rPr>
              <w:t>9</w:t>
            </w:r>
            <w:r w:rsidRPr="006C08D3">
              <w:rPr>
                <w:rFonts w:ascii="Times New Roman" w:eastAsia="Times New Roman" w:hAnsi="Times New Roman" w:cs="Times New Roman"/>
                <w:sz w:val="20"/>
                <w:szCs w:val="20"/>
              </w:rPr>
              <w:t>. Набір відомостей про замовлення лікарських засобів повинен містити:</w:t>
            </w:r>
          </w:p>
          <w:p w14:paraId="3D416935"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найменування ліцензіата, код згідно з ЄДРПОУ, адресу аптечного закладу ліцензіата, з якого відпускається лікарський засіб, номер телефону, електронну адресу (за наявності), адресу веб-</w:t>
            </w:r>
            <w:proofErr w:type="spellStart"/>
            <w:r w:rsidRPr="006C08D3">
              <w:rPr>
                <w:rFonts w:ascii="Times New Roman" w:eastAsia="Times New Roman" w:hAnsi="Times New Roman" w:cs="Times New Roman"/>
                <w:sz w:val="20"/>
                <w:szCs w:val="20"/>
              </w:rPr>
              <w:t>сайта</w:t>
            </w:r>
            <w:proofErr w:type="spellEnd"/>
            <w:r w:rsidRPr="006C08D3">
              <w:rPr>
                <w:rFonts w:ascii="Times New Roman" w:eastAsia="Times New Roman" w:hAnsi="Times New Roman" w:cs="Times New Roman"/>
                <w:sz w:val="20"/>
                <w:szCs w:val="20"/>
              </w:rPr>
              <w:t xml:space="preserve"> ліцензіата;</w:t>
            </w:r>
          </w:p>
          <w:p w14:paraId="116DFB8F"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дані про замовника: прізвище, власне ім’я, по батькові (за наявності), адресу електронної пошти (за наявності), номер телефону;</w:t>
            </w:r>
          </w:p>
          <w:p w14:paraId="4358669B"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дані про отримувача: прізвище, власне ім’я, по батькові (за наявності), адресу доставки, адресу електронної пошти (за наявності), номер телефону (у разі коли дані не збігаються з даними замовника);</w:t>
            </w:r>
          </w:p>
          <w:p w14:paraId="316510FE"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дані про лікарський засіб - назву, дозування, кількість в упаковці, форму випуску, найменування виробника, кількість;</w:t>
            </w:r>
          </w:p>
          <w:p w14:paraId="0D499B18"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номер замовлення, дату, прізвище, власне ім’я, по батькові (за наявності) особи, яка скомплектувала замовлення;</w:t>
            </w:r>
          </w:p>
          <w:p w14:paraId="5BCFB1BF"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спосіб доставки замовлення: службою доставки ліцензіата або через оператора поштового зв’язку;</w:t>
            </w:r>
          </w:p>
          <w:p w14:paraId="49E2D7E9"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дату і час виконання замовлення.</w:t>
            </w:r>
          </w:p>
          <w:p w14:paraId="7362E3A8" w14:textId="1E81D239" w:rsidR="008305A5"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Укладення електронного договору на купівлю-продаж лікарських засобів на підставі здійсненого кінцевим споживачем замовлення здійснюється ліцензіатом з дотримання вимог Закону України “Про електронну комерцію”.</w:t>
            </w:r>
          </w:p>
        </w:tc>
        <w:tc>
          <w:tcPr>
            <w:tcW w:w="6946" w:type="dxa"/>
          </w:tcPr>
          <w:p w14:paraId="1F3D5765"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184</w:t>
            </w:r>
            <w:r w:rsidRPr="006C08D3">
              <w:rPr>
                <w:rFonts w:ascii="Times New Roman" w:eastAsia="Times New Roman" w:hAnsi="Times New Roman" w:cs="Times New Roman"/>
                <w:b/>
                <w:bCs/>
                <w:sz w:val="20"/>
                <w:szCs w:val="20"/>
                <w:vertAlign w:val="superscript"/>
              </w:rPr>
              <w:t>-9</w:t>
            </w:r>
            <w:r w:rsidRPr="006C08D3">
              <w:rPr>
                <w:rFonts w:ascii="Times New Roman" w:eastAsia="Times New Roman" w:hAnsi="Times New Roman" w:cs="Times New Roman"/>
                <w:sz w:val="20"/>
                <w:szCs w:val="20"/>
              </w:rPr>
              <w:t>. Набір відомостей про замовлення лікарських засобів повинен містити:</w:t>
            </w:r>
          </w:p>
          <w:p w14:paraId="0F4E7045"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найменування ліцензіата, код згідно з ЄДРПОУ, адресу аптечного закладу ліцензіата, з якого відпускається лікарський засіб, номер телефону, електронну адресу (за наявності), адресу веб-</w:t>
            </w:r>
            <w:proofErr w:type="spellStart"/>
            <w:r w:rsidRPr="006C08D3">
              <w:rPr>
                <w:rFonts w:ascii="Times New Roman" w:eastAsia="Times New Roman" w:hAnsi="Times New Roman" w:cs="Times New Roman"/>
                <w:sz w:val="20"/>
                <w:szCs w:val="20"/>
              </w:rPr>
              <w:t>сайта</w:t>
            </w:r>
            <w:proofErr w:type="spellEnd"/>
            <w:r w:rsidRPr="006C08D3">
              <w:rPr>
                <w:rFonts w:ascii="Times New Roman" w:eastAsia="Times New Roman" w:hAnsi="Times New Roman" w:cs="Times New Roman"/>
                <w:sz w:val="20"/>
                <w:szCs w:val="20"/>
              </w:rPr>
              <w:t xml:space="preserve"> ліцензіата;</w:t>
            </w:r>
          </w:p>
          <w:p w14:paraId="4F35D1D8"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дані про замовника: прізвище, власне ім’я, по батькові (за наявності), адресу електронної пошти (за наявності), номер телефону;</w:t>
            </w:r>
          </w:p>
          <w:p w14:paraId="5EC02FF2"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дані про отримувача: прізвище, власне ім’я, по батькові (за наявності), адресу доставки, адресу електронної пошти (за наявності), номер телефону (у разі коли дані не збігаються з даними замовника);</w:t>
            </w:r>
          </w:p>
          <w:p w14:paraId="0DFC4703"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дані про лікарський засіб - назву, дозування, кількість в упаковці, форму випуску, найменування виробника, кількість;</w:t>
            </w:r>
          </w:p>
          <w:p w14:paraId="223CE761"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номер замовлення, дату, прізвище, власне ім’я, по батькові (за наявності) особи, яка скомплектувала замовлення;</w:t>
            </w:r>
          </w:p>
          <w:p w14:paraId="15852AF0"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спосіб доставки замовлення: службою доставки ліцензіата або через оператора поштового зв’язку;</w:t>
            </w:r>
          </w:p>
          <w:p w14:paraId="30CD0398"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дату і час виконання замовлення.</w:t>
            </w:r>
          </w:p>
          <w:p w14:paraId="440F9FDB" w14:textId="77777777" w:rsidR="000A3673" w:rsidRPr="006C08D3" w:rsidRDefault="000A3673" w:rsidP="000A3673">
            <w:pPr>
              <w:shd w:val="clear" w:color="auto" w:fill="FFFFFF"/>
              <w:ind w:firstLine="460"/>
              <w:jc w:val="both"/>
              <w:rPr>
                <w:rFonts w:ascii="Times New Roman" w:eastAsia="Times New Roman" w:hAnsi="Times New Roman" w:cs="Times New Roman"/>
                <w:sz w:val="20"/>
                <w:szCs w:val="20"/>
              </w:rPr>
            </w:pPr>
            <w:r w:rsidRPr="006C08D3">
              <w:rPr>
                <w:rFonts w:ascii="Times New Roman" w:eastAsia="Times New Roman" w:hAnsi="Times New Roman" w:cs="Times New Roman"/>
                <w:sz w:val="20"/>
                <w:szCs w:val="20"/>
              </w:rPr>
              <w:t>Укладення електронного договору на купівлю-продаж лікарських засобів на підставі здійсненого кінцевим споживачем замовлення здійснюється ліцензіатом з дотримання вимог </w:t>
            </w:r>
            <w:hyperlink r:id="rId36" w:tgtFrame="_blank" w:history="1">
              <w:r w:rsidRPr="006C08D3">
                <w:rPr>
                  <w:rStyle w:val="a5"/>
                  <w:rFonts w:ascii="Times New Roman" w:eastAsia="Times New Roman" w:hAnsi="Times New Roman" w:cs="Times New Roman"/>
                  <w:color w:val="auto"/>
                  <w:sz w:val="20"/>
                  <w:szCs w:val="20"/>
                  <w:u w:val="none"/>
                </w:rPr>
                <w:t>Закону України</w:t>
              </w:r>
            </w:hyperlink>
            <w:r w:rsidRPr="006C08D3">
              <w:rPr>
                <w:rFonts w:ascii="Times New Roman" w:eastAsia="Times New Roman" w:hAnsi="Times New Roman" w:cs="Times New Roman"/>
                <w:sz w:val="20"/>
                <w:szCs w:val="20"/>
              </w:rPr>
              <w:t> “Про електронну комерцію”.</w:t>
            </w:r>
          </w:p>
          <w:p w14:paraId="267472E5" w14:textId="77777777" w:rsidR="000A3673" w:rsidRPr="006C08D3" w:rsidRDefault="000A3673" w:rsidP="000A3673">
            <w:pPr>
              <w:shd w:val="clear" w:color="auto" w:fill="FFFFFF"/>
              <w:ind w:firstLine="460"/>
              <w:jc w:val="both"/>
              <w:rPr>
                <w:rFonts w:ascii="Times New Roman" w:eastAsia="Times New Roman" w:hAnsi="Times New Roman" w:cs="Times New Roman"/>
                <w:b/>
                <w:sz w:val="20"/>
                <w:szCs w:val="20"/>
              </w:rPr>
            </w:pPr>
            <w:r w:rsidRPr="006C08D3">
              <w:rPr>
                <w:rFonts w:ascii="Times New Roman" w:eastAsia="Times New Roman" w:hAnsi="Times New Roman" w:cs="Times New Roman"/>
                <w:b/>
                <w:sz w:val="20"/>
                <w:szCs w:val="20"/>
              </w:rPr>
              <w:t>Ліцензіат,</w:t>
            </w:r>
            <w:r w:rsidRPr="006C08D3">
              <w:rPr>
                <w:rFonts w:ascii="Times New Roman" w:hAnsi="Times New Roman" w:cs="Times New Roman"/>
                <w:b/>
                <w:sz w:val="20"/>
                <w:szCs w:val="20"/>
              </w:rPr>
              <w:t xml:space="preserve"> </w:t>
            </w:r>
            <w:r w:rsidRPr="006C08D3">
              <w:rPr>
                <w:rFonts w:ascii="Times New Roman" w:eastAsia="Times New Roman" w:hAnsi="Times New Roman" w:cs="Times New Roman"/>
                <w:b/>
                <w:sz w:val="20"/>
                <w:szCs w:val="20"/>
              </w:rPr>
              <w:t>який здійснює електронну роздрібну торгівлю лікарськими засобами, зобов’язаний забезпечити відпуск лікарських засобів споживачу за кількістю та ціною, визначеними у прийнятому замовлені.</w:t>
            </w:r>
          </w:p>
          <w:p w14:paraId="33C4A0DD" w14:textId="77777777" w:rsidR="008305A5" w:rsidRPr="006C08D3" w:rsidRDefault="008305A5" w:rsidP="00C13173">
            <w:pPr>
              <w:shd w:val="clear" w:color="auto" w:fill="FFFFFF"/>
              <w:ind w:firstLine="460"/>
              <w:jc w:val="both"/>
              <w:rPr>
                <w:rFonts w:ascii="Times New Roman" w:eastAsia="Times New Roman" w:hAnsi="Times New Roman" w:cs="Times New Roman"/>
                <w:sz w:val="20"/>
                <w:szCs w:val="20"/>
              </w:rPr>
            </w:pPr>
          </w:p>
        </w:tc>
      </w:tr>
      <w:tr w:rsidR="00362BC0" w:rsidRPr="006C08D3" w14:paraId="16D834A6" w14:textId="77777777" w:rsidTr="00E10670">
        <w:tc>
          <w:tcPr>
            <w:tcW w:w="6916" w:type="dxa"/>
          </w:tcPr>
          <w:p w14:paraId="2471E1D9" w14:textId="0E344A01" w:rsidR="006A43D8" w:rsidRPr="006A43D8" w:rsidRDefault="006A43D8" w:rsidP="006A43D8">
            <w:pPr>
              <w:spacing w:before="150" w:after="150"/>
              <w:jc w:val="right"/>
              <w:rPr>
                <w:rFonts w:ascii="Times New Roman" w:eastAsia="Times New Roman" w:hAnsi="Times New Roman" w:cs="Times New Roman"/>
                <w:sz w:val="20"/>
                <w:szCs w:val="20"/>
                <w:lang w:eastAsia="uk-UA"/>
              </w:rPr>
            </w:pPr>
            <w:r w:rsidRPr="006A43D8">
              <w:rPr>
                <w:rFonts w:ascii="Times New Roman" w:eastAsia="Times New Roman" w:hAnsi="Times New Roman" w:cs="Times New Roman"/>
                <w:sz w:val="20"/>
                <w:szCs w:val="20"/>
                <w:lang w:eastAsia="uk-UA"/>
              </w:rPr>
              <w:t>Додаток 24</w:t>
            </w:r>
            <w:r w:rsidRPr="006A43D8">
              <w:rPr>
                <w:rFonts w:ascii="Times New Roman" w:eastAsia="Times New Roman" w:hAnsi="Times New Roman" w:cs="Times New Roman"/>
                <w:sz w:val="20"/>
                <w:szCs w:val="20"/>
                <w:lang w:eastAsia="uk-UA"/>
              </w:rPr>
              <w:br/>
              <w:t>до Ліцензійних умов</w:t>
            </w:r>
          </w:p>
          <w:p w14:paraId="6CB0FFB4" w14:textId="77777777" w:rsidR="006A43D8" w:rsidRPr="006C08D3" w:rsidRDefault="006A43D8" w:rsidP="008E3828">
            <w:pPr>
              <w:shd w:val="clear" w:color="auto" w:fill="FFFFFF"/>
              <w:spacing w:before="120"/>
              <w:ind w:firstLine="567"/>
              <w:jc w:val="both"/>
              <w:rPr>
                <w:rFonts w:ascii="Times New Roman" w:hAnsi="Times New Roman" w:cs="Times New Roman"/>
                <w:sz w:val="20"/>
                <w:szCs w:val="20"/>
              </w:rPr>
            </w:pPr>
          </w:p>
          <w:p w14:paraId="5828A51F" w14:textId="3EF589B7" w:rsidR="008E3828" w:rsidRPr="006C08D3" w:rsidRDefault="008E3828" w:rsidP="008E3828">
            <w:pPr>
              <w:shd w:val="clear" w:color="auto" w:fill="FFFFFF"/>
              <w:spacing w:before="120"/>
              <w:ind w:firstLine="567"/>
              <w:jc w:val="both"/>
              <w:rPr>
                <w:rFonts w:ascii="Times New Roman" w:hAnsi="Times New Roman" w:cs="Times New Roman"/>
                <w:b/>
                <w:bCs/>
                <w:noProof/>
                <w:sz w:val="20"/>
                <w:szCs w:val="20"/>
                <w:lang w:eastAsia="uk-UA"/>
              </w:rPr>
            </w:pPr>
            <w:r w:rsidRPr="006C08D3">
              <w:rPr>
                <w:rFonts w:ascii="Times New Roman" w:hAnsi="Times New Roman" w:cs="Times New Roman"/>
                <w:sz w:val="20"/>
                <w:szCs w:val="20"/>
              </w:rPr>
              <w:lastRenderedPageBreak/>
              <w:t>…«</w:t>
            </w:r>
            <w:r w:rsidRPr="006C08D3">
              <w:rPr>
                <w:rFonts w:ascii="Times New Roman" w:hAnsi="Times New Roman" w:cs="Times New Roman"/>
                <w:noProof/>
                <w:sz w:val="20"/>
                <w:szCs w:val="20"/>
                <w:lang w:eastAsia="uk-UA"/>
              </w:rPr>
              <w:t>6. До цих відомостей додаються копії затверджених ліцензіатом письмових стандартних робочих методик (стандартних операційних процедур), у яких описуються роботи з приймання, реєстрації, комплектування, зберігання, доставки замовлення на лікарські засоби, надання консультацій, а також відпуску лікарських засобів кінцевому споживачу (прошиті та завірені ліцензіатом) на ______ арк., )»</w:t>
            </w:r>
          </w:p>
          <w:p w14:paraId="5FC915C4" w14:textId="7AA48A29" w:rsidR="00362BC0" w:rsidRPr="006C08D3" w:rsidRDefault="00362BC0" w:rsidP="000A3673">
            <w:pPr>
              <w:shd w:val="clear" w:color="auto" w:fill="FFFFFF"/>
              <w:ind w:firstLine="460"/>
              <w:jc w:val="both"/>
              <w:rPr>
                <w:rFonts w:ascii="Times New Roman" w:eastAsia="Times New Roman" w:hAnsi="Times New Roman" w:cs="Times New Roman"/>
                <w:sz w:val="20"/>
                <w:szCs w:val="20"/>
              </w:rPr>
            </w:pPr>
          </w:p>
        </w:tc>
        <w:tc>
          <w:tcPr>
            <w:tcW w:w="6946" w:type="dxa"/>
          </w:tcPr>
          <w:p w14:paraId="1FDB6670" w14:textId="77777777" w:rsidR="006A43D8" w:rsidRPr="006C08D3" w:rsidRDefault="006A43D8" w:rsidP="006A43D8">
            <w:pPr>
              <w:spacing w:before="150" w:after="150"/>
              <w:jc w:val="right"/>
              <w:rPr>
                <w:rFonts w:ascii="Times New Roman" w:hAnsi="Times New Roman" w:cs="Times New Roman"/>
                <w:sz w:val="20"/>
                <w:szCs w:val="20"/>
              </w:rPr>
            </w:pPr>
            <w:r w:rsidRPr="006A43D8">
              <w:rPr>
                <w:rFonts w:ascii="Times New Roman" w:eastAsia="Times New Roman" w:hAnsi="Times New Roman" w:cs="Times New Roman"/>
                <w:sz w:val="20"/>
                <w:szCs w:val="20"/>
                <w:lang w:eastAsia="uk-UA"/>
              </w:rPr>
              <w:lastRenderedPageBreak/>
              <w:t>Додаток 24</w:t>
            </w:r>
            <w:r w:rsidRPr="006A43D8">
              <w:rPr>
                <w:rFonts w:ascii="Times New Roman" w:eastAsia="Times New Roman" w:hAnsi="Times New Roman" w:cs="Times New Roman"/>
                <w:sz w:val="20"/>
                <w:szCs w:val="20"/>
                <w:lang w:eastAsia="uk-UA"/>
              </w:rPr>
              <w:br/>
              <w:t>до Ліцензійних умов</w:t>
            </w:r>
            <w:r w:rsidRPr="006A43D8">
              <w:rPr>
                <w:rFonts w:ascii="Times New Roman" w:eastAsia="Times New Roman" w:hAnsi="Times New Roman" w:cs="Times New Roman"/>
                <w:sz w:val="20"/>
                <w:szCs w:val="20"/>
                <w:lang w:eastAsia="uk-UA"/>
              </w:rPr>
              <w:br/>
            </w:r>
          </w:p>
          <w:p w14:paraId="489E56E3" w14:textId="45D66E0C" w:rsidR="006611C5" w:rsidRPr="006C08D3" w:rsidRDefault="008E3828" w:rsidP="006A43D8">
            <w:pPr>
              <w:spacing w:before="150" w:after="150"/>
              <w:jc w:val="both"/>
              <w:rPr>
                <w:rFonts w:ascii="Times New Roman" w:hAnsi="Times New Roman" w:cs="Times New Roman"/>
                <w:b/>
                <w:bCs/>
                <w:noProof/>
                <w:sz w:val="20"/>
                <w:szCs w:val="20"/>
                <w:lang w:eastAsia="uk-UA"/>
              </w:rPr>
            </w:pPr>
            <w:r w:rsidRPr="006C08D3">
              <w:rPr>
                <w:rFonts w:ascii="Times New Roman" w:hAnsi="Times New Roman" w:cs="Times New Roman"/>
                <w:sz w:val="20"/>
                <w:szCs w:val="20"/>
              </w:rPr>
              <w:lastRenderedPageBreak/>
              <w:t>…</w:t>
            </w:r>
            <w:r w:rsidR="006611C5" w:rsidRPr="006C08D3">
              <w:rPr>
                <w:rFonts w:ascii="Times New Roman" w:hAnsi="Times New Roman" w:cs="Times New Roman"/>
                <w:sz w:val="20"/>
                <w:szCs w:val="20"/>
              </w:rPr>
              <w:t>«</w:t>
            </w:r>
            <w:r w:rsidR="006611C5" w:rsidRPr="006C08D3">
              <w:rPr>
                <w:rFonts w:ascii="Times New Roman" w:hAnsi="Times New Roman" w:cs="Times New Roman"/>
                <w:noProof/>
                <w:sz w:val="20"/>
                <w:szCs w:val="20"/>
                <w:lang w:eastAsia="uk-UA"/>
              </w:rPr>
              <w:t xml:space="preserve">6. До цих відомостей додаються копії затверджених ліцензіатом письмових стандартних робочих методик (стандартних операційних процедур), у яких описуються роботи з приймання, реєстрації, комплектування, зберігання, доставки замовлення на лікарські засоби, надання консультацій, а також відпуску лікарських засобів кінцевому споживачу (прошиті та завірені ліцензіатом) на ______ арк., </w:t>
            </w:r>
            <w:r w:rsidR="006611C5" w:rsidRPr="006C08D3">
              <w:rPr>
                <w:rFonts w:ascii="Times New Roman" w:hAnsi="Times New Roman" w:cs="Times New Roman"/>
                <w:b/>
                <w:bCs/>
                <w:noProof/>
                <w:sz w:val="20"/>
                <w:szCs w:val="20"/>
                <w:lang w:eastAsia="uk-UA"/>
              </w:rPr>
              <w:t xml:space="preserve">копія </w:t>
            </w:r>
            <w:r w:rsidR="006611C5" w:rsidRPr="006C08D3">
              <w:rPr>
                <w:rFonts w:ascii="Times New Roman" w:hAnsi="Times New Roman" w:cs="Times New Roman"/>
                <w:b/>
                <w:bCs/>
                <w:color w:val="000000" w:themeColor="text1"/>
                <w:sz w:val="20"/>
                <w:szCs w:val="20"/>
                <w:shd w:val="clear" w:color="auto" w:fill="FFFFFF"/>
              </w:rPr>
              <w:t>договору на використання веб</w:t>
            </w:r>
            <w:r w:rsidR="007120E0">
              <w:rPr>
                <w:rFonts w:ascii="Times New Roman" w:hAnsi="Times New Roman" w:cs="Times New Roman"/>
                <w:b/>
                <w:bCs/>
                <w:color w:val="000000" w:themeColor="text1"/>
                <w:sz w:val="20"/>
                <w:szCs w:val="20"/>
                <w:shd w:val="clear" w:color="auto" w:fill="FFFFFF"/>
              </w:rPr>
              <w:t>-</w:t>
            </w:r>
            <w:proofErr w:type="spellStart"/>
            <w:r w:rsidR="006611C5" w:rsidRPr="006C08D3">
              <w:rPr>
                <w:rFonts w:ascii="Times New Roman" w:hAnsi="Times New Roman" w:cs="Times New Roman"/>
                <w:b/>
                <w:bCs/>
                <w:color w:val="000000" w:themeColor="text1"/>
                <w:sz w:val="20"/>
                <w:szCs w:val="20"/>
                <w:shd w:val="clear" w:color="auto" w:fill="FFFFFF"/>
              </w:rPr>
              <w:t>сайта</w:t>
            </w:r>
            <w:proofErr w:type="spellEnd"/>
            <w:r w:rsidR="006611C5" w:rsidRPr="006C08D3">
              <w:rPr>
                <w:rFonts w:ascii="Times New Roman" w:hAnsi="Times New Roman" w:cs="Times New Roman"/>
                <w:b/>
                <w:bCs/>
                <w:color w:val="000000" w:themeColor="text1"/>
                <w:sz w:val="20"/>
                <w:szCs w:val="20"/>
                <w:shd w:val="clear" w:color="auto" w:fill="FFFFFF"/>
              </w:rPr>
              <w:t xml:space="preserve"> для електронної роздрібної торгівлі лікарськими засобами іншого ліцензіата, </w:t>
            </w:r>
            <w:r w:rsidR="006611C5" w:rsidRPr="006C08D3">
              <w:rPr>
                <w:rFonts w:ascii="Times New Roman" w:hAnsi="Times New Roman" w:cs="Times New Roman"/>
                <w:b/>
                <w:bCs/>
                <w:sz w:val="20"/>
                <w:szCs w:val="20"/>
                <w:shd w:val="clear" w:color="auto" w:fill="FFFFFF"/>
              </w:rPr>
              <w:t>інформація про якого внесена до Переліку суб’єктів господарювання, що мають право на здійснення електронної роздрібної торгівлі лікарськими засобами (у випадку відсутності власного веб</w:t>
            </w:r>
            <w:r w:rsidR="007120E0">
              <w:rPr>
                <w:rFonts w:ascii="Times New Roman" w:hAnsi="Times New Roman" w:cs="Times New Roman"/>
                <w:b/>
                <w:bCs/>
                <w:sz w:val="20"/>
                <w:szCs w:val="20"/>
                <w:shd w:val="clear" w:color="auto" w:fill="FFFFFF"/>
              </w:rPr>
              <w:t>-</w:t>
            </w:r>
            <w:proofErr w:type="spellStart"/>
            <w:r w:rsidR="006611C5" w:rsidRPr="006C08D3">
              <w:rPr>
                <w:rFonts w:ascii="Times New Roman" w:hAnsi="Times New Roman" w:cs="Times New Roman"/>
                <w:b/>
                <w:bCs/>
                <w:sz w:val="20"/>
                <w:szCs w:val="20"/>
                <w:shd w:val="clear" w:color="auto" w:fill="FFFFFF"/>
              </w:rPr>
              <w:t>сайта</w:t>
            </w:r>
            <w:proofErr w:type="spellEnd"/>
            <w:r w:rsidR="006611C5" w:rsidRPr="006C08D3">
              <w:rPr>
                <w:rFonts w:ascii="Times New Roman" w:hAnsi="Times New Roman" w:cs="Times New Roman"/>
                <w:b/>
                <w:bCs/>
                <w:sz w:val="20"/>
                <w:szCs w:val="20"/>
                <w:shd w:val="clear" w:color="auto" w:fill="FFFFFF"/>
              </w:rPr>
              <w:t>;)».</w:t>
            </w:r>
          </w:p>
          <w:p w14:paraId="4054F8C3" w14:textId="77777777" w:rsidR="00362BC0" w:rsidRPr="006C08D3" w:rsidRDefault="00362BC0" w:rsidP="000A3673">
            <w:pPr>
              <w:shd w:val="clear" w:color="auto" w:fill="FFFFFF"/>
              <w:ind w:firstLine="460"/>
              <w:jc w:val="both"/>
              <w:rPr>
                <w:rFonts w:ascii="Times New Roman" w:eastAsia="Times New Roman" w:hAnsi="Times New Roman" w:cs="Times New Roman"/>
                <w:sz w:val="20"/>
                <w:szCs w:val="20"/>
              </w:rPr>
            </w:pPr>
          </w:p>
        </w:tc>
      </w:tr>
    </w:tbl>
    <w:p w14:paraId="36D37C57" w14:textId="77777777" w:rsidR="006C08D3" w:rsidRDefault="006C08D3" w:rsidP="006C08D3">
      <w:pPr>
        <w:spacing w:after="0" w:line="240" w:lineRule="auto"/>
        <w:ind w:firstLine="426"/>
        <w:jc w:val="both"/>
        <w:rPr>
          <w:rFonts w:ascii="Times New Roman" w:eastAsia="Times New Roman" w:hAnsi="Times New Roman" w:cs="Times New Roman"/>
          <w:b/>
          <w:sz w:val="20"/>
          <w:szCs w:val="20"/>
          <w:lang w:eastAsia="uk-UA"/>
        </w:rPr>
      </w:pPr>
      <w:bookmarkStart w:id="44" w:name="bookmark=id.3znysh7" w:colFirst="0" w:colLast="0"/>
      <w:bookmarkEnd w:id="44"/>
    </w:p>
    <w:p w14:paraId="7A2BAC09" w14:textId="77777777" w:rsidR="006C08D3" w:rsidRDefault="006C08D3" w:rsidP="006C08D3">
      <w:pPr>
        <w:spacing w:after="0" w:line="240" w:lineRule="auto"/>
        <w:ind w:firstLine="426"/>
        <w:jc w:val="both"/>
        <w:rPr>
          <w:rFonts w:ascii="Times New Roman" w:eastAsia="Times New Roman" w:hAnsi="Times New Roman" w:cs="Times New Roman"/>
          <w:b/>
          <w:sz w:val="20"/>
          <w:szCs w:val="20"/>
          <w:lang w:eastAsia="uk-UA"/>
        </w:rPr>
      </w:pPr>
    </w:p>
    <w:p w14:paraId="6FA9D031" w14:textId="6A55D726" w:rsidR="005B1CC0" w:rsidRPr="006C08D3" w:rsidRDefault="005B1CC0" w:rsidP="006C08D3">
      <w:pPr>
        <w:spacing w:after="0" w:line="240" w:lineRule="auto"/>
        <w:ind w:firstLine="426"/>
        <w:jc w:val="both"/>
        <w:rPr>
          <w:rFonts w:ascii="Times New Roman" w:eastAsia="Times New Roman" w:hAnsi="Times New Roman" w:cs="Times New Roman"/>
          <w:b/>
          <w:sz w:val="20"/>
          <w:szCs w:val="20"/>
          <w:lang w:eastAsia="uk-UA"/>
        </w:rPr>
      </w:pPr>
      <w:r w:rsidRPr="006C08D3">
        <w:rPr>
          <w:rFonts w:ascii="Times New Roman" w:eastAsia="Times New Roman" w:hAnsi="Times New Roman" w:cs="Times New Roman"/>
          <w:b/>
          <w:sz w:val="20"/>
          <w:szCs w:val="20"/>
          <w:lang w:eastAsia="uk-UA"/>
        </w:rPr>
        <w:t xml:space="preserve">Голова Державної служби України </w:t>
      </w:r>
    </w:p>
    <w:p w14:paraId="60A4D63E" w14:textId="77777777" w:rsidR="005B1CC0" w:rsidRPr="006C08D3" w:rsidRDefault="005B1CC0" w:rsidP="006C08D3">
      <w:pPr>
        <w:spacing w:after="0" w:line="240" w:lineRule="auto"/>
        <w:ind w:firstLine="426"/>
        <w:jc w:val="both"/>
        <w:rPr>
          <w:rFonts w:ascii="Times New Roman" w:eastAsia="Times New Roman" w:hAnsi="Times New Roman" w:cs="Times New Roman"/>
          <w:b/>
          <w:sz w:val="20"/>
          <w:szCs w:val="20"/>
          <w:lang w:eastAsia="uk-UA"/>
        </w:rPr>
      </w:pPr>
      <w:r w:rsidRPr="006C08D3">
        <w:rPr>
          <w:rFonts w:ascii="Times New Roman" w:eastAsia="Times New Roman" w:hAnsi="Times New Roman" w:cs="Times New Roman"/>
          <w:b/>
          <w:sz w:val="20"/>
          <w:szCs w:val="20"/>
          <w:lang w:eastAsia="uk-UA"/>
        </w:rPr>
        <w:t xml:space="preserve">з лікарських засобів та контролю </w:t>
      </w:r>
    </w:p>
    <w:p w14:paraId="2EBBFED6" w14:textId="28664178" w:rsidR="005B1CC0" w:rsidRPr="006C08D3" w:rsidRDefault="005B1CC0" w:rsidP="006C08D3">
      <w:pPr>
        <w:spacing w:after="0" w:line="240" w:lineRule="auto"/>
        <w:ind w:firstLine="426"/>
        <w:jc w:val="both"/>
        <w:rPr>
          <w:rFonts w:ascii="Times New Roman" w:eastAsia="Times New Roman" w:hAnsi="Times New Roman" w:cs="Times New Roman"/>
          <w:b/>
          <w:sz w:val="20"/>
          <w:szCs w:val="20"/>
          <w:lang w:eastAsia="uk-UA"/>
        </w:rPr>
      </w:pPr>
      <w:r w:rsidRPr="006C08D3">
        <w:rPr>
          <w:rFonts w:ascii="Times New Roman" w:eastAsia="Times New Roman" w:hAnsi="Times New Roman" w:cs="Times New Roman"/>
          <w:b/>
          <w:sz w:val="20"/>
          <w:szCs w:val="20"/>
          <w:lang w:eastAsia="uk-UA"/>
        </w:rPr>
        <w:t xml:space="preserve">за наркотиками                                                                    </w:t>
      </w:r>
      <w:r w:rsidRPr="006C08D3">
        <w:rPr>
          <w:rFonts w:ascii="Times New Roman" w:eastAsia="Times New Roman" w:hAnsi="Times New Roman" w:cs="Times New Roman"/>
          <w:b/>
          <w:sz w:val="20"/>
          <w:szCs w:val="20"/>
          <w:lang w:val="ru-RU" w:eastAsia="uk-UA"/>
        </w:rPr>
        <w:t xml:space="preserve">                                                                                    </w:t>
      </w:r>
      <w:r w:rsidR="006C08D3">
        <w:rPr>
          <w:rFonts w:ascii="Times New Roman" w:eastAsia="Times New Roman" w:hAnsi="Times New Roman" w:cs="Times New Roman"/>
          <w:b/>
          <w:sz w:val="20"/>
          <w:szCs w:val="20"/>
          <w:lang w:val="ru-RU" w:eastAsia="uk-UA"/>
        </w:rPr>
        <w:t xml:space="preserve">                                                                </w:t>
      </w:r>
      <w:r w:rsidRPr="006C08D3">
        <w:rPr>
          <w:rFonts w:ascii="Times New Roman" w:eastAsia="Times New Roman" w:hAnsi="Times New Roman" w:cs="Times New Roman"/>
          <w:b/>
          <w:sz w:val="20"/>
          <w:szCs w:val="20"/>
          <w:lang w:eastAsia="uk-UA"/>
        </w:rPr>
        <w:t xml:space="preserve"> Роман ІСАЄНКО</w:t>
      </w:r>
    </w:p>
    <w:p w14:paraId="4015580C" w14:textId="77777777" w:rsidR="00F22F62" w:rsidRPr="006C08D3" w:rsidRDefault="00F22F62" w:rsidP="006C08D3">
      <w:pPr>
        <w:spacing w:after="0" w:line="240" w:lineRule="auto"/>
        <w:ind w:firstLine="426"/>
        <w:jc w:val="both"/>
        <w:rPr>
          <w:rFonts w:ascii="Times New Roman" w:eastAsia="Times New Roman" w:hAnsi="Times New Roman" w:cs="Times New Roman"/>
          <w:sz w:val="20"/>
          <w:szCs w:val="20"/>
        </w:rPr>
      </w:pPr>
    </w:p>
    <w:p w14:paraId="725D1EE4" w14:textId="3A877BDB" w:rsidR="003B1F34" w:rsidRPr="006C08D3" w:rsidRDefault="00F22F62" w:rsidP="006C08D3">
      <w:pPr>
        <w:spacing w:after="0" w:line="240" w:lineRule="auto"/>
        <w:ind w:firstLine="426"/>
        <w:jc w:val="both"/>
        <w:rPr>
          <w:rFonts w:ascii="Times New Roman" w:eastAsia="Times New Roman" w:hAnsi="Times New Roman" w:cs="Times New Roman"/>
          <w:bCs/>
          <w:sz w:val="20"/>
          <w:szCs w:val="20"/>
        </w:rPr>
      </w:pPr>
      <w:r w:rsidRPr="006C08D3">
        <w:rPr>
          <w:rFonts w:ascii="Times New Roman" w:eastAsia="Times New Roman" w:hAnsi="Times New Roman" w:cs="Times New Roman"/>
          <w:bCs/>
          <w:sz w:val="20"/>
          <w:szCs w:val="20"/>
        </w:rPr>
        <w:t xml:space="preserve"> </w:t>
      </w:r>
      <w:r w:rsidR="002A34E2" w:rsidRPr="006C08D3">
        <w:rPr>
          <w:rFonts w:ascii="Times New Roman" w:eastAsia="Times New Roman" w:hAnsi="Times New Roman" w:cs="Times New Roman"/>
          <w:bCs/>
          <w:sz w:val="20"/>
          <w:szCs w:val="20"/>
        </w:rPr>
        <w:t>«          » ___________________ 202</w:t>
      </w:r>
      <w:r w:rsidR="003D4BDF">
        <w:rPr>
          <w:rFonts w:ascii="Times New Roman" w:eastAsia="Times New Roman" w:hAnsi="Times New Roman" w:cs="Times New Roman"/>
          <w:bCs/>
          <w:sz w:val="20"/>
          <w:szCs w:val="20"/>
        </w:rPr>
        <w:t>4</w:t>
      </w:r>
      <w:r w:rsidR="002A34E2" w:rsidRPr="006C08D3">
        <w:rPr>
          <w:rFonts w:ascii="Times New Roman" w:eastAsia="Times New Roman" w:hAnsi="Times New Roman" w:cs="Times New Roman"/>
          <w:bCs/>
          <w:sz w:val="20"/>
          <w:szCs w:val="20"/>
        </w:rPr>
        <w:t xml:space="preserve"> р.</w:t>
      </w:r>
    </w:p>
    <w:sectPr w:rsidR="003B1F34" w:rsidRPr="006C08D3">
      <w:headerReference w:type="default" r:id="rId37"/>
      <w:pgSz w:w="16838" w:h="11906" w:orient="landscape"/>
      <w:pgMar w:top="851" w:right="1134" w:bottom="851"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A121A" w14:textId="77777777" w:rsidR="00DA4D62" w:rsidRDefault="00DA4D62">
      <w:pPr>
        <w:spacing w:after="0" w:line="240" w:lineRule="auto"/>
      </w:pPr>
      <w:r>
        <w:separator/>
      </w:r>
    </w:p>
  </w:endnote>
  <w:endnote w:type="continuationSeparator" w:id="0">
    <w:p w14:paraId="1F098DA9" w14:textId="77777777" w:rsidR="00DA4D62" w:rsidRDefault="00DA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E9DF39" w14:textId="77777777" w:rsidR="00DA4D62" w:rsidRDefault="00DA4D62">
      <w:pPr>
        <w:spacing w:after="0" w:line="240" w:lineRule="auto"/>
      </w:pPr>
      <w:r>
        <w:separator/>
      </w:r>
    </w:p>
  </w:footnote>
  <w:footnote w:type="continuationSeparator" w:id="0">
    <w:p w14:paraId="30B675E9" w14:textId="77777777" w:rsidR="00DA4D62" w:rsidRDefault="00DA4D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00CF" w14:textId="57766E6B" w:rsidR="003B1F34" w:rsidRDefault="002A34E2">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fldChar w:fldCharType="begin"/>
    </w:r>
    <w:r>
      <w:rPr>
        <w:rFonts w:ascii="Times New Roman" w:eastAsia="Times New Roman" w:hAnsi="Times New Roman" w:cs="Times New Roman"/>
        <w:color w:val="000000"/>
        <w:sz w:val="28"/>
        <w:szCs w:val="28"/>
      </w:rPr>
      <w:instrText>PAGE</w:instrText>
    </w:r>
    <w:r>
      <w:rPr>
        <w:rFonts w:ascii="Times New Roman" w:eastAsia="Times New Roman" w:hAnsi="Times New Roman" w:cs="Times New Roman"/>
        <w:color w:val="000000"/>
        <w:sz w:val="28"/>
        <w:szCs w:val="28"/>
      </w:rPr>
      <w:fldChar w:fldCharType="separate"/>
    </w:r>
    <w:r w:rsidR="00C40182">
      <w:rPr>
        <w:rFonts w:ascii="Times New Roman" w:eastAsia="Times New Roman" w:hAnsi="Times New Roman" w:cs="Times New Roman"/>
        <w:noProof/>
        <w:color w:val="000000"/>
        <w:sz w:val="28"/>
        <w:szCs w:val="28"/>
      </w:rPr>
      <w:t>8</w:t>
    </w:r>
    <w:r>
      <w:rPr>
        <w:rFonts w:ascii="Times New Roman" w:eastAsia="Times New Roman" w:hAnsi="Times New Roman" w:cs="Times New Roman"/>
        <w:color w:val="000000"/>
        <w:sz w:val="28"/>
        <w:szCs w:val="28"/>
      </w:rPr>
      <w:fldChar w:fldCharType="end"/>
    </w:r>
  </w:p>
  <w:p w14:paraId="4155E123" w14:textId="77777777" w:rsidR="003B1F34" w:rsidRDefault="003B1F34">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5A5"/>
    <w:multiLevelType w:val="hybridMultilevel"/>
    <w:tmpl w:val="5764FD64"/>
    <w:lvl w:ilvl="0" w:tplc="6C985B8A">
      <w:start w:val="1591"/>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F34"/>
    <w:rsid w:val="000271B9"/>
    <w:rsid w:val="00040212"/>
    <w:rsid w:val="000436DA"/>
    <w:rsid w:val="000719ED"/>
    <w:rsid w:val="00086E92"/>
    <w:rsid w:val="000A3673"/>
    <w:rsid w:val="000A44B3"/>
    <w:rsid w:val="000A5833"/>
    <w:rsid w:val="000B40A0"/>
    <w:rsid w:val="000D0300"/>
    <w:rsid w:val="000D0652"/>
    <w:rsid w:val="000F24C1"/>
    <w:rsid w:val="000F301C"/>
    <w:rsid w:val="000F3AE7"/>
    <w:rsid w:val="00100855"/>
    <w:rsid w:val="0010112A"/>
    <w:rsid w:val="00102B31"/>
    <w:rsid w:val="00111D13"/>
    <w:rsid w:val="001243B1"/>
    <w:rsid w:val="001371E4"/>
    <w:rsid w:val="00151B7E"/>
    <w:rsid w:val="00187AA5"/>
    <w:rsid w:val="0019567B"/>
    <w:rsid w:val="00196A91"/>
    <w:rsid w:val="0019794E"/>
    <w:rsid w:val="001A158A"/>
    <w:rsid w:val="001A3D12"/>
    <w:rsid w:val="001B2EB8"/>
    <w:rsid w:val="001C191A"/>
    <w:rsid w:val="001C40E4"/>
    <w:rsid w:val="001C4CAD"/>
    <w:rsid w:val="001D396A"/>
    <w:rsid w:val="001D3C84"/>
    <w:rsid w:val="001D68F2"/>
    <w:rsid w:val="001E14A0"/>
    <w:rsid w:val="001E5184"/>
    <w:rsid w:val="00223EA1"/>
    <w:rsid w:val="002340D9"/>
    <w:rsid w:val="002708C4"/>
    <w:rsid w:val="00274D5A"/>
    <w:rsid w:val="002810BB"/>
    <w:rsid w:val="00295DF0"/>
    <w:rsid w:val="002A34E2"/>
    <w:rsid w:val="002A4AAF"/>
    <w:rsid w:val="002C10F9"/>
    <w:rsid w:val="002C293B"/>
    <w:rsid w:val="002C4B96"/>
    <w:rsid w:val="002C76C5"/>
    <w:rsid w:val="002E1866"/>
    <w:rsid w:val="003133C6"/>
    <w:rsid w:val="00326CB5"/>
    <w:rsid w:val="0033279C"/>
    <w:rsid w:val="00354D53"/>
    <w:rsid w:val="00362BC0"/>
    <w:rsid w:val="0037573A"/>
    <w:rsid w:val="0038607C"/>
    <w:rsid w:val="00395D97"/>
    <w:rsid w:val="003B1F34"/>
    <w:rsid w:val="003C1E2F"/>
    <w:rsid w:val="003C599A"/>
    <w:rsid w:val="003D0A39"/>
    <w:rsid w:val="003D3008"/>
    <w:rsid w:val="003D4BDF"/>
    <w:rsid w:val="003F02EE"/>
    <w:rsid w:val="00435E07"/>
    <w:rsid w:val="00453E90"/>
    <w:rsid w:val="004708A1"/>
    <w:rsid w:val="00473E31"/>
    <w:rsid w:val="00476488"/>
    <w:rsid w:val="004835A7"/>
    <w:rsid w:val="00483B1F"/>
    <w:rsid w:val="00485B2C"/>
    <w:rsid w:val="004B7601"/>
    <w:rsid w:val="004C60AF"/>
    <w:rsid w:val="004F3ED4"/>
    <w:rsid w:val="00503953"/>
    <w:rsid w:val="00503A25"/>
    <w:rsid w:val="00543957"/>
    <w:rsid w:val="00554B71"/>
    <w:rsid w:val="00554C51"/>
    <w:rsid w:val="0059258D"/>
    <w:rsid w:val="005A47DD"/>
    <w:rsid w:val="005B1CC0"/>
    <w:rsid w:val="00627200"/>
    <w:rsid w:val="006611C5"/>
    <w:rsid w:val="00675DBB"/>
    <w:rsid w:val="00686451"/>
    <w:rsid w:val="006871F5"/>
    <w:rsid w:val="00693B70"/>
    <w:rsid w:val="006A43D8"/>
    <w:rsid w:val="006C08D3"/>
    <w:rsid w:val="006C52D8"/>
    <w:rsid w:val="00710991"/>
    <w:rsid w:val="007120E0"/>
    <w:rsid w:val="00714E7D"/>
    <w:rsid w:val="007151CB"/>
    <w:rsid w:val="00725A6E"/>
    <w:rsid w:val="0072647E"/>
    <w:rsid w:val="007353EB"/>
    <w:rsid w:val="00735F32"/>
    <w:rsid w:val="007418AB"/>
    <w:rsid w:val="00742B9D"/>
    <w:rsid w:val="00745BA6"/>
    <w:rsid w:val="007559FC"/>
    <w:rsid w:val="00762569"/>
    <w:rsid w:val="00767B04"/>
    <w:rsid w:val="007828FA"/>
    <w:rsid w:val="007A1C4A"/>
    <w:rsid w:val="007B33AC"/>
    <w:rsid w:val="007D5B84"/>
    <w:rsid w:val="007D5BF8"/>
    <w:rsid w:val="007F37B5"/>
    <w:rsid w:val="008305A5"/>
    <w:rsid w:val="00830E55"/>
    <w:rsid w:val="0083559B"/>
    <w:rsid w:val="00854B9E"/>
    <w:rsid w:val="00863D70"/>
    <w:rsid w:val="00870048"/>
    <w:rsid w:val="00872489"/>
    <w:rsid w:val="00873135"/>
    <w:rsid w:val="00875C5F"/>
    <w:rsid w:val="008912B1"/>
    <w:rsid w:val="00892D3E"/>
    <w:rsid w:val="0089447D"/>
    <w:rsid w:val="008A3406"/>
    <w:rsid w:val="008E3828"/>
    <w:rsid w:val="008F5195"/>
    <w:rsid w:val="009016E5"/>
    <w:rsid w:val="009124F4"/>
    <w:rsid w:val="00913CC8"/>
    <w:rsid w:val="0091513C"/>
    <w:rsid w:val="00930335"/>
    <w:rsid w:val="00934645"/>
    <w:rsid w:val="00935DB2"/>
    <w:rsid w:val="0097700E"/>
    <w:rsid w:val="0098529D"/>
    <w:rsid w:val="0099495F"/>
    <w:rsid w:val="00995CBD"/>
    <w:rsid w:val="009A47DD"/>
    <w:rsid w:val="009B36FA"/>
    <w:rsid w:val="009C1256"/>
    <w:rsid w:val="009E0C2A"/>
    <w:rsid w:val="009F0B2C"/>
    <w:rsid w:val="00A0382A"/>
    <w:rsid w:val="00A35370"/>
    <w:rsid w:val="00A40386"/>
    <w:rsid w:val="00A72881"/>
    <w:rsid w:val="00A76200"/>
    <w:rsid w:val="00A85661"/>
    <w:rsid w:val="00A86C89"/>
    <w:rsid w:val="00AE07DD"/>
    <w:rsid w:val="00B27FED"/>
    <w:rsid w:val="00B346FF"/>
    <w:rsid w:val="00B57024"/>
    <w:rsid w:val="00B577EE"/>
    <w:rsid w:val="00B80C6C"/>
    <w:rsid w:val="00B8125B"/>
    <w:rsid w:val="00BB0A43"/>
    <w:rsid w:val="00BB7696"/>
    <w:rsid w:val="00BE6FED"/>
    <w:rsid w:val="00BF30BF"/>
    <w:rsid w:val="00BF370D"/>
    <w:rsid w:val="00BF47A2"/>
    <w:rsid w:val="00BF59A8"/>
    <w:rsid w:val="00C13173"/>
    <w:rsid w:val="00C23B42"/>
    <w:rsid w:val="00C33F11"/>
    <w:rsid w:val="00C40182"/>
    <w:rsid w:val="00C5179B"/>
    <w:rsid w:val="00C6691C"/>
    <w:rsid w:val="00C82C6D"/>
    <w:rsid w:val="00C84938"/>
    <w:rsid w:val="00C9611B"/>
    <w:rsid w:val="00CC1BDA"/>
    <w:rsid w:val="00CC6FE8"/>
    <w:rsid w:val="00D056AF"/>
    <w:rsid w:val="00D15447"/>
    <w:rsid w:val="00D24B89"/>
    <w:rsid w:val="00D405D5"/>
    <w:rsid w:val="00D43198"/>
    <w:rsid w:val="00D504B5"/>
    <w:rsid w:val="00D81D98"/>
    <w:rsid w:val="00D824D4"/>
    <w:rsid w:val="00D95F84"/>
    <w:rsid w:val="00D96889"/>
    <w:rsid w:val="00DA4D62"/>
    <w:rsid w:val="00DB1A5A"/>
    <w:rsid w:val="00E056F7"/>
    <w:rsid w:val="00E10670"/>
    <w:rsid w:val="00E30CB9"/>
    <w:rsid w:val="00E33778"/>
    <w:rsid w:val="00E37737"/>
    <w:rsid w:val="00E575AA"/>
    <w:rsid w:val="00E63396"/>
    <w:rsid w:val="00E96BD1"/>
    <w:rsid w:val="00E97BAE"/>
    <w:rsid w:val="00EA29FA"/>
    <w:rsid w:val="00EB4E9D"/>
    <w:rsid w:val="00F03D82"/>
    <w:rsid w:val="00F041D5"/>
    <w:rsid w:val="00F13FC4"/>
    <w:rsid w:val="00F22F62"/>
    <w:rsid w:val="00F37F91"/>
    <w:rsid w:val="00F37FEB"/>
    <w:rsid w:val="00F72CB9"/>
    <w:rsid w:val="00F73261"/>
    <w:rsid w:val="00F95DFC"/>
    <w:rsid w:val="00FA1D2C"/>
    <w:rsid w:val="00FB04D8"/>
    <w:rsid w:val="00FB3AA4"/>
    <w:rsid w:val="00FD0233"/>
    <w:rsid w:val="00FD40BC"/>
    <w:rsid w:val="00FE16D3"/>
    <w:rsid w:val="00FE2990"/>
    <w:rsid w:val="00FE3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FA32"/>
  <w15:docId w15:val="{A8178573-2551-4391-93B6-AEB70112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B04D8"/>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4"/>
    <w:uiPriority w:val="39"/>
    <w:rsid w:val="00016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162A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0162AC"/>
    <w:rPr>
      <w:color w:val="0000FF"/>
      <w:u w:val="single"/>
    </w:rPr>
  </w:style>
  <w:style w:type="character" w:customStyle="1" w:styleId="rvts11">
    <w:name w:val="rvts11"/>
    <w:basedOn w:val="a0"/>
    <w:rsid w:val="000162AC"/>
  </w:style>
  <w:style w:type="paragraph" w:styleId="a6">
    <w:name w:val="Normal (Web)"/>
    <w:basedOn w:val="a"/>
    <w:uiPriority w:val="99"/>
    <w:unhideWhenUsed/>
    <w:rsid w:val="000162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Нормальний текст"/>
    <w:basedOn w:val="a"/>
    <w:uiPriority w:val="99"/>
    <w:rsid w:val="000162AC"/>
    <w:pPr>
      <w:spacing w:before="120" w:after="0" w:line="240" w:lineRule="auto"/>
      <w:ind w:firstLine="567"/>
    </w:pPr>
    <w:rPr>
      <w:rFonts w:ascii="Antiqua" w:eastAsia="Times New Roman" w:hAnsi="Antiqua" w:cs="Times New Roman"/>
      <w:sz w:val="26"/>
      <w:szCs w:val="20"/>
    </w:rPr>
  </w:style>
  <w:style w:type="table" w:customStyle="1" w:styleId="20">
    <w:name w:val="Сетка таблицы2"/>
    <w:basedOn w:val="a1"/>
    <w:next w:val="a4"/>
    <w:uiPriority w:val="39"/>
    <w:rsid w:val="000162AC"/>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C77BE"/>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BC77BE"/>
  </w:style>
  <w:style w:type="paragraph" w:styleId="aa">
    <w:name w:val="footer"/>
    <w:basedOn w:val="a"/>
    <w:link w:val="ab"/>
    <w:uiPriority w:val="99"/>
    <w:unhideWhenUsed/>
    <w:rsid w:val="00BC77BE"/>
    <w:pPr>
      <w:tabs>
        <w:tab w:val="center" w:pos="4677"/>
        <w:tab w:val="right" w:pos="9355"/>
      </w:tabs>
      <w:spacing w:after="0" w:line="240" w:lineRule="auto"/>
    </w:pPr>
  </w:style>
  <w:style w:type="character" w:customStyle="1" w:styleId="ab">
    <w:name w:val="Нижній колонтитул Знак"/>
    <w:basedOn w:val="a0"/>
    <w:link w:val="aa"/>
    <w:uiPriority w:val="99"/>
    <w:rsid w:val="00BC77BE"/>
  </w:style>
  <w:style w:type="character" w:customStyle="1" w:styleId="rvts46">
    <w:name w:val="rvts46"/>
    <w:basedOn w:val="a0"/>
    <w:rsid w:val="006672F9"/>
  </w:style>
  <w:style w:type="character" w:customStyle="1" w:styleId="rvts23">
    <w:name w:val="rvts23"/>
    <w:basedOn w:val="a0"/>
    <w:rsid w:val="00CD10F3"/>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paragraph" w:styleId="ae">
    <w:name w:val="Balloon Text"/>
    <w:basedOn w:val="a"/>
    <w:link w:val="af"/>
    <w:uiPriority w:val="99"/>
    <w:semiHidden/>
    <w:unhideWhenUsed/>
    <w:rsid w:val="00A35370"/>
    <w:pPr>
      <w:spacing w:after="0" w:line="240" w:lineRule="auto"/>
    </w:pPr>
    <w:rPr>
      <w:rFonts w:ascii="Segoe UI" w:hAnsi="Segoe UI" w:cs="Segoe UI"/>
      <w:sz w:val="18"/>
      <w:szCs w:val="18"/>
    </w:rPr>
  </w:style>
  <w:style w:type="character" w:customStyle="1" w:styleId="af">
    <w:name w:val="Текст у виносці Знак"/>
    <w:basedOn w:val="a0"/>
    <w:link w:val="ae"/>
    <w:uiPriority w:val="99"/>
    <w:semiHidden/>
    <w:rsid w:val="00A35370"/>
    <w:rPr>
      <w:rFonts w:ascii="Segoe UI" w:hAnsi="Segoe UI" w:cs="Segoe UI"/>
      <w:sz w:val="18"/>
      <w:szCs w:val="18"/>
    </w:rPr>
  </w:style>
  <w:style w:type="character" w:styleId="af0">
    <w:name w:val="annotation reference"/>
    <w:basedOn w:val="a0"/>
    <w:uiPriority w:val="99"/>
    <w:semiHidden/>
    <w:unhideWhenUsed/>
    <w:rsid w:val="003133C6"/>
    <w:rPr>
      <w:sz w:val="16"/>
      <w:szCs w:val="16"/>
    </w:rPr>
  </w:style>
  <w:style w:type="paragraph" w:styleId="af1">
    <w:name w:val="annotation text"/>
    <w:basedOn w:val="a"/>
    <w:link w:val="af2"/>
    <w:uiPriority w:val="99"/>
    <w:semiHidden/>
    <w:unhideWhenUsed/>
    <w:rsid w:val="003133C6"/>
    <w:pPr>
      <w:spacing w:line="240" w:lineRule="auto"/>
    </w:pPr>
    <w:rPr>
      <w:sz w:val="20"/>
      <w:szCs w:val="20"/>
    </w:rPr>
  </w:style>
  <w:style w:type="character" w:customStyle="1" w:styleId="af2">
    <w:name w:val="Текст примітки Знак"/>
    <w:basedOn w:val="a0"/>
    <w:link w:val="af1"/>
    <w:uiPriority w:val="99"/>
    <w:semiHidden/>
    <w:rsid w:val="003133C6"/>
    <w:rPr>
      <w:sz w:val="20"/>
      <w:szCs w:val="20"/>
    </w:rPr>
  </w:style>
  <w:style w:type="paragraph" w:styleId="af3">
    <w:name w:val="annotation subject"/>
    <w:basedOn w:val="af1"/>
    <w:next w:val="af1"/>
    <w:link w:val="af4"/>
    <w:uiPriority w:val="99"/>
    <w:semiHidden/>
    <w:unhideWhenUsed/>
    <w:rsid w:val="003133C6"/>
    <w:rPr>
      <w:b/>
      <w:bCs/>
    </w:rPr>
  </w:style>
  <w:style w:type="character" w:customStyle="1" w:styleId="af4">
    <w:name w:val="Тема примітки Знак"/>
    <w:basedOn w:val="af2"/>
    <w:link w:val="af3"/>
    <w:uiPriority w:val="99"/>
    <w:semiHidden/>
    <w:rsid w:val="003133C6"/>
    <w:rPr>
      <w:b/>
      <w:bCs/>
      <w:sz w:val="20"/>
      <w:szCs w:val="20"/>
    </w:rPr>
  </w:style>
  <w:style w:type="paragraph" w:styleId="af5">
    <w:name w:val="List Paragraph"/>
    <w:basedOn w:val="a"/>
    <w:uiPriority w:val="34"/>
    <w:qFormat/>
    <w:rsid w:val="009F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839439">
      <w:bodyDiv w:val="1"/>
      <w:marLeft w:val="0"/>
      <w:marRight w:val="0"/>
      <w:marTop w:val="0"/>
      <w:marBottom w:val="0"/>
      <w:divBdr>
        <w:top w:val="none" w:sz="0" w:space="0" w:color="auto"/>
        <w:left w:val="none" w:sz="0" w:space="0" w:color="auto"/>
        <w:bottom w:val="none" w:sz="0" w:space="0" w:color="auto"/>
        <w:right w:val="none" w:sz="0" w:space="0" w:color="auto"/>
      </w:divBdr>
    </w:div>
    <w:div w:id="228853714">
      <w:bodyDiv w:val="1"/>
      <w:marLeft w:val="0"/>
      <w:marRight w:val="0"/>
      <w:marTop w:val="0"/>
      <w:marBottom w:val="0"/>
      <w:divBdr>
        <w:top w:val="none" w:sz="0" w:space="0" w:color="auto"/>
        <w:left w:val="none" w:sz="0" w:space="0" w:color="auto"/>
        <w:bottom w:val="none" w:sz="0" w:space="0" w:color="auto"/>
        <w:right w:val="none" w:sz="0" w:space="0" w:color="auto"/>
      </w:divBdr>
    </w:div>
    <w:div w:id="530647667">
      <w:bodyDiv w:val="1"/>
      <w:marLeft w:val="0"/>
      <w:marRight w:val="0"/>
      <w:marTop w:val="0"/>
      <w:marBottom w:val="0"/>
      <w:divBdr>
        <w:top w:val="none" w:sz="0" w:space="0" w:color="auto"/>
        <w:left w:val="none" w:sz="0" w:space="0" w:color="auto"/>
        <w:bottom w:val="none" w:sz="0" w:space="0" w:color="auto"/>
        <w:right w:val="none" w:sz="0" w:space="0" w:color="auto"/>
      </w:divBdr>
    </w:div>
    <w:div w:id="1421439795">
      <w:bodyDiv w:val="1"/>
      <w:marLeft w:val="0"/>
      <w:marRight w:val="0"/>
      <w:marTop w:val="0"/>
      <w:marBottom w:val="0"/>
      <w:divBdr>
        <w:top w:val="none" w:sz="0" w:space="0" w:color="auto"/>
        <w:left w:val="none" w:sz="0" w:space="0" w:color="auto"/>
        <w:bottom w:val="none" w:sz="0" w:space="0" w:color="auto"/>
        <w:right w:val="none" w:sz="0" w:space="0" w:color="auto"/>
      </w:divBdr>
    </w:div>
    <w:div w:id="1940870458">
      <w:bodyDiv w:val="1"/>
      <w:marLeft w:val="0"/>
      <w:marRight w:val="0"/>
      <w:marTop w:val="0"/>
      <w:marBottom w:val="0"/>
      <w:divBdr>
        <w:top w:val="none" w:sz="0" w:space="0" w:color="auto"/>
        <w:left w:val="none" w:sz="0" w:space="0" w:color="auto"/>
        <w:bottom w:val="none" w:sz="0" w:space="0" w:color="auto"/>
        <w:right w:val="none" w:sz="0" w:space="0" w:color="auto"/>
      </w:divBdr>
    </w:div>
    <w:div w:id="2084642966">
      <w:bodyDiv w:val="1"/>
      <w:marLeft w:val="0"/>
      <w:marRight w:val="0"/>
      <w:marTop w:val="0"/>
      <w:marBottom w:val="0"/>
      <w:divBdr>
        <w:top w:val="none" w:sz="0" w:space="0" w:color="auto"/>
        <w:left w:val="none" w:sz="0" w:space="0" w:color="auto"/>
        <w:bottom w:val="none" w:sz="0" w:space="0" w:color="auto"/>
        <w:right w:val="none" w:sz="0" w:space="0" w:color="auto"/>
      </w:divBdr>
    </w:div>
    <w:div w:id="2098285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 TargetMode="External"/><Relationship Id="rId13" Type="http://schemas.openxmlformats.org/officeDocument/2006/relationships/hyperlink" Target="https://zakon.rada.gov.ua/laws/show/2210-14" TargetMode="External"/><Relationship Id="rId18" Type="http://schemas.openxmlformats.org/officeDocument/2006/relationships/hyperlink" Target="https://zakon.rada.gov.ua/laws/show/929-2016-%D0%BF" TargetMode="External"/><Relationship Id="rId26" Type="http://schemas.openxmlformats.org/officeDocument/2006/relationships/hyperlink" Target="https://zakon.rada.gov.ua/laws/show/929-2016-%D0%B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2210-14" TargetMode="External"/><Relationship Id="rId34" Type="http://schemas.openxmlformats.org/officeDocument/2006/relationships/hyperlink" Target="https://zakon.rada.gov.ua/laws/show/929-2016-%D0%BF" TargetMode="External"/><Relationship Id="rId7" Type="http://schemas.openxmlformats.org/officeDocument/2006/relationships/endnotes" Target="endnotes.xml"/><Relationship Id="rId12" Type="http://schemas.openxmlformats.org/officeDocument/2006/relationships/hyperlink" Target="https://zakon.rada.gov.ua/laws/show/929-2016-%D0%BF" TargetMode="External"/><Relationship Id="rId17" Type="http://schemas.openxmlformats.org/officeDocument/2006/relationships/hyperlink" Target="https://zakon.rada.gov.ua/laws/show/929-2016-%D0%BF" TargetMode="External"/><Relationship Id="rId25" Type="http://schemas.openxmlformats.org/officeDocument/2006/relationships/hyperlink" Target="https://zakon.rada.gov.ua/laws/show/929-2016-%D0%BF" TargetMode="External"/><Relationship Id="rId33" Type="http://schemas.openxmlformats.org/officeDocument/2006/relationships/hyperlink" Target="https://zakon.rada.gov.ua/laws/show/929-2016-%D0%B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929-2016-%D0%BF" TargetMode="External"/><Relationship Id="rId20" Type="http://schemas.openxmlformats.org/officeDocument/2006/relationships/hyperlink" Target="https://zakon.rada.gov.ua/laws/show/929-2016-%D0%BF" TargetMode="External"/><Relationship Id="rId29" Type="http://schemas.openxmlformats.org/officeDocument/2006/relationships/hyperlink" Target="https://zakon.rada.gov.ua/laws/show/929-2016-%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929-2016-%D0%BF" TargetMode="External"/><Relationship Id="rId24" Type="http://schemas.openxmlformats.org/officeDocument/2006/relationships/hyperlink" Target="https://zakon.rada.gov.ua/laws/show/929-2016-%D0%BF" TargetMode="External"/><Relationship Id="rId32" Type="http://schemas.openxmlformats.org/officeDocument/2006/relationships/hyperlink" Target="https://zakon.rada.gov.ua/laws/show/929-2016-%D0%BF"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929-2016-%D0%BF" TargetMode="External"/><Relationship Id="rId23" Type="http://schemas.openxmlformats.org/officeDocument/2006/relationships/hyperlink" Target="https://zakon.rada.gov.ua/laws/show/929-2016-%D0%BF" TargetMode="External"/><Relationship Id="rId28" Type="http://schemas.openxmlformats.org/officeDocument/2006/relationships/hyperlink" Target="https://zakon.rada.gov.ua/laws/show/929-2016-%D0%BF" TargetMode="External"/><Relationship Id="rId36" Type="http://schemas.openxmlformats.org/officeDocument/2006/relationships/hyperlink" Target="https://zakon.rada.gov.ua/laws/show/675-19" TargetMode="External"/><Relationship Id="rId10" Type="http://schemas.openxmlformats.org/officeDocument/2006/relationships/hyperlink" Target="https://zakon.rada.gov.ua/laws/show/929-2016-%D0%BF" TargetMode="External"/><Relationship Id="rId19" Type="http://schemas.openxmlformats.org/officeDocument/2006/relationships/hyperlink" Target="https://zakon.rada.gov.ua/laws/show/929-2016-%D0%BF" TargetMode="External"/><Relationship Id="rId31" Type="http://schemas.openxmlformats.org/officeDocument/2006/relationships/hyperlink" Target="https://zakon.rada.gov.ua/laws/show/929-2016-%D0%BF" TargetMode="External"/><Relationship Id="rId4" Type="http://schemas.openxmlformats.org/officeDocument/2006/relationships/settings" Target="settings.xml"/><Relationship Id="rId9" Type="http://schemas.openxmlformats.org/officeDocument/2006/relationships/hyperlink" Target="https://zakon.rada.gov.ua/laws/show/929-2016-%D0%BF" TargetMode="External"/><Relationship Id="rId14" Type="http://schemas.openxmlformats.org/officeDocument/2006/relationships/hyperlink" Target="https://zakon.rada.gov.ua/laws/show/1932-12" TargetMode="External"/><Relationship Id="rId22" Type="http://schemas.openxmlformats.org/officeDocument/2006/relationships/hyperlink" Target="https://zakon.rada.gov.ua/laws/show/1932-12" TargetMode="External"/><Relationship Id="rId27" Type="http://schemas.openxmlformats.org/officeDocument/2006/relationships/hyperlink" Target="https://zakon.rada.gov.ua/laws/show/929-2016-%D0%BF" TargetMode="External"/><Relationship Id="rId30" Type="http://schemas.openxmlformats.org/officeDocument/2006/relationships/hyperlink" Target="https://zakon.rada.gov.ua/laws/show/929-2016-%D0%BF" TargetMode="External"/><Relationship Id="rId35" Type="http://schemas.openxmlformats.org/officeDocument/2006/relationships/hyperlink" Target="https://zakon.rada.gov.ua/laws/show/929-2016-%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cV4+IgfGqIJGT6Ox7Cgi51YycQ==">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18833</Words>
  <Characters>10736</Characters>
  <Application>Microsoft Office Word</Application>
  <DocSecurity>0</DocSecurity>
  <Lines>89</Lines>
  <Paragraphs>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lawyer14 Пожидаева</dc:creator>
  <cp:lastModifiedBy>Бабійчук Оксана Миколаївна</cp:lastModifiedBy>
  <cp:revision>2</cp:revision>
  <cp:lastPrinted>2023-12-26T13:21:00Z</cp:lastPrinted>
  <dcterms:created xsi:type="dcterms:W3CDTF">2024-04-18T07:44:00Z</dcterms:created>
  <dcterms:modified xsi:type="dcterms:W3CDTF">2024-04-18T07:44:00Z</dcterms:modified>
</cp:coreProperties>
</file>