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A34EC" w14:textId="77777777" w:rsidR="002C2AA8" w:rsidRDefault="002C2AA8" w:rsidP="002C2AA8">
      <w:pPr>
        <w:pStyle w:val="30"/>
        <w:shd w:val="clear" w:color="auto" w:fill="auto"/>
        <w:spacing w:after="240"/>
        <w:ind w:firstLine="3160"/>
        <w:jc w:val="left"/>
      </w:pPr>
      <w:r>
        <w:t>ПОЯСНЮВАЛЬНА ЗАПИСКА</w:t>
      </w:r>
    </w:p>
    <w:p w14:paraId="125D1E20" w14:textId="498152E1" w:rsidR="002C2AA8" w:rsidRDefault="002C2AA8" w:rsidP="002C2AA8">
      <w:pPr>
        <w:pStyle w:val="30"/>
        <w:shd w:val="clear" w:color="auto" w:fill="auto"/>
        <w:spacing w:after="240"/>
      </w:pPr>
      <w:r>
        <w:t xml:space="preserve">до </w:t>
      </w:r>
      <w:proofErr w:type="spellStart"/>
      <w:r>
        <w:t>проєкту</w:t>
      </w:r>
      <w:proofErr w:type="spellEnd"/>
      <w:r>
        <w:t xml:space="preserve"> постанови Кабінету Міністрів України </w:t>
      </w:r>
      <w:r w:rsidR="00161A06" w:rsidRPr="00161A06">
        <w:rPr>
          <w:color w:val="000000"/>
          <w:szCs w:val="26"/>
          <w:lang w:eastAsia="uk-UA"/>
        </w:rPr>
        <w:t>«</w:t>
      </w:r>
      <w:r w:rsidR="00161A06" w:rsidRPr="00E27F94">
        <w:rPr>
          <w:lang w:eastAsia="ru-RU"/>
        </w:rPr>
        <w:t xml:space="preserve">Про внесення змін до </w:t>
      </w:r>
      <w:r w:rsidR="00161A06">
        <w:rPr>
          <w:lang w:eastAsia="ru-RU"/>
        </w:rPr>
        <w:t xml:space="preserve">постанови </w:t>
      </w:r>
      <w:r w:rsidR="00161A06" w:rsidRPr="00932C7A">
        <w:rPr>
          <w:lang w:eastAsia="ru-RU"/>
        </w:rPr>
        <w:t>Кабінету Міністрів України</w:t>
      </w:r>
      <w:r w:rsidR="00161A06">
        <w:rPr>
          <w:lang w:eastAsia="ru-RU"/>
        </w:rPr>
        <w:t xml:space="preserve"> від 06 квітня 2016 р. № 282»</w:t>
      </w:r>
    </w:p>
    <w:p w14:paraId="195963AE" w14:textId="77777777" w:rsidR="002C2AA8" w:rsidRDefault="002C2AA8" w:rsidP="002C2AA8">
      <w:pPr>
        <w:pStyle w:val="22"/>
        <w:keepNext/>
        <w:keepLines/>
        <w:numPr>
          <w:ilvl w:val="0"/>
          <w:numId w:val="3"/>
        </w:numPr>
        <w:shd w:val="clear" w:color="auto" w:fill="auto"/>
        <w:tabs>
          <w:tab w:val="left" w:pos="1082"/>
        </w:tabs>
        <w:spacing w:before="0" w:line="322" w:lineRule="exact"/>
        <w:ind w:firstLine="760"/>
        <w:jc w:val="both"/>
      </w:pPr>
      <w:bookmarkStart w:id="0" w:name="bookmark4"/>
      <w:r>
        <w:t>Мета</w:t>
      </w:r>
      <w:bookmarkEnd w:id="0"/>
    </w:p>
    <w:p w14:paraId="7E57F246" w14:textId="155B7993" w:rsidR="00551E30" w:rsidRDefault="002C2AA8" w:rsidP="00551E30">
      <w:pPr>
        <w:pStyle w:val="20"/>
        <w:shd w:val="clear" w:color="auto" w:fill="auto"/>
        <w:spacing w:line="322" w:lineRule="exact"/>
        <w:ind w:firstLine="760"/>
        <w:jc w:val="both"/>
      </w:pPr>
      <w:proofErr w:type="spellStart"/>
      <w:r>
        <w:t>Проєкт</w:t>
      </w:r>
      <w:proofErr w:type="spellEnd"/>
      <w:r>
        <w:t xml:space="preserve"> постанови Кабінету Міністрів України </w:t>
      </w:r>
      <w:r w:rsidRPr="00810FAF">
        <w:t>«</w:t>
      </w:r>
      <w:r w:rsidR="00863DE0" w:rsidRPr="00863DE0">
        <w:rPr>
          <w:bCs/>
          <w:lang w:eastAsia="ru-RU"/>
        </w:rPr>
        <w:t>Про внесення змін до постанови Кабінету Міністрів України від 06 квітня 2016 р. № 282</w:t>
      </w:r>
      <w:r w:rsidR="00DC14F5">
        <w:rPr>
          <w:bCs/>
          <w:lang w:eastAsia="ru-RU"/>
        </w:rPr>
        <w:t>»</w:t>
      </w:r>
      <w:r w:rsidR="00863DE0" w:rsidRPr="00863DE0">
        <w:rPr>
          <w:bCs/>
          <w:lang w:eastAsia="ru-RU"/>
        </w:rPr>
        <w:t xml:space="preserve"> </w:t>
      </w:r>
      <w:r>
        <w:t xml:space="preserve">(далі - </w:t>
      </w:r>
      <w:proofErr w:type="spellStart"/>
      <w:r>
        <w:t>проєкт</w:t>
      </w:r>
      <w:proofErr w:type="spellEnd"/>
      <w:r>
        <w:t xml:space="preserve"> </w:t>
      </w:r>
      <w:r w:rsidR="00831108">
        <w:t>постанови</w:t>
      </w:r>
      <w:r>
        <w:t>) розроблений з метою</w:t>
      </w:r>
      <w:r w:rsidR="00142448">
        <w:t xml:space="preserve"> </w:t>
      </w:r>
      <w:r w:rsidR="00C800B6">
        <w:t>виконання вимог Закону України «</w:t>
      </w:r>
      <w:r w:rsidR="00EC7768">
        <w:t>Про внесення змін до деяких законів України щодо державного регулювання</w:t>
      </w:r>
      <w:r w:rsidR="003C15B1">
        <w:t xml:space="preserve"> </w:t>
      </w:r>
      <w:r w:rsidR="00EC7768">
        <w:t xml:space="preserve">обігу рослин роду коноплі </w:t>
      </w:r>
      <w:r w:rsidR="00EC7768" w:rsidRPr="00114703">
        <w:rPr>
          <w:lang w:bidi="en-US"/>
        </w:rPr>
        <w:t>(</w:t>
      </w:r>
      <w:r w:rsidR="00EC7768">
        <w:rPr>
          <w:lang w:val="en-US" w:bidi="en-US"/>
        </w:rPr>
        <w:t>Cannabis</w:t>
      </w:r>
      <w:r w:rsidR="00EC7768" w:rsidRPr="00114703">
        <w:rPr>
          <w:lang w:bidi="en-US"/>
        </w:rPr>
        <w:t xml:space="preserve">) </w:t>
      </w:r>
      <w:r w:rsidR="00EC7768">
        <w:t>для використання у навчальних цілях,</w:t>
      </w:r>
      <w:r w:rsidR="003C15B1">
        <w:t xml:space="preserve"> </w:t>
      </w:r>
      <w:r w:rsidR="00EC7768">
        <w:t>освітній, науковій та науково-технічній діяльності, виробництва наркотичних</w:t>
      </w:r>
      <w:r w:rsidR="003C15B1">
        <w:t xml:space="preserve"> </w:t>
      </w:r>
      <w:r w:rsidR="00EC7768">
        <w:t>засобів, психотропних речовин та лікарських засобів з метою розширення</w:t>
      </w:r>
      <w:r w:rsidR="003C15B1">
        <w:t xml:space="preserve"> </w:t>
      </w:r>
      <w:r w:rsidR="00EC7768">
        <w:t>доступу пацієнтів до необхідного лікування</w:t>
      </w:r>
      <w:r w:rsidR="00C800B6">
        <w:t>» (далі – Закон)</w:t>
      </w:r>
      <w:r w:rsidR="00551E30">
        <w:t>.</w:t>
      </w:r>
    </w:p>
    <w:p w14:paraId="06CF88B6" w14:textId="2D1AB8E0" w:rsidR="00F058E7" w:rsidRDefault="00F058E7" w:rsidP="00142448">
      <w:pPr>
        <w:pStyle w:val="20"/>
        <w:shd w:val="clear" w:color="auto" w:fill="auto"/>
        <w:spacing w:line="322" w:lineRule="exact"/>
        <w:ind w:firstLine="760"/>
        <w:jc w:val="both"/>
      </w:pPr>
    </w:p>
    <w:p w14:paraId="1AB6A8D9" w14:textId="77777777" w:rsidR="000A60EF" w:rsidRDefault="000A60EF" w:rsidP="00142448">
      <w:pPr>
        <w:pStyle w:val="20"/>
        <w:shd w:val="clear" w:color="auto" w:fill="auto"/>
        <w:spacing w:line="322" w:lineRule="exact"/>
        <w:ind w:firstLine="760"/>
        <w:jc w:val="both"/>
      </w:pPr>
    </w:p>
    <w:p w14:paraId="6C4D52FC"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1" w:name="bookmark5"/>
      <w:r>
        <w:t xml:space="preserve">Обґрунтування необхідності прийняття </w:t>
      </w:r>
      <w:proofErr w:type="spellStart"/>
      <w:r>
        <w:t>акта</w:t>
      </w:r>
      <w:bookmarkEnd w:id="1"/>
      <w:proofErr w:type="spellEnd"/>
    </w:p>
    <w:p w14:paraId="6D758ECC" w14:textId="6FC20E7C" w:rsidR="002C2AA8" w:rsidRDefault="003772CB" w:rsidP="003772CB">
      <w:pPr>
        <w:pStyle w:val="20"/>
        <w:shd w:val="clear" w:color="auto" w:fill="auto"/>
        <w:spacing w:line="322" w:lineRule="exact"/>
        <w:ind w:firstLine="760"/>
        <w:jc w:val="both"/>
      </w:pPr>
      <w:r>
        <w:t xml:space="preserve">Закон набрав чинності </w:t>
      </w:r>
      <w:r w:rsidR="00A455B4">
        <w:t>16.02.2024</w:t>
      </w:r>
      <w:r>
        <w:t xml:space="preserve"> та вводиться в дію через шість місяців з дня набрання чинності.</w:t>
      </w:r>
      <w:r w:rsidR="007A43C8">
        <w:t xml:space="preserve"> Прикінцевими та перехідними положеннями Закону визначено, що Кабінету Міністрів України</w:t>
      </w:r>
      <w:r w:rsidR="00582240">
        <w:t xml:space="preserve"> у тримісячний строк з дня набрання чинності цим Законом привести свої нормативно-правові акти у відповідність із Законом</w:t>
      </w:r>
      <w:r w:rsidR="00046F1F">
        <w:t>.</w:t>
      </w:r>
      <w:r w:rsidR="007A43C8">
        <w:t xml:space="preserve"> </w:t>
      </w:r>
    </w:p>
    <w:p w14:paraId="0CB37D7C" w14:textId="782BA26F" w:rsidR="00313FC7" w:rsidRPr="00103661" w:rsidRDefault="00970A83" w:rsidP="00313FC7">
      <w:pPr>
        <w:tabs>
          <w:tab w:val="left" w:pos="-3060"/>
        </w:tabs>
        <w:ind w:firstLine="709"/>
        <w:jc w:val="both"/>
        <w:rPr>
          <w:rFonts w:ascii="Times New Roman" w:hAnsi="Times New Roman"/>
          <w:sz w:val="28"/>
          <w:szCs w:val="28"/>
        </w:rPr>
      </w:pPr>
      <w:r>
        <w:rPr>
          <w:rFonts w:ascii="Times New Roman" w:hAnsi="Times New Roman"/>
          <w:sz w:val="28"/>
          <w:szCs w:val="28"/>
        </w:rPr>
        <w:t xml:space="preserve">Враховуючи зазначене, розроблено </w:t>
      </w:r>
      <w:proofErr w:type="spellStart"/>
      <w:r>
        <w:rPr>
          <w:rFonts w:ascii="Times New Roman" w:hAnsi="Times New Roman"/>
          <w:sz w:val="28"/>
          <w:szCs w:val="28"/>
        </w:rPr>
        <w:t>проєкт</w:t>
      </w:r>
      <w:proofErr w:type="spellEnd"/>
      <w:r>
        <w:rPr>
          <w:rFonts w:ascii="Times New Roman" w:hAnsi="Times New Roman"/>
          <w:sz w:val="28"/>
          <w:szCs w:val="28"/>
        </w:rPr>
        <w:t xml:space="preserve"> постанови</w:t>
      </w:r>
      <w:r w:rsidR="006D6BE3">
        <w:rPr>
          <w:rFonts w:ascii="Times New Roman" w:hAnsi="Times New Roman"/>
          <w:sz w:val="28"/>
          <w:szCs w:val="28"/>
        </w:rPr>
        <w:t>, яким передбачено</w:t>
      </w:r>
      <w:r w:rsidR="00313FC7" w:rsidRPr="00103661">
        <w:rPr>
          <w:rFonts w:ascii="Times New Roman" w:hAnsi="Times New Roman"/>
          <w:sz w:val="28"/>
          <w:szCs w:val="28"/>
        </w:rPr>
        <w:t>:</w:t>
      </w:r>
    </w:p>
    <w:p w14:paraId="5CE1A72E" w14:textId="3E4EAA8A" w:rsidR="00313FC7" w:rsidRPr="00103661" w:rsidRDefault="00313FC7" w:rsidP="00C83E31">
      <w:pPr>
        <w:tabs>
          <w:tab w:val="left" w:pos="-3060"/>
        </w:tabs>
        <w:ind w:firstLine="709"/>
        <w:jc w:val="both"/>
        <w:rPr>
          <w:rFonts w:ascii="Times New Roman" w:hAnsi="Times New Roman"/>
          <w:sz w:val="28"/>
          <w:szCs w:val="28"/>
        </w:rPr>
      </w:pPr>
      <w:r w:rsidRPr="00103661">
        <w:rPr>
          <w:rFonts w:ascii="Times New Roman" w:hAnsi="Times New Roman"/>
          <w:sz w:val="28"/>
          <w:szCs w:val="28"/>
        </w:rPr>
        <w:t>створити нормативні умови для законного обмеженого обігу</w:t>
      </w:r>
      <w:r w:rsidRPr="00C83E31">
        <w:rPr>
          <w:rFonts w:ascii="Times New Roman" w:hAnsi="Times New Roman"/>
          <w:sz w:val="28"/>
          <w:szCs w:val="28"/>
        </w:rPr>
        <w:t xml:space="preserve">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смоли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екстрактів і настойок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а також </w:t>
      </w:r>
      <w:proofErr w:type="spellStart"/>
      <w:r w:rsidR="00CD23B9">
        <w:rPr>
          <w:rFonts w:ascii="Times New Roman" w:hAnsi="Times New Roman"/>
          <w:sz w:val="28"/>
          <w:szCs w:val="28"/>
        </w:rPr>
        <w:t>т</w:t>
      </w:r>
      <w:r w:rsidR="00CD23B9" w:rsidRPr="00CD23B9">
        <w:rPr>
          <w:rFonts w:ascii="Times New Roman" w:hAnsi="Times New Roman"/>
          <w:sz w:val="28"/>
          <w:szCs w:val="28"/>
        </w:rPr>
        <w:t>етрагідроканабінол</w:t>
      </w:r>
      <w:r w:rsidR="00CD23B9">
        <w:rPr>
          <w:rFonts w:ascii="Times New Roman" w:hAnsi="Times New Roman"/>
          <w:sz w:val="28"/>
          <w:szCs w:val="28"/>
        </w:rPr>
        <w:t>у</w:t>
      </w:r>
      <w:proofErr w:type="spellEnd"/>
      <w:r w:rsidRPr="00C83E31">
        <w:rPr>
          <w:rFonts w:ascii="Times New Roman" w:hAnsi="Times New Roman"/>
          <w:sz w:val="28"/>
          <w:szCs w:val="28"/>
        </w:rPr>
        <w:t xml:space="preserve"> (його ізомерів та їх стереохімічн</w:t>
      </w:r>
      <w:r w:rsidR="00CD23B9">
        <w:rPr>
          <w:rFonts w:ascii="Times New Roman" w:hAnsi="Times New Roman"/>
          <w:sz w:val="28"/>
          <w:szCs w:val="28"/>
        </w:rPr>
        <w:t>их</w:t>
      </w:r>
      <w:r w:rsidRPr="00C83E31">
        <w:rPr>
          <w:rFonts w:ascii="Times New Roman" w:hAnsi="Times New Roman"/>
          <w:sz w:val="28"/>
          <w:szCs w:val="28"/>
        </w:rPr>
        <w:t xml:space="preserve"> варіантів)</w:t>
      </w:r>
      <w:r w:rsidRPr="00103661">
        <w:rPr>
          <w:rFonts w:ascii="Times New Roman" w:hAnsi="Times New Roman"/>
          <w:sz w:val="28"/>
          <w:szCs w:val="28"/>
        </w:rPr>
        <w:t xml:space="preserve"> у визначених законом цілях, зокрема, для їх використання в </w:t>
      </w:r>
      <w:r w:rsidRPr="00C83E31">
        <w:rPr>
          <w:rFonts w:ascii="Times New Roman" w:hAnsi="Times New Roman"/>
          <w:sz w:val="28"/>
          <w:szCs w:val="28"/>
        </w:rPr>
        <w:t>медичних</w:t>
      </w:r>
      <w:r w:rsidR="00C83E31">
        <w:rPr>
          <w:rFonts w:ascii="Times New Roman" w:hAnsi="Times New Roman"/>
          <w:sz w:val="28"/>
          <w:szCs w:val="28"/>
        </w:rPr>
        <w:t>, промислових цілях, науковій</w:t>
      </w:r>
      <w:r w:rsidRPr="00C83E31">
        <w:rPr>
          <w:rFonts w:ascii="Times New Roman" w:hAnsi="Times New Roman"/>
          <w:sz w:val="28"/>
          <w:szCs w:val="28"/>
        </w:rPr>
        <w:t xml:space="preserve"> та науково-технічній діяльності</w:t>
      </w:r>
      <w:r w:rsidRPr="00103661">
        <w:rPr>
          <w:rFonts w:ascii="Times New Roman" w:hAnsi="Times New Roman"/>
          <w:sz w:val="28"/>
          <w:szCs w:val="28"/>
        </w:rPr>
        <w:t>;</w:t>
      </w:r>
    </w:p>
    <w:p w14:paraId="57D78533" w14:textId="2077269A"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встановити вимоги та визначити особливості к</w:t>
      </w:r>
      <w:r>
        <w:rPr>
          <w:rFonts w:ascii="Times New Roman" w:hAnsi="Times New Roman"/>
          <w:sz w:val="28"/>
          <w:szCs w:val="28"/>
        </w:rPr>
        <w:t xml:space="preserve">онтрольованого обігу </w:t>
      </w:r>
      <w:r w:rsidRPr="00D93FC2">
        <w:rPr>
          <w:rFonts w:ascii="Times New Roman" w:hAnsi="Times New Roman"/>
          <w:sz w:val="28"/>
          <w:szCs w:val="28"/>
        </w:rPr>
        <w:t xml:space="preserve"> сортів рослин роду коноплі (</w:t>
      </w:r>
      <w:proofErr w:type="spellStart"/>
      <w:r w:rsidRPr="00D93FC2">
        <w:rPr>
          <w:rFonts w:ascii="Times New Roman" w:hAnsi="Times New Roman"/>
          <w:sz w:val="28"/>
          <w:szCs w:val="28"/>
        </w:rPr>
        <w:t>Cannabis</w:t>
      </w:r>
      <w:proofErr w:type="spellEnd"/>
      <w:r w:rsidRPr="00D93FC2">
        <w:rPr>
          <w:rFonts w:ascii="Times New Roman" w:hAnsi="Times New Roman"/>
          <w:sz w:val="28"/>
          <w:szCs w:val="28"/>
        </w:rPr>
        <w:t>) у визначених сферах діяльності;</w:t>
      </w:r>
    </w:p>
    <w:p w14:paraId="021DC82D" w14:textId="6D99FB0B"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врегулювати питання, що стосуються організ</w:t>
      </w:r>
      <w:r w:rsidR="00C83E31">
        <w:rPr>
          <w:rFonts w:ascii="Times New Roman" w:hAnsi="Times New Roman"/>
          <w:sz w:val="28"/>
          <w:szCs w:val="28"/>
        </w:rPr>
        <w:t xml:space="preserve">ації діяльності з </w:t>
      </w:r>
      <w:r w:rsidRPr="00D93FC2">
        <w:rPr>
          <w:rFonts w:ascii="Times New Roman" w:hAnsi="Times New Roman"/>
          <w:sz w:val="28"/>
          <w:szCs w:val="28"/>
        </w:rPr>
        <w:t>обігу на кожному етапі такого обігу, вклю</w:t>
      </w:r>
      <w:r w:rsidR="00C83E31">
        <w:rPr>
          <w:rFonts w:ascii="Times New Roman" w:hAnsi="Times New Roman"/>
          <w:sz w:val="28"/>
          <w:szCs w:val="28"/>
        </w:rPr>
        <w:t xml:space="preserve">чаючи, серед іншого, операції з </w:t>
      </w:r>
      <w:r w:rsidRPr="00D93FC2">
        <w:rPr>
          <w:rFonts w:ascii="Times New Roman" w:hAnsi="Times New Roman"/>
          <w:sz w:val="28"/>
          <w:szCs w:val="28"/>
        </w:rPr>
        <w:t>ввезення</w:t>
      </w:r>
      <w:r w:rsidR="00C83E31">
        <w:rPr>
          <w:rFonts w:ascii="Times New Roman" w:hAnsi="Times New Roman"/>
          <w:sz w:val="28"/>
          <w:szCs w:val="28"/>
        </w:rPr>
        <w:t xml:space="preserve"> на територію України</w:t>
      </w:r>
      <w:r w:rsidRPr="00D93FC2">
        <w:rPr>
          <w:rFonts w:ascii="Times New Roman" w:hAnsi="Times New Roman"/>
          <w:sz w:val="28"/>
          <w:szCs w:val="28"/>
        </w:rPr>
        <w:t>, вивезення</w:t>
      </w:r>
      <w:r w:rsidR="00C83E31">
        <w:rPr>
          <w:rFonts w:ascii="Times New Roman" w:hAnsi="Times New Roman"/>
          <w:sz w:val="28"/>
          <w:szCs w:val="28"/>
        </w:rPr>
        <w:t xml:space="preserve"> з території України</w:t>
      </w:r>
      <w:r w:rsidRPr="00D93FC2">
        <w:rPr>
          <w:rFonts w:ascii="Times New Roman" w:hAnsi="Times New Roman"/>
          <w:sz w:val="28"/>
          <w:szCs w:val="28"/>
        </w:rPr>
        <w:t xml:space="preserve">, </w:t>
      </w:r>
      <w:r w:rsidR="00C83E31">
        <w:rPr>
          <w:rFonts w:ascii="Times New Roman" w:hAnsi="Times New Roman"/>
          <w:sz w:val="28"/>
          <w:szCs w:val="28"/>
        </w:rPr>
        <w:t>перевезення,</w:t>
      </w:r>
      <w:r w:rsidRPr="00D93FC2">
        <w:rPr>
          <w:rFonts w:ascii="Times New Roman" w:hAnsi="Times New Roman"/>
          <w:sz w:val="28"/>
          <w:szCs w:val="28"/>
        </w:rPr>
        <w:t xml:space="preserve"> </w:t>
      </w:r>
      <w:r w:rsidR="00C83E31">
        <w:rPr>
          <w:rFonts w:ascii="Times New Roman" w:hAnsi="Times New Roman"/>
          <w:sz w:val="28"/>
          <w:szCs w:val="28"/>
        </w:rPr>
        <w:t xml:space="preserve">зберігання та </w:t>
      </w:r>
      <w:r w:rsidRPr="00D93FC2">
        <w:rPr>
          <w:rFonts w:ascii="Times New Roman" w:hAnsi="Times New Roman"/>
          <w:sz w:val="28"/>
          <w:szCs w:val="28"/>
        </w:rPr>
        <w:t>реалізації</w:t>
      </w:r>
      <w:r w:rsidR="00C83E31">
        <w:rPr>
          <w:rFonts w:ascii="Times New Roman" w:hAnsi="Times New Roman"/>
          <w:sz w:val="28"/>
          <w:szCs w:val="28"/>
        </w:rPr>
        <w:t xml:space="preserve"> (відпуску)</w:t>
      </w:r>
      <w:r w:rsidRPr="00D93FC2">
        <w:rPr>
          <w:rFonts w:ascii="Times New Roman" w:hAnsi="Times New Roman"/>
          <w:sz w:val="28"/>
          <w:szCs w:val="28"/>
        </w:rPr>
        <w:t xml:space="preserve"> конопель;</w:t>
      </w:r>
    </w:p>
    <w:p w14:paraId="4B95273C" w14:textId="368ED069"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 xml:space="preserve">визначити вимоги до суб’єктів господарювання, які можуть здійснювати </w:t>
      </w:r>
      <w:r w:rsidR="00944BBA">
        <w:rPr>
          <w:rFonts w:ascii="Times New Roman" w:hAnsi="Times New Roman"/>
          <w:sz w:val="28"/>
          <w:szCs w:val="28"/>
        </w:rPr>
        <w:t>діяльність</w:t>
      </w:r>
      <w:r w:rsidRPr="00D93FC2">
        <w:rPr>
          <w:rFonts w:ascii="Times New Roman" w:hAnsi="Times New Roman"/>
          <w:sz w:val="28"/>
          <w:szCs w:val="28"/>
        </w:rPr>
        <w:t>, пов’язан</w:t>
      </w:r>
      <w:r w:rsidR="00944BBA">
        <w:rPr>
          <w:rFonts w:ascii="Times New Roman" w:hAnsi="Times New Roman"/>
          <w:sz w:val="28"/>
          <w:szCs w:val="28"/>
        </w:rPr>
        <w:t>у</w:t>
      </w:r>
      <w:r w:rsidRPr="00D93FC2">
        <w:rPr>
          <w:rFonts w:ascii="Times New Roman" w:hAnsi="Times New Roman"/>
          <w:sz w:val="28"/>
          <w:szCs w:val="28"/>
        </w:rPr>
        <w:t xml:space="preserve"> з обігом сортів рослин роду конопель (</w:t>
      </w:r>
      <w:proofErr w:type="spellStart"/>
      <w:r w:rsidRPr="00C83E31">
        <w:rPr>
          <w:rFonts w:ascii="Times New Roman" w:hAnsi="Times New Roman"/>
          <w:sz w:val="28"/>
          <w:szCs w:val="28"/>
        </w:rPr>
        <w:t>Cannabis</w:t>
      </w:r>
      <w:proofErr w:type="spellEnd"/>
      <w:r w:rsidRPr="00D93FC2">
        <w:rPr>
          <w:rFonts w:ascii="Times New Roman" w:hAnsi="Times New Roman"/>
          <w:sz w:val="28"/>
          <w:szCs w:val="28"/>
        </w:rPr>
        <w:t>);</w:t>
      </w:r>
    </w:p>
    <w:p w14:paraId="340F0E2E" w14:textId="72DE41F5" w:rsidR="00313FC7" w:rsidRPr="00D93FC2" w:rsidRDefault="00313FC7" w:rsidP="00C83E31">
      <w:pPr>
        <w:tabs>
          <w:tab w:val="left" w:pos="-3060"/>
        </w:tabs>
        <w:ind w:firstLine="709"/>
        <w:jc w:val="both"/>
        <w:rPr>
          <w:rFonts w:ascii="Times New Roman" w:hAnsi="Times New Roman"/>
          <w:sz w:val="28"/>
          <w:szCs w:val="28"/>
        </w:rPr>
      </w:pPr>
      <w:r w:rsidRPr="00D93FC2">
        <w:rPr>
          <w:rFonts w:ascii="Times New Roman" w:hAnsi="Times New Roman"/>
          <w:sz w:val="28"/>
          <w:szCs w:val="28"/>
        </w:rPr>
        <w:t xml:space="preserve">запровадження можливості використання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смоли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екстрактів і настойок </w:t>
      </w:r>
      <w:proofErr w:type="spellStart"/>
      <w:r w:rsidRPr="00C83E31">
        <w:rPr>
          <w:rFonts w:ascii="Times New Roman" w:hAnsi="Times New Roman"/>
          <w:sz w:val="28"/>
          <w:szCs w:val="28"/>
        </w:rPr>
        <w:t>канабісу</w:t>
      </w:r>
      <w:proofErr w:type="spellEnd"/>
      <w:r w:rsidRPr="00C83E31">
        <w:rPr>
          <w:rFonts w:ascii="Times New Roman" w:hAnsi="Times New Roman"/>
          <w:sz w:val="28"/>
          <w:szCs w:val="28"/>
        </w:rPr>
        <w:t xml:space="preserve">, а також ТГК (його ізомерів та їх стереохімічних варіантів) </w:t>
      </w:r>
      <w:r w:rsidR="00A6012D">
        <w:rPr>
          <w:rFonts w:ascii="Times New Roman" w:hAnsi="Times New Roman"/>
          <w:sz w:val="28"/>
          <w:szCs w:val="28"/>
        </w:rPr>
        <w:t xml:space="preserve">в </w:t>
      </w:r>
      <w:r w:rsidRPr="00D93FC2">
        <w:rPr>
          <w:rFonts w:ascii="Times New Roman" w:hAnsi="Times New Roman"/>
          <w:sz w:val="28"/>
          <w:szCs w:val="28"/>
        </w:rPr>
        <w:t>медичних</w:t>
      </w:r>
      <w:r>
        <w:rPr>
          <w:rFonts w:ascii="Times New Roman" w:hAnsi="Times New Roman"/>
          <w:sz w:val="28"/>
          <w:szCs w:val="28"/>
        </w:rPr>
        <w:t>, наукових</w:t>
      </w:r>
      <w:r w:rsidR="00490371">
        <w:rPr>
          <w:rFonts w:ascii="Times New Roman" w:hAnsi="Times New Roman"/>
          <w:sz w:val="28"/>
          <w:szCs w:val="28"/>
        </w:rPr>
        <w:t xml:space="preserve"> та науково-дослідних цілях.</w:t>
      </w:r>
    </w:p>
    <w:p w14:paraId="51F40EAF" w14:textId="77BCD468" w:rsidR="002C2AA8" w:rsidRDefault="002C2AA8" w:rsidP="00C83E31">
      <w:pPr>
        <w:tabs>
          <w:tab w:val="left" w:pos="-3060"/>
        </w:tabs>
        <w:ind w:firstLine="709"/>
        <w:jc w:val="both"/>
        <w:rPr>
          <w:rFonts w:ascii="Times New Roman" w:hAnsi="Times New Roman"/>
          <w:sz w:val="28"/>
          <w:szCs w:val="28"/>
        </w:rPr>
      </w:pPr>
    </w:p>
    <w:p w14:paraId="222DA154" w14:textId="77777777" w:rsidR="00B96B3E" w:rsidRPr="00C83E31" w:rsidRDefault="00B96B3E" w:rsidP="00C83E31">
      <w:pPr>
        <w:tabs>
          <w:tab w:val="left" w:pos="-3060"/>
        </w:tabs>
        <w:ind w:firstLine="709"/>
        <w:jc w:val="both"/>
        <w:rPr>
          <w:rFonts w:ascii="Times New Roman" w:hAnsi="Times New Roman"/>
          <w:sz w:val="28"/>
          <w:szCs w:val="28"/>
        </w:rPr>
      </w:pPr>
    </w:p>
    <w:p w14:paraId="1AE4430B"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2" w:name="bookmark6"/>
      <w:r>
        <w:t xml:space="preserve">Основні положення </w:t>
      </w:r>
      <w:proofErr w:type="spellStart"/>
      <w:r>
        <w:t>проєкту</w:t>
      </w:r>
      <w:proofErr w:type="spellEnd"/>
      <w:r>
        <w:t xml:space="preserve"> </w:t>
      </w:r>
      <w:proofErr w:type="spellStart"/>
      <w:r>
        <w:t>акта</w:t>
      </w:r>
      <w:bookmarkEnd w:id="2"/>
      <w:proofErr w:type="spellEnd"/>
    </w:p>
    <w:p w14:paraId="3526B84B" w14:textId="47A5723F" w:rsidR="00322C59" w:rsidRDefault="002C2AA8" w:rsidP="00BE7861">
      <w:pPr>
        <w:pStyle w:val="20"/>
        <w:shd w:val="clear" w:color="auto" w:fill="auto"/>
        <w:spacing w:line="322" w:lineRule="exact"/>
        <w:ind w:firstLine="760"/>
        <w:jc w:val="both"/>
      </w:pPr>
      <w:proofErr w:type="spellStart"/>
      <w:r>
        <w:t>Проєкт</w:t>
      </w:r>
      <w:proofErr w:type="spellEnd"/>
      <w:r>
        <w:t xml:space="preserve"> </w:t>
      </w:r>
      <w:r w:rsidR="00D95703">
        <w:t>постанови</w:t>
      </w:r>
      <w:r w:rsidR="00BE7861">
        <w:t xml:space="preserve"> передбачає внесення змін до</w:t>
      </w:r>
      <w:r w:rsidR="00BE7861" w:rsidRPr="00BE7861">
        <w:t xml:space="preserve"> </w:t>
      </w:r>
      <w:r w:rsidR="00BF0487" w:rsidRPr="002A28A6">
        <w:rPr>
          <w:lang w:eastAsia="ru-RU"/>
        </w:rPr>
        <w:t xml:space="preserve">Ліцензійних умов </w:t>
      </w:r>
      <w:r w:rsidR="00094AA0">
        <w:t xml:space="preserve">в частині </w:t>
      </w:r>
      <w:r w:rsidR="00322C59">
        <w:t xml:space="preserve">встановлення вимог до провадження діяльності з культивування </w:t>
      </w:r>
      <w:r w:rsidR="00E35F0F" w:rsidRPr="00C5568B">
        <w:t xml:space="preserve">конопель для </w:t>
      </w:r>
      <w:r w:rsidR="00E35F0F" w:rsidRPr="00C5568B">
        <w:lastRenderedPageBreak/>
        <w:t xml:space="preserve">медичних цілей, продуктів їх переробки, рослинної субстанції </w:t>
      </w:r>
      <w:proofErr w:type="spellStart"/>
      <w:r w:rsidR="00E35F0F" w:rsidRPr="00C5568B">
        <w:t>канабісу</w:t>
      </w:r>
      <w:proofErr w:type="spellEnd"/>
      <w:r w:rsidR="00E35F0F" w:rsidRPr="00C5568B">
        <w:t xml:space="preserve"> у навчальних цілях, освітній, науковій та науково-технічній діяльності, виробництві (виготовлені) наркотичних засобів, психотропних речовин та лікарських засобів для подальшого застосування у медичній практиці</w:t>
      </w:r>
      <w:r w:rsidR="00D95703">
        <w:t>.</w:t>
      </w:r>
    </w:p>
    <w:p w14:paraId="5C4CE8E3" w14:textId="77777777" w:rsidR="00B96B3E" w:rsidRDefault="00B96B3E" w:rsidP="00BE7861">
      <w:pPr>
        <w:pStyle w:val="20"/>
        <w:shd w:val="clear" w:color="auto" w:fill="auto"/>
        <w:spacing w:line="322" w:lineRule="exact"/>
        <w:ind w:firstLine="760"/>
        <w:jc w:val="both"/>
      </w:pPr>
    </w:p>
    <w:p w14:paraId="1F4E0005" w14:textId="4E1E5A6E"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3" w:name="bookmark7"/>
      <w:r>
        <w:t>Правові аспекти</w:t>
      </w:r>
      <w:bookmarkEnd w:id="3"/>
      <w:r w:rsidR="00F431C5">
        <w:t xml:space="preserve"> </w:t>
      </w:r>
    </w:p>
    <w:p w14:paraId="7D801164" w14:textId="09E32A96" w:rsidR="00B11D74" w:rsidRPr="00086487" w:rsidRDefault="00086487" w:rsidP="00B11D74">
      <w:pPr>
        <w:pStyle w:val="22"/>
        <w:keepNext/>
        <w:keepLines/>
        <w:shd w:val="clear" w:color="auto" w:fill="auto"/>
        <w:tabs>
          <w:tab w:val="left" w:pos="1087"/>
        </w:tabs>
        <w:spacing w:before="0" w:line="322" w:lineRule="exact"/>
        <w:ind w:left="760" w:firstLine="0"/>
        <w:jc w:val="both"/>
        <w:rPr>
          <w:b w:val="0"/>
        </w:rPr>
      </w:pPr>
      <w:r w:rsidRPr="00086487">
        <w:rPr>
          <w:b w:val="0"/>
        </w:rPr>
        <w:t>У даній сфері суспільних відносин діють такі нормативно-правові акти:</w:t>
      </w:r>
    </w:p>
    <w:p w14:paraId="6D604CCD" w14:textId="67C5E784" w:rsidR="002C2AA8" w:rsidRDefault="00540B7B" w:rsidP="004C488E">
      <w:pPr>
        <w:pStyle w:val="20"/>
        <w:shd w:val="clear" w:color="auto" w:fill="auto"/>
        <w:spacing w:line="322" w:lineRule="exact"/>
        <w:ind w:firstLine="709"/>
        <w:jc w:val="both"/>
        <w:rPr>
          <w:lang w:eastAsia="ru-RU"/>
        </w:rPr>
      </w:pPr>
      <w:r>
        <w:t>Закон України «Про ліцензування видів господарської діяльності»</w:t>
      </w:r>
      <w:r w:rsidR="004C488E">
        <w:rPr>
          <w:lang w:eastAsia="ru-RU"/>
        </w:rPr>
        <w:t>;</w:t>
      </w:r>
    </w:p>
    <w:p w14:paraId="36FCEABF" w14:textId="584AF2D3" w:rsidR="004C488E" w:rsidRDefault="004C488E" w:rsidP="004C488E">
      <w:pPr>
        <w:pStyle w:val="20"/>
        <w:shd w:val="clear" w:color="auto" w:fill="auto"/>
        <w:spacing w:line="322" w:lineRule="exact"/>
        <w:ind w:firstLine="709"/>
        <w:jc w:val="both"/>
      </w:pPr>
      <w:r>
        <w:rPr>
          <w:lang w:eastAsia="ru-RU"/>
        </w:rPr>
        <w:t xml:space="preserve">Закон України </w:t>
      </w:r>
      <w:r w:rsidR="00360602">
        <w:rPr>
          <w:lang w:eastAsia="ru-RU"/>
        </w:rPr>
        <w:t xml:space="preserve">від 21.12.2023 № 3528 – ІХ </w:t>
      </w:r>
      <w:r>
        <w:rPr>
          <w:lang w:eastAsia="ru-RU"/>
        </w:rPr>
        <w:t>«</w:t>
      </w:r>
      <w:r>
        <w:t xml:space="preserve">Про внесення змін до деяких законів України щодо державного регулювання обігу рослин роду коноплі </w:t>
      </w:r>
      <w:r w:rsidRPr="00114703">
        <w:rPr>
          <w:lang w:bidi="en-US"/>
        </w:rPr>
        <w:t>(</w:t>
      </w:r>
      <w:r>
        <w:rPr>
          <w:lang w:val="en-US" w:bidi="en-US"/>
        </w:rPr>
        <w:t>Cannabis</w:t>
      </w:r>
      <w:r w:rsidRPr="00114703">
        <w:rPr>
          <w:lang w:bidi="en-US"/>
        </w:rPr>
        <w:t xml:space="preserve">) </w:t>
      </w:r>
      <w:r>
        <w:t>для використання у навчальних цілях, освітній, науковій та науково-технічній діяльності, виробництва наркотичних засобів, психотропних речовин та лікарських засобів з метою розширення доступу пацієнтів до необхідного лікування»;</w:t>
      </w:r>
    </w:p>
    <w:p w14:paraId="226F3EF3" w14:textId="6A3569DF" w:rsidR="002C2AA8" w:rsidRDefault="002C2AA8" w:rsidP="002C2AA8">
      <w:pPr>
        <w:pStyle w:val="20"/>
        <w:shd w:val="clear" w:color="auto" w:fill="auto"/>
        <w:spacing w:line="240" w:lineRule="auto"/>
        <w:ind w:firstLine="760"/>
        <w:jc w:val="both"/>
      </w:pPr>
      <w:r>
        <w:t>Закон України «</w:t>
      </w:r>
      <w:r w:rsidRPr="00B55636">
        <w:t>Про</w:t>
      </w:r>
      <w:r w:rsidR="00743819" w:rsidRPr="00743819">
        <w:t xml:space="preserve"> наркотичні засоби, психотропні речовини і прекурсори</w:t>
      </w:r>
      <w:r>
        <w:t>»;</w:t>
      </w:r>
    </w:p>
    <w:p w14:paraId="20CEA81A" w14:textId="1A4062A7" w:rsidR="002C2AA8" w:rsidRDefault="002C2AA8" w:rsidP="00743819">
      <w:pPr>
        <w:pStyle w:val="20"/>
        <w:shd w:val="clear" w:color="auto" w:fill="auto"/>
        <w:spacing w:line="240" w:lineRule="auto"/>
        <w:ind w:firstLine="760"/>
        <w:jc w:val="both"/>
        <w:rPr>
          <w:rFonts w:eastAsiaTheme="minorHAnsi"/>
        </w:rPr>
      </w:pPr>
      <w:r>
        <w:t xml:space="preserve">постанова Кабінету Міністрів України від </w:t>
      </w:r>
      <w:r w:rsidR="00440F65">
        <w:t>6</w:t>
      </w:r>
      <w:r>
        <w:rPr>
          <w:rFonts w:eastAsiaTheme="minorHAnsi"/>
        </w:rPr>
        <w:t xml:space="preserve"> </w:t>
      </w:r>
      <w:r w:rsidR="00440F65">
        <w:rPr>
          <w:rFonts w:eastAsiaTheme="minorHAnsi"/>
        </w:rPr>
        <w:t>квітня</w:t>
      </w:r>
      <w:r>
        <w:rPr>
          <w:rFonts w:eastAsiaTheme="minorHAnsi"/>
        </w:rPr>
        <w:t xml:space="preserve"> </w:t>
      </w:r>
      <w:r w:rsidR="009D42EE">
        <w:rPr>
          <w:rFonts w:eastAsiaTheme="minorHAnsi"/>
        </w:rPr>
        <w:t>2016</w:t>
      </w:r>
      <w:r>
        <w:rPr>
          <w:rFonts w:eastAsiaTheme="minorHAnsi"/>
        </w:rPr>
        <w:t xml:space="preserve"> р</w:t>
      </w:r>
      <w:r w:rsidR="00743819">
        <w:rPr>
          <w:rFonts w:eastAsiaTheme="minorHAnsi"/>
        </w:rPr>
        <w:t>.</w:t>
      </w:r>
      <w:r>
        <w:rPr>
          <w:rFonts w:eastAsiaTheme="minorHAnsi"/>
        </w:rPr>
        <w:t xml:space="preserve"> № </w:t>
      </w:r>
      <w:r w:rsidR="006B2F3F">
        <w:rPr>
          <w:rFonts w:eastAsiaTheme="minorHAnsi"/>
        </w:rPr>
        <w:t>282</w:t>
      </w:r>
      <w:r w:rsidRPr="00B458F9">
        <w:rPr>
          <w:rFonts w:eastAsiaTheme="minorHAnsi"/>
        </w:rPr>
        <w:t xml:space="preserve"> </w:t>
      </w:r>
      <w:r w:rsidR="00FE2835">
        <w:rPr>
          <w:lang w:eastAsia="ru-RU"/>
        </w:rPr>
        <w:t>«</w:t>
      </w:r>
      <w:r w:rsidR="00FE2835" w:rsidRPr="00272209">
        <w:rPr>
          <w:lang w:eastAsia="ru-RU"/>
        </w:rPr>
        <w:t>Деякі питання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r w:rsidR="00FE2835">
        <w:rPr>
          <w:lang w:eastAsia="ru-RU"/>
        </w:rPr>
        <w:t>»</w:t>
      </w:r>
      <w:r w:rsidR="00A52251">
        <w:rPr>
          <w:rFonts w:eastAsiaTheme="minorHAnsi"/>
        </w:rPr>
        <w:t>.</w:t>
      </w:r>
    </w:p>
    <w:p w14:paraId="14EB9A12" w14:textId="61B70780" w:rsidR="002C2AA8" w:rsidRDefault="002C2AA8" w:rsidP="002C2AA8">
      <w:pPr>
        <w:pStyle w:val="20"/>
        <w:shd w:val="clear" w:color="auto" w:fill="auto"/>
        <w:spacing w:after="300" w:line="322" w:lineRule="exact"/>
        <w:ind w:firstLine="760"/>
        <w:jc w:val="both"/>
      </w:pPr>
    </w:p>
    <w:p w14:paraId="2D826222" w14:textId="77777777" w:rsidR="002C2AA8" w:rsidRDefault="002C2AA8" w:rsidP="002C2AA8">
      <w:pPr>
        <w:pStyle w:val="22"/>
        <w:keepNext/>
        <w:keepLines/>
        <w:numPr>
          <w:ilvl w:val="0"/>
          <w:numId w:val="3"/>
        </w:numPr>
        <w:shd w:val="clear" w:color="auto" w:fill="auto"/>
        <w:tabs>
          <w:tab w:val="left" w:pos="1087"/>
        </w:tabs>
        <w:spacing w:before="0" w:line="322" w:lineRule="exact"/>
        <w:ind w:firstLine="760"/>
        <w:jc w:val="both"/>
      </w:pPr>
      <w:bookmarkStart w:id="4" w:name="bookmark8"/>
      <w:r>
        <w:t>Фінансово-економічне обґрунтування</w:t>
      </w:r>
      <w:bookmarkEnd w:id="4"/>
    </w:p>
    <w:p w14:paraId="7DFB71AA" w14:textId="77777777" w:rsidR="002C2AA8" w:rsidRDefault="002C2AA8" w:rsidP="007A1FAC">
      <w:pPr>
        <w:pStyle w:val="20"/>
        <w:shd w:val="clear" w:color="auto" w:fill="auto"/>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w:t>
      </w:r>
      <w:r w:rsidR="007A1FAC">
        <w:t xml:space="preserve">не </w:t>
      </w:r>
      <w:r>
        <w:t>потребує додаткового фінансування з державного бюджету.</w:t>
      </w:r>
    </w:p>
    <w:p w14:paraId="32447341" w14:textId="7B25511C" w:rsidR="002C2AA8" w:rsidRDefault="002C2AA8" w:rsidP="002C2AA8">
      <w:pPr>
        <w:pStyle w:val="20"/>
        <w:shd w:val="clear" w:color="auto" w:fill="auto"/>
        <w:spacing w:line="322" w:lineRule="exact"/>
        <w:ind w:firstLine="760"/>
        <w:jc w:val="both"/>
      </w:pPr>
    </w:p>
    <w:p w14:paraId="61A58645" w14:textId="77777777" w:rsidR="00B96B3E" w:rsidRDefault="00B96B3E" w:rsidP="002C2AA8">
      <w:pPr>
        <w:pStyle w:val="20"/>
        <w:shd w:val="clear" w:color="auto" w:fill="auto"/>
        <w:spacing w:line="322" w:lineRule="exact"/>
        <w:ind w:firstLine="760"/>
        <w:jc w:val="both"/>
      </w:pPr>
    </w:p>
    <w:p w14:paraId="07065F0E" w14:textId="77777777" w:rsidR="002C2AA8" w:rsidRDefault="002C2AA8" w:rsidP="002C2AA8">
      <w:pPr>
        <w:pStyle w:val="22"/>
        <w:keepNext/>
        <w:keepLines/>
        <w:numPr>
          <w:ilvl w:val="0"/>
          <w:numId w:val="3"/>
        </w:numPr>
        <w:shd w:val="clear" w:color="auto" w:fill="auto"/>
        <w:tabs>
          <w:tab w:val="left" w:pos="1107"/>
        </w:tabs>
        <w:spacing w:before="0" w:line="280" w:lineRule="exact"/>
        <w:ind w:firstLine="780"/>
        <w:jc w:val="both"/>
      </w:pPr>
      <w:bookmarkStart w:id="5" w:name="bookmark9"/>
      <w:r>
        <w:t>Позиція заінтересованих сторін</w:t>
      </w:r>
      <w:bookmarkEnd w:id="5"/>
    </w:p>
    <w:p w14:paraId="1A7958C8" w14:textId="231EAD5C" w:rsidR="002C2AA8" w:rsidRDefault="002C2AA8" w:rsidP="002C2AA8">
      <w:pPr>
        <w:pStyle w:val="20"/>
        <w:shd w:val="clear" w:color="auto" w:fill="auto"/>
        <w:spacing w:line="302" w:lineRule="exact"/>
        <w:ind w:firstLine="780"/>
        <w:jc w:val="both"/>
      </w:pPr>
      <w:proofErr w:type="spellStart"/>
      <w:r>
        <w:t>Проєкт</w:t>
      </w:r>
      <w:proofErr w:type="spellEnd"/>
      <w:r>
        <w:t xml:space="preserve"> </w:t>
      </w:r>
      <w:proofErr w:type="spellStart"/>
      <w:r>
        <w:t>акта</w:t>
      </w:r>
      <w:proofErr w:type="spellEnd"/>
      <w:r>
        <w:t xml:space="preserve"> потребує проведення публічних консультацій з громадськістю.</w:t>
      </w:r>
    </w:p>
    <w:p w14:paraId="3C4FA914"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стосується питань функціонування місцевого самоврядування, прав та інтересів територіальних громад, місцевого та регіонального розвитку, соціально-трудової сфери, прав осіб з інвалідністю, функціонування і застосування української мови як державної, тому не потребує погодження із представниками всеукраїнських асоціацій органів місцевого самоврядування чи відповідних органів місцевого самоврядування, уповноваженими представниками всеукраїнських профспілок, їх об’єднань та всеукраїнських об’єднань організацій роботодавців, Урядовим уповноваженим з прав осіб з інвалідністю та всеукраїнських громадських організацій осіб з інвалідністю, їх спілок, Уповноваженим із захисту державної мови.</w:t>
      </w:r>
    </w:p>
    <w:p w14:paraId="5716357D" w14:textId="77777777" w:rsidR="002C2AA8" w:rsidRDefault="002C2AA8" w:rsidP="002C2AA8">
      <w:pPr>
        <w:pStyle w:val="20"/>
        <w:shd w:val="clear" w:color="auto" w:fill="auto"/>
        <w:spacing w:line="322" w:lineRule="exact"/>
        <w:ind w:firstLine="780"/>
        <w:jc w:val="both"/>
      </w:pPr>
      <w:proofErr w:type="spellStart"/>
      <w:r>
        <w:lastRenderedPageBreak/>
        <w:t>Проєкт</w:t>
      </w:r>
      <w:proofErr w:type="spellEnd"/>
      <w:r>
        <w:t xml:space="preserve"> </w:t>
      </w:r>
      <w:proofErr w:type="spellStart"/>
      <w:r>
        <w:t>акта</w:t>
      </w:r>
      <w:proofErr w:type="spellEnd"/>
      <w:r>
        <w:t xml:space="preserve"> не стосується сфери наукової та науково-технічної діяльності.</w:t>
      </w:r>
    </w:p>
    <w:p w14:paraId="0A0ED25B" w14:textId="1D1D3898" w:rsidR="002C2AA8" w:rsidRPr="00B5794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 погодження з Міністерством економіки України, Міністерством фінансів України, Міністерством цифрової трансформації України, Міністерством охорони здоров’я України, </w:t>
      </w:r>
      <w:r w:rsidR="003D0A61">
        <w:t xml:space="preserve">Міністерством внутрішніх справ України, </w:t>
      </w:r>
      <w:r w:rsidR="003C7879" w:rsidRPr="003C7879">
        <w:t>Міністерство</w:t>
      </w:r>
      <w:r w:rsidR="003C7879">
        <w:t>м</w:t>
      </w:r>
      <w:r w:rsidR="003C7879" w:rsidRPr="003C7879">
        <w:t xml:space="preserve"> аграрної політики та продовольства України</w:t>
      </w:r>
      <w:r w:rsidR="003C7879">
        <w:t xml:space="preserve">, </w:t>
      </w:r>
      <w:r w:rsidR="000C52EF">
        <w:t xml:space="preserve">Національною поліцією України, </w:t>
      </w:r>
      <w:r>
        <w:t>Уповноваженим Верхо</w:t>
      </w:r>
      <w:r w:rsidR="00B57948">
        <w:t>вної Ради України з прав людини, Державною регуляторною службою України</w:t>
      </w:r>
      <w:r w:rsidR="0091184A">
        <w:t>, Антимонопольним комітетом України</w:t>
      </w:r>
      <w:r w:rsidR="00B57948">
        <w:t>.</w:t>
      </w:r>
    </w:p>
    <w:p w14:paraId="75A8ADA5" w14:textId="77777777" w:rsidR="002C2AA8" w:rsidRDefault="002C2AA8" w:rsidP="002C2AA8">
      <w:pPr>
        <w:pStyle w:val="20"/>
        <w:shd w:val="clear" w:color="auto" w:fill="auto"/>
        <w:spacing w:after="300" w:line="322" w:lineRule="exact"/>
        <w:ind w:firstLine="780"/>
        <w:jc w:val="both"/>
      </w:pPr>
      <w:proofErr w:type="spellStart"/>
      <w:r>
        <w:t>Проєкт</w:t>
      </w:r>
      <w:proofErr w:type="spellEnd"/>
      <w:r>
        <w:t xml:space="preserve"> </w:t>
      </w:r>
      <w:proofErr w:type="spellStart"/>
      <w:r>
        <w:t>акта</w:t>
      </w:r>
      <w:proofErr w:type="spellEnd"/>
      <w:r>
        <w:t xml:space="preserve"> потребує проведення правової експертизи в Міністерстві юстиції України.</w:t>
      </w:r>
    </w:p>
    <w:p w14:paraId="631A82CF"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6" w:name="bookmark10"/>
      <w:r>
        <w:t>Оцінка відповідності</w:t>
      </w:r>
      <w:bookmarkEnd w:id="6"/>
    </w:p>
    <w:p w14:paraId="0B192063"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не містить положень, що стосуються зобов’язань України у сфері європейської інтеграції, прав та свобод, гарантованих Конвенцією про захист прав людини і основоположних свобод, впливають на забезпечення рівних прав та можливостей жінок і чоловіків, не містять ризики вчинення корупційних правопорушень та правопорушень, пов’язаних з корупцією, не створюють підстав для дискримінації.</w:t>
      </w:r>
    </w:p>
    <w:p w14:paraId="5DFC19A1"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w:t>
      </w:r>
      <w:r w:rsidRPr="00790949">
        <w:t xml:space="preserve"> </w:t>
      </w:r>
      <w:r>
        <w:t>направлення до Національного агентства з питань запобігання корупції для визначення необхідності проведення антикорупційної експертизи.</w:t>
      </w:r>
    </w:p>
    <w:p w14:paraId="2B702103" w14:textId="77777777" w:rsidR="002C2AA8" w:rsidRDefault="002C2AA8" w:rsidP="002C2AA8">
      <w:pPr>
        <w:pStyle w:val="20"/>
        <w:shd w:val="clear" w:color="auto" w:fill="auto"/>
        <w:spacing w:line="322" w:lineRule="exact"/>
        <w:ind w:firstLine="780"/>
        <w:jc w:val="both"/>
      </w:pPr>
      <w:proofErr w:type="spellStart"/>
      <w:r>
        <w:t>Проєкт</w:t>
      </w:r>
      <w:proofErr w:type="spellEnd"/>
      <w:r>
        <w:t xml:space="preserve"> </w:t>
      </w:r>
      <w:proofErr w:type="spellStart"/>
      <w:r>
        <w:t>акта</w:t>
      </w:r>
      <w:proofErr w:type="spellEnd"/>
      <w:r>
        <w:t xml:space="preserve"> потребує направлення до Урядового офісу координації європейської та євроатлантичної інтеграції Кабінету Міністрів України для проведення експертизи на відповідність зобов’язанням України у сфері європейської інтеграції, у тому числі міжнародно-правовим та праву Європейського Союзу (</w:t>
      </w:r>
      <w:r>
        <w:rPr>
          <w:lang w:val="en-US"/>
        </w:rPr>
        <w:t>acquis</w:t>
      </w:r>
      <w:r w:rsidRPr="00790949">
        <w:t xml:space="preserve"> </w:t>
      </w:r>
      <w:r>
        <w:t xml:space="preserve">ЄС). </w:t>
      </w:r>
    </w:p>
    <w:p w14:paraId="07AF3CAC" w14:textId="77777777" w:rsidR="002C2AA8" w:rsidRDefault="002C2AA8" w:rsidP="002C2AA8">
      <w:pPr>
        <w:pStyle w:val="20"/>
        <w:shd w:val="clear" w:color="auto" w:fill="auto"/>
        <w:spacing w:line="322" w:lineRule="exact"/>
        <w:ind w:firstLine="780"/>
        <w:jc w:val="both"/>
      </w:pPr>
      <w:r>
        <w:t xml:space="preserve">Громадська антикорупційна, громадська </w:t>
      </w:r>
      <w:proofErr w:type="spellStart"/>
      <w:r>
        <w:t>антидискримінаційна</w:t>
      </w:r>
      <w:proofErr w:type="spellEnd"/>
      <w:r>
        <w:t xml:space="preserve"> та громадська </w:t>
      </w:r>
      <w:proofErr w:type="spellStart"/>
      <w:r>
        <w:t>гендерно</w:t>
      </w:r>
      <w:proofErr w:type="spellEnd"/>
      <w:r>
        <w:t>-правова експертизи не проводилися.</w:t>
      </w:r>
    </w:p>
    <w:p w14:paraId="68B73805" w14:textId="2E2F648D" w:rsidR="002C2AA8" w:rsidRDefault="002C2AA8" w:rsidP="002C2AA8">
      <w:pPr>
        <w:pStyle w:val="20"/>
        <w:shd w:val="clear" w:color="auto" w:fill="auto"/>
        <w:spacing w:line="322" w:lineRule="exact"/>
        <w:ind w:firstLine="780"/>
        <w:jc w:val="both"/>
      </w:pPr>
    </w:p>
    <w:p w14:paraId="6B313775" w14:textId="77777777" w:rsidR="00B96B3E" w:rsidRDefault="00B96B3E" w:rsidP="002C2AA8">
      <w:pPr>
        <w:pStyle w:val="20"/>
        <w:shd w:val="clear" w:color="auto" w:fill="auto"/>
        <w:spacing w:line="322" w:lineRule="exact"/>
        <w:ind w:firstLine="780"/>
        <w:jc w:val="both"/>
      </w:pPr>
    </w:p>
    <w:p w14:paraId="57ED1818" w14:textId="77777777" w:rsidR="002C2AA8" w:rsidRDefault="002C2AA8" w:rsidP="002C2AA8">
      <w:pPr>
        <w:pStyle w:val="22"/>
        <w:keepNext/>
        <w:keepLines/>
        <w:numPr>
          <w:ilvl w:val="0"/>
          <w:numId w:val="3"/>
        </w:numPr>
        <w:shd w:val="clear" w:color="auto" w:fill="auto"/>
        <w:tabs>
          <w:tab w:val="left" w:pos="1107"/>
        </w:tabs>
        <w:spacing w:before="0" w:line="322" w:lineRule="exact"/>
        <w:ind w:firstLine="780"/>
        <w:jc w:val="both"/>
      </w:pPr>
      <w:bookmarkStart w:id="7" w:name="bookmark11"/>
      <w:r>
        <w:t>Прогноз результатів</w:t>
      </w:r>
      <w:bookmarkEnd w:id="7"/>
    </w:p>
    <w:p w14:paraId="3DC2295C" w14:textId="54A80D54" w:rsidR="002C2AA8" w:rsidRDefault="002C2AA8" w:rsidP="002C2AA8">
      <w:pPr>
        <w:pStyle w:val="20"/>
        <w:spacing w:line="322" w:lineRule="exact"/>
        <w:ind w:firstLine="760"/>
        <w:jc w:val="both"/>
      </w:pPr>
      <w:r>
        <w:t xml:space="preserve">Реалізація </w:t>
      </w:r>
      <w:proofErr w:type="spellStart"/>
      <w:r>
        <w:t>проєкту</w:t>
      </w:r>
      <w:proofErr w:type="spellEnd"/>
      <w:r>
        <w:t xml:space="preserve"> </w:t>
      </w:r>
      <w:proofErr w:type="spellStart"/>
      <w:r>
        <w:t>акта</w:t>
      </w:r>
      <w:proofErr w:type="spellEnd"/>
      <w:r>
        <w:t xml:space="preserve"> матиме вплив на ринкове</w:t>
      </w:r>
      <w:r w:rsidR="007A1FAC">
        <w:t xml:space="preserve"> середовище та</w:t>
      </w:r>
      <w:r>
        <w:t xml:space="preserve"> прав</w:t>
      </w:r>
      <w:r w:rsidR="007A1FAC">
        <w:t>а та інтерес</w:t>
      </w:r>
      <w:r w:rsidR="00F431C5">
        <w:t>и</w:t>
      </w:r>
      <w:r>
        <w:t xml:space="preserve"> суб’єктів</w:t>
      </w:r>
      <w:r w:rsidR="007A1FAC">
        <w:t xml:space="preserve"> господарювання, які мають намір здійснювати господарську діяльність з </w:t>
      </w:r>
      <w:r w:rsidR="00BA1494">
        <w:t xml:space="preserve">культивування </w:t>
      </w:r>
      <w:r w:rsidR="00BA1494" w:rsidRPr="00C5568B">
        <w:t>конопель для медичних цілей</w:t>
      </w:r>
      <w:r w:rsidR="00BA1494">
        <w:t>,</w:t>
      </w:r>
      <w:r w:rsidR="007A1FAC">
        <w:t xml:space="preserve"> </w:t>
      </w:r>
      <w:r w:rsidR="00BA1494">
        <w:t xml:space="preserve">виробництва лікарської рослинної сировини медичного </w:t>
      </w:r>
      <w:proofErr w:type="spellStart"/>
      <w:r w:rsidR="00BA1494">
        <w:t>канабісу</w:t>
      </w:r>
      <w:proofErr w:type="spellEnd"/>
      <w:r w:rsidR="00BA1494">
        <w:t xml:space="preserve">, рослинної субстанції </w:t>
      </w:r>
      <w:proofErr w:type="spellStart"/>
      <w:r w:rsidR="00BA1494">
        <w:t>канабісу</w:t>
      </w:r>
      <w:proofErr w:type="spellEnd"/>
      <w:r w:rsidR="00BA1494">
        <w:t>, виробництво з них наркотичних засобів, психотропних речовин чи лікарських засобів</w:t>
      </w:r>
      <w:r w:rsidR="003377E2">
        <w:t xml:space="preserve"> </w:t>
      </w:r>
      <w:r w:rsidR="007A1FAC">
        <w:t xml:space="preserve">на територію України; </w:t>
      </w:r>
      <w:r>
        <w:t>не впливатиме на розвиток регіонів, підвищення чи зниження спроможності територіальних громад; ринок праці, рівень зайнятості населення; громадське здоров’я, покращення чи погіршення стану здоров’я населення або його окремих груп; екологію та навколишнє природне середовище, обсяг природних ресурсів, рівень забруднення атмосферного повітря, води, земель, зокрема забруднення утвореними відходами, інші суспільні відносини.</w:t>
      </w:r>
    </w:p>
    <w:p w14:paraId="1EF6A8F7" w14:textId="77777777" w:rsidR="00B96B3E" w:rsidRDefault="00B96B3E" w:rsidP="002C2AA8">
      <w:pPr>
        <w:pStyle w:val="20"/>
        <w:spacing w:line="322" w:lineRule="exact"/>
        <w:ind w:firstLine="760"/>
        <w:jc w:val="both"/>
      </w:pPr>
    </w:p>
    <w:p w14:paraId="5CB983B0" w14:textId="0608E99C" w:rsidR="002C2AA8" w:rsidRDefault="002C2AA8" w:rsidP="002C2AA8">
      <w:pPr>
        <w:pStyle w:val="20"/>
        <w:spacing w:line="322" w:lineRule="exact"/>
        <w:ind w:firstLine="760"/>
        <w:jc w:val="both"/>
      </w:pPr>
      <w:r>
        <w:lastRenderedPageBreak/>
        <w:t>Вплив на інтереси заінтересованих сторін:</w:t>
      </w: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2814"/>
        <w:gridCol w:w="4536"/>
      </w:tblGrid>
      <w:tr w:rsidR="002C2AA8" w:rsidRPr="00696307" w14:paraId="555C5DBD" w14:textId="77777777" w:rsidTr="00C86019">
        <w:trPr>
          <w:trHeight w:val="765"/>
        </w:trPr>
        <w:tc>
          <w:tcPr>
            <w:tcW w:w="2280" w:type="dxa"/>
          </w:tcPr>
          <w:p w14:paraId="4F4FC526"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noProof/>
                <w:lang w:bidi="ar-SA"/>
              </w:rPr>
              <mc:AlternateContent>
                <mc:Choice Requires="wps">
                  <w:drawing>
                    <wp:anchor distT="0" distB="0" distL="63500" distR="63500" simplePos="0" relativeHeight="251659264" behindDoc="0" locked="0" layoutInCell="1" allowOverlap="1" wp14:anchorId="287A8BB6" wp14:editId="004E9838">
                      <wp:simplePos x="0" y="0"/>
                      <wp:positionH relativeFrom="margin">
                        <wp:posOffset>4378960</wp:posOffset>
                      </wp:positionH>
                      <wp:positionV relativeFrom="paragraph">
                        <wp:posOffset>2774950</wp:posOffset>
                      </wp:positionV>
                      <wp:extent cx="1774190" cy="1778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23A50" w14:textId="77777777" w:rsidR="002C2AA8" w:rsidRDefault="002C2AA8" w:rsidP="002C2AA8">
                                  <w:pPr>
                                    <w:pStyle w:val="22"/>
                                    <w:keepNext/>
                                    <w:keepLines/>
                                    <w:shd w:val="clear" w:color="auto" w:fill="auto"/>
                                    <w:spacing w:before="0" w:line="280" w:lineRule="exact"/>
                                    <w:ind w:firstLine="0"/>
                                    <w:jc w:val="lef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87A8BB6" id="_x0000_t202" coordsize="21600,21600" o:spt="202" path="m,l,21600r21600,l21600,xe">
                      <v:stroke joinstyle="miter"/>
                      <v:path gradientshapeok="t" o:connecttype="rect"/>
                    </v:shapetype>
                    <v:shape id="Text Box 12" o:spid="_x0000_s1026" type="#_x0000_t202" style="position:absolute;left:0;text-align:left;margin-left:344.8pt;margin-top:218.5pt;width:139.7pt;height:14pt;z-index:25165926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" filled="f" stroked="f">
                      <v:textbox style="mso-fit-shape-to-text:t" inset="0,0,0,0">
                        <w:txbxContent>
                          <w:p w14:paraId="62323A50" w14:textId="77777777" w:rsidR="002C2AA8" w:rsidRDefault="002C2AA8" w:rsidP="002C2AA8">
                            <w:pPr>
                              <w:pStyle w:val="22"/>
                              <w:keepNext/>
                              <w:keepLines/>
                              <w:shd w:val="clear" w:color="auto" w:fill="auto"/>
                              <w:spacing w:before="0" w:line="280" w:lineRule="exact"/>
                              <w:ind w:firstLine="0"/>
                              <w:jc w:val="left"/>
                            </w:pPr>
                          </w:p>
                        </w:txbxContent>
                      </v:textbox>
                      <w10:wrap anchorx="margin"/>
                    </v:shape>
                  </w:pict>
                </mc:Fallback>
              </mc:AlternateContent>
            </w:r>
            <w:r w:rsidRPr="00696307">
              <w:rPr>
                <w:rFonts w:ascii="Times New Roman" w:hAnsi="Times New Roman" w:cs="Times New Roman"/>
              </w:rPr>
              <w:t>Заінтересована сторона</w:t>
            </w:r>
          </w:p>
        </w:tc>
        <w:tc>
          <w:tcPr>
            <w:tcW w:w="2814" w:type="dxa"/>
          </w:tcPr>
          <w:p w14:paraId="424B208A"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 xml:space="preserve">Вплив реалізації </w:t>
            </w:r>
            <w:proofErr w:type="spellStart"/>
            <w:r w:rsidRPr="00696307">
              <w:rPr>
                <w:rFonts w:ascii="Times New Roman" w:hAnsi="Times New Roman" w:cs="Times New Roman"/>
              </w:rPr>
              <w:t>акта</w:t>
            </w:r>
            <w:proofErr w:type="spellEnd"/>
            <w:r w:rsidRPr="00696307">
              <w:rPr>
                <w:rFonts w:ascii="Times New Roman" w:hAnsi="Times New Roman" w:cs="Times New Roman"/>
              </w:rPr>
              <w:t xml:space="preserve"> на заінтересовану сторону</w:t>
            </w:r>
          </w:p>
        </w:tc>
        <w:tc>
          <w:tcPr>
            <w:tcW w:w="4536" w:type="dxa"/>
          </w:tcPr>
          <w:p w14:paraId="572C30E3" w14:textId="77777777" w:rsidR="002C2AA8" w:rsidRPr="00696307" w:rsidRDefault="002C2AA8" w:rsidP="00C86019">
            <w:pPr>
              <w:jc w:val="center"/>
              <w:rPr>
                <w:rFonts w:ascii="Times New Roman" w:hAnsi="Times New Roman" w:cs="Times New Roman"/>
              </w:rPr>
            </w:pPr>
            <w:r w:rsidRPr="00696307">
              <w:rPr>
                <w:rFonts w:ascii="Times New Roman" w:hAnsi="Times New Roman" w:cs="Times New Roman"/>
              </w:rPr>
              <w:t>Пояснення очікуваного впливу</w:t>
            </w:r>
          </w:p>
        </w:tc>
      </w:tr>
      <w:tr w:rsidR="002C2AA8" w:rsidRPr="00696307" w14:paraId="0A5EEC65" w14:textId="77777777" w:rsidTr="00C86019">
        <w:trPr>
          <w:trHeight w:val="1184"/>
        </w:trPr>
        <w:tc>
          <w:tcPr>
            <w:tcW w:w="2280" w:type="dxa"/>
          </w:tcPr>
          <w:p w14:paraId="5384FD5E" w14:textId="77777777" w:rsidR="002C2AA8" w:rsidRPr="00696307" w:rsidRDefault="002C2AA8" w:rsidP="007A1FAC">
            <w:pPr>
              <w:jc w:val="both"/>
              <w:rPr>
                <w:rFonts w:ascii="Times New Roman" w:hAnsi="Times New Roman" w:cs="Times New Roman"/>
                <w:noProof/>
                <w:lang w:bidi="ar-SA"/>
              </w:rPr>
            </w:pPr>
            <w:r w:rsidRPr="00696307">
              <w:rPr>
                <w:rFonts w:ascii="Times New Roman" w:hAnsi="Times New Roman" w:cs="Times New Roman"/>
                <w:noProof/>
                <w:lang w:bidi="ar-SA"/>
              </w:rPr>
              <w:t>Суб</w:t>
            </w:r>
            <w:r w:rsidRPr="00696307">
              <w:rPr>
                <w:rFonts w:ascii="Times New Roman" w:hAnsi="Times New Roman" w:cs="Times New Roman"/>
              </w:rPr>
              <w:t>’</w:t>
            </w:r>
            <w:proofErr w:type="spellStart"/>
            <w:r w:rsidRPr="00696307">
              <w:rPr>
                <w:rFonts w:ascii="Times New Roman" w:hAnsi="Times New Roman" w:cs="Times New Roman"/>
                <w:noProof/>
                <w:lang w:bidi="ar-SA"/>
              </w:rPr>
              <w:t>єкти</w:t>
            </w:r>
            <w:proofErr w:type="spellEnd"/>
            <w:r w:rsidR="007A1FAC">
              <w:rPr>
                <w:rFonts w:ascii="Times New Roman" w:hAnsi="Times New Roman" w:cs="Times New Roman"/>
                <w:noProof/>
                <w:lang w:bidi="ar-SA"/>
              </w:rPr>
              <w:t xml:space="preserve"> господарювання</w:t>
            </w:r>
          </w:p>
        </w:tc>
        <w:tc>
          <w:tcPr>
            <w:tcW w:w="2814" w:type="dxa"/>
          </w:tcPr>
          <w:p w14:paraId="2FF8D398"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Позитивний </w:t>
            </w:r>
          </w:p>
        </w:tc>
        <w:tc>
          <w:tcPr>
            <w:tcW w:w="4536" w:type="dxa"/>
          </w:tcPr>
          <w:p w14:paraId="34555F79" w14:textId="77777777" w:rsidR="00982A05" w:rsidRDefault="007A1FAC" w:rsidP="009774B9">
            <w:pPr>
              <w:jc w:val="both"/>
              <w:rPr>
                <w:rFonts w:ascii="Times New Roman" w:hAnsi="Times New Roman" w:cs="Times New Roman"/>
                <w:noProof/>
                <w:lang w:bidi="ar-SA"/>
              </w:rPr>
            </w:pPr>
            <w:r>
              <w:rPr>
                <w:rFonts w:ascii="Times New Roman" w:hAnsi="Times New Roman" w:cs="Times New Roman"/>
                <w:noProof/>
                <w:lang w:bidi="ar-SA"/>
              </w:rPr>
              <w:t xml:space="preserve">Запровадження механізму </w:t>
            </w:r>
            <w:r w:rsidR="00602E25">
              <w:rPr>
                <w:rFonts w:ascii="Times New Roman" w:hAnsi="Times New Roman" w:cs="Times New Roman"/>
                <w:noProof/>
                <w:lang w:bidi="ar-SA"/>
              </w:rPr>
              <w:t xml:space="preserve">отримання ліцензій на </w:t>
            </w:r>
            <w:r w:rsidR="00C57BD6">
              <w:rPr>
                <w:rFonts w:ascii="Times New Roman" w:hAnsi="Times New Roman" w:cs="Times New Roman"/>
                <w:noProof/>
                <w:lang w:bidi="ar-SA"/>
              </w:rPr>
              <w:t xml:space="preserve">культивування рослин, включених до таблиці І переліку, виробництво, виготовлення </w:t>
            </w:r>
            <w:r w:rsidR="00E713A9">
              <w:rPr>
                <w:rFonts w:ascii="Times New Roman" w:hAnsi="Times New Roman" w:cs="Times New Roman"/>
                <w:noProof/>
                <w:lang w:bidi="ar-SA"/>
              </w:rPr>
              <w:t>лікарських засобів з рослинної субстанції канабісу</w:t>
            </w:r>
            <w:r w:rsidR="00D8030F">
              <w:rPr>
                <w:rFonts w:ascii="Times New Roman" w:hAnsi="Times New Roman" w:cs="Times New Roman"/>
                <w:noProof/>
                <w:lang w:bidi="ar-SA"/>
              </w:rPr>
              <w:t>.</w:t>
            </w:r>
          </w:p>
          <w:p w14:paraId="77DA3CE4" w14:textId="0B1C175D" w:rsidR="002C2AA8" w:rsidRPr="00696307" w:rsidRDefault="00982A05" w:rsidP="008A4F35">
            <w:pPr>
              <w:jc w:val="both"/>
              <w:rPr>
                <w:rFonts w:ascii="Times New Roman" w:hAnsi="Times New Roman" w:cs="Times New Roman"/>
                <w:noProof/>
                <w:lang w:bidi="ar-SA"/>
              </w:rPr>
            </w:pPr>
            <w:r>
              <w:rPr>
                <w:rFonts w:ascii="Times New Roman" w:hAnsi="Times New Roman" w:cs="Times New Roman"/>
                <w:noProof/>
                <w:lang w:bidi="ar-SA"/>
              </w:rPr>
              <w:t>В</w:t>
            </w:r>
            <w:r w:rsidRPr="00982A05">
              <w:rPr>
                <w:rFonts w:ascii="Times New Roman" w:hAnsi="Times New Roman" w:cs="Times New Roman"/>
                <w:noProof/>
                <w:lang w:bidi="ar-SA"/>
              </w:rPr>
              <w:t>изнач</w:t>
            </w:r>
            <w:r>
              <w:rPr>
                <w:rFonts w:ascii="Times New Roman" w:hAnsi="Times New Roman" w:cs="Times New Roman"/>
                <w:noProof/>
                <w:lang w:bidi="ar-SA"/>
              </w:rPr>
              <w:t>ені</w:t>
            </w:r>
            <w:r w:rsidRPr="00982A05">
              <w:rPr>
                <w:rFonts w:ascii="Times New Roman" w:hAnsi="Times New Roman" w:cs="Times New Roman"/>
                <w:noProof/>
                <w:lang w:bidi="ar-SA"/>
              </w:rPr>
              <w:t xml:space="preserve"> вимоги до суб’єктів господарювання, які можуть здійснювати </w:t>
            </w:r>
            <w:r>
              <w:rPr>
                <w:rFonts w:ascii="Times New Roman" w:hAnsi="Times New Roman" w:cs="Times New Roman"/>
                <w:noProof/>
                <w:lang w:bidi="ar-SA"/>
              </w:rPr>
              <w:t>діяльність</w:t>
            </w:r>
            <w:r w:rsidRPr="00982A05">
              <w:rPr>
                <w:rFonts w:ascii="Times New Roman" w:hAnsi="Times New Roman" w:cs="Times New Roman"/>
                <w:noProof/>
                <w:lang w:bidi="ar-SA"/>
              </w:rPr>
              <w:t>, пов’язан</w:t>
            </w:r>
            <w:r>
              <w:rPr>
                <w:rFonts w:ascii="Times New Roman" w:hAnsi="Times New Roman" w:cs="Times New Roman"/>
                <w:noProof/>
                <w:lang w:bidi="ar-SA"/>
              </w:rPr>
              <w:t>у</w:t>
            </w:r>
            <w:r w:rsidRPr="00982A05">
              <w:rPr>
                <w:rFonts w:ascii="Times New Roman" w:hAnsi="Times New Roman" w:cs="Times New Roman"/>
                <w:noProof/>
                <w:lang w:bidi="ar-SA"/>
              </w:rPr>
              <w:t xml:space="preserve"> з обігом рослин роду конопель (Cannabis)</w:t>
            </w:r>
            <w:r w:rsidR="008A4F35">
              <w:rPr>
                <w:rFonts w:ascii="Times New Roman" w:hAnsi="Times New Roman" w:cs="Times New Roman"/>
                <w:noProof/>
                <w:lang w:bidi="ar-SA"/>
              </w:rPr>
              <w:t>.</w:t>
            </w:r>
          </w:p>
        </w:tc>
      </w:tr>
      <w:tr w:rsidR="002C2AA8" w:rsidRPr="00696307" w14:paraId="48550E09" w14:textId="77777777" w:rsidTr="00C86019">
        <w:trPr>
          <w:trHeight w:val="847"/>
        </w:trPr>
        <w:tc>
          <w:tcPr>
            <w:tcW w:w="2280" w:type="dxa"/>
          </w:tcPr>
          <w:p w14:paraId="769F9204"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 xml:space="preserve">Держава </w:t>
            </w:r>
          </w:p>
        </w:tc>
        <w:tc>
          <w:tcPr>
            <w:tcW w:w="2814" w:type="dxa"/>
          </w:tcPr>
          <w:p w14:paraId="62B18D8D" w14:textId="77777777" w:rsidR="002C2AA8" w:rsidRPr="00696307" w:rsidRDefault="002C2AA8"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09A95DEC" w14:textId="77777777" w:rsidR="002C2AA8" w:rsidRDefault="00693E00" w:rsidP="00693E00">
            <w:pPr>
              <w:jc w:val="both"/>
              <w:rPr>
                <w:rFonts w:ascii="Times New Roman" w:hAnsi="Times New Roman" w:cs="Times New Roman"/>
                <w:noProof/>
                <w:lang w:bidi="ar-SA"/>
              </w:rPr>
            </w:pPr>
            <w:r w:rsidRPr="00696307">
              <w:rPr>
                <w:rFonts w:ascii="Times New Roman" w:hAnsi="Times New Roman" w:cs="Times New Roman"/>
                <w:noProof/>
                <w:lang w:bidi="ar-SA"/>
              </w:rPr>
              <w:t xml:space="preserve">Забезпеченння </w:t>
            </w:r>
            <w:r>
              <w:rPr>
                <w:rFonts w:ascii="Times New Roman" w:hAnsi="Times New Roman" w:cs="Times New Roman"/>
                <w:noProof/>
                <w:lang w:bidi="ar-SA"/>
              </w:rPr>
              <w:t>організації виконання вимог Закону.</w:t>
            </w:r>
          </w:p>
          <w:p w14:paraId="50903BDB" w14:textId="1A852D4A" w:rsidR="00D2348C" w:rsidRPr="00696307" w:rsidRDefault="00D2348C" w:rsidP="00886023">
            <w:pPr>
              <w:jc w:val="both"/>
              <w:rPr>
                <w:rFonts w:ascii="Times New Roman" w:hAnsi="Times New Roman" w:cs="Times New Roman"/>
                <w:noProof/>
                <w:lang w:bidi="ar-SA"/>
              </w:rPr>
            </w:pPr>
            <w:r>
              <w:rPr>
                <w:rFonts w:ascii="Times New Roman" w:hAnsi="Times New Roman" w:cs="Times New Roman"/>
                <w:noProof/>
                <w:lang w:bidi="ar-SA"/>
              </w:rPr>
              <w:t>З</w:t>
            </w:r>
            <w:r w:rsidRPr="00D2348C">
              <w:rPr>
                <w:rFonts w:ascii="Times New Roman" w:hAnsi="Times New Roman" w:cs="Times New Roman"/>
                <w:noProof/>
                <w:lang w:bidi="ar-SA"/>
              </w:rPr>
              <w:t>абезпеч</w:t>
            </w:r>
            <w:r>
              <w:rPr>
                <w:rFonts w:ascii="Times New Roman" w:hAnsi="Times New Roman" w:cs="Times New Roman"/>
                <w:noProof/>
                <w:lang w:bidi="ar-SA"/>
              </w:rPr>
              <w:t>ення</w:t>
            </w:r>
            <w:r w:rsidRPr="00D2348C">
              <w:rPr>
                <w:rFonts w:ascii="Times New Roman" w:hAnsi="Times New Roman" w:cs="Times New Roman"/>
                <w:noProof/>
                <w:lang w:bidi="ar-SA"/>
              </w:rPr>
              <w:t xml:space="preserve"> доступн</w:t>
            </w:r>
            <w:r w:rsidR="00886023">
              <w:rPr>
                <w:rFonts w:ascii="Times New Roman" w:hAnsi="Times New Roman" w:cs="Times New Roman"/>
                <w:noProof/>
                <w:lang w:bidi="ar-SA"/>
              </w:rPr>
              <w:t>о</w:t>
            </w:r>
            <w:r w:rsidRPr="00D2348C">
              <w:rPr>
                <w:rFonts w:ascii="Times New Roman" w:hAnsi="Times New Roman" w:cs="Times New Roman"/>
                <w:noProof/>
                <w:lang w:bidi="ar-SA"/>
              </w:rPr>
              <w:t>ст</w:t>
            </w:r>
            <w:r w:rsidR="00886023">
              <w:rPr>
                <w:rFonts w:ascii="Times New Roman" w:hAnsi="Times New Roman" w:cs="Times New Roman"/>
                <w:noProof/>
                <w:lang w:bidi="ar-SA"/>
              </w:rPr>
              <w:t>і</w:t>
            </w:r>
            <w:r w:rsidRPr="00D2348C">
              <w:rPr>
                <w:rFonts w:ascii="Times New Roman" w:hAnsi="Times New Roman" w:cs="Times New Roman"/>
                <w:noProof/>
                <w:lang w:bidi="ar-SA"/>
              </w:rPr>
              <w:t xml:space="preserve"> пацієнтів до необхідного лікування онкологічних захворювань та посттравматичних стресових розладів отриманих внаслідок війни лікарськими засобами з використання</w:t>
            </w:r>
            <w:r w:rsidR="00D112D5">
              <w:rPr>
                <w:rFonts w:ascii="Times New Roman" w:hAnsi="Times New Roman" w:cs="Times New Roman"/>
                <w:noProof/>
                <w:lang w:bidi="ar-SA"/>
              </w:rPr>
              <w:t>м</w:t>
            </w:r>
            <w:r w:rsidRPr="00D2348C">
              <w:rPr>
                <w:rFonts w:ascii="Times New Roman" w:hAnsi="Times New Roman" w:cs="Times New Roman"/>
                <w:noProof/>
                <w:lang w:bidi="ar-SA"/>
              </w:rPr>
              <w:t xml:space="preserve"> канабісу, смоли канабісу, екстрактів і настойок канабісу, а також ТГК (його ізомерів та їх стереохімічних варіантів) в медичних цілях.</w:t>
            </w:r>
          </w:p>
        </w:tc>
      </w:tr>
      <w:tr w:rsidR="00F25F63" w:rsidRPr="00696307" w14:paraId="0B2AC96B" w14:textId="77777777" w:rsidTr="00C86019">
        <w:trPr>
          <w:trHeight w:val="847"/>
        </w:trPr>
        <w:tc>
          <w:tcPr>
            <w:tcW w:w="2280" w:type="dxa"/>
          </w:tcPr>
          <w:p w14:paraId="5E46BB87" w14:textId="60783AA4" w:rsidR="00F25F63" w:rsidRPr="00696307" w:rsidRDefault="00F25F63" w:rsidP="00C86019">
            <w:pPr>
              <w:jc w:val="both"/>
              <w:rPr>
                <w:rFonts w:ascii="Times New Roman" w:hAnsi="Times New Roman" w:cs="Times New Roman"/>
                <w:noProof/>
                <w:lang w:bidi="ar-SA"/>
              </w:rPr>
            </w:pPr>
            <w:r>
              <w:rPr>
                <w:rFonts w:ascii="Times New Roman" w:hAnsi="Times New Roman" w:cs="Times New Roman"/>
                <w:noProof/>
                <w:lang w:bidi="ar-SA"/>
              </w:rPr>
              <w:t>Громадяни</w:t>
            </w:r>
          </w:p>
        </w:tc>
        <w:tc>
          <w:tcPr>
            <w:tcW w:w="2814" w:type="dxa"/>
          </w:tcPr>
          <w:p w14:paraId="5A9507ED" w14:textId="31A08798" w:rsidR="00F25F63" w:rsidRPr="00696307" w:rsidRDefault="00F62292" w:rsidP="00C86019">
            <w:pPr>
              <w:jc w:val="both"/>
              <w:rPr>
                <w:rFonts w:ascii="Times New Roman" w:hAnsi="Times New Roman" w:cs="Times New Roman"/>
                <w:noProof/>
                <w:lang w:bidi="ar-SA"/>
              </w:rPr>
            </w:pPr>
            <w:r w:rsidRPr="00696307">
              <w:rPr>
                <w:rFonts w:ascii="Times New Roman" w:hAnsi="Times New Roman" w:cs="Times New Roman"/>
                <w:noProof/>
                <w:lang w:bidi="ar-SA"/>
              </w:rPr>
              <w:t>Позитивний</w:t>
            </w:r>
          </w:p>
        </w:tc>
        <w:tc>
          <w:tcPr>
            <w:tcW w:w="4536" w:type="dxa"/>
          </w:tcPr>
          <w:p w14:paraId="225DFFCB" w14:textId="10841516" w:rsidR="00F25F63" w:rsidRPr="00696307" w:rsidRDefault="0071280E" w:rsidP="0071280E">
            <w:pPr>
              <w:jc w:val="both"/>
              <w:rPr>
                <w:rFonts w:ascii="Times New Roman" w:hAnsi="Times New Roman" w:cs="Times New Roman"/>
                <w:noProof/>
                <w:lang w:bidi="ar-SA"/>
              </w:rPr>
            </w:pPr>
            <w:r w:rsidRPr="0071280E">
              <w:rPr>
                <w:rFonts w:ascii="Times New Roman" w:hAnsi="Times New Roman" w:cs="Times New Roman"/>
                <w:noProof/>
                <w:lang w:bidi="ar-SA"/>
              </w:rPr>
              <w:t>Вирішення питання доступу до ліків, зокрема, застосування канабіноїдів для надання медичної допомоги особам, що потребують знеболення, а також в особливих випадках для дітей.</w:t>
            </w:r>
          </w:p>
        </w:tc>
      </w:tr>
    </w:tbl>
    <w:p w14:paraId="02084212" w14:textId="7B260978" w:rsidR="003377E2" w:rsidRDefault="003377E2" w:rsidP="003377E2">
      <w:pPr>
        <w:pStyle w:val="20"/>
        <w:shd w:val="clear" w:color="auto" w:fill="auto"/>
        <w:spacing w:line="322" w:lineRule="exact"/>
        <w:ind w:firstLine="0"/>
        <w:jc w:val="left"/>
      </w:pPr>
    </w:p>
    <w:p w14:paraId="7D46497C" w14:textId="36D41804" w:rsidR="004D0178" w:rsidRDefault="004D0178" w:rsidP="003377E2">
      <w:pPr>
        <w:pStyle w:val="20"/>
        <w:shd w:val="clear" w:color="auto" w:fill="auto"/>
        <w:spacing w:line="322" w:lineRule="exact"/>
        <w:ind w:firstLine="0"/>
        <w:jc w:val="left"/>
      </w:pPr>
    </w:p>
    <w:p w14:paraId="01AA2C7F" w14:textId="77777777" w:rsidR="00347E62" w:rsidRDefault="00347E62" w:rsidP="003377E2">
      <w:pPr>
        <w:pStyle w:val="20"/>
        <w:shd w:val="clear" w:color="auto" w:fill="auto"/>
        <w:spacing w:line="322" w:lineRule="exact"/>
        <w:ind w:firstLine="0"/>
        <w:jc w:val="left"/>
      </w:pPr>
    </w:p>
    <w:p w14:paraId="11DB5501" w14:textId="4363F9CD" w:rsidR="002C2AA8" w:rsidRPr="003377E2" w:rsidRDefault="00E1209C" w:rsidP="003377E2">
      <w:pPr>
        <w:pStyle w:val="20"/>
        <w:shd w:val="clear" w:color="auto" w:fill="auto"/>
        <w:spacing w:line="322" w:lineRule="exact"/>
        <w:ind w:firstLine="0"/>
        <w:jc w:val="left"/>
      </w:pPr>
      <w:r>
        <w:rPr>
          <w:rFonts w:eastAsia="Calibri"/>
          <w:b/>
        </w:rPr>
        <w:t>Голов</w:t>
      </w:r>
      <w:r w:rsidR="009106E0">
        <w:rPr>
          <w:rFonts w:eastAsia="Calibri"/>
          <w:b/>
        </w:rPr>
        <w:t>а</w:t>
      </w:r>
      <w:r>
        <w:rPr>
          <w:rFonts w:eastAsia="Calibri"/>
          <w:b/>
        </w:rPr>
        <w:t xml:space="preserve"> </w:t>
      </w:r>
      <w:proofErr w:type="spellStart"/>
      <w:r>
        <w:rPr>
          <w:rFonts w:eastAsia="Calibri"/>
          <w:b/>
        </w:rPr>
        <w:t>Держлікслужби</w:t>
      </w:r>
      <w:proofErr w:type="spellEnd"/>
      <w:r w:rsidR="002C2AA8">
        <w:rPr>
          <w:rFonts w:eastAsia="Calibri"/>
          <w:b/>
        </w:rPr>
        <w:tab/>
      </w:r>
      <w:r w:rsidR="002C2AA8">
        <w:rPr>
          <w:rFonts w:eastAsia="Calibri"/>
          <w:b/>
        </w:rPr>
        <w:tab/>
      </w:r>
      <w:r w:rsidR="00F74927">
        <w:rPr>
          <w:rFonts w:eastAsia="Calibri"/>
          <w:b/>
        </w:rPr>
        <w:t xml:space="preserve">            </w:t>
      </w:r>
      <w:r w:rsidR="009106E0">
        <w:rPr>
          <w:rFonts w:eastAsia="Calibri"/>
          <w:b/>
        </w:rPr>
        <w:t xml:space="preserve">         </w:t>
      </w:r>
      <w:bookmarkStart w:id="8" w:name="_GoBack"/>
      <w:bookmarkEnd w:id="8"/>
      <w:r w:rsidR="00F74927">
        <w:rPr>
          <w:rFonts w:eastAsia="Calibri"/>
          <w:b/>
        </w:rPr>
        <w:t xml:space="preserve">            </w:t>
      </w:r>
      <w:r w:rsidR="00B41325">
        <w:rPr>
          <w:rFonts w:eastAsia="Calibri"/>
          <w:b/>
        </w:rPr>
        <w:t xml:space="preserve">    </w:t>
      </w:r>
      <w:r w:rsidR="009106E0">
        <w:rPr>
          <w:rFonts w:eastAsia="Calibri"/>
          <w:b/>
        </w:rPr>
        <w:t>Роман ІСАЄНКО</w:t>
      </w:r>
    </w:p>
    <w:p w14:paraId="2658BE24" w14:textId="77777777" w:rsidR="002C2AA8" w:rsidRDefault="002C2AA8" w:rsidP="002C2AA8">
      <w:pPr>
        <w:widowControl/>
        <w:spacing w:after="160" w:line="259" w:lineRule="auto"/>
        <w:rPr>
          <w:rFonts w:ascii="Times New Roman" w:eastAsia="Calibri" w:hAnsi="Times New Roman" w:cs="Times New Roman"/>
          <w:color w:val="auto"/>
          <w:sz w:val="28"/>
          <w:szCs w:val="28"/>
          <w:lang w:eastAsia="en-US" w:bidi="ar-SA"/>
        </w:rPr>
      </w:pPr>
    </w:p>
    <w:p w14:paraId="35832D17" w14:textId="55D5FF51" w:rsidR="002C2AA8" w:rsidRDefault="002C2AA8" w:rsidP="002C2AA8">
      <w:pPr>
        <w:widowControl/>
        <w:spacing w:after="160" w:line="259" w:lineRule="auto"/>
      </w:pPr>
      <w:r w:rsidRPr="0009752A">
        <w:rPr>
          <w:rFonts w:ascii="Times New Roman" w:eastAsia="Calibri" w:hAnsi="Times New Roman" w:cs="Times New Roman"/>
          <w:color w:val="auto"/>
          <w:sz w:val="28"/>
          <w:szCs w:val="28"/>
          <w:lang w:eastAsia="en-US" w:bidi="ar-SA"/>
        </w:rPr>
        <w:t>«___»______________202</w:t>
      </w:r>
      <w:r w:rsidR="00347E62">
        <w:rPr>
          <w:rFonts w:ascii="Times New Roman" w:eastAsia="Calibri" w:hAnsi="Times New Roman" w:cs="Times New Roman"/>
          <w:color w:val="auto"/>
          <w:sz w:val="28"/>
          <w:szCs w:val="28"/>
          <w:lang w:eastAsia="en-US" w:bidi="ar-SA"/>
        </w:rPr>
        <w:t>4</w:t>
      </w:r>
      <w:r w:rsidRPr="0009752A">
        <w:rPr>
          <w:rFonts w:ascii="Times New Roman" w:eastAsia="Calibri" w:hAnsi="Times New Roman" w:cs="Times New Roman"/>
          <w:color w:val="auto"/>
          <w:sz w:val="28"/>
          <w:szCs w:val="28"/>
          <w:lang w:eastAsia="en-US" w:bidi="ar-SA"/>
        </w:rPr>
        <w:t xml:space="preserve"> р.</w:t>
      </w:r>
    </w:p>
    <w:p w14:paraId="0465A62C" w14:textId="77777777" w:rsidR="002C2AA8" w:rsidRDefault="002C2AA8" w:rsidP="002C2AA8">
      <w:pPr>
        <w:widowControl/>
        <w:spacing w:after="160" w:line="259" w:lineRule="auto"/>
      </w:pPr>
    </w:p>
    <w:p w14:paraId="4AA49F28" w14:textId="77777777" w:rsidR="006E6C61" w:rsidRDefault="006E6C61"/>
    <w:sectPr w:rsidR="006E6C61" w:rsidSect="00B9413D">
      <w:headerReference w:type="default" r:id="rId8"/>
      <w:pgSz w:w="11906" w:h="16838"/>
      <w:pgMar w:top="851" w:right="850" w:bottom="1135"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3D07FA" w14:textId="77777777" w:rsidR="00161D68" w:rsidRDefault="00161D68" w:rsidP="00F73283">
      <w:r>
        <w:separator/>
      </w:r>
    </w:p>
  </w:endnote>
  <w:endnote w:type="continuationSeparator" w:id="0">
    <w:p w14:paraId="3DA321CB" w14:textId="77777777" w:rsidR="00161D68" w:rsidRDefault="00161D68" w:rsidP="00F73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3F1ABC" w14:textId="77777777" w:rsidR="00161D68" w:rsidRDefault="00161D68" w:rsidP="00F73283">
      <w:r>
        <w:separator/>
      </w:r>
    </w:p>
  </w:footnote>
  <w:footnote w:type="continuationSeparator" w:id="0">
    <w:p w14:paraId="7BE7C25D" w14:textId="77777777" w:rsidR="00161D68" w:rsidRDefault="00161D68" w:rsidP="00F73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8C153" w14:textId="244DCFC4" w:rsidR="00F73283" w:rsidRDefault="00F73283">
    <w:pPr>
      <w:pStyle w:val="a5"/>
      <w:jc w:val="center"/>
    </w:pPr>
  </w:p>
  <w:p w14:paraId="42CC9373" w14:textId="77777777" w:rsidR="00F73283" w:rsidRDefault="00F732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F405D"/>
    <w:multiLevelType w:val="multilevel"/>
    <w:tmpl w:val="C958BB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3837367"/>
    <w:multiLevelType w:val="multilevel"/>
    <w:tmpl w:val="1550F4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334E26"/>
    <w:multiLevelType w:val="hybridMultilevel"/>
    <w:tmpl w:val="B8F043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786626E7"/>
    <w:multiLevelType w:val="hybridMultilevel"/>
    <w:tmpl w:val="3BD612FE"/>
    <w:lvl w:ilvl="0" w:tplc="A9107FDA">
      <w:start w:val="3104"/>
      <w:numFmt w:val="bullet"/>
      <w:lvlText w:val="-"/>
      <w:lvlJc w:val="left"/>
      <w:pPr>
        <w:ind w:left="1571" w:hanging="360"/>
      </w:pPr>
      <w:rPr>
        <w:rFonts w:ascii="Times New Roman" w:eastAsia="Times New Roman" w:hAnsi="Times New Roman" w:cs="Times New Roman"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F94"/>
    <w:rsid w:val="00007B9F"/>
    <w:rsid w:val="00036220"/>
    <w:rsid w:val="00043931"/>
    <w:rsid w:val="00044767"/>
    <w:rsid w:val="00046F1F"/>
    <w:rsid w:val="000553E4"/>
    <w:rsid w:val="00082D0E"/>
    <w:rsid w:val="00086487"/>
    <w:rsid w:val="00094AA0"/>
    <w:rsid w:val="0009754A"/>
    <w:rsid w:val="000A60EF"/>
    <w:rsid w:val="000C52EF"/>
    <w:rsid w:val="000E72A0"/>
    <w:rsid w:val="00106BC7"/>
    <w:rsid w:val="00142448"/>
    <w:rsid w:val="00161A06"/>
    <w:rsid w:val="00161D68"/>
    <w:rsid w:val="001833C8"/>
    <w:rsid w:val="001C0E01"/>
    <w:rsid w:val="001D01BF"/>
    <w:rsid w:val="001D4596"/>
    <w:rsid w:val="001E517D"/>
    <w:rsid w:val="001F2B8F"/>
    <w:rsid w:val="00201CE5"/>
    <w:rsid w:val="00203BD4"/>
    <w:rsid w:val="00275C43"/>
    <w:rsid w:val="00276978"/>
    <w:rsid w:val="00277F7C"/>
    <w:rsid w:val="002A28A6"/>
    <w:rsid w:val="002B6B79"/>
    <w:rsid w:val="002C2AA8"/>
    <w:rsid w:val="00303C8D"/>
    <w:rsid w:val="00303EBB"/>
    <w:rsid w:val="00313FC7"/>
    <w:rsid w:val="00321982"/>
    <w:rsid w:val="00322C59"/>
    <w:rsid w:val="003231E4"/>
    <w:rsid w:val="003377E2"/>
    <w:rsid w:val="00340127"/>
    <w:rsid w:val="00347E62"/>
    <w:rsid w:val="00351DE6"/>
    <w:rsid w:val="00360602"/>
    <w:rsid w:val="003761FE"/>
    <w:rsid w:val="003772CB"/>
    <w:rsid w:val="00385CF7"/>
    <w:rsid w:val="003936C2"/>
    <w:rsid w:val="003B7193"/>
    <w:rsid w:val="003C08BF"/>
    <w:rsid w:val="003C15B1"/>
    <w:rsid w:val="003C5F9C"/>
    <w:rsid w:val="003C67A7"/>
    <w:rsid w:val="003C7879"/>
    <w:rsid w:val="003D0A61"/>
    <w:rsid w:val="003E34BF"/>
    <w:rsid w:val="004172F4"/>
    <w:rsid w:val="00440F65"/>
    <w:rsid w:val="004659EE"/>
    <w:rsid w:val="00490371"/>
    <w:rsid w:val="00490B25"/>
    <w:rsid w:val="00493053"/>
    <w:rsid w:val="004B5BA2"/>
    <w:rsid w:val="004C1A03"/>
    <w:rsid w:val="004C488E"/>
    <w:rsid w:val="004D0178"/>
    <w:rsid w:val="004E2393"/>
    <w:rsid w:val="0051160D"/>
    <w:rsid w:val="00540B7B"/>
    <w:rsid w:val="00551E30"/>
    <w:rsid w:val="00554970"/>
    <w:rsid w:val="005615BC"/>
    <w:rsid w:val="00563DC8"/>
    <w:rsid w:val="00580F57"/>
    <w:rsid w:val="00582240"/>
    <w:rsid w:val="00602E25"/>
    <w:rsid w:val="006104DA"/>
    <w:rsid w:val="006228CB"/>
    <w:rsid w:val="00632DDC"/>
    <w:rsid w:val="00635568"/>
    <w:rsid w:val="00656A1A"/>
    <w:rsid w:val="00676576"/>
    <w:rsid w:val="00693E00"/>
    <w:rsid w:val="006A5E89"/>
    <w:rsid w:val="006B2F3F"/>
    <w:rsid w:val="006D0141"/>
    <w:rsid w:val="006D6BE3"/>
    <w:rsid w:val="006E6C61"/>
    <w:rsid w:val="006F2282"/>
    <w:rsid w:val="006F7C0D"/>
    <w:rsid w:val="00701A26"/>
    <w:rsid w:val="0071280E"/>
    <w:rsid w:val="007407DE"/>
    <w:rsid w:val="00743819"/>
    <w:rsid w:val="00756DD8"/>
    <w:rsid w:val="00790DCA"/>
    <w:rsid w:val="007A1FAC"/>
    <w:rsid w:val="007A43C8"/>
    <w:rsid w:val="007D5DA4"/>
    <w:rsid w:val="007E0028"/>
    <w:rsid w:val="007F3CDE"/>
    <w:rsid w:val="00831108"/>
    <w:rsid w:val="0083271B"/>
    <w:rsid w:val="008333D7"/>
    <w:rsid w:val="0083768E"/>
    <w:rsid w:val="00857413"/>
    <w:rsid w:val="00863DE0"/>
    <w:rsid w:val="00886023"/>
    <w:rsid w:val="00891E92"/>
    <w:rsid w:val="008A0E6A"/>
    <w:rsid w:val="008A4F35"/>
    <w:rsid w:val="008B1AA3"/>
    <w:rsid w:val="008B7B42"/>
    <w:rsid w:val="008F1D5A"/>
    <w:rsid w:val="00907C0F"/>
    <w:rsid w:val="009106E0"/>
    <w:rsid w:val="0091184A"/>
    <w:rsid w:val="009372DD"/>
    <w:rsid w:val="00944BBA"/>
    <w:rsid w:val="009463C6"/>
    <w:rsid w:val="009514ED"/>
    <w:rsid w:val="00951B28"/>
    <w:rsid w:val="00970A83"/>
    <w:rsid w:val="009774B9"/>
    <w:rsid w:val="00982A05"/>
    <w:rsid w:val="00985B9E"/>
    <w:rsid w:val="009919DC"/>
    <w:rsid w:val="00993EF9"/>
    <w:rsid w:val="009B55CD"/>
    <w:rsid w:val="009C3928"/>
    <w:rsid w:val="009D42EE"/>
    <w:rsid w:val="00A01A46"/>
    <w:rsid w:val="00A06442"/>
    <w:rsid w:val="00A17147"/>
    <w:rsid w:val="00A30147"/>
    <w:rsid w:val="00A455B4"/>
    <w:rsid w:val="00A52251"/>
    <w:rsid w:val="00A6012D"/>
    <w:rsid w:val="00AB2C6C"/>
    <w:rsid w:val="00AC3BF2"/>
    <w:rsid w:val="00AE1F19"/>
    <w:rsid w:val="00AF265D"/>
    <w:rsid w:val="00B11D74"/>
    <w:rsid w:val="00B1470D"/>
    <w:rsid w:val="00B41325"/>
    <w:rsid w:val="00B47FA8"/>
    <w:rsid w:val="00B57948"/>
    <w:rsid w:val="00B73B27"/>
    <w:rsid w:val="00B81F38"/>
    <w:rsid w:val="00B868C8"/>
    <w:rsid w:val="00B9413D"/>
    <w:rsid w:val="00B96B3E"/>
    <w:rsid w:val="00BA1494"/>
    <w:rsid w:val="00BC0603"/>
    <w:rsid w:val="00BC219A"/>
    <w:rsid w:val="00BC3336"/>
    <w:rsid w:val="00BC6A11"/>
    <w:rsid w:val="00BE30BB"/>
    <w:rsid w:val="00BE7861"/>
    <w:rsid w:val="00BF0487"/>
    <w:rsid w:val="00C0048F"/>
    <w:rsid w:val="00C078E7"/>
    <w:rsid w:val="00C17815"/>
    <w:rsid w:val="00C23A3D"/>
    <w:rsid w:val="00C57BD6"/>
    <w:rsid w:val="00C627E5"/>
    <w:rsid w:val="00C62877"/>
    <w:rsid w:val="00C70CC7"/>
    <w:rsid w:val="00C7312F"/>
    <w:rsid w:val="00C800B6"/>
    <w:rsid w:val="00C81258"/>
    <w:rsid w:val="00C83E31"/>
    <w:rsid w:val="00CB0F7D"/>
    <w:rsid w:val="00CD23B9"/>
    <w:rsid w:val="00CE5DF9"/>
    <w:rsid w:val="00D112D5"/>
    <w:rsid w:val="00D21FBA"/>
    <w:rsid w:val="00D2348C"/>
    <w:rsid w:val="00D349CC"/>
    <w:rsid w:val="00D43223"/>
    <w:rsid w:val="00D62CCA"/>
    <w:rsid w:val="00D8030F"/>
    <w:rsid w:val="00D83910"/>
    <w:rsid w:val="00D95703"/>
    <w:rsid w:val="00DC14F5"/>
    <w:rsid w:val="00DC27C2"/>
    <w:rsid w:val="00DF5371"/>
    <w:rsid w:val="00E076C2"/>
    <w:rsid w:val="00E10B83"/>
    <w:rsid w:val="00E1209C"/>
    <w:rsid w:val="00E15086"/>
    <w:rsid w:val="00E250C6"/>
    <w:rsid w:val="00E27F94"/>
    <w:rsid w:val="00E31062"/>
    <w:rsid w:val="00E35F0F"/>
    <w:rsid w:val="00E46F36"/>
    <w:rsid w:val="00E47863"/>
    <w:rsid w:val="00E713A9"/>
    <w:rsid w:val="00E8089E"/>
    <w:rsid w:val="00E87D19"/>
    <w:rsid w:val="00E9209B"/>
    <w:rsid w:val="00EB243A"/>
    <w:rsid w:val="00EC7768"/>
    <w:rsid w:val="00ED06BE"/>
    <w:rsid w:val="00F058E7"/>
    <w:rsid w:val="00F25F63"/>
    <w:rsid w:val="00F431C5"/>
    <w:rsid w:val="00F51720"/>
    <w:rsid w:val="00F62292"/>
    <w:rsid w:val="00F6565D"/>
    <w:rsid w:val="00F73283"/>
    <w:rsid w:val="00F74927"/>
    <w:rsid w:val="00F81316"/>
    <w:rsid w:val="00F86DA7"/>
    <w:rsid w:val="00F972A5"/>
    <w:rsid w:val="00FE283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2EF3F"/>
  <w15:chartTrackingRefBased/>
  <w15:docId w15:val="{96E73FBF-DCB4-461B-837C-E1E6EE725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27F94"/>
    <w:pPr>
      <w:widowControl w:val="0"/>
      <w:spacing w:after="0" w:line="240" w:lineRule="auto"/>
    </w:pPr>
    <w:rPr>
      <w:rFonts w:ascii="Arial Unicode MS" w:eastAsia="Arial Unicode MS" w:hAnsi="Arial Unicode MS" w:cs="Arial Unicode MS"/>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27F94"/>
    <w:rPr>
      <w:rFonts w:ascii="Times New Roman" w:eastAsia="Times New Roman" w:hAnsi="Times New Roman" w:cs="Times New Roman"/>
      <w:sz w:val="28"/>
      <w:szCs w:val="28"/>
      <w:shd w:val="clear" w:color="auto" w:fill="FFFFFF"/>
    </w:rPr>
  </w:style>
  <w:style w:type="character" w:customStyle="1" w:styleId="21">
    <w:name w:val="Заголовок №2_"/>
    <w:basedOn w:val="a0"/>
    <w:link w:val="22"/>
    <w:rsid w:val="00E27F94"/>
    <w:rPr>
      <w:rFonts w:ascii="Times New Roman" w:eastAsia="Times New Roman" w:hAnsi="Times New Roman" w:cs="Times New Roman"/>
      <w:b/>
      <w:bCs/>
      <w:sz w:val="28"/>
      <w:szCs w:val="28"/>
      <w:shd w:val="clear" w:color="auto" w:fill="FFFFFF"/>
    </w:rPr>
  </w:style>
  <w:style w:type="character" w:customStyle="1" w:styleId="3">
    <w:name w:val="Основной текст (3)_"/>
    <w:basedOn w:val="a0"/>
    <w:link w:val="30"/>
    <w:rsid w:val="00E27F94"/>
    <w:rPr>
      <w:rFonts w:ascii="Times New Roman" w:eastAsia="Times New Roman" w:hAnsi="Times New Roman" w:cs="Times New Roman"/>
      <w:b/>
      <w:bCs/>
      <w:sz w:val="28"/>
      <w:szCs w:val="28"/>
      <w:shd w:val="clear" w:color="auto" w:fill="FFFFFF"/>
    </w:rPr>
  </w:style>
  <w:style w:type="paragraph" w:customStyle="1" w:styleId="30">
    <w:name w:val="Основной текст (3)"/>
    <w:basedOn w:val="a"/>
    <w:link w:val="3"/>
    <w:rsid w:val="00E27F94"/>
    <w:pPr>
      <w:shd w:val="clear" w:color="auto" w:fill="FFFFFF"/>
      <w:spacing w:after="1260" w:line="322" w:lineRule="exact"/>
      <w:jc w:val="center"/>
    </w:pPr>
    <w:rPr>
      <w:rFonts w:ascii="Times New Roman" w:eastAsia="Times New Roman" w:hAnsi="Times New Roman" w:cs="Times New Roman"/>
      <w:b/>
      <w:bCs/>
      <w:color w:val="auto"/>
      <w:sz w:val="28"/>
      <w:szCs w:val="28"/>
      <w:lang w:eastAsia="en-US" w:bidi="ar-SA"/>
    </w:rPr>
  </w:style>
  <w:style w:type="paragraph" w:customStyle="1" w:styleId="20">
    <w:name w:val="Основной текст (2)"/>
    <w:basedOn w:val="a"/>
    <w:link w:val="2"/>
    <w:rsid w:val="00E27F94"/>
    <w:pPr>
      <w:shd w:val="clear" w:color="auto" w:fill="FFFFFF"/>
      <w:spacing w:line="0" w:lineRule="atLeast"/>
      <w:ind w:hanging="620"/>
      <w:jc w:val="right"/>
    </w:pPr>
    <w:rPr>
      <w:rFonts w:ascii="Times New Roman" w:eastAsia="Times New Roman" w:hAnsi="Times New Roman" w:cs="Times New Roman"/>
      <w:color w:val="auto"/>
      <w:sz w:val="28"/>
      <w:szCs w:val="28"/>
      <w:lang w:eastAsia="en-US" w:bidi="ar-SA"/>
    </w:rPr>
  </w:style>
  <w:style w:type="paragraph" w:customStyle="1" w:styleId="22">
    <w:name w:val="Заголовок №2"/>
    <w:basedOn w:val="a"/>
    <w:link w:val="21"/>
    <w:rsid w:val="00E27F94"/>
    <w:pPr>
      <w:shd w:val="clear" w:color="auto" w:fill="FFFFFF"/>
      <w:spacing w:before="480" w:line="682" w:lineRule="exact"/>
      <w:ind w:hanging="620"/>
      <w:jc w:val="center"/>
      <w:outlineLvl w:val="1"/>
    </w:pPr>
    <w:rPr>
      <w:rFonts w:ascii="Times New Roman" w:eastAsia="Times New Roman" w:hAnsi="Times New Roman" w:cs="Times New Roman"/>
      <w:b/>
      <w:bCs/>
      <w:color w:val="auto"/>
      <w:sz w:val="28"/>
      <w:szCs w:val="28"/>
      <w:lang w:eastAsia="en-US" w:bidi="ar-SA"/>
    </w:rPr>
  </w:style>
  <w:style w:type="paragraph" w:styleId="a3">
    <w:name w:val="List Paragraph"/>
    <w:basedOn w:val="a"/>
    <w:uiPriority w:val="34"/>
    <w:qFormat/>
    <w:rsid w:val="00E27F94"/>
    <w:pPr>
      <w:ind w:left="720"/>
      <w:contextualSpacing/>
    </w:pPr>
  </w:style>
  <w:style w:type="character" w:styleId="a4">
    <w:name w:val="Hyperlink"/>
    <w:basedOn w:val="a0"/>
    <w:uiPriority w:val="99"/>
    <w:semiHidden/>
    <w:unhideWhenUsed/>
    <w:rsid w:val="00340127"/>
    <w:rPr>
      <w:color w:val="0000FF"/>
      <w:u w:val="single"/>
    </w:rPr>
  </w:style>
  <w:style w:type="paragraph" w:customStyle="1" w:styleId="rvps2">
    <w:name w:val="rvps2"/>
    <w:basedOn w:val="a"/>
    <w:rsid w:val="00044767"/>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rvts46">
    <w:name w:val="rvts46"/>
    <w:basedOn w:val="a0"/>
    <w:rsid w:val="00044767"/>
  </w:style>
  <w:style w:type="paragraph" w:styleId="a5">
    <w:name w:val="header"/>
    <w:basedOn w:val="a"/>
    <w:link w:val="a6"/>
    <w:uiPriority w:val="99"/>
    <w:unhideWhenUsed/>
    <w:rsid w:val="00F73283"/>
    <w:pPr>
      <w:tabs>
        <w:tab w:val="center" w:pos="4677"/>
        <w:tab w:val="right" w:pos="9355"/>
      </w:tabs>
    </w:pPr>
  </w:style>
  <w:style w:type="character" w:customStyle="1" w:styleId="a6">
    <w:name w:val="Верхній колонтитул Знак"/>
    <w:basedOn w:val="a0"/>
    <w:link w:val="a5"/>
    <w:uiPriority w:val="99"/>
    <w:rsid w:val="00F73283"/>
    <w:rPr>
      <w:rFonts w:ascii="Arial Unicode MS" w:eastAsia="Arial Unicode MS" w:hAnsi="Arial Unicode MS" w:cs="Arial Unicode MS"/>
      <w:color w:val="000000"/>
      <w:sz w:val="24"/>
      <w:szCs w:val="24"/>
      <w:lang w:eastAsia="uk-UA" w:bidi="uk-UA"/>
    </w:rPr>
  </w:style>
  <w:style w:type="paragraph" w:styleId="a7">
    <w:name w:val="footer"/>
    <w:basedOn w:val="a"/>
    <w:link w:val="a8"/>
    <w:unhideWhenUsed/>
    <w:rsid w:val="00F73283"/>
    <w:pPr>
      <w:tabs>
        <w:tab w:val="center" w:pos="4677"/>
        <w:tab w:val="right" w:pos="9355"/>
      </w:tabs>
    </w:pPr>
  </w:style>
  <w:style w:type="character" w:customStyle="1" w:styleId="a8">
    <w:name w:val="Нижній колонтитул Знак"/>
    <w:basedOn w:val="a0"/>
    <w:link w:val="a7"/>
    <w:rsid w:val="00F73283"/>
    <w:rPr>
      <w:rFonts w:ascii="Arial Unicode MS" w:eastAsia="Arial Unicode MS" w:hAnsi="Arial Unicode MS" w:cs="Arial Unicode MS"/>
      <w:color w:val="000000"/>
      <w:sz w:val="24"/>
      <w:szCs w:val="24"/>
      <w:lang w:eastAsia="uk-UA" w:bidi="uk-UA"/>
    </w:rPr>
  </w:style>
  <w:style w:type="paragraph" w:styleId="a9">
    <w:name w:val="Balloon Text"/>
    <w:basedOn w:val="a"/>
    <w:link w:val="aa"/>
    <w:uiPriority w:val="99"/>
    <w:semiHidden/>
    <w:unhideWhenUsed/>
    <w:rsid w:val="00F73283"/>
    <w:rPr>
      <w:rFonts w:ascii="Segoe UI" w:hAnsi="Segoe UI" w:cs="Segoe UI"/>
      <w:sz w:val="18"/>
      <w:szCs w:val="18"/>
    </w:rPr>
  </w:style>
  <w:style w:type="character" w:customStyle="1" w:styleId="aa">
    <w:name w:val="Текст у виносці Знак"/>
    <w:basedOn w:val="a0"/>
    <w:link w:val="a9"/>
    <w:uiPriority w:val="99"/>
    <w:semiHidden/>
    <w:rsid w:val="00F73283"/>
    <w:rPr>
      <w:rFonts w:ascii="Segoe UI" w:eastAsia="Arial Unicode MS" w:hAnsi="Segoe UI" w:cs="Segoe UI"/>
      <w:color w:val="000000"/>
      <w:sz w:val="18"/>
      <w:szCs w:val="18"/>
      <w:lang w:eastAsia="uk-UA" w:bidi="uk-UA"/>
    </w:rPr>
  </w:style>
  <w:style w:type="character" w:customStyle="1" w:styleId="ab">
    <w:name w:val="Основной текст_"/>
    <w:basedOn w:val="a0"/>
    <w:link w:val="1"/>
    <w:rsid w:val="003772CB"/>
    <w:rPr>
      <w:rFonts w:ascii="Times New Roman" w:eastAsia="Times New Roman" w:hAnsi="Times New Roman" w:cs="Times New Roman"/>
      <w:sz w:val="26"/>
      <w:szCs w:val="26"/>
      <w:shd w:val="clear" w:color="auto" w:fill="FFFFFF"/>
    </w:rPr>
  </w:style>
  <w:style w:type="character" w:customStyle="1" w:styleId="ac">
    <w:name w:val="Подпись к картинке_"/>
    <w:basedOn w:val="a0"/>
    <w:link w:val="ad"/>
    <w:rsid w:val="003772CB"/>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b"/>
    <w:rsid w:val="003772CB"/>
    <w:pPr>
      <w:shd w:val="clear" w:color="auto" w:fill="FFFFFF"/>
      <w:spacing w:after="100" w:line="262" w:lineRule="auto"/>
      <w:ind w:firstLine="400"/>
    </w:pPr>
    <w:rPr>
      <w:rFonts w:ascii="Times New Roman" w:eastAsia="Times New Roman" w:hAnsi="Times New Roman" w:cs="Times New Roman"/>
      <w:color w:val="auto"/>
      <w:sz w:val="26"/>
      <w:szCs w:val="26"/>
      <w:lang w:eastAsia="en-US" w:bidi="ar-SA"/>
    </w:rPr>
  </w:style>
  <w:style w:type="paragraph" w:customStyle="1" w:styleId="ad">
    <w:name w:val="Подпись к картинке"/>
    <w:basedOn w:val="a"/>
    <w:link w:val="ac"/>
    <w:rsid w:val="003772CB"/>
    <w:pPr>
      <w:shd w:val="clear" w:color="auto" w:fill="FFFFFF"/>
      <w:spacing w:line="286" w:lineRule="auto"/>
      <w:ind w:left="560" w:hanging="280"/>
    </w:pPr>
    <w:rPr>
      <w:rFonts w:ascii="Times New Roman" w:eastAsia="Times New Roman" w:hAnsi="Times New Roman" w:cs="Times New Roman"/>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52954">
      <w:bodyDiv w:val="1"/>
      <w:marLeft w:val="0"/>
      <w:marRight w:val="0"/>
      <w:marTop w:val="0"/>
      <w:marBottom w:val="0"/>
      <w:divBdr>
        <w:top w:val="none" w:sz="0" w:space="0" w:color="auto"/>
        <w:left w:val="none" w:sz="0" w:space="0" w:color="auto"/>
        <w:bottom w:val="none" w:sz="0" w:space="0" w:color="auto"/>
        <w:right w:val="none" w:sz="0" w:space="0" w:color="auto"/>
      </w:divBdr>
    </w:div>
    <w:div w:id="19496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E6CB71-BE91-4716-B466-EA028F52A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5338</Words>
  <Characters>3043</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Бадей Оксана Ігорівна</dc:creator>
  <cp:keywords/>
  <dc:description/>
  <cp:lastModifiedBy>Трубачова Яна Володимирівна</cp:lastModifiedBy>
  <cp:revision>4</cp:revision>
  <cp:lastPrinted>2024-03-28T08:49:00Z</cp:lastPrinted>
  <dcterms:created xsi:type="dcterms:W3CDTF">2024-07-04T07:52:00Z</dcterms:created>
  <dcterms:modified xsi:type="dcterms:W3CDTF">2024-07-11T09:35:00Z</dcterms:modified>
</cp:coreProperties>
</file>