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7F66" w14:textId="77777777" w:rsidR="000200CC" w:rsidRPr="00611D73" w:rsidRDefault="000200CC" w:rsidP="000F31BA">
      <w:pPr>
        <w:pStyle w:val="11"/>
        <w:widowControl w:val="0"/>
        <w:tabs>
          <w:tab w:val="left" w:pos="990"/>
        </w:tabs>
        <w:spacing w:after="0" w:line="240" w:lineRule="auto"/>
        <w:jc w:val="center"/>
        <w:rPr>
          <w:rFonts w:ascii="Times New Roman" w:hAnsi="Times New Roman" w:cs="Times New Roman"/>
          <w:b/>
          <w:color w:val="auto"/>
          <w:spacing w:val="2"/>
          <w:sz w:val="28"/>
          <w:szCs w:val="28"/>
        </w:rPr>
      </w:pPr>
      <w:bookmarkStart w:id="0" w:name="_GoBack"/>
      <w:bookmarkEnd w:id="0"/>
      <w:r w:rsidRPr="00611D73">
        <w:rPr>
          <w:rFonts w:ascii="Times New Roman" w:hAnsi="Times New Roman" w:cs="Times New Roman"/>
          <w:b/>
          <w:color w:val="auto"/>
          <w:spacing w:val="2"/>
          <w:sz w:val="28"/>
          <w:szCs w:val="28"/>
        </w:rPr>
        <w:t>АНАЛІЗ РЕГУЛЯТОРНОГО ВПЛИВУ</w:t>
      </w:r>
    </w:p>
    <w:p w14:paraId="530190C4" w14:textId="77777777" w:rsidR="00C65330" w:rsidRPr="00C65330" w:rsidRDefault="000200CC" w:rsidP="00C65330">
      <w:pPr>
        <w:jc w:val="center"/>
        <w:rPr>
          <w:rFonts w:eastAsia="Calibri"/>
          <w:b/>
          <w:sz w:val="28"/>
          <w:szCs w:val="28"/>
          <w:lang w:val="uk-UA"/>
        </w:rPr>
      </w:pPr>
      <w:r w:rsidRPr="00C65330">
        <w:rPr>
          <w:b/>
          <w:spacing w:val="2"/>
          <w:sz w:val="28"/>
          <w:szCs w:val="28"/>
          <w:lang w:val="uk-UA"/>
        </w:rPr>
        <w:t xml:space="preserve">до </w:t>
      </w:r>
      <w:r w:rsidR="00611D73" w:rsidRPr="00C65330">
        <w:rPr>
          <w:b/>
          <w:bCs/>
          <w:sz w:val="28"/>
          <w:szCs w:val="28"/>
          <w:lang w:val="uk-UA"/>
        </w:rPr>
        <w:t xml:space="preserve">проєкту </w:t>
      </w:r>
      <w:bookmarkStart w:id="1" w:name="n1702"/>
      <w:bookmarkStart w:id="2" w:name="n1703"/>
      <w:bookmarkEnd w:id="1"/>
      <w:bookmarkEnd w:id="2"/>
      <w:r w:rsidR="00641621" w:rsidRPr="00C65330">
        <w:rPr>
          <w:b/>
          <w:sz w:val="28"/>
          <w:szCs w:val="28"/>
          <w:lang w:val="uk-UA"/>
        </w:rPr>
        <w:t>постанови Кабінету Міністрів України «</w:t>
      </w:r>
      <w:r w:rsidR="00C65330" w:rsidRPr="00C65330">
        <w:rPr>
          <w:rFonts w:eastAsia="Calibri"/>
          <w:b/>
          <w:sz w:val="28"/>
          <w:szCs w:val="28"/>
          <w:lang w:val="uk-UA"/>
        </w:rPr>
        <w:t xml:space="preserve">Про внесення змін </w:t>
      </w:r>
    </w:p>
    <w:p w14:paraId="4E6A8627" w14:textId="7E1B9C12" w:rsidR="00611D73" w:rsidRPr="00C65330" w:rsidRDefault="00C65330" w:rsidP="00C65330">
      <w:pPr>
        <w:spacing w:after="240"/>
        <w:ind w:left="448" w:right="448"/>
        <w:jc w:val="center"/>
        <w:rPr>
          <w:b/>
          <w:sz w:val="28"/>
          <w:szCs w:val="28"/>
          <w:lang w:val="uk-UA"/>
        </w:rPr>
      </w:pPr>
      <w:r w:rsidRPr="00C65330">
        <w:rPr>
          <w:rFonts w:eastAsia="Calibri"/>
          <w:b/>
          <w:sz w:val="28"/>
          <w:szCs w:val="28"/>
          <w:lang w:val="uk-UA"/>
        </w:rPr>
        <w:t>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641621" w:rsidRPr="00C65330">
        <w:rPr>
          <w:b/>
          <w:sz w:val="28"/>
          <w:szCs w:val="28"/>
          <w:lang w:val="uk-UA"/>
        </w:rPr>
        <w:t>»</w:t>
      </w:r>
    </w:p>
    <w:p w14:paraId="7CE02CCA" w14:textId="483940CE" w:rsidR="00AE5CC5" w:rsidRDefault="000200CC" w:rsidP="00611D73">
      <w:pPr>
        <w:shd w:val="clear" w:color="auto" w:fill="FFFFFF"/>
        <w:ind w:firstLine="567"/>
        <w:jc w:val="center"/>
        <w:rPr>
          <w:b/>
          <w:spacing w:val="2"/>
          <w:sz w:val="28"/>
          <w:szCs w:val="28"/>
          <w:lang w:val="uk-UA"/>
        </w:rPr>
      </w:pPr>
      <w:r w:rsidRPr="00641621">
        <w:rPr>
          <w:b/>
          <w:spacing w:val="2"/>
          <w:sz w:val="28"/>
          <w:szCs w:val="28"/>
          <w:lang w:val="uk-UA"/>
        </w:rPr>
        <w:t>І. Визначення проблем</w:t>
      </w:r>
      <w:r w:rsidRPr="00611D73">
        <w:rPr>
          <w:b/>
          <w:spacing w:val="2"/>
          <w:sz w:val="28"/>
          <w:szCs w:val="28"/>
          <w:lang w:val="uk-UA"/>
        </w:rPr>
        <w:t>и</w:t>
      </w:r>
    </w:p>
    <w:p w14:paraId="5777FA53" w14:textId="77777777" w:rsidR="00C65330" w:rsidRPr="00611D73" w:rsidRDefault="00C65330" w:rsidP="00611D73">
      <w:pPr>
        <w:shd w:val="clear" w:color="auto" w:fill="FFFFFF"/>
        <w:ind w:firstLine="567"/>
        <w:jc w:val="center"/>
        <w:rPr>
          <w:b/>
          <w:spacing w:val="2"/>
          <w:sz w:val="28"/>
          <w:szCs w:val="28"/>
          <w:lang w:val="uk-UA"/>
        </w:rPr>
      </w:pPr>
    </w:p>
    <w:p w14:paraId="56B48589" w14:textId="336D482C" w:rsidR="00C65330" w:rsidRPr="00C65330" w:rsidRDefault="00641621" w:rsidP="00C65330">
      <w:pPr>
        <w:ind w:firstLine="567"/>
        <w:jc w:val="both"/>
        <w:rPr>
          <w:sz w:val="28"/>
          <w:szCs w:val="28"/>
          <w:lang w:val="uk-UA"/>
        </w:rPr>
      </w:pPr>
      <w:bookmarkStart w:id="3" w:name="_Hlk175675058"/>
      <w:r w:rsidRPr="00C65330">
        <w:rPr>
          <w:sz w:val="28"/>
          <w:szCs w:val="28"/>
          <w:lang w:val="uk-UA"/>
        </w:rPr>
        <w:t>Проєкт постанови Кабінету Міністрів України «</w:t>
      </w:r>
      <w:r w:rsidR="00C65330" w:rsidRPr="00C65330">
        <w:rPr>
          <w:rFonts w:eastAsia="Calibri"/>
          <w:sz w:val="28"/>
          <w:szCs w:val="28"/>
          <w:lang w:val="uk-UA"/>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C65330">
        <w:rPr>
          <w:rStyle w:val="rvts23"/>
          <w:color w:val="333333"/>
          <w:sz w:val="28"/>
          <w:szCs w:val="28"/>
          <w:lang w:val="uk-UA"/>
        </w:rPr>
        <w:t>»</w:t>
      </w:r>
      <w:r w:rsidRPr="00C65330">
        <w:rPr>
          <w:sz w:val="28"/>
          <w:szCs w:val="28"/>
          <w:lang w:val="uk-UA"/>
        </w:rPr>
        <w:t xml:space="preserve"> (далі – проєкт постанови) розроблено з метою </w:t>
      </w:r>
      <w:r w:rsidR="00C65330" w:rsidRPr="00C65330">
        <w:rPr>
          <w:sz w:val="28"/>
          <w:szCs w:val="28"/>
          <w:lang w:val="uk-UA"/>
        </w:rPr>
        <w:t xml:space="preserve">приведення </w:t>
      </w:r>
      <w:hyperlink r:id="rId8" w:anchor="n12" w:tgtFrame="_blank" w:history="1">
        <w:r w:rsidR="00C65330" w:rsidRPr="00C65330">
          <w:rPr>
            <w:color w:val="000000"/>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C65330" w:rsidRPr="00C65330">
        <w:rPr>
          <w:color w:val="000000"/>
          <w:sz w:val="28"/>
          <w:szCs w:val="28"/>
          <w:lang w:val="uk-UA"/>
        </w:rPr>
        <w:t>, затверджених постановою Кабінету Міністрів України від 30 листопада 2016 р. № 929 (далі – Ліцензійні умови), у відповідність до вимог Закону України від 16 липня 2024 року № 3860-ІХ «Про внесення змін до деяк</w:t>
      </w:r>
      <w:r w:rsidR="00C65330" w:rsidRPr="00C65330">
        <w:rPr>
          <w:sz w:val="28"/>
          <w:szCs w:val="28"/>
          <w:lang w:val="uk-UA"/>
        </w:rPr>
        <w:t>их законів України щодо паралельного імпорту лікарських засобів», встановлення переліку вимог обов’язкових до виконання ліцензіатами, які отримали дозвіл на паралельний імпорт лікарських засобів, та забезпечення населення України якісними та доступними лікарськими засобами, 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p>
    <w:p w14:paraId="0321539C" w14:textId="77777777" w:rsidR="00C65330" w:rsidRPr="00C65330" w:rsidRDefault="00C65330" w:rsidP="00C65330">
      <w:pPr>
        <w:ind w:firstLine="567"/>
        <w:jc w:val="both"/>
        <w:rPr>
          <w:b/>
          <w:bCs/>
          <w:sz w:val="2"/>
          <w:szCs w:val="2"/>
          <w:shd w:val="clear" w:color="auto" w:fill="FFFFFF"/>
          <w:lang w:val="uk-UA"/>
        </w:rPr>
      </w:pPr>
    </w:p>
    <w:p w14:paraId="309140EB" w14:textId="2B4A1067" w:rsidR="00C65330" w:rsidRPr="00C65330" w:rsidRDefault="00C65330" w:rsidP="00C65330">
      <w:pPr>
        <w:shd w:val="clear" w:color="auto" w:fill="FFFFFF"/>
        <w:ind w:firstLine="567"/>
        <w:jc w:val="both"/>
        <w:rPr>
          <w:sz w:val="28"/>
          <w:szCs w:val="28"/>
          <w:lang w:val="uk-UA"/>
        </w:rPr>
      </w:pPr>
      <w:r>
        <w:rPr>
          <w:sz w:val="28"/>
          <w:szCs w:val="28"/>
          <w:lang w:val="uk-UA"/>
        </w:rPr>
        <w:t xml:space="preserve">Так, </w:t>
      </w:r>
      <w:r w:rsidRPr="00C65330">
        <w:rPr>
          <w:sz w:val="28"/>
          <w:szCs w:val="28"/>
          <w:lang w:val="uk-UA"/>
        </w:rPr>
        <w:t>Законом України від 28 липня 2022 року № 2469-</w:t>
      </w:r>
      <w:r w:rsidRPr="00765208">
        <w:rPr>
          <w:sz w:val="28"/>
          <w:szCs w:val="28"/>
        </w:rPr>
        <w:t>IX</w:t>
      </w:r>
      <w:r w:rsidRPr="00C65330">
        <w:rPr>
          <w:sz w:val="28"/>
          <w:szCs w:val="28"/>
          <w:lang w:val="uk-UA"/>
        </w:rPr>
        <w:t xml:space="preserve"> «Про лікарські засоби» в Україні передбачена можливість паралельного імпорту.</w:t>
      </w:r>
    </w:p>
    <w:p w14:paraId="4F744885" w14:textId="227FDE7A" w:rsidR="00C65330" w:rsidRPr="00C65330" w:rsidRDefault="00C65330" w:rsidP="00C65330">
      <w:pPr>
        <w:shd w:val="clear" w:color="auto" w:fill="FFFFFF"/>
        <w:ind w:firstLine="567"/>
        <w:jc w:val="both"/>
        <w:rPr>
          <w:sz w:val="28"/>
          <w:szCs w:val="28"/>
          <w:lang w:val="uk-UA"/>
        </w:rPr>
      </w:pPr>
      <w:r>
        <w:rPr>
          <w:sz w:val="28"/>
          <w:szCs w:val="28"/>
          <w:lang w:val="uk-UA"/>
        </w:rPr>
        <w:t>При цьому</w:t>
      </w:r>
      <w:r w:rsidRPr="00C65330">
        <w:rPr>
          <w:sz w:val="28"/>
          <w:szCs w:val="28"/>
          <w:lang w:val="uk-UA"/>
        </w:rPr>
        <w:t xml:space="preserve"> статтею 78 </w:t>
      </w:r>
      <w:r>
        <w:rPr>
          <w:sz w:val="28"/>
          <w:szCs w:val="28"/>
          <w:lang w:val="uk-UA"/>
        </w:rPr>
        <w:t xml:space="preserve">цього </w:t>
      </w:r>
      <w:r w:rsidRPr="00C65330">
        <w:rPr>
          <w:sz w:val="28"/>
          <w:szCs w:val="28"/>
          <w:lang w:val="uk-UA"/>
        </w:rPr>
        <w:t xml:space="preserve">Закону (зі змінами внесеними Законом України від 16 липня 2024 року № 3860-ІХ «Про внесення змін до деяких законів України щодо паралельного імпорту лікарських засобів»), зокрема передбачено, що паралельний імпорт лікарських засобів здійснюється суб’єктом господарювання, що має ліцензію на імпорт лікарських засобів (паралельний імпортер), відповідно до ліцензійних </w:t>
      </w:r>
      <w:r w:rsidRPr="00C65330">
        <w:rPr>
          <w:sz w:val="28"/>
          <w:szCs w:val="28"/>
          <w:lang w:val="uk-UA"/>
        </w:rPr>
        <w:lastRenderedPageBreak/>
        <w:t xml:space="preserve">умов, встановлених Кабінетом Міністрів України, після прийняття органом державного контролю рішення про надання такому суб’єкту господарювання дозволу на паралельний імпорт лікарських засобів. </w:t>
      </w:r>
    </w:p>
    <w:p w14:paraId="3B0EFC4B" w14:textId="77777777" w:rsidR="00C65330" w:rsidRPr="00C65330" w:rsidRDefault="00C65330" w:rsidP="00C65330">
      <w:pPr>
        <w:shd w:val="clear" w:color="auto" w:fill="FFFFFF"/>
        <w:ind w:firstLine="567"/>
        <w:jc w:val="both"/>
        <w:rPr>
          <w:sz w:val="28"/>
          <w:szCs w:val="28"/>
          <w:lang w:val="uk-UA"/>
        </w:rPr>
      </w:pPr>
      <w:r w:rsidRPr="00C65330">
        <w:rPr>
          <w:sz w:val="28"/>
          <w:szCs w:val="28"/>
          <w:lang w:val="uk-UA"/>
        </w:rPr>
        <w:t>Крім того, цією статтею встановлено, що суб’єкти господарювання, які отримали ліцензію на право</w:t>
      </w:r>
      <w:bookmarkStart w:id="4" w:name="w1_1"/>
      <w:r w:rsidRPr="00C65330">
        <w:rPr>
          <w:sz w:val="28"/>
          <w:szCs w:val="28"/>
          <w:lang w:val="uk-UA"/>
        </w:rPr>
        <w:t xml:space="preserve"> </w:t>
      </w:r>
      <w:hyperlink r:id="rId9" w:anchor="w1_2" w:history="1">
        <w:r w:rsidRPr="00C65330">
          <w:rPr>
            <w:sz w:val="28"/>
            <w:szCs w:val="28"/>
            <w:lang w:val="uk-UA"/>
          </w:rPr>
          <w:t>оптов</w:t>
        </w:r>
      </w:hyperlink>
      <w:bookmarkEnd w:id="4"/>
      <w:r w:rsidRPr="00C65330">
        <w:rPr>
          <w:sz w:val="28"/>
          <w:szCs w:val="28"/>
          <w:lang w:val="uk-UA"/>
        </w:rPr>
        <w:t>ої торгівлі лікарськими засобами, можуть здійснювати діяльність з</w:t>
      </w:r>
      <w:bookmarkStart w:id="5" w:name="w1_2"/>
      <w:r w:rsidRPr="00C65330">
        <w:rPr>
          <w:sz w:val="28"/>
          <w:szCs w:val="28"/>
          <w:lang w:val="uk-UA"/>
        </w:rPr>
        <w:t xml:space="preserve"> </w:t>
      </w:r>
      <w:hyperlink r:id="rId10" w:anchor="w1_3" w:history="1">
        <w:r w:rsidRPr="00C65330">
          <w:rPr>
            <w:sz w:val="28"/>
            <w:szCs w:val="28"/>
            <w:lang w:val="uk-UA"/>
          </w:rPr>
          <w:t>оптов</w:t>
        </w:r>
      </w:hyperlink>
      <w:bookmarkEnd w:id="5"/>
      <w:r w:rsidRPr="00C65330">
        <w:rPr>
          <w:sz w:val="28"/>
          <w:szCs w:val="28"/>
          <w:lang w:val="uk-UA"/>
        </w:rPr>
        <w:t xml:space="preserve">ої реалізації (відпуску) паралельно ввезених лікарських засобів на підставі ліцензії з </w:t>
      </w:r>
      <w:hyperlink r:id="rId11" w:anchor="w1_4" w:history="1">
        <w:r w:rsidRPr="00C65330">
          <w:rPr>
            <w:sz w:val="28"/>
            <w:szCs w:val="28"/>
            <w:lang w:val="uk-UA"/>
          </w:rPr>
          <w:t>оптов</w:t>
        </w:r>
      </w:hyperlink>
      <w:r w:rsidRPr="00C65330">
        <w:rPr>
          <w:sz w:val="28"/>
          <w:szCs w:val="28"/>
          <w:lang w:val="uk-UA"/>
        </w:rPr>
        <w:t>ої торгівлі лікарськими засобами та/або на підставі ліцензії на право провадження господарської діяльності з імпорту лікарських засобів (крім активних фармацевтичних інгредієнтів).</w:t>
      </w:r>
    </w:p>
    <w:p w14:paraId="48F1AB41" w14:textId="77777777" w:rsidR="00C65330" w:rsidRPr="00C65330" w:rsidRDefault="00C65330" w:rsidP="00C65330">
      <w:pPr>
        <w:shd w:val="clear" w:color="auto" w:fill="FFFFFF"/>
        <w:ind w:firstLine="567"/>
        <w:jc w:val="both"/>
        <w:rPr>
          <w:sz w:val="28"/>
          <w:szCs w:val="28"/>
          <w:lang w:val="uk-UA"/>
        </w:rPr>
      </w:pPr>
      <w:r w:rsidRPr="00C65330">
        <w:rPr>
          <w:sz w:val="28"/>
          <w:szCs w:val="28"/>
          <w:lang w:val="uk-UA"/>
        </w:rPr>
        <w:t xml:space="preserve">Чинні на сьогодні Ліцензійні умови не врегульовують питань здійснення господарської діяльності з паралельного імпорту лікарських засобів, а тому потребують приведення у відповідність до вимог </w:t>
      </w:r>
      <w:r w:rsidRPr="00C65330">
        <w:rPr>
          <w:color w:val="000000"/>
          <w:sz w:val="28"/>
          <w:szCs w:val="28"/>
          <w:lang w:val="uk-UA"/>
        </w:rPr>
        <w:t>Закону України від 16 липня 2024 року № 3860-ІХ «Про внесення змін до деяк</w:t>
      </w:r>
      <w:r w:rsidRPr="00C65330">
        <w:rPr>
          <w:sz w:val="28"/>
          <w:szCs w:val="28"/>
          <w:lang w:val="uk-UA"/>
        </w:rPr>
        <w:t>их законів України щодо паралельного імпорту лікарських засобів».</w:t>
      </w:r>
    </w:p>
    <w:p w14:paraId="4ECCD05C" w14:textId="7C3FCA2D" w:rsidR="00641621" w:rsidRPr="00641621" w:rsidRDefault="00C65330" w:rsidP="00C65330">
      <w:pPr>
        <w:pStyle w:val="rvps6"/>
        <w:shd w:val="clear" w:color="auto" w:fill="FFFFFF"/>
        <w:spacing w:before="0" w:beforeAutospacing="0" w:after="0" w:afterAutospacing="0"/>
        <w:ind w:right="-2" w:firstLine="567"/>
        <w:jc w:val="both"/>
        <w:rPr>
          <w:sz w:val="28"/>
          <w:szCs w:val="28"/>
          <w:lang w:val="uk-UA"/>
        </w:rPr>
      </w:pPr>
      <w:r>
        <w:rPr>
          <w:sz w:val="28"/>
          <w:szCs w:val="28"/>
          <w:lang w:val="uk-UA"/>
        </w:rPr>
        <w:t>Крім того</w:t>
      </w:r>
      <w:r w:rsidR="00641621" w:rsidRPr="00641621">
        <w:rPr>
          <w:sz w:val="28"/>
          <w:szCs w:val="28"/>
          <w:lang w:val="uk-UA"/>
        </w:rPr>
        <w:t>, в умовах військової агресії російської федерації проти України особливого значення набуло питання забезпечення населення України доступними ліками і появи нових постачальників лікарських засобів на ринку України, адже в певних країнах Європейського Союзу доля лікарських засобів, завезених як паралельні, досягає 25 % ринку. Наразі в Україні ціни на деякі лікарські засоби перевищують вартість цих препаратів у європейських країнах. Водночас досвід країн, що використовують паралельний імпорт, як інструмент доступу до доступних лікарських засобів, свідчить, що застосування паралельного імпорту в Європейському Союзі має позитивний безпосередній вплив на бюджет закупівлі препаратів в європейських країнах. Крім того, серія досліджень, які підрахували економію від паралельного імпорту в Польщі, Німеччині, Швеції та Данії, опублікована Affordable Medicines Europe, виявила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w:color="auto" w:fill="FFFFFF"/>
        <w:ind w:firstLine="567"/>
        <w:jc w:val="both"/>
        <w:rPr>
          <w:rFonts w:eastAsiaTheme="minorEastAsia"/>
          <w:sz w:val="28"/>
          <w:szCs w:val="28"/>
          <w:lang w:val="uk-UA"/>
        </w:rPr>
      </w:pPr>
      <w:r w:rsidRPr="00641621">
        <w:rPr>
          <w:sz w:val="28"/>
          <w:szCs w:val="28"/>
          <w:lang w:val="uk-UA"/>
        </w:rPr>
        <w:t xml:space="preserve">У зв’язку з цим </w:t>
      </w:r>
      <w:r w:rsidR="00C65330">
        <w:rPr>
          <w:sz w:val="28"/>
          <w:szCs w:val="28"/>
          <w:lang w:val="uk-UA"/>
        </w:rPr>
        <w:t>врегулювання вимог до провадження господарської діяльності з паралельного імпорту лікарських засобів є досить важливим в умовах сьогодення</w:t>
      </w:r>
      <w:r w:rsidRPr="00641621">
        <w:rPr>
          <w:rFonts w:eastAsiaTheme="minorEastAsia"/>
          <w:sz w:val="28"/>
          <w:szCs w:val="28"/>
          <w:lang w:val="uk-UA"/>
        </w:rPr>
        <w:t>.</w:t>
      </w:r>
    </w:p>
    <w:p w14:paraId="657A40B0" w14:textId="1E109EB8" w:rsidR="009C5633" w:rsidRPr="00C65330" w:rsidRDefault="009C5633" w:rsidP="009C5633">
      <w:pPr>
        <w:shd w:val="clear" w:color="auto" w:fill="FFFFFF"/>
        <w:ind w:firstLine="567"/>
        <w:jc w:val="both"/>
        <w:rPr>
          <w:sz w:val="28"/>
          <w:szCs w:val="28"/>
          <w:lang w:val="uk-UA"/>
        </w:rPr>
      </w:pPr>
      <w:r w:rsidRPr="00C65330">
        <w:rPr>
          <w:sz w:val="28"/>
          <w:szCs w:val="28"/>
          <w:lang w:val="uk-UA"/>
        </w:rPr>
        <w:t xml:space="preserve">Враховуючи викладене, а також те, що абзацом четвертим пункту 5 </w:t>
      </w:r>
      <w:r w:rsidRPr="00C65330">
        <w:rPr>
          <w:sz w:val="28"/>
          <w:szCs w:val="28"/>
          <w:lang w:val="uk-UA"/>
        </w:rPr>
        <w:br/>
        <w:t xml:space="preserve">розділу ІІ «Прикінцеві та перехідні положення» Закону України </w:t>
      </w:r>
      <w:r w:rsidRPr="00C65330">
        <w:rPr>
          <w:color w:val="000000"/>
          <w:sz w:val="28"/>
          <w:szCs w:val="28"/>
          <w:lang w:val="uk-UA"/>
        </w:rPr>
        <w:t xml:space="preserve">від 16 липня </w:t>
      </w:r>
      <w:r>
        <w:rPr>
          <w:color w:val="000000"/>
          <w:sz w:val="28"/>
          <w:szCs w:val="28"/>
          <w:lang w:val="uk-UA"/>
        </w:rPr>
        <w:br/>
      </w:r>
      <w:r w:rsidRPr="00C65330">
        <w:rPr>
          <w:color w:val="000000"/>
          <w:sz w:val="28"/>
          <w:szCs w:val="28"/>
          <w:lang w:val="uk-UA"/>
        </w:rPr>
        <w:t>2024 року № 3860-ІХ «Про внесення змін до деяк</w:t>
      </w:r>
      <w:r w:rsidRPr="00C65330">
        <w:rPr>
          <w:sz w:val="28"/>
          <w:szCs w:val="28"/>
          <w:lang w:val="uk-UA"/>
        </w:rPr>
        <w:t xml:space="preserve">их законів України щодо паралельного імпорту лікарських засобів» Кабінету Міністрів України доручено привести </w:t>
      </w:r>
      <w:r w:rsidRPr="00C65330">
        <w:rPr>
          <w:sz w:val="28"/>
          <w:szCs w:val="28"/>
          <w:lang w:val="uk-UA"/>
        </w:rPr>
        <w:lastRenderedPageBreak/>
        <w:t xml:space="preserve">свої нормативно-правові акти у відповідність із цим Законом, виникла необхідність у розробленні цього проєкту постанови, який спрямований на врегулювання такого важливого, в умовах воєнного стану, та нового для України питання як здійснення ліцензіатами паралельного імпорт лікарських засобів.  </w:t>
      </w:r>
    </w:p>
    <w:p w14:paraId="163CF694" w14:textId="32618B1A" w:rsidR="00B43265" w:rsidRPr="00641621" w:rsidRDefault="00611D73" w:rsidP="00EA769A">
      <w:pPr>
        <w:ind w:firstLine="567"/>
        <w:jc w:val="both"/>
        <w:rPr>
          <w:rFonts w:eastAsia="Times New Roman"/>
          <w:sz w:val="28"/>
          <w:szCs w:val="28"/>
          <w:lang w:val="uk-UA" w:eastAsia="uk-UA"/>
        </w:rPr>
      </w:pPr>
      <w:r w:rsidRPr="00641621">
        <w:rPr>
          <w:rFonts w:eastAsia="Times New Roman"/>
          <w:sz w:val="28"/>
          <w:szCs w:val="28"/>
          <w:lang w:val="uk-UA" w:eastAsia="uk-UA"/>
        </w:rPr>
        <w:t xml:space="preserve">Крім того, прийняття проєкту </w:t>
      </w:r>
      <w:r w:rsidR="00641621">
        <w:rPr>
          <w:rFonts w:eastAsia="Times New Roman"/>
          <w:sz w:val="28"/>
          <w:szCs w:val="28"/>
          <w:lang w:val="uk-UA" w:eastAsia="uk-UA"/>
        </w:rPr>
        <w:t>постанови</w:t>
      </w:r>
      <w:r w:rsidR="00176B47" w:rsidRPr="00641621">
        <w:rPr>
          <w:rFonts w:eastAsia="Times New Roman"/>
          <w:sz w:val="28"/>
          <w:szCs w:val="28"/>
          <w:lang w:val="uk-UA" w:eastAsia="uk-UA"/>
        </w:rPr>
        <w:t xml:space="preserve"> дозволить </w:t>
      </w:r>
      <w:r w:rsidR="00365DED" w:rsidRPr="00641621">
        <w:rPr>
          <w:rFonts w:eastAsia="Times New Roman"/>
          <w:sz w:val="28"/>
          <w:szCs w:val="28"/>
          <w:lang w:val="uk-UA" w:eastAsia="uk-UA"/>
        </w:rPr>
        <w:t>збільшити доступ</w:t>
      </w:r>
      <w:r w:rsidR="00176B47" w:rsidRPr="00641621">
        <w:rPr>
          <w:rFonts w:eastAsia="Times New Roman"/>
          <w:sz w:val="28"/>
          <w:szCs w:val="28"/>
          <w:lang w:val="uk-UA" w:eastAsia="uk-UA"/>
        </w:rPr>
        <w:t xml:space="preserve"> </w:t>
      </w:r>
      <w:r w:rsidR="00DB2D00" w:rsidRPr="00641621">
        <w:rPr>
          <w:rFonts w:eastAsia="Times New Roman"/>
          <w:sz w:val="28"/>
          <w:szCs w:val="28"/>
          <w:lang w:val="uk-UA" w:eastAsia="uk-UA"/>
        </w:rPr>
        <w:t xml:space="preserve">населення України </w:t>
      </w:r>
      <w:r w:rsidR="00365DED" w:rsidRPr="00641621">
        <w:rPr>
          <w:rFonts w:eastAsia="Times New Roman"/>
          <w:sz w:val="28"/>
          <w:szCs w:val="28"/>
          <w:lang w:val="uk-UA" w:eastAsia="uk-UA"/>
        </w:rPr>
        <w:t xml:space="preserve">до </w:t>
      </w:r>
      <w:r w:rsidR="00DB2D00" w:rsidRPr="00641621">
        <w:rPr>
          <w:rFonts w:eastAsia="Times New Roman"/>
          <w:sz w:val="28"/>
          <w:szCs w:val="28"/>
          <w:lang w:val="uk-UA" w:eastAsia="uk-UA"/>
        </w:rPr>
        <w:t>якісни</w:t>
      </w:r>
      <w:r w:rsidR="00365DED" w:rsidRPr="00641621">
        <w:rPr>
          <w:rFonts w:eastAsia="Times New Roman"/>
          <w:sz w:val="28"/>
          <w:szCs w:val="28"/>
          <w:lang w:val="uk-UA" w:eastAsia="uk-UA"/>
        </w:rPr>
        <w:t>х</w:t>
      </w:r>
      <w:r w:rsidR="00DB2D00" w:rsidRPr="00641621">
        <w:rPr>
          <w:rFonts w:eastAsia="Times New Roman"/>
          <w:sz w:val="28"/>
          <w:szCs w:val="28"/>
          <w:lang w:val="uk-UA" w:eastAsia="uk-UA"/>
        </w:rPr>
        <w:t>, безпечни</w:t>
      </w:r>
      <w:r w:rsidR="00365DED" w:rsidRPr="00641621">
        <w:rPr>
          <w:rFonts w:eastAsia="Times New Roman"/>
          <w:sz w:val="28"/>
          <w:szCs w:val="28"/>
          <w:lang w:val="uk-UA" w:eastAsia="uk-UA"/>
        </w:rPr>
        <w:t>х</w:t>
      </w:r>
      <w:r w:rsidR="00DB2D00" w:rsidRPr="00641621">
        <w:rPr>
          <w:rFonts w:eastAsia="Times New Roman"/>
          <w:sz w:val="28"/>
          <w:szCs w:val="28"/>
          <w:lang w:val="uk-UA" w:eastAsia="uk-UA"/>
        </w:rPr>
        <w:t xml:space="preserve"> та доступни</w:t>
      </w:r>
      <w:r w:rsidR="00365DED" w:rsidRPr="00641621">
        <w:rPr>
          <w:rFonts w:eastAsia="Times New Roman"/>
          <w:sz w:val="28"/>
          <w:szCs w:val="28"/>
          <w:lang w:val="uk-UA" w:eastAsia="uk-UA"/>
        </w:rPr>
        <w:t>х</w:t>
      </w:r>
      <w:r w:rsidR="00DB2D00" w:rsidRPr="00641621">
        <w:rPr>
          <w:rFonts w:eastAsia="Times New Roman"/>
          <w:sz w:val="28"/>
          <w:szCs w:val="28"/>
          <w:lang w:val="uk-UA" w:eastAsia="uk-UA"/>
        </w:rPr>
        <w:t xml:space="preserve"> </w:t>
      </w:r>
      <w:r w:rsidR="00DB2D00" w:rsidRPr="00641621">
        <w:rPr>
          <w:sz w:val="28"/>
          <w:lang w:val="uk-UA"/>
        </w:rPr>
        <w:t>лікарськи</w:t>
      </w:r>
      <w:r w:rsidR="00365DED" w:rsidRPr="00641621">
        <w:rPr>
          <w:sz w:val="28"/>
          <w:lang w:val="uk-UA"/>
        </w:rPr>
        <w:t>х</w:t>
      </w:r>
      <w:r w:rsidR="00DB2D00" w:rsidRPr="00641621">
        <w:rPr>
          <w:sz w:val="28"/>
          <w:lang w:val="uk-UA"/>
        </w:rPr>
        <w:t xml:space="preserve"> засоб</w:t>
      </w:r>
      <w:bookmarkStart w:id="6" w:name="_Hlk175325030"/>
      <w:r w:rsidR="00365DED" w:rsidRPr="00641621">
        <w:rPr>
          <w:sz w:val="28"/>
          <w:lang w:val="uk-UA"/>
        </w:rPr>
        <w:t>ів, у тому числі тих, що застосовуються на території Європейського Союзу</w:t>
      </w:r>
      <w:r w:rsidR="00C32CE9" w:rsidRPr="00641621">
        <w:rPr>
          <w:rFonts w:eastAsia="Times New Roman"/>
          <w:sz w:val="28"/>
          <w:szCs w:val="28"/>
          <w:lang w:val="uk-UA" w:eastAsia="uk-UA"/>
        </w:rPr>
        <w:t>.</w:t>
      </w:r>
      <w:r w:rsidR="007B6954" w:rsidRPr="00641621">
        <w:rPr>
          <w:rFonts w:eastAsia="Times New Roman"/>
          <w:sz w:val="28"/>
          <w:szCs w:val="28"/>
          <w:lang w:val="uk-UA" w:eastAsia="uk-UA"/>
        </w:rPr>
        <w:t xml:space="preserve"> </w:t>
      </w:r>
      <w:bookmarkStart w:id="7" w:name="_Hlk142905953"/>
      <w:bookmarkEnd w:id="6"/>
    </w:p>
    <w:p w14:paraId="625872DD" w14:textId="77777777" w:rsidR="00C32CE9" w:rsidRPr="00641621" w:rsidRDefault="00C32CE9" w:rsidP="00B43265">
      <w:pPr>
        <w:ind w:firstLine="709"/>
        <w:jc w:val="both"/>
        <w:rPr>
          <w:sz w:val="28"/>
          <w:szCs w:val="28"/>
          <w:lang w:val="uk-UA"/>
        </w:rPr>
      </w:pPr>
    </w:p>
    <w:bookmarkEnd w:id="3"/>
    <w:p w14:paraId="3F761A07" w14:textId="77777777" w:rsidR="00B43265" w:rsidRPr="00641621" w:rsidRDefault="00B43265" w:rsidP="00B43265">
      <w:pPr>
        <w:shd w:val="clear" w:color="auto" w:fill="FFFFFF"/>
        <w:ind w:firstLine="567"/>
        <w:jc w:val="both"/>
        <w:rPr>
          <w:rFonts w:eastAsia="Times New Roman" w:cs="Arial"/>
          <w:strike/>
          <w:sz w:val="28"/>
          <w:szCs w:val="28"/>
          <w:lang w:val="uk-UA" w:eastAsia="ru-RU"/>
        </w:rPr>
      </w:pPr>
      <w:r w:rsidRPr="00641621">
        <w:rPr>
          <w:spacing w:val="2"/>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2606"/>
        <w:gridCol w:w="2825"/>
      </w:tblGrid>
      <w:tr w:rsidR="00B43265" w:rsidRPr="00641621" w14:paraId="1628D33B" w14:textId="77777777" w:rsidTr="00A97790">
        <w:tc>
          <w:tcPr>
            <w:tcW w:w="4316" w:type="dxa"/>
            <w:tcBorders>
              <w:top w:val="single" w:sz="4" w:space="0" w:color="auto"/>
              <w:left w:val="single" w:sz="4" w:space="0" w:color="auto"/>
              <w:bottom w:val="single" w:sz="4" w:space="0" w:color="auto"/>
              <w:right w:val="single" w:sz="4" w:space="0" w:color="auto"/>
            </w:tcBorders>
            <w:hideMark/>
          </w:tcPr>
          <w:p w14:paraId="30D145CD"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Групи (підгрупи)</w:t>
            </w:r>
          </w:p>
        </w:tc>
        <w:tc>
          <w:tcPr>
            <w:tcW w:w="2606" w:type="dxa"/>
            <w:tcBorders>
              <w:top w:val="single" w:sz="4" w:space="0" w:color="auto"/>
              <w:left w:val="single" w:sz="4" w:space="0" w:color="auto"/>
              <w:bottom w:val="single" w:sz="4" w:space="0" w:color="auto"/>
              <w:right w:val="single" w:sz="4" w:space="0" w:color="auto"/>
            </w:tcBorders>
            <w:hideMark/>
          </w:tcPr>
          <w:p w14:paraId="676F9958"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Так</w:t>
            </w:r>
          </w:p>
        </w:tc>
        <w:tc>
          <w:tcPr>
            <w:tcW w:w="2825" w:type="dxa"/>
            <w:tcBorders>
              <w:top w:val="single" w:sz="4" w:space="0" w:color="auto"/>
              <w:left w:val="single" w:sz="4" w:space="0" w:color="auto"/>
              <w:bottom w:val="single" w:sz="4" w:space="0" w:color="auto"/>
              <w:right w:val="single" w:sz="4" w:space="0" w:color="auto"/>
            </w:tcBorders>
            <w:hideMark/>
          </w:tcPr>
          <w:p w14:paraId="3F5AB6EF"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Ні</w:t>
            </w:r>
          </w:p>
        </w:tc>
      </w:tr>
      <w:tr w:rsidR="00B43265" w:rsidRPr="00641621" w14:paraId="21332684" w14:textId="77777777" w:rsidTr="00A97790">
        <w:tc>
          <w:tcPr>
            <w:tcW w:w="4316" w:type="dxa"/>
            <w:tcBorders>
              <w:top w:val="single" w:sz="4" w:space="0" w:color="auto"/>
              <w:left w:val="single" w:sz="4" w:space="0" w:color="auto"/>
              <w:bottom w:val="single" w:sz="4" w:space="0" w:color="auto"/>
              <w:right w:val="single" w:sz="4" w:space="0" w:color="auto"/>
            </w:tcBorders>
            <w:hideMark/>
          </w:tcPr>
          <w:p w14:paraId="373C4132"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Громадяни</w:t>
            </w:r>
          </w:p>
        </w:tc>
        <w:tc>
          <w:tcPr>
            <w:tcW w:w="2606" w:type="dxa"/>
            <w:tcBorders>
              <w:top w:val="single" w:sz="4" w:space="0" w:color="auto"/>
              <w:left w:val="single" w:sz="4" w:space="0" w:color="auto"/>
              <w:bottom w:val="single" w:sz="4" w:space="0" w:color="auto"/>
              <w:right w:val="single" w:sz="4" w:space="0" w:color="auto"/>
            </w:tcBorders>
            <w:hideMark/>
          </w:tcPr>
          <w:p w14:paraId="1D9DEEF0"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4EE42383"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B43265" w:rsidRPr="00641621" w14:paraId="0B44F8E9" w14:textId="77777777" w:rsidTr="00A97790">
        <w:tc>
          <w:tcPr>
            <w:tcW w:w="4316" w:type="dxa"/>
            <w:tcBorders>
              <w:top w:val="single" w:sz="4" w:space="0" w:color="auto"/>
              <w:left w:val="single" w:sz="4" w:space="0" w:color="auto"/>
              <w:bottom w:val="single" w:sz="4" w:space="0" w:color="auto"/>
              <w:right w:val="single" w:sz="4" w:space="0" w:color="auto"/>
            </w:tcBorders>
            <w:hideMark/>
          </w:tcPr>
          <w:p w14:paraId="42596C32"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Держава</w:t>
            </w:r>
          </w:p>
        </w:tc>
        <w:tc>
          <w:tcPr>
            <w:tcW w:w="2606" w:type="dxa"/>
            <w:tcBorders>
              <w:top w:val="single" w:sz="4" w:space="0" w:color="auto"/>
              <w:left w:val="single" w:sz="4" w:space="0" w:color="auto"/>
              <w:bottom w:val="single" w:sz="4" w:space="0" w:color="auto"/>
              <w:right w:val="single" w:sz="4" w:space="0" w:color="auto"/>
            </w:tcBorders>
            <w:hideMark/>
          </w:tcPr>
          <w:p w14:paraId="7B98969F"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27D75783"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B43265" w:rsidRPr="00641621" w14:paraId="40F948FD" w14:textId="77777777" w:rsidTr="00A97790">
        <w:tc>
          <w:tcPr>
            <w:tcW w:w="4316" w:type="dxa"/>
            <w:tcBorders>
              <w:top w:val="single" w:sz="4" w:space="0" w:color="auto"/>
              <w:left w:val="single" w:sz="4" w:space="0" w:color="auto"/>
              <w:bottom w:val="single" w:sz="4" w:space="0" w:color="auto"/>
              <w:right w:val="single" w:sz="4" w:space="0" w:color="auto"/>
            </w:tcBorders>
          </w:tcPr>
          <w:p w14:paraId="700DBE96"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bCs/>
                <w:sz w:val="28"/>
                <w:szCs w:val="28"/>
              </w:rPr>
              <w:t>Суб’єкти господарювання,</w:t>
            </w:r>
          </w:p>
        </w:tc>
        <w:tc>
          <w:tcPr>
            <w:tcW w:w="2606" w:type="dxa"/>
            <w:tcBorders>
              <w:top w:val="single" w:sz="4" w:space="0" w:color="auto"/>
              <w:left w:val="single" w:sz="4" w:space="0" w:color="auto"/>
              <w:bottom w:val="single" w:sz="4" w:space="0" w:color="auto"/>
              <w:right w:val="single" w:sz="4" w:space="0" w:color="auto"/>
            </w:tcBorders>
          </w:tcPr>
          <w:p w14:paraId="5A556652"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tcPr>
          <w:p w14:paraId="19432BF0"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B43265" w:rsidRPr="00641621" w14:paraId="3715462B" w14:textId="77777777" w:rsidTr="00A97790">
        <w:tc>
          <w:tcPr>
            <w:tcW w:w="4316" w:type="dxa"/>
            <w:tcBorders>
              <w:top w:val="single" w:sz="4" w:space="0" w:color="auto"/>
              <w:left w:val="single" w:sz="4" w:space="0" w:color="auto"/>
              <w:bottom w:val="single" w:sz="4" w:space="0" w:color="auto"/>
              <w:right w:val="single" w:sz="4" w:space="0" w:color="auto"/>
            </w:tcBorders>
            <w:hideMark/>
          </w:tcPr>
          <w:p w14:paraId="3671F198" w14:textId="77777777" w:rsidR="00B43265" w:rsidRPr="00641621" w:rsidRDefault="00B43265" w:rsidP="00A97790">
            <w:pPr>
              <w:widowControl w:val="0"/>
              <w:tabs>
                <w:tab w:val="left" w:pos="990"/>
              </w:tabs>
              <w:spacing w:line="276" w:lineRule="auto"/>
              <w:ind w:firstLine="720"/>
              <w:jc w:val="both"/>
              <w:rPr>
                <w:rFonts w:eastAsia="Times New Roman"/>
                <w:bCs/>
                <w:sz w:val="28"/>
                <w:szCs w:val="28"/>
                <w:lang w:val="uk-UA" w:eastAsia="uk-UA"/>
              </w:rPr>
            </w:pPr>
            <w:r w:rsidRPr="00641621">
              <w:rPr>
                <w:rFonts w:eastAsia="Times New Roman"/>
                <w:bCs/>
                <w:sz w:val="28"/>
                <w:szCs w:val="28"/>
                <w:lang w:val="uk-UA" w:eastAsia="uk-UA"/>
              </w:rPr>
              <w:t>у тому числі суб’єкти малого підприємництва</w:t>
            </w:r>
          </w:p>
        </w:tc>
        <w:tc>
          <w:tcPr>
            <w:tcW w:w="2606" w:type="dxa"/>
            <w:tcBorders>
              <w:top w:val="single" w:sz="4" w:space="0" w:color="auto"/>
              <w:left w:val="single" w:sz="4" w:space="0" w:color="auto"/>
              <w:bottom w:val="single" w:sz="4" w:space="0" w:color="auto"/>
              <w:right w:val="single" w:sz="4" w:space="0" w:color="auto"/>
            </w:tcBorders>
            <w:hideMark/>
          </w:tcPr>
          <w:p w14:paraId="4C4E2C56" w14:textId="75E76AD4" w:rsidR="00B43265" w:rsidRPr="00641621" w:rsidRDefault="00CA1C41" w:rsidP="00A97790">
            <w:pPr>
              <w:widowControl w:val="0"/>
              <w:tabs>
                <w:tab w:val="left" w:pos="990"/>
              </w:tabs>
              <w:spacing w:line="276" w:lineRule="auto"/>
              <w:ind w:firstLine="720"/>
              <w:rPr>
                <w:rFonts w:eastAsia="Times New Roman"/>
                <w:bCs/>
                <w:sz w:val="28"/>
                <w:szCs w:val="28"/>
                <w:lang w:val="uk-UA" w:eastAsia="uk-UA"/>
              </w:rPr>
            </w:pPr>
            <w:r w:rsidRPr="00641621">
              <w:rPr>
                <w:rFonts w:eastAsia="Times New Roman"/>
                <w:bCs/>
                <w:sz w:val="28"/>
                <w:szCs w:val="28"/>
                <w:lang w:val="uk-UA" w:eastAsia="uk-UA"/>
              </w:rPr>
              <w:t>-</w:t>
            </w:r>
          </w:p>
        </w:tc>
        <w:tc>
          <w:tcPr>
            <w:tcW w:w="2825" w:type="dxa"/>
            <w:tcBorders>
              <w:top w:val="single" w:sz="4" w:space="0" w:color="auto"/>
              <w:left w:val="single" w:sz="4" w:space="0" w:color="auto"/>
              <w:bottom w:val="single" w:sz="4" w:space="0" w:color="auto"/>
              <w:right w:val="single" w:sz="4" w:space="0" w:color="auto"/>
            </w:tcBorders>
            <w:hideMark/>
          </w:tcPr>
          <w:p w14:paraId="6E07AA18" w14:textId="0C994E05" w:rsidR="00B43265" w:rsidRPr="00641621" w:rsidRDefault="00CA1C41" w:rsidP="00A97790">
            <w:pPr>
              <w:widowControl w:val="0"/>
              <w:tabs>
                <w:tab w:val="left" w:pos="990"/>
              </w:tabs>
              <w:spacing w:line="276" w:lineRule="auto"/>
              <w:ind w:firstLine="720"/>
              <w:rPr>
                <w:rFonts w:eastAsia="Times New Roman"/>
                <w:bCs/>
                <w:sz w:val="28"/>
                <w:szCs w:val="28"/>
                <w:lang w:val="uk-UA" w:eastAsia="uk-UA"/>
              </w:rPr>
            </w:pPr>
            <w:r w:rsidRPr="00641621">
              <w:rPr>
                <w:rFonts w:eastAsia="Times New Roman"/>
                <w:sz w:val="28"/>
                <w:szCs w:val="28"/>
                <w:lang w:val="uk-UA" w:eastAsia="ru-RU"/>
              </w:rPr>
              <w:t>+</w:t>
            </w:r>
          </w:p>
        </w:tc>
      </w:tr>
    </w:tbl>
    <w:p w14:paraId="29299697" w14:textId="77777777" w:rsidR="00B43265" w:rsidRPr="00785CC4" w:rsidRDefault="00B43265" w:rsidP="00785CC4">
      <w:pPr>
        <w:ind w:firstLine="709"/>
        <w:jc w:val="both"/>
        <w:rPr>
          <w:rFonts w:eastAsia="Times New Roman"/>
          <w:sz w:val="28"/>
          <w:szCs w:val="28"/>
          <w:lang w:val="uk-UA" w:eastAsia="uk-UA"/>
        </w:rPr>
      </w:pPr>
    </w:p>
    <w:bookmarkEnd w:id="7"/>
    <w:p w14:paraId="424A5B26" w14:textId="2E2A04E8" w:rsidR="00320AA0" w:rsidRPr="00785CC4" w:rsidRDefault="006A00D4" w:rsidP="00EA769A">
      <w:pPr>
        <w:tabs>
          <w:tab w:val="left" w:pos="567"/>
        </w:tabs>
        <w:ind w:firstLine="567"/>
        <w:jc w:val="both"/>
        <w:rPr>
          <w:rFonts w:eastAsia="Times New Roman"/>
          <w:sz w:val="28"/>
          <w:szCs w:val="20"/>
          <w:lang w:val="uk-UA" w:eastAsia="ru-RU"/>
        </w:rPr>
      </w:pPr>
      <w:r w:rsidRPr="00785CC4">
        <w:rPr>
          <w:rFonts w:eastAsia="Times New Roman"/>
          <w:sz w:val="28"/>
          <w:szCs w:val="28"/>
          <w:lang w:val="uk-UA" w:eastAsia="ru-RU"/>
        </w:rPr>
        <w:t>На сьогодні</w:t>
      </w:r>
      <w:r w:rsidR="00E2155F" w:rsidRPr="00785CC4">
        <w:rPr>
          <w:rFonts w:eastAsia="Times New Roman"/>
          <w:sz w:val="28"/>
          <w:szCs w:val="28"/>
          <w:lang w:val="uk-UA" w:eastAsia="ru-RU"/>
        </w:rPr>
        <w:t xml:space="preserve"> в</w:t>
      </w:r>
      <w:r w:rsidR="00320AA0" w:rsidRPr="00785CC4">
        <w:rPr>
          <w:rFonts w:eastAsia="Times New Roman"/>
          <w:sz w:val="28"/>
          <w:szCs w:val="28"/>
          <w:lang w:val="uk-UA" w:eastAsia="ru-RU"/>
        </w:rPr>
        <w:t>регулювання зазначених проблемних питань не може бути здійснено за допомогою:</w:t>
      </w:r>
    </w:p>
    <w:p w14:paraId="39978DC2" w14:textId="77777777" w:rsidR="00320AA0" w:rsidRPr="00785CC4" w:rsidRDefault="00320AA0" w:rsidP="00EA769A">
      <w:pPr>
        <w:widowControl w:val="0"/>
        <w:tabs>
          <w:tab w:val="left" w:pos="990"/>
        </w:tabs>
        <w:ind w:firstLine="567"/>
        <w:jc w:val="both"/>
        <w:rPr>
          <w:rFonts w:eastAsia="Times New Roman"/>
          <w:sz w:val="28"/>
          <w:szCs w:val="28"/>
          <w:lang w:val="uk-UA" w:eastAsia="ru-RU"/>
        </w:rPr>
      </w:pPr>
      <w:r w:rsidRPr="00785CC4">
        <w:rPr>
          <w:rFonts w:eastAsia="Times New Roman"/>
          <w:sz w:val="28"/>
          <w:szCs w:val="28"/>
          <w:lang w:val="uk-UA" w:eastAsia="ru-RU"/>
        </w:rPr>
        <w:t>ринкових механізмів, оскільки такі питання регулюються виключно нормативно-правовими актами;</w:t>
      </w:r>
    </w:p>
    <w:p w14:paraId="0F2D7231" w14:textId="51E05D1A" w:rsidR="00DD403E" w:rsidRPr="00EA769A" w:rsidRDefault="00320AA0" w:rsidP="00EA769A">
      <w:pPr>
        <w:tabs>
          <w:tab w:val="left" w:pos="567"/>
        </w:tabs>
        <w:ind w:firstLine="567"/>
        <w:jc w:val="both"/>
        <w:rPr>
          <w:rFonts w:eastAsia="Times New Roman"/>
          <w:sz w:val="28"/>
          <w:szCs w:val="28"/>
          <w:lang w:val="uk-UA" w:eastAsia="ru-RU"/>
        </w:rPr>
      </w:pPr>
      <w:r w:rsidRPr="00EA769A">
        <w:rPr>
          <w:rFonts w:eastAsia="Times New Roman"/>
          <w:sz w:val="28"/>
          <w:szCs w:val="28"/>
          <w:lang w:val="uk-UA" w:eastAsia="ru-RU"/>
        </w:rPr>
        <w:t xml:space="preserve">діючих регуляторних актів, оскільки у чинних нормативно-правових актах відсутнє </w:t>
      </w:r>
      <w:bookmarkStart w:id="8" w:name="_Hlk175650860"/>
      <w:r w:rsidRPr="00EA769A">
        <w:rPr>
          <w:rFonts w:eastAsia="Times New Roman"/>
          <w:sz w:val="28"/>
          <w:szCs w:val="28"/>
          <w:lang w:val="uk-UA" w:eastAsia="ru-RU"/>
        </w:rPr>
        <w:t xml:space="preserve">врегулювання </w:t>
      </w:r>
      <w:r w:rsidR="00C32CE9" w:rsidRPr="00EA769A">
        <w:rPr>
          <w:rFonts w:eastAsia="Times New Roman"/>
          <w:sz w:val="28"/>
          <w:szCs w:val="28"/>
          <w:lang w:val="uk-UA" w:eastAsia="ru-RU"/>
        </w:rPr>
        <w:t xml:space="preserve">процедури </w:t>
      </w:r>
      <w:r w:rsidR="00611D73">
        <w:rPr>
          <w:rFonts w:eastAsia="Times New Roman"/>
          <w:sz w:val="28"/>
          <w:szCs w:val="28"/>
          <w:lang w:val="uk-UA" w:eastAsia="ru-RU"/>
        </w:rPr>
        <w:t>паралельного імпорту лікарських засобів</w:t>
      </w:r>
      <w:r w:rsidRPr="00EA769A">
        <w:rPr>
          <w:rFonts w:eastAsia="Times New Roman"/>
          <w:sz w:val="28"/>
          <w:szCs w:val="28"/>
          <w:lang w:val="uk-UA" w:eastAsia="ru-RU"/>
        </w:rPr>
        <w:t xml:space="preserve">. </w:t>
      </w:r>
      <w:bookmarkEnd w:id="8"/>
    </w:p>
    <w:p w14:paraId="5A5A0E1D" w14:textId="77777777" w:rsidR="00EA769A" w:rsidRDefault="00EA769A" w:rsidP="000200CC">
      <w:pPr>
        <w:widowControl w:val="0"/>
        <w:tabs>
          <w:tab w:val="left" w:pos="990"/>
        </w:tabs>
        <w:spacing w:before="120" w:after="120"/>
        <w:ind w:left="270" w:firstLine="708"/>
        <w:jc w:val="center"/>
        <w:rPr>
          <w:rFonts w:eastAsia="Arial Unicode MS"/>
          <w:b/>
          <w:bCs/>
          <w:sz w:val="28"/>
          <w:szCs w:val="28"/>
          <w:lang w:val="uk-UA" w:eastAsia="ru-RU"/>
        </w:rPr>
      </w:pPr>
    </w:p>
    <w:p w14:paraId="403B9DE5" w14:textId="49624767" w:rsidR="000200CC" w:rsidRPr="00785CC4" w:rsidRDefault="000200CC" w:rsidP="000200CC">
      <w:pPr>
        <w:widowControl w:val="0"/>
        <w:tabs>
          <w:tab w:val="left" w:pos="990"/>
        </w:tabs>
        <w:spacing w:before="120" w:after="120"/>
        <w:ind w:left="270" w:firstLine="708"/>
        <w:jc w:val="center"/>
        <w:rPr>
          <w:rFonts w:eastAsia="Arial Unicode MS"/>
          <w:b/>
          <w:bCs/>
          <w:sz w:val="28"/>
          <w:szCs w:val="28"/>
          <w:lang w:val="uk-UA" w:eastAsia="ru-RU"/>
        </w:rPr>
      </w:pPr>
      <w:r w:rsidRPr="00785CC4">
        <w:rPr>
          <w:rFonts w:eastAsia="Arial Unicode MS"/>
          <w:b/>
          <w:bCs/>
          <w:sz w:val="28"/>
          <w:szCs w:val="28"/>
          <w:lang w:val="uk-UA" w:eastAsia="ru-RU"/>
        </w:rPr>
        <w:t>ІІ.</w:t>
      </w:r>
      <w:r w:rsidR="00547C06" w:rsidRPr="00785CC4">
        <w:rPr>
          <w:rFonts w:eastAsia="Arial Unicode MS"/>
          <w:b/>
          <w:bCs/>
          <w:sz w:val="28"/>
          <w:szCs w:val="28"/>
          <w:lang w:val="uk-UA" w:eastAsia="ru-RU"/>
        </w:rPr>
        <w:t xml:space="preserve"> </w:t>
      </w:r>
      <w:r w:rsidRPr="00785CC4">
        <w:rPr>
          <w:rFonts w:eastAsia="Arial Unicode MS"/>
          <w:b/>
          <w:bCs/>
          <w:sz w:val="28"/>
          <w:szCs w:val="28"/>
          <w:lang w:val="uk-UA" w:eastAsia="ru-RU"/>
        </w:rPr>
        <w:t>Цілі державного регулювання</w:t>
      </w:r>
    </w:p>
    <w:p w14:paraId="275ACB0F" w14:textId="77777777" w:rsidR="00F32AD4" w:rsidRPr="00785CC4" w:rsidRDefault="00F32AD4" w:rsidP="00E26194">
      <w:pPr>
        <w:ind w:firstLine="567"/>
        <w:jc w:val="both"/>
        <w:rPr>
          <w:rFonts w:eastAsia="Times New Roman" w:cs="Arial"/>
          <w:sz w:val="28"/>
          <w:szCs w:val="28"/>
          <w:lang w:val="uk-UA" w:eastAsia="ru-RU"/>
        </w:rPr>
      </w:pPr>
      <w:r w:rsidRPr="00785CC4">
        <w:rPr>
          <w:rFonts w:eastAsia="Times New Roman" w:cs="Arial"/>
          <w:sz w:val="28"/>
          <w:szCs w:val="28"/>
          <w:lang w:val="uk-UA" w:eastAsia="ru-RU"/>
        </w:rPr>
        <w:t>Основними цілями державного регулювання є:</w:t>
      </w:r>
      <w:bookmarkStart w:id="9" w:name="_Hlk96002007"/>
    </w:p>
    <w:p w14:paraId="355D1BBB" w14:textId="3B126380" w:rsidR="00E26194" w:rsidRDefault="00B43265" w:rsidP="00E26194">
      <w:pPr>
        <w:ind w:firstLine="567"/>
        <w:jc w:val="both"/>
        <w:rPr>
          <w:sz w:val="28"/>
          <w:szCs w:val="28"/>
          <w:lang w:val="uk-UA"/>
        </w:rPr>
      </w:pPr>
      <w:bookmarkStart w:id="10" w:name="_Hlk175669563"/>
      <w:r w:rsidRPr="00785CC4">
        <w:rPr>
          <w:rFonts w:eastAsia="Times New Roman"/>
          <w:sz w:val="28"/>
          <w:szCs w:val="28"/>
          <w:lang w:val="uk-UA" w:eastAsia="ru-RU"/>
        </w:rPr>
        <w:t xml:space="preserve">врегулювання </w:t>
      </w:r>
      <w:r w:rsidR="00EA769A">
        <w:rPr>
          <w:rFonts w:eastAsia="Times New Roman"/>
          <w:sz w:val="28"/>
          <w:szCs w:val="28"/>
          <w:lang w:val="uk-UA" w:eastAsia="uk-UA"/>
        </w:rPr>
        <w:t>процедур</w:t>
      </w:r>
      <w:r w:rsidR="009C5633">
        <w:rPr>
          <w:rFonts w:eastAsia="Times New Roman"/>
          <w:sz w:val="28"/>
          <w:szCs w:val="28"/>
          <w:lang w:val="uk-UA" w:eastAsia="uk-UA"/>
        </w:rPr>
        <w:t>и</w:t>
      </w:r>
      <w:r w:rsidR="00EA769A">
        <w:rPr>
          <w:rFonts w:eastAsia="Times New Roman"/>
          <w:sz w:val="28"/>
          <w:szCs w:val="28"/>
          <w:lang w:val="uk-UA" w:eastAsia="uk-UA"/>
        </w:rPr>
        <w:t xml:space="preserve"> </w:t>
      </w:r>
      <w:bookmarkEnd w:id="9"/>
      <w:r w:rsidR="009C5633">
        <w:rPr>
          <w:sz w:val="28"/>
          <w:szCs w:val="28"/>
          <w:lang w:val="uk-UA"/>
        </w:rPr>
        <w:t>паралельного імпорту лікарських засобів</w:t>
      </w:r>
      <w:r w:rsidR="00E26194">
        <w:rPr>
          <w:sz w:val="28"/>
          <w:szCs w:val="28"/>
          <w:lang w:val="uk-UA"/>
        </w:rPr>
        <w:t>;</w:t>
      </w:r>
    </w:p>
    <w:p w14:paraId="5308EC09" w14:textId="625A93BA" w:rsidR="00E26194" w:rsidRDefault="009C5633" w:rsidP="00E26194">
      <w:pPr>
        <w:ind w:firstLine="567"/>
        <w:jc w:val="both"/>
        <w:rPr>
          <w:sz w:val="28"/>
          <w:szCs w:val="28"/>
          <w:lang w:val="uk-UA"/>
        </w:rPr>
      </w:pPr>
      <w:r>
        <w:rPr>
          <w:sz w:val="28"/>
          <w:szCs w:val="28"/>
          <w:lang w:val="uk-UA"/>
        </w:rPr>
        <w:t>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w:t>
      </w:r>
      <w:r w:rsidR="00823D29">
        <w:rPr>
          <w:sz w:val="28"/>
          <w:szCs w:val="28"/>
          <w:lang w:val="uk-UA"/>
        </w:rPr>
        <w:t>, що здійснюється на підставі ліцензії на імпорт</w:t>
      </w:r>
      <w:r w:rsidR="00AA2739">
        <w:rPr>
          <w:sz w:val="28"/>
          <w:szCs w:val="28"/>
          <w:lang w:val="uk-UA"/>
        </w:rPr>
        <w:t xml:space="preserve"> лікарських засобів</w:t>
      </w:r>
      <w:r w:rsidR="00823D29">
        <w:rPr>
          <w:sz w:val="28"/>
          <w:szCs w:val="28"/>
          <w:lang w:val="uk-UA"/>
        </w:rPr>
        <w:t xml:space="preserve"> та дозволу на паралельний імпорт лікарс</w:t>
      </w:r>
      <w:r w:rsidR="004C5C70">
        <w:rPr>
          <w:sz w:val="28"/>
          <w:szCs w:val="28"/>
          <w:lang w:val="uk-UA"/>
        </w:rPr>
        <w:t>ького засобу</w:t>
      </w:r>
      <w:r w:rsidR="00E26194">
        <w:rPr>
          <w:sz w:val="28"/>
          <w:szCs w:val="28"/>
          <w:lang w:val="uk-UA"/>
        </w:rPr>
        <w:t>;</w:t>
      </w:r>
    </w:p>
    <w:p w14:paraId="37FD15A1" w14:textId="489C0FFA" w:rsidR="00E26194" w:rsidRPr="00611D73" w:rsidRDefault="00E26194" w:rsidP="00E26194">
      <w:pPr>
        <w:ind w:firstLine="567"/>
        <w:jc w:val="both"/>
        <w:rPr>
          <w:sz w:val="28"/>
          <w:szCs w:val="28"/>
          <w:lang w:val="uk-UA"/>
        </w:rPr>
      </w:pPr>
      <w:r w:rsidRPr="00611D73">
        <w:rPr>
          <w:color w:val="000000"/>
          <w:sz w:val="28"/>
          <w:szCs w:val="28"/>
          <w:lang w:val="uk-UA" w:eastAsia="uk-UA"/>
        </w:rPr>
        <w:t xml:space="preserve">забезпечення доступу населення до якісних та доступних лікарських засобів, </w:t>
      </w:r>
      <w:r w:rsidRPr="00611D73">
        <w:rPr>
          <w:sz w:val="28"/>
          <w:szCs w:val="28"/>
          <w:lang w:val="uk-UA"/>
        </w:rPr>
        <w:t xml:space="preserve">які були призначені та випущені в обіг для застосування на території держав - членів </w:t>
      </w:r>
      <w:r w:rsidRPr="00611D73">
        <w:rPr>
          <w:sz w:val="28"/>
          <w:szCs w:val="28"/>
          <w:lang w:val="uk-UA"/>
        </w:rPr>
        <w:lastRenderedPageBreak/>
        <w:t>Європейського Союзу або Європейської асоціації вільної торгівлі, що є стороною Угоди про Європейську економічну зону.</w:t>
      </w:r>
    </w:p>
    <w:bookmarkEnd w:id="10"/>
    <w:p w14:paraId="0A912BDA" w14:textId="77777777" w:rsidR="0046241A" w:rsidRDefault="0046241A" w:rsidP="000200CC">
      <w:pPr>
        <w:widowControl w:val="0"/>
        <w:tabs>
          <w:tab w:val="left" w:pos="990"/>
        </w:tabs>
        <w:spacing w:before="120" w:after="120"/>
        <w:ind w:left="270" w:firstLine="660"/>
        <w:jc w:val="center"/>
        <w:rPr>
          <w:rFonts w:eastAsia="Times New Roman"/>
          <w:b/>
          <w:sz w:val="28"/>
          <w:szCs w:val="28"/>
          <w:lang w:val="uk-UA" w:eastAsia="ru-RU"/>
        </w:rPr>
      </w:pPr>
    </w:p>
    <w:p w14:paraId="45F39B18" w14:textId="2866CB47" w:rsidR="000200CC" w:rsidRPr="00785CC4" w:rsidRDefault="000200CC" w:rsidP="000200CC">
      <w:pPr>
        <w:widowControl w:val="0"/>
        <w:tabs>
          <w:tab w:val="left" w:pos="990"/>
        </w:tabs>
        <w:spacing w:before="120" w:after="120"/>
        <w:ind w:left="270" w:firstLine="660"/>
        <w:jc w:val="center"/>
        <w:rPr>
          <w:rFonts w:eastAsia="Times New Roman"/>
          <w:b/>
          <w:sz w:val="28"/>
          <w:szCs w:val="28"/>
          <w:lang w:val="uk-UA" w:eastAsia="ru-RU"/>
        </w:rPr>
      </w:pPr>
      <w:r w:rsidRPr="00785CC4">
        <w:rPr>
          <w:rFonts w:eastAsia="Times New Roman"/>
          <w:b/>
          <w:sz w:val="28"/>
          <w:szCs w:val="28"/>
          <w:lang w:val="uk-UA" w:eastAsia="ru-RU"/>
        </w:rPr>
        <w:t>ІІІ.</w:t>
      </w:r>
      <w:r w:rsidR="00547C06" w:rsidRPr="00785CC4">
        <w:rPr>
          <w:rFonts w:eastAsia="Times New Roman"/>
          <w:b/>
          <w:sz w:val="28"/>
          <w:szCs w:val="28"/>
          <w:lang w:val="uk-UA" w:eastAsia="ru-RU"/>
        </w:rPr>
        <w:t xml:space="preserve"> </w:t>
      </w:r>
      <w:r w:rsidRPr="00785CC4">
        <w:rPr>
          <w:rFonts w:eastAsia="Times New Roman"/>
          <w:b/>
          <w:sz w:val="28"/>
          <w:szCs w:val="28"/>
          <w:lang w:val="uk-UA" w:eastAsia="ru-RU"/>
        </w:rPr>
        <w:t>Визначення та оцінка альтернативних способів досягнення цілей</w:t>
      </w:r>
    </w:p>
    <w:p w14:paraId="2D91BFD6" w14:textId="2DFA9819" w:rsidR="000200CC" w:rsidRPr="00785CC4" w:rsidRDefault="000200CC" w:rsidP="00133218">
      <w:pPr>
        <w:widowControl w:val="0"/>
        <w:numPr>
          <w:ilvl w:val="0"/>
          <w:numId w:val="1"/>
        </w:numPr>
        <w:tabs>
          <w:tab w:val="left" w:pos="990"/>
        </w:tabs>
        <w:spacing w:before="120" w:after="120"/>
        <w:ind w:left="270" w:firstLine="864"/>
        <w:jc w:val="both"/>
        <w:rPr>
          <w:rFonts w:eastAsia="Times New Roman"/>
          <w:sz w:val="28"/>
          <w:szCs w:val="28"/>
          <w:lang w:val="uk-UA" w:eastAsia="ru-RU"/>
        </w:rPr>
      </w:pPr>
      <w:r w:rsidRPr="00785CC4">
        <w:rPr>
          <w:rFonts w:eastAsia="Times New Roman"/>
          <w:sz w:val="28"/>
          <w:szCs w:val="28"/>
          <w:lang w:val="uk-UA" w:eastAsia="ru-RU"/>
        </w:rPr>
        <w:t>Визначення альтернативних 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F410F1" w:rsidRPr="00785CC4" w14:paraId="7254D000" w14:textId="77777777" w:rsidTr="00CD50A1">
        <w:tc>
          <w:tcPr>
            <w:tcW w:w="3950" w:type="dxa"/>
            <w:tcBorders>
              <w:top w:val="single" w:sz="4" w:space="0" w:color="auto"/>
              <w:left w:val="single" w:sz="4" w:space="0" w:color="auto"/>
              <w:bottom w:val="single" w:sz="4" w:space="0" w:color="auto"/>
              <w:right w:val="single" w:sz="4" w:space="0" w:color="auto"/>
            </w:tcBorders>
            <w:hideMark/>
          </w:tcPr>
          <w:p w14:paraId="4B794B0F" w14:textId="77777777" w:rsidR="000200CC" w:rsidRPr="00785CC4" w:rsidRDefault="000200CC" w:rsidP="00CD50A1">
            <w:pPr>
              <w:widowControl w:val="0"/>
              <w:tabs>
                <w:tab w:val="left" w:pos="990"/>
              </w:tabs>
              <w:spacing w:before="120" w:after="120"/>
              <w:ind w:left="270"/>
              <w:jc w:val="center"/>
              <w:rPr>
                <w:rFonts w:eastAsia="Times New Roman"/>
                <w:sz w:val="28"/>
                <w:szCs w:val="28"/>
                <w:lang w:val="uk-UA" w:eastAsia="ru-RU"/>
              </w:rPr>
            </w:pPr>
            <w:r w:rsidRPr="00785CC4">
              <w:rPr>
                <w:rFonts w:eastAsia="Times New Roman"/>
                <w:sz w:val="28"/>
                <w:szCs w:val="28"/>
                <w:lang w:val="uk-UA" w:eastAsia="ru-RU"/>
              </w:rPr>
              <w:t>Вид альтернативи</w:t>
            </w:r>
          </w:p>
        </w:tc>
        <w:tc>
          <w:tcPr>
            <w:tcW w:w="5230" w:type="dxa"/>
            <w:tcBorders>
              <w:top w:val="single" w:sz="4" w:space="0" w:color="auto"/>
              <w:left w:val="single" w:sz="4" w:space="0" w:color="auto"/>
              <w:bottom w:val="single" w:sz="4" w:space="0" w:color="auto"/>
              <w:right w:val="single" w:sz="4" w:space="0" w:color="auto"/>
            </w:tcBorders>
            <w:hideMark/>
          </w:tcPr>
          <w:p w14:paraId="074161E2" w14:textId="77777777" w:rsidR="000200CC" w:rsidRPr="00785CC4" w:rsidRDefault="000200CC" w:rsidP="00CD50A1">
            <w:pPr>
              <w:widowControl w:val="0"/>
              <w:tabs>
                <w:tab w:val="left" w:pos="990"/>
              </w:tabs>
              <w:spacing w:before="120" w:after="120"/>
              <w:ind w:left="270"/>
              <w:jc w:val="center"/>
              <w:rPr>
                <w:rFonts w:eastAsia="Times New Roman"/>
                <w:sz w:val="28"/>
                <w:szCs w:val="28"/>
                <w:lang w:val="uk-UA" w:eastAsia="ru-RU"/>
              </w:rPr>
            </w:pPr>
            <w:r w:rsidRPr="00785CC4">
              <w:rPr>
                <w:rFonts w:eastAsia="Times New Roman"/>
                <w:sz w:val="28"/>
                <w:szCs w:val="28"/>
                <w:lang w:val="uk-UA" w:eastAsia="ru-RU"/>
              </w:rPr>
              <w:t>Опис альтернативи</w:t>
            </w:r>
          </w:p>
        </w:tc>
      </w:tr>
      <w:tr w:rsidR="0073795E" w:rsidRPr="00785CC4" w14:paraId="3F3AA3BC" w14:textId="77777777" w:rsidTr="00CD50A1">
        <w:tc>
          <w:tcPr>
            <w:tcW w:w="3950" w:type="dxa"/>
            <w:tcBorders>
              <w:top w:val="single" w:sz="4" w:space="0" w:color="auto"/>
              <w:left w:val="single" w:sz="4" w:space="0" w:color="auto"/>
              <w:bottom w:val="single" w:sz="4" w:space="0" w:color="auto"/>
              <w:right w:val="single" w:sz="4" w:space="0" w:color="auto"/>
            </w:tcBorders>
            <w:hideMark/>
          </w:tcPr>
          <w:p w14:paraId="6A93DF12" w14:textId="77777777" w:rsidR="0073795E" w:rsidRPr="00785CC4" w:rsidRDefault="0073795E" w:rsidP="0073795E">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Альтернатива 1.</w:t>
            </w:r>
          </w:p>
          <w:p w14:paraId="45E1B837" w14:textId="77777777" w:rsidR="0073795E" w:rsidRPr="00785CC4" w:rsidRDefault="0073795E" w:rsidP="0073795E">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Збереження ситуації, яка існує на цей час.</w:t>
            </w:r>
          </w:p>
        </w:tc>
        <w:tc>
          <w:tcPr>
            <w:tcW w:w="5230" w:type="dxa"/>
            <w:tcBorders>
              <w:top w:val="single" w:sz="4" w:space="0" w:color="auto"/>
              <w:left w:val="single" w:sz="4" w:space="0" w:color="auto"/>
              <w:bottom w:val="single" w:sz="4" w:space="0" w:color="auto"/>
              <w:right w:val="single" w:sz="4" w:space="0" w:color="auto"/>
            </w:tcBorders>
            <w:hideMark/>
          </w:tcPr>
          <w:p w14:paraId="7AF8F586" w14:textId="77777777" w:rsidR="0073795E" w:rsidRPr="001530E9" w:rsidRDefault="0073795E" w:rsidP="0046241A">
            <w:pPr>
              <w:widowControl w:val="0"/>
              <w:tabs>
                <w:tab w:val="left" w:pos="990"/>
              </w:tabs>
              <w:ind w:firstLine="205"/>
              <w:jc w:val="both"/>
              <w:rPr>
                <w:sz w:val="28"/>
                <w:szCs w:val="28"/>
                <w:lang w:val="uk-UA"/>
              </w:rPr>
            </w:pPr>
            <w:r w:rsidRPr="001530E9">
              <w:rPr>
                <w:sz w:val="28"/>
                <w:szCs w:val="28"/>
                <w:lang w:val="uk-UA"/>
              </w:rPr>
              <w:t>Така альтернатива не сприяє досягненню цілей державного регулювання, передбачених у розділі ІІ цього аналізу, а саме не буде забезпечено:</w:t>
            </w:r>
          </w:p>
          <w:p w14:paraId="770833AF" w14:textId="1EAF5BE3" w:rsidR="00016791" w:rsidRDefault="00016791" w:rsidP="00016791">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 xml:space="preserve">врегулювання </w:t>
            </w:r>
            <w:r>
              <w:rPr>
                <w:rFonts w:eastAsia="Times New Roman"/>
                <w:sz w:val="28"/>
                <w:szCs w:val="28"/>
                <w:lang w:val="uk-UA" w:eastAsia="uk-UA"/>
              </w:rPr>
              <w:t xml:space="preserve">процедури </w:t>
            </w:r>
            <w:r>
              <w:rPr>
                <w:sz w:val="28"/>
                <w:szCs w:val="28"/>
                <w:lang w:val="uk-UA"/>
              </w:rPr>
              <w:t>паралельного імпорту лікарських засобів;</w:t>
            </w:r>
          </w:p>
          <w:p w14:paraId="10B3B504" w14:textId="2CC6E637" w:rsidR="00016791" w:rsidRDefault="00016791" w:rsidP="00016791">
            <w:pPr>
              <w:ind w:firstLine="200"/>
              <w:jc w:val="both"/>
              <w:rPr>
                <w:sz w:val="28"/>
                <w:szCs w:val="28"/>
                <w:lang w:val="uk-UA"/>
              </w:rPr>
            </w:pPr>
            <w:r>
              <w:rPr>
                <w:sz w:val="28"/>
                <w:szCs w:val="28"/>
                <w:lang w:val="uk-UA"/>
              </w:rPr>
              <w:t xml:space="preserve">2) </w:t>
            </w:r>
            <w:r w:rsidR="004C5C70">
              <w:rPr>
                <w:sz w:val="28"/>
                <w:szCs w:val="28"/>
                <w:lang w:val="uk-UA"/>
              </w:rPr>
              <w:t xml:space="preserve">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4C5C70">
              <w:rPr>
                <w:sz w:val="28"/>
                <w:szCs w:val="28"/>
                <w:lang w:val="uk-UA"/>
              </w:rPr>
              <w:t>та дозволу на паралельний імпорт лікарського засобу</w:t>
            </w:r>
            <w:r>
              <w:rPr>
                <w:sz w:val="28"/>
                <w:szCs w:val="28"/>
                <w:lang w:val="uk-UA"/>
              </w:rPr>
              <w:t>;</w:t>
            </w:r>
          </w:p>
          <w:p w14:paraId="1E07D105" w14:textId="65DECE93" w:rsidR="00E26194" w:rsidRPr="00611D73" w:rsidRDefault="00E26194" w:rsidP="0046241A">
            <w:pPr>
              <w:ind w:firstLine="205"/>
              <w:jc w:val="both"/>
              <w:rPr>
                <w:sz w:val="28"/>
                <w:szCs w:val="28"/>
                <w:lang w:val="uk-UA"/>
              </w:rPr>
            </w:pPr>
            <w:r>
              <w:rPr>
                <w:color w:val="000000"/>
                <w:sz w:val="28"/>
                <w:szCs w:val="28"/>
                <w:lang w:val="uk-UA" w:eastAsia="uk-UA"/>
              </w:rPr>
              <w:t>3)</w:t>
            </w:r>
            <w:r w:rsidRPr="00611D73">
              <w:rPr>
                <w:color w:val="000000"/>
                <w:sz w:val="28"/>
                <w:szCs w:val="28"/>
                <w:lang w:val="uk-UA" w:eastAsia="uk-UA"/>
              </w:rPr>
              <w:t xml:space="preserve"> доступу населення до якісних та доступних лікарських засобів, </w:t>
            </w:r>
            <w:r w:rsidRPr="00611D73">
              <w:rPr>
                <w:sz w:val="28"/>
                <w:szCs w:val="28"/>
                <w:lang w:val="uk-UA"/>
              </w:rPr>
              <w:t>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p>
          <w:p w14:paraId="162C3557" w14:textId="77777777" w:rsidR="0073795E" w:rsidRDefault="0073795E" w:rsidP="0046241A">
            <w:pPr>
              <w:ind w:firstLine="205"/>
              <w:jc w:val="both"/>
              <w:rPr>
                <w:bCs/>
                <w:position w:val="-1"/>
                <w:sz w:val="28"/>
                <w:szCs w:val="28"/>
                <w:lang w:val="uk-UA"/>
              </w:rPr>
            </w:pPr>
            <w:r>
              <w:rPr>
                <w:bCs/>
                <w:position w:val="-1"/>
                <w:sz w:val="28"/>
                <w:szCs w:val="28"/>
                <w:lang w:val="uk-UA"/>
              </w:rPr>
              <w:t>А саме:</w:t>
            </w:r>
          </w:p>
          <w:p w14:paraId="3907031A" w14:textId="77777777" w:rsidR="0073795E" w:rsidRDefault="0073795E" w:rsidP="0046241A">
            <w:pPr>
              <w:ind w:firstLine="205"/>
              <w:jc w:val="both"/>
              <w:rPr>
                <w:bCs/>
                <w:position w:val="-1"/>
                <w:sz w:val="28"/>
                <w:szCs w:val="28"/>
                <w:lang w:val="uk-UA"/>
              </w:rPr>
            </w:pPr>
            <w:r>
              <w:rPr>
                <w:bCs/>
                <w:position w:val="-1"/>
                <w:sz w:val="28"/>
                <w:szCs w:val="28"/>
                <w:lang w:val="uk-UA"/>
              </w:rPr>
              <w:t>для держави:</w:t>
            </w:r>
          </w:p>
          <w:p w14:paraId="5BEF5249" w14:textId="5A3D704E" w:rsidR="00F62D7E" w:rsidRDefault="00B92FC2" w:rsidP="0046241A">
            <w:pPr>
              <w:ind w:firstLine="205"/>
              <w:jc w:val="both"/>
              <w:rPr>
                <w:sz w:val="28"/>
                <w:szCs w:val="28"/>
                <w:shd w:val="clear" w:color="auto" w:fill="FFFFFF"/>
                <w:lang w:val="uk-UA"/>
              </w:rPr>
            </w:pPr>
            <w:bookmarkStart w:id="11" w:name="_Hlk159856335"/>
            <w:r>
              <w:rPr>
                <w:sz w:val="28"/>
                <w:szCs w:val="28"/>
                <w:shd w:val="clear" w:color="auto" w:fill="FFFFFF"/>
                <w:lang w:val="uk-UA"/>
              </w:rPr>
              <w:t>не буде забезпечено</w:t>
            </w:r>
            <w:r w:rsidR="00E26194" w:rsidRPr="00E26194">
              <w:rPr>
                <w:sz w:val="28"/>
                <w:szCs w:val="28"/>
                <w:shd w:val="clear" w:color="auto" w:fill="FFFFFF"/>
                <w:lang w:val="uk-UA"/>
              </w:rPr>
              <w:t xml:space="preserve"> підвищення доступності лікарських засобів для населення за рахунок встановлення сучасних вимог щодо їх ввезення в Україну та удосконалення процедури контролю їх якості</w:t>
            </w:r>
            <w:bookmarkEnd w:id="11"/>
            <w:r w:rsidR="00E26194" w:rsidRPr="00E26194">
              <w:rPr>
                <w:sz w:val="28"/>
                <w:szCs w:val="28"/>
                <w:shd w:val="clear" w:color="auto" w:fill="FFFFFF"/>
                <w:lang w:val="uk-UA"/>
              </w:rPr>
              <w:t xml:space="preserve">, </w:t>
            </w:r>
            <w:r>
              <w:rPr>
                <w:sz w:val="28"/>
                <w:szCs w:val="28"/>
                <w:shd w:val="clear" w:color="auto" w:fill="FFFFFF"/>
                <w:lang w:val="uk-UA"/>
              </w:rPr>
              <w:t xml:space="preserve">а також </w:t>
            </w:r>
            <w:r w:rsidR="00E26194" w:rsidRPr="00E26194">
              <w:rPr>
                <w:sz w:val="28"/>
                <w:szCs w:val="28"/>
                <w:shd w:val="clear" w:color="auto" w:fill="FFFFFF"/>
                <w:lang w:val="uk-UA"/>
              </w:rPr>
              <w:t>економії бюджетних коштів які спрямовані на закупівлю лікарських</w:t>
            </w:r>
            <w:r w:rsidR="00F62D7E">
              <w:rPr>
                <w:sz w:val="28"/>
                <w:szCs w:val="28"/>
                <w:shd w:val="clear" w:color="auto" w:fill="FFFFFF"/>
                <w:lang w:val="uk-UA"/>
              </w:rPr>
              <w:t xml:space="preserve"> засобів;</w:t>
            </w:r>
          </w:p>
          <w:p w14:paraId="1640093A" w14:textId="7CC55DD1" w:rsidR="009D41E6" w:rsidRDefault="0073795E" w:rsidP="0046241A">
            <w:pPr>
              <w:ind w:firstLine="205"/>
              <w:jc w:val="both"/>
              <w:rPr>
                <w:bCs/>
                <w:position w:val="-1"/>
                <w:sz w:val="28"/>
                <w:lang w:val="uk-UA"/>
              </w:rPr>
            </w:pPr>
            <w:r>
              <w:rPr>
                <w:bCs/>
                <w:position w:val="-1"/>
                <w:sz w:val="28"/>
                <w:szCs w:val="28"/>
                <w:lang w:val="uk-UA"/>
              </w:rPr>
              <w:t>для громадян</w:t>
            </w:r>
            <w:r w:rsidR="00F62D7E">
              <w:rPr>
                <w:bCs/>
                <w:position w:val="-1"/>
                <w:sz w:val="28"/>
                <w:lang w:val="uk-UA"/>
              </w:rPr>
              <w:t>:</w:t>
            </w:r>
          </w:p>
          <w:p w14:paraId="3AAD25C5" w14:textId="4D25BCE1" w:rsidR="00F62D7E" w:rsidRPr="00F62D7E" w:rsidRDefault="00F62D7E" w:rsidP="0046241A">
            <w:pPr>
              <w:ind w:firstLine="205"/>
              <w:jc w:val="both"/>
              <w:rPr>
                <w:sz w:val="28"/>
                <w:lang w:val="uk-UA"/>
              </w:rPr>
            </w:pPr>
            <w:r w:rsidRPr="00F62D7E">
              <w:rPr>
                <w:sz w:val="28"/>
                <w:szCs w:val="28"/>
                <w:shd w:val="clear" w:color="auto" w:fill="FFFFFF"/>
                <w:lang w:val="uk-UA"/>
              </w:rPr>
              <w:lastRenderedPageBreak/>
              <w:t xml:space="preserve">доступ населення до якісних та доступних лікарських засобів, що </w:t>
            </w:r>
            <w:r w:rsidR="00B92FC2">
              <w:rPr>
                <w:sz w:val="28"/>
                <w:szCs w:val="28"/>
                <w:shd w:val="clear" w:color="auto" w:fill="FFFFFF"/>
                <w:lang w:val="uk-UA"/>
              </w:rPr>
              <w:t>застосовуються на території Європейського Союзу буде обмежено</w:t>
            </w:r>
            <w:r w:rsidRPr="00F62D7E">
              <w:rPr>
                <w:sz w:val="28"/>
                <w:szCs w:val="28"/>
                <w:shd w:val="clear" w:color="auto" w:fill="FFFFFF"/>
                <w:lang w:val="uk-UA"/>
              </w:rPr>
              <w:t>;</w:t>
            </w:r>
          </w:p>
          <w:p w14:paraId="7427384C" w14:textId="31AEB11D" w:rsidR="0073795E" w:rsidRDefault="0073795E" w:rsidP="0046241A">
            <w:pPr>
              <w:ind w:firstLine="205"/>
              <w:jc w:val="both"/>
              <w:rPr>
                <w:bCs/>
                <w:position w:val="-1"/>
                <w:sz w:val="28"/>
                <w:szCs w:val="28"/>
                <w:lang w:val="uk-UA"/>
              </w:rPr>
            </w:pPr>
            <w:r>
              <w:rPr>
                <w:bCs/>
                <w:position w:val="-1"/>
                <w:sz w:val="28"/>
                <w:szCs w:val="28"/>
                <w:lang w:val="uk-UA"/>
              </w:rPr>
              <w:t>для суб’єктів господарювання:</w:t>
            </w:r>
          </w:p>
          <w:p w14:paraId="71F58562" w14:textId="0DA38F81" w:rsidR="008B2288" w:rsidRDefault="0073795E" w:rsidP="0046241A">
            <w:pPr>
              <w:ind w:firstLine="205"/>
              <w:jc w:val="both"/>
              <w:rPr>
                <w:sz w:val="28"/>
                <w:szCs w:val="28"/>
                <w:shd w:val="clear" w:color="auto" w:fill="FFFFFF"/>
                <w:lang w:val="uk-UA"/>
              </w:rPr>
            </w:pPr>
            <w:r>
              <w:rPr>
                <w:bCs/>
                <w:position w:val="-1"/>
                <w:sz w:val="28"/>
                <w:szCs w:val="28"/>
                <w:lang w:val="uk-UA"/>
              </w:rPr>
              <w:t xml:space="preserve">ситуація, </w:t>
            </w:r>
            <w:r w:rsidR="009E0920">
              <w:rPr>
                <w:bCs/>
                <w:position w:val="-1"/>
                <w:sz w:val="28"/>
                <w:szCs w:val="28"/>
                <w:lang w:val="uk-UA"/>
              </w:rPr>
              <w:t xml:space="preserve">що є на сьогодні залишиться незмінною, у тому числі </w:t>
            </w:r>
            <w:r w:rsidR="008B2288">
              <w:rPr>
                <w:bCs/>
                <w:position w:val="-1"/>
                <w:sz w:val="28"/>
                <w:szCs w:val="28"/>
                <w:lang w:val="uk-UA"/>
              </w:rPr>
              <w:t xml:space="preserve">не буде встановлено </w:t>
            </w:r>
            <w:r w:rsidR="00AB0270">
              <w:rPr>
                <w:sz w:val="28"/>
                <w:szCs w:val="28"/>
                <w:lang w:val="uk-UA"/>
              </w:rPr>
              <w:t xml:space="preserve">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AB0270">
              <w:rPr>
                <w:sz w:val="28"/>
                <w:szCs w:val="28"/>
                <w:lang w:val="uk-UA"/>
              </w:rPr>
              <w:t>та дозволу на паралельний імпорт лікарського засобу</w:t>
            </w:r>
            <w:r w:rsidR="008B2288">
              <w:rPr>
                <w:sz w:val="28"/>
                <w:szCs w:val="28"/>
                <w:shd w:val="clear" w:color="auto" w:fill="FFFFFF"/>
                <w:lang w:val="uk-UA"/>
              </w:rPr>
              <w:t>.</w:t>
            </w:r>
          </w:p>
          <w:p w14:paraId="2A028F27" w14:textId="55E29EDE" w:rsidR="0073795E" w:rsidRPr="008678CB" w:rsidRDefault="0073795E" w:rsidP="0046241A">
            <w:pPr>
              <w:ind w:firstLine="205"/>
              <w:jc w:val="both"/>
              <w:rPr>
                <w:sz w:val="28"/>
                <w:szCs w:val="28"/>
                <w:lang w:val="uk-UA"/>
              </w:rPr>
            </w:pPr>
            <w:r w:rsidRPr="00A97F2E">
              <w:rPr>
                <w:rFonts w:eastAsia="Times New Roman"/>
                <w:sz w:val="28"/>
                <w:lang w:val="uk-UA" w:eastAsia="uk-UA"/>
              </w:rPr>
              <w:t>Позитивні сторони у збереженні ситуації, що існує відсутні</w:t>
            </w:r>
            <w:r>
              <w:rPr>
                <w:rFonts w:eastAsia="Times New Roman"/>
                <w:sz w:val="28"/>
                <w:lang w:val="uk-UA" w:eastAsia="uk-UA"/>
              </w:rPr>
              <w:t>.</w:t>
            </w:r>
          </w:p>
        </w:tc>
      </w:tr>
      <w:tr w:rsidR="0073795E" w:rsidRPr="004A3C87" w14:paraId="5265BE72" w14:textId="77777777" w:rsidTr="00CD50A1">
        <w:tc>
          <w:tcPr>
            <w:tcW w:w="3950" w:type="dxa"/>
            <w:tcBorders>
              <w:top w:val="single" w:sz="4" w:space="0" w:color="auto"/>
              <w:left w:val="single" w:sz="4" w:space="0" w:color="auto"/>
              <w:bottom w:val="single" w:sz="4" w:space="0" w:color="auto"/>
              <w:right w:val="single" w:sz="4" w:space="0" w:color="auto"/>
            </w:tcBorders>
            <w:hideMark/>
          </w:tcPr>
          <w:p w14:paraId="47A83199" w14:textId="3411F74A" w:rsidR="0073795E" w:rsidRPr="00785CC4" w:rsidRDefault="0073795E" w:rsidP="0073795E">
            <w:pPr>
              <w:widowControl w:val="0"/>
              <w:tabs>
                <w:tab w:val="left" w:pos="990"/>
              </w:tabs>
              <w:spacing w:before="120" w:after="120"/>
              <w:rPr>
                <w:rFonts w:eastAsia="Times New Roman"/>
                <w:sz w:val="28"/>
                <w:szCs w:val="28"/>
                <w:lang w:val="uk-UA" w:eastAsia="ru-RU"/>
              </w:rPr>
            </w:pPr>
            <w:r w:rsidRPr="006B5067">
              <w:rPr>
                <w:rFonts w:eastAsia="Times New Roman"/>
                <w:sz w:val="28"/>
                <w:szCs w:val="28"/>
                <w:lang w:val="uk-UA" w:eastAsia="ru-RU"/>
              </w:rPr>
              <w:lastRenderedPageBreak/>
              <w:t>Альтернатива 2.</w:t>
            </w:r>
          </w:p>
          <w:p w14:paraId="1A838D4E" w14:textId="21F97727" w:rsidR="0073795E" w:rsidRPr="00785CC4" w:rsidRDefault="0073795E" w:rsidP="0073795E">
            <w:pPr>
              <w:widowControl w:val="0"/>
              <w:tabs>
                <w:tab w:val="left" w:pos="990"/>
              </w:tabs>
              <w:spacing w:before="120" w:after="120"/>
              <w:rPr>
                <w:rFonts w:eastAsia="Calibri"/>
                <w:sz w:val="28"/>
                <w:szCs w:val="28"/>
                <w:lang w:val="uk-UA" w:eastAsia="en-US"/>
              </w:rPr>
            </w:pPr>
            <w:r w:rsidRPr="00785CC4">
              <w:rPr>
                <w:sz w:val="28"/>
                <w:szCs w:val="28"/>
                <w:lang w:val="uk-UA" w:eastAsia="ru-RU"/>
              </w:rPr>
              <w:t>Прийняття проєкту</w:t>
            </w:r>
            <w:r>
              <w:rPr>
                <w:sz w:val="28"/>
                <w:szCs w:val="28"/>
                <w:lang w:val="uk-UA" w:eastAsia="ru-RU"/>
              </w:rPr>
              <w:t xml:space="preserve"> </w:t>
            </w:r>
            <w:r w:rsidR="00CF7AAD">
              <w:rPr>
                <w:sz w:val="28"/>
                <w:szCs w:val="28"/>
                <w:lang w:val="uk-UA" w:eastAsia="ru-RU"/>
              </w:rPr>
              <w:t>акта</w:t>
            </w:r>
            <w:r>
              <w:rPr>
                <w:sz w:val="28"/>
                <w:szCs w:val="28"/>
                <w:lang w:val="uk-UA" w:eastAsia="ru-RU"/>
              </w:rPr>
              <w:t>.</w:t>
            </w:r>
            <w:r w:rsidRPr="00785CC4" w:rsidDel="00741AC3">
              <w:rPr>
                <w:rFonts w:eastAsia="Times New Roman" w:cs="Arial"/>
                <w:sz w:val="28"/>
                <w:szCs w:val="28"/>
                <w:lang w:val="uk-UA" w:eastAsia="ru-RU"/>
              </w:rPr>
              <w:t xml:space="preserve"> </w:t>
            </w:r>
          </w:p>
        </w:tc>
        <w:tc>
          <w:tcPr>
            <w:tcW w:w="5230" w:type="dxa"/>
            <w:tcBorders>
              <w:top w:val="single" w:sz="4" w:space="0" w:color="auto"/>
              <w:left w:val="single" w:sz="4" w:space="0" w:color="auto"/>
              <w:bottom w:val="single" w:sz="4" w:space="0" w:color="auto"/>
              <w:right w:val="single" w:sz="4" w:space="0" w:color="auto"/>
            </w:tcBorders>
            <w:hideMark/>
          </w:tcPr>
          <w:p w14:paraId="3605716C" w14:textId="4FC1D698" w:rsidR="007F7967" w:rsidRPr="001530E9" w:rsidRDefault="007F7967" w:rsidP="007F7967">
            <w:pPr>
              <w:shd w:val="clear" w:color="auto" w:fill="FFFFFF"/>
              <w:ind w:firstLine="344"/>
              <w:jc w:val="both"/>
              <w:textAlignment w:val="baseline"/>
              <w:rPr>
                <w:sz w:val="28"/>
                <w:szCs w:val="28"/>
                <w:lang w:val="uk-UA"/>
              </w:rPr>
            </w:pPr>
            <w:r w:rsidRPr="001530E9">
              <w:rPr>
                <w:sz w:val="28"/>
                <w:szCs w:val="28"/>
                <w:lang w:val="uk-UA"/>
              </w:rPr>
              <w:t xml:space="preserve">Така альтернатива забезпечить нормативне </w:t>
            </w:r>
            <w:r>
              <w:rPr>
                <w:sz w:val="28"/>
                <w:szCs w:val="28"/>
                <w:lang w:val="uk-UA"/>
              </w:rPr>
              <w:t xml:space="preserve">врегулювання </w:t>
            </w:r>
            <w:r w:rsidR="008B2288">
              <w:rPr>
                <w:sz w:val="28"/>
                <w:szCs w:val="28"/>
                <w:lang w:val="uk-UA"/>
              </w:rPr>
              <w:t>паралельного імпорту на території України</w:t>
            </w:r>
            <w:r w:rsidRPr="001530E9">
              <w:rPr>
                <w:sz w:val="28"/>
                <w:szCs w:val="28"/>
                <w:lang w:val="uk-UA"/>
              </w:rPr>
              <w:t xml:space="preserve">. </w:t>
            </w:r>
          </w:p>
          <w:p w14:paraId="09DD048B" w14:textId="58DB872F" w:rsidR="007F7967" w:rsidRPr="001530E9" w:rsidRDefault="007F7967" w:rsidP="007F7967">
            <w:pPr>
              <w:shd w:val="clear" w:color="auto" w:fill="FFFFFF"/>
              <w:ind w:firstLine="344"/>
              <w:jc w:val="both"/>
              <w:rPr>
                <w:rFonts w:eastAsia="Times New Roman" w:cs="Arial"/>
                <w:sz w:val="28"/>
                <w:szCs w:val="28"/>
                <w:lang w:val="uk-UA" w:eastAsia="ru-RU"/>
              </w:rPr>
            </w:pPr>
            <w:r w:rsidRPr="001530E9">
              <w:rPr>
                <w:rFonts w:eastAsia="Times New Roman" w:cs="Arial"/>
                <w:sz w:val="28"/>
                <w:szCs w:val="28"/>
                <w:lang w:val="uk-UA" w:eastAsia="ru-RU"/>
              </w:rPr>
              <w:t xml:space="preserve">Прийняття цього проєкту </w:t>
            </w:r>
            <w:r w:rsidR="005B633F">
              <w:rPr>
                <w:rFonts w:eastAsia="Times New Roman" w:cs="Arial"/>
                <w:sz w:val="28"/>
                <w:szCs w:val="28"/>
                <w:lang w:val="uk-UA" w:eastAsia="ru-RU"/>
              </w:rPr>
              <w:t>постанови</w:t>
            </w:r>
            <w:r w:rsidRPr="001530E9">
              <w:rPr>
                <w:rFonts w:eastAsia="Times New Roman" w:cs="Arial"/>
                <w:sz w:val="28"/>
                <w:szCs w:val="28"/>
                <w:lang w:val="uk-UA" w:eastAsia="ru-RU"/>
              </w:rPr>
              <w:t xml:space="preserve"> сприятиме вирішенню ряду питань: </w:t>
            </w:r>
          </w:p>
          <w:p w14:paraId="5A76445E" w14:textId="33B0600B" w:rsidR="00605955" w:rsidRDefault="00605955" w:rsidP="00605955">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 xml:space="preserve">врегулювання </w:t>
            </w:r>
            <w:r>
              <w:rPr>
                <w:rFonts w:eastAsia="Times New Roman"/>
                <w:sz w:val="28"/>
                <w:szCs w:val="28"/>
                <w:lang w:val="uk-UA" w:eastAsia="uk-UA"/>
              </w:rPr>
              <w:t xml:space="preserve">процедури здійснення </w:t>
            </w:r>
            <w:r>
              <w:rPr>
                <w:sz w:val="28"/>
                <w:szCs w:val="28"/>
                <w:lang w:val="uk-UA"/>
              </w:rPr>
              <w:t>паралельного імпорту лікарських засобів;</w:t>
            </w:r>
          </w:p>
          <w:p w14:paraId="0629A9E9" w14:textId="0701980E" w:rsidR="00605955" w:rsidRDefault="00605955" w:rsidP="00605955">
            <w:pPr>
              <w:ind w:firstLine="200"/>
              <w:jc w:val="both"/>
              <w:rPr>
                <w:sz w:val="28"/>
                <w:szCs w:val="28"/>
                <w:lang w:val="uk-UA"/>
              </w:rPr>
            </w:pPr>
            <w:r>
              <w:rPr>
                <w:sz w:val="28"/>
                <w:szCs w:val="28"/>
                <w:lang w:val="uk-UA"/>
              </w:rPr>
              <w:t xml:space="preserve">2) </w:t>
            </w:r>
            <w:r w:rsidR="000E7BDD">
              <w:rPr>
                <w:sz w:val="28"/>
                <w:szCs w:val="28"/>
                <w:lang w:val="uk-UA"/>
              </w:rPr>
              <w:t xml:space="preserve">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0E7BDD">
              <w:rPr>
                <w:sz w:val="28"/>
                <w:szCs w:val="28"/>
                <w:lang w:val="uk-UA"/>
              </w:rPr>
              <w:t>та дозволу на паралельний імпорт лікарського засобу</w:t>
            </w:r>
            <w:r>
              <w:rPr>
                <w:sz w:val="28"/>
                <w:szCs w:val="28"/>
                <w:lang w:val="uk-UA"/>
              </w:rPr>
              <w:t>;</w:t>
            </w:r>
          </w:p>
          <w:p w14:paraId="0768085E" w14:textId="77777777" w:rsidR="00605955" w:rsidRPr="00611D73" w:rsidRDefault="00605955" w:rsidP="00605955">
            <w:pPr>
              <w:ind w:firstLine="205"/>
              <w:jc w:val="both"/>
              <w:rPr>
                <w:sz w:val="28"/>
                <w:szCs w:val="28"/>
                <w:lang w:val="uk-UA"/>
              </w:rPr>
            </w:pPr>
            <w:r>
              <w:rPr>
                <w:color w:val="000000"/>
                <w:sz w:val="28"/>
                <w:szCs w:val="28"/>
                <w:lang w:val="uk-UA" w:eastAsia="uk-UA"/>
              </w:rPr>
              <w:t>3)</w:t>
            </w:r>
            <w:r w:rsidRPr="00611D73">
              <w:rPr>
                <w:color w:val="000000"/>
                <w:sz w:val="28"/>
                <w:szCs w:val="28"/>
                <w:lang w:val="uk-UA" w:eastAsia="uk-UA"/>
              </w:rPr>
              <w:t xml:space="preserve"> доступу населення до якісних та доступних лікарських засобів, </w:t>
            </w:r>
            <w:r w:rsidRPr="00611D73">
              <w:rPr>
                <w:sz w:val="28"/>
                <w:szCs w:val="28"/>
                <w:lang w:val="uk-UA"/>
              </w:rPr>
              <w:t>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p>
          <w:p w14:paraId="6FF69A60" w14:textId="0F2E7A98" w:rsidR="007F7967" w:rsidRDefault="007F7967" w:rsidP="008B2288">
            <w:pPr>
              <w:ind w:firstLine="338"/>
              <w:jc w:val="both"/>
              <w:rPr>
                <w:sz w:val="28"/>
                <w:lang w:val="uk-UA"/>
              </w:rPr>
            </w:pPr>
            <w:r>
              <w:rPr>
                <w:sz w:val="28"/>
                <w:lang w:val="uk-UA"/>
              </w:rPr>
              <w:t>Запровадження такого регулювання дозволить:</w:t>
            </w:r>
          </w:p>
          <w:p w14:paraId="1124124A" w14:textId="67CD3404" w:rsidR="00F62D7E" w:rsidRDefault="007F7967" w:rsidP="00F62D7E">
            <w:pPr>
              <w:ind w:firstLine="344"/>
              <w:jc w:val="both"/>
              <w:rPr>
                <w:sz w:val="28"/>
                <w:szCs w:val="28"/>
                <w:shd w:val="clear" w:color="auto" w:fill="FFFFFF"/>
                <w:lang w:val="uk-UA"/>
              </w:rPr>
            </w:pPr>
            <w:r>
              <w:rPr>
                <w:sz w:val="28"/>
                <w:lang w:val="uk-UA"/>
              </w:rPr>
              <w:t xml:space="preserve">державі: </w:t>
            </w:r>
            <w:r w:rsidR="00F62D7E" w:rsidRPr="00E26194">
              <w:rPr>
                <w:sz w:val="28"/>
                <w:szCs w:val="28"/>
                <w:shd w:val="clear" w:color="auto" w:fill="FFFFFF"/>
                <w:lang w:val="uk-UA"/>
              </w:rPr>
              <w:t xml:space="preserve">забезпечити підвищення доступності лікарських засобів для населення за рахунок встановлення сучасних вимог щодо їх ввезення в Україну та удосконалення процедури контролю їх </w:t>
            </w:r>
            <w:r w:rsidR="00F62D7E" w:rsidRPr="00E26194">
              <w:rPr>
                <w:sz w:val="28"/>
                <w:szCs w:val="28"/>
                <w:shd w:val="clear" w:color="auto" w:fill="FFFFFF"/>
                <w:lang w:val="uk-UA"/>
              </w:rPr>
              <w:lastRenderedPageBreak/>
              <w:t>якості, економії бюджетних коштів які спрямовані на закупівлю лікарських</w:t>
            </w:r>
            <w:r w:rsidR="00F62D7E">
              <w:rPr>
                <w:sz w:val="28"/>
                <w:szCs w:val="28"/>
                <w:shd w:val="clear" w:color="auto" w:fill="FFFFFF"/>
                <w:lang w:val="uk-UA"/>
              </w:rPr>
              <w:t xml:space="preserve"> засобів;</w:t>
            </w:r>
          </w:p>
          <w:p w14:paraId="7FB32952" w14:textId="5C2A3A66" w:rsidR="00F62D7E" w:rsidRPr="00F62D7E" w:rsidRDefault="00F62D7E" w:rsidP="00F62D7E">
            <w:pPr>
              <w:ind w:firstLine="344"/>
              <w:jc w:val="both"/>
              <w:rPr>
                <w:sz w:val="28"/>
                <w:lang w:val="uk-UA"/>
              </w:rPr>
            </w:pPr>
            <w:r>
              <w:rPr>
                <w:bCs/>
                <w:position w:val="-1"/>
                <w:sz w:val="28"/>
                <w:szCs w:val="28"/>
                <w:lang w:val="uk-UA"/>
              </w:rPr>
              <w:t>громадянам</w:t>
            </w:r>
            <w:r>
              <w:rPr>
                <w:bCs/>
                <w:position w:val="-1"/>
                <w:sz w:val="28"/>
                <w:lang w:val="uk-UA"/>
              </w:rPr>
              <w:t xml:space="preserve">: </w:t>
            </w:r>
            <w:r w:rsidRPr="00F62D7E">
              <w:rPr>
                <w:sz w:val="28"/>
                <w:szCs w:val="28"/>
                <w:shd w:val="clear" w:color="auto" w:fill="FFFFFF"/>
                <w:lang w:val="uk-UA"/>
              </w:rPr>
              <w:t xml:space="preserve">підвищити доступ населення до якісних та доступних лікарських засобів, </w:t>
            </w:r>
            <w:r w:rsidR="00657B4C">
              <w:rPr>
                <w:sz w:val="28"/>
                <w:szCs w:val="28"/>
                <w:shd w:val="clear" w:color="auto" w:fill="FFFFFF"/>
                <w:lang w:val="uk-UA"/>
              </w:rPr>
              <w:t xml:space="preserve">у тому числі імунобіологічних препаратів, </w:t>
            </w:r>
            <w:r w:rsidRPr="00F62D7E">
              <w:rPr>
                <w:sz w:val="28"/>
                <w:szCs w:val="28"/>
                <w:shd w:val="clear" w:color="auto" w:fill="FFFFFF"/>
                <w:lang w:val="uk-UA"/>
              </w:rPr>
              <w:t>що ввозяться на територію України для цілей паралельного імпорту;</w:t>
            </w:r>
          </w:p>
          <w:p w14:paraId="382A860F" w14:textId="456B4BF6" w:rsidR="0073795E" w:rsidRPr="00785CC4" w:rsidRDefault="00F62D7E" w:rsidP="007F7967">
            <w:pPr>
              <w:ind w:firstLine="338"/>
              <w:jc w:val="both"/>
              <w:rPr>
                <w:rFonts w:eastAsia="Times New Roman"/>
                <w:bCs/>
                <w:sz w:val="28"/>
                <w:szCs w:val="28"/>
                <w:lang w:val="uk-UA" w:eastAsia="ru-RU"/>
              </w:rPr>
            </w:pPr>
            <w:r>
              <w:rPr>
                <w:sz w:val="28"/>
                <w:lang w:val="uk-UA"/>
              </w:rPr>
              <w:t xml:space="preserve">суб’єктам господарювання: </w:t>
            </w:r>
            <w:r>
              <w:rPr>
                <w:sz w:val="28"/>
                <w:szCs w:val="28"/>
                <w:shd w:val="clear" w:color="auto" w:fill="FFFFFF"/>
                <w:lang w:val="uk-UA"/>
              </w:rPr>
              <w:t>здійснювати свою діяльність в умовах</w:t>
            </w:r>
            <w:r w:rsidRPr="00F62D7E">
              <w:rPr>
                <w:sz w:val="28"/>
                <w:szCs w:val="28"/>
                <w:shd w:val="clear" w:color="auto" w:fill="FFFFFF"/>
                <w:lang w:val="uk-UA"/>
              </w:rPr>
              <w:t xml:space="preserve"> </w:t>
            </w:r>
            <w:r w:rsidR="00CB68C1">
              <w:rPr>
                <w:sz w:val="28"/>
                <w:szCs w:val="28"/>
                <w:shd w:val="clear" w:color="auto" w:fill="FFFFFF"/>
                <w:lang w:val="uk-UA"/>
              </w:rPr>
              <w:t xml:space="preserve">чітких та </w:t>
            </w:r>
            <w:r w:rsidR="00CB68C1">
              <w:rPr>
                <w:sz w:val="28"/>
                <w:szCs w:val="28"/>
                <w:lang w:val="uk-UA"/>
              </w:rPr>
              <w:t xml:space="preserve">вичерпних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CB68C1">
              <w:rPr>
                <w:sz w:val="28"/>
                <w:szCs w:val="28"/>
                <w:lang w:val="uk-UA"/>
              </w:rPr>
              <w:t>та дозволу на паралельний імпорт лікарського засобу</w:t>
            </w:r>
            <w:r w:rsidR="005346E2">
              <w:rPr>
                <w:sz w:val="28"/>
                <w:lang w:val="uk-UA"/>
              </w:rPr>
              <w:t>.</w:t>
            </w:r>
          </w:p>
        </w:tc>
      </w:tr>
    </w:tbl>
    <w:p w14:paraId="79A0D8E0" w14:textId="77777777" w:rsidR="000200CC" w:rsidRPr="00785CC4" w:rsidRDefault="000200CC" w:rsidP="00133218">
      <w:pPr>
        <w:widowControl w:val="0"/>
        <w:tabs>
          <w:tab w:val="left" w:pos="990"/>
        </w:tabs>
        <w:spacing w:before="120" w:after="120"/>
        <w:ind w:firstLine="993"/>
        <w:jc w:val="both"/>
        <w:rPr>
          <w:rFonts w:eastAsia="Times New Roman"/>
          <w:sz w:val="28"/>
          <w:szCs w:val="28"/>
          <w:lang w:val="uk-UA" w:eastAsia="ru-RU"/>
        </w:rPr>
      </w:pPr>
      <w:r w:rsidRPr="00785CC4">
        <w:rPr>
          <w:rFonts w:eastAsia="Times New Roman"/>
          <w:sz w:val="28"/>
          <w:szCs w:val="28"/>
          <w:lang w:val="uk-UA" w:eastAsia="ru-RU"/>
        </w:rPr>
        <w:lastRenderedPageBreak/>
        <w:t>2. Оцінка вибраних альтернативних способів досягнення цілей</w:t>
      </w:r>
    </w:p>
    <w:p w14:paraId="48B782B8" w14:textId="65118EDB" w:rsidR="000200CC" w:rsidRPr="00785CC4" w:rsidRDefault="00611C0D" w:rsidP="00133218">
      <w:pPr>
        <w:widowControl w:val="0"/>
        <w:tabs>
          <w:tab w:val="left" w:pos="990"/>
        </w:tabs>
        <w:spacing w:before="120" w:after="120"/>
        <w:ind w:left="270" w:firstLine="723"/>
        <w:jc w:val="both"/>
        <w:rPr>
          <w:rFonts w:eastAsia="Times New Roman"/>
          <w:sz w:val="28"/>
          <w:szCs w:val="28"/>
          <w:lang w:val="uk-UA" w:eastAsia="ru-RU"/>
        </w:rPr>
      </w:pPr>
      <w:r w:rsidRPr="00785CC4">
        <w:rPr>
          <w:rFonts w:eastAsia="Times New Roman"/>
          <w:sz w:val="28"/>
          <w:szCs w:val="28"/>
          <w:lang w:val="uk-UA" w:eastAsia="ru-RU"/>
        </w:rPr>
        <w:t xml:space="preserve">1. </w:t>
      </w:r>
      <w:r w:rsidR="000200CC" w:rsidRPr="00785CC4">
        <w:rPr>
          <w:rFonts w:eastAsia="Times New Roman"/>
          <w:sz w:val="28"/>
          <w:szCs w:val="28"/>
          <w:lang w:val="uk-UA" w:eastAsia="ru-RU"/>
        </w:rPr>
        <w:t>Оцінка впливу на сферу інтересів держави</w:t>
      </w:r>
    </w:p>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330"/>
        <w:gridCol w:w="3983"/>
      </w:tblGrid>
      <w:tr w:rsidR="00F410F1" w:rsidRPr="00785CC4" w14:paraId="634ED999" w14:textId="77777777" w:rsidTr="00E0568A">
        <w:tc>
          <w:tcPr>
            <w:tcW w:w="2160" w:type="dxa"/>
            <w:tcBorders>
              <w:top w:val="single" w:sz="4" w:space="0" w:color="auto"/>
              <w:left w:val="single" w:sz="4" w:space="0" w:color="auto"/>
              <w:bottom w:val="single" w:sz="4" w:space="0" w:color="auto"/>
              <w:right w:val="single" w:sz="4" w:space="0" w:color="auto"/>
            </w:tcBorders>
          </w:tcPr>
          <w:p w14:paraId="431EB54B" w14:textId="77777777" w:rsidR="000200CC" w:rsidRPr="00785CC4" w:rsidRDefault="000200CC" w:rsidP="00CD50A1">
            <w:pPr>
              <w:widowControl w:val="0"/>
              <w:tabs>
                <w:tab w:val="left" w:pos="990"/>
              </w:tabs>
              <w:spacing w:before="120" w:after="120"/>
              <w:rPr>
                <w:rFonts w:eastAsia="Times New Roman"/>
                <w:bCs/>
                <w:sz w:val="28"/>
                <w:szCs w:val="28"/>
                <w:lang w:val="uk-UA" w:eastAsia="uk-UA"/>
              </w:rPr>
            </w:pPr>
            <w:r w:rsidRPr="00785CC4">
              <w:rPr>
                <w:rFonts w:eastAsia="Times New Roman"/>
                <w:bCs/>
                <w:sz w:val="28"/>
                <w:szCs w:val="28"/>
                <w:lang w:val="uk-UA" w:eastAsia="uk-UA"/>
              </w:rPr>
              <w:t>Вид альтернативи</w:t>
            </w:r>
          </w:p>
          <w:p w14:paraId="0C1DE008" w14:textId="77777777" w:rsidR="000200CC" w:rsidRPr="00785CC4" w:rsidRDefault="000200CC" w:rsidP="00CD50A1">
            <w:pPr>
              <w:widowControl w:val="0"/>
              <w:tabs>
                <w:tab w:val="left" w:pos="990"/>
              </w:tabs>
              <w:spacing w:before="120" w:after="120"/>
              <w:ind w:left="270"/>
              <w:rPr>
                <w:rFonts w:eastAsia="Times New Roman"/>
                <w:bCs/>
                <w:sz w:val="28"/>
                <w:szCs w:val="28"/>
                <w:lang w:val="uk-UA" w:eastAsia="uk-UA"/>
              </w:rPr>
            </w:pPr>
          </w:p>
        </w:tc>
        <w:tc>
          <w:tcPr>
            <w:tcW w:w="3330" w:type="dxa"/>
            <w:tcBorders>
              <w:top w:val="single" w:sz="4" w:space="0" w:color="auto"/>
              <w:left w:val="single" w:sz="4" w:space="0" w:color="auto"/>
              <w:bottom w:val="single" w:sz="4" w:space="0" w:color="auto"/>
              <w:right w:val="single" w:sz="4" w:space="0" w:color="auto"/>
            </w:tcBorders>
            <w:hideMark/>
          </w:tcPr>
          <w:p w14:paraId="712847F4" w14:textId="77777777" w:rsidR="000200CC" w:rsidRPr="00785CC4" w:rsidRDefault="000200CC" w:rsidP="00CD50A1">
            <w:pPr>
              <w:widowControl w:val="0"/>
              <w:tabs>
                <w:tab w:val="left" w:pos="990"/>
              </w:tabs>
              <w:spacing w:before="120" w:after="120"/>
              <w:ind w:left="270" w:firstLine="2"/>
              <w:rPr>
                <w:rFonts w:eastAsia="Times New Roman"/>
                <w:bCs/>
                <w:sz w:val="28"/>
                <w:szCs w:val="28"/>
                <w:lang w:val="uk-UA" w:eastAsia="uk-UA"/>
              </w:rPr>
            </w:pPr>
            <w:r w:rsidRPr="00785CC4">
              <w:rPr>
                <w:rFonts w:eastAsia="Times New Roman"/>
                <w:bCs/>
                <w:sz w:val="28"/>
                <w:szCs w:val="28"/>
                <w:lang w:val="uk-UA" w:eastAsia="uk-UA"/>
              </w:rPr>
              <w:t>Вигоди</w:t>
            </w:r>
          </w:p>
        </w:tc>
        <w:tc>
          <w:tcPr>
            <w:tcW w:w="3983" w:type="dxa"/>
            <w:tcBorders>
              <w:top w:val="single" w:sz="4" w:space="0" w:color="auto"/>
              <w:left w:val="single" w:sz="4" w:space="0" w:color="auto"/>
              <w:bottom w:val="single" w:sz="4" w:space="0" w:color="auto"/>
              <w:right w:val="single" w:sz="4" w:space="0" w:color="auto"/>
            </w:tcBorders>
            <w:hideMark/>
          </w:tcPr>
          <w:p w14:paraId="315D4C8F" w14:textId="77777777" w:rsidR="000200CC" w:rsidRPr="00785CC4" w:rsidRDefault="000200CC" w:rsidP="00CD50A1">
            <w:pPr>
              <w:widowControl w:val="0"/>
              <w:tabs>
                <w:tab w:val="left" w:pos="990"/>
              </w:tabs>
              <w:spacing w:before="120" w:after="120"/>
              <w:ind w:left="270" w:firstLine="2"/>
              <w:rPr>
                <w:rFonts w:eastAsia="Times New Roman"/>
                <w:bCs/>
                <w:sz w:val="28"/>
                <w:szCs w:val="28"/>
                <w:lang w:val="uk-UA" w:eastAsia="uk-UA"/>
              </w:rPr>
            </w:pPr>
            <w:r w:rsidRPr="00785CC4">
              <w:rPr>
                <w:rFonts w:eastAsia="Times New Roman"/>
                <w:bCs/>
                <w:sz w:val="28"/>
                <w:szCs w:val="28"/>
                <w:lang w:val="uk-UA" w:eastAsia="uk-UA"/>
              </w:rPr>
              <w:t>Витрати</w:t>
            </w:r>
          </w:p>
        </w:tc>
      </w:tr>
      <w:tr w:rsidR="005346E2" w:rsidRPr="00785CC4" w14:paraId="648751F7" w14:textId="77777777" w:rsidTr="00E0568A">
        <w:tc>
          <w:tcPr>
            <w:tcW w:w="2160" w:type="dxa"/>
            <w:tcBorders>
              <w:top w:val="single" w:sz="4" w:space="0" w:color="auto"/>
              <w:left w:val="single" w:sz="4" w:space="0" w:color="auto"/>
              <w:bottom w:val="single" w:sz="4" w:space="0" w:color="auto"/>
              <w:right w:val="single" w:sz="4" w:space="0" w:color="auto"/>
            </w:tcBorders>
          </w:tcPr>
          <w:p w14:paraId="62FE9FA4" w14:textId="77777777" w:rsidR="005346E2" w:rsidRDefault="005346E2" w:rsidP="005346E2">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Альтернатива 1.</w:t>
            </w:r>
          </w:p>
          <w:p w14:paraId="64D8465D" w14:textId="58104B1B" w:rsidR="005346E2" w:rsidRPr="00785CC4" w:rsidRDefault="005346E2" w:rsidP="005346E2">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Збереження ситуації, яка існує на цей час.</w:t>
            </w:r>
          </w:p>
          <w:p w14:paraId="5D3F4758" w14:textId="77777777" w:rsidR="005346E2" w:rsidRPr="00785CC4" w:rsidRDefault="005346E2" w:rsidP="005346E2">
            <w:pPr>
              <w:widowControl w:val="0"/>
              <w:tabs>
                <w:tab w:val="left" w:pos="990"/>
              </w:tabs>
              <w:spacing w:before="120" w:after="120"/>
              <w:ind w:left="270"/>
              <w:rPr>
                <w:rFonts w:eastAsia="Times New Roman"/>
                <w:sz w:val="28"/>
                <w:szCs w:val="28"/>
                <w:lang w:val="uk-UA" w:eastAsia="ru-RU"/>
              </w:rPr>
            </w:pPr>
          </w:p>
        </w:tc>
        <w:tc>
          <w:tcPr>
            <w:tcW w:w="3330" w:type="dxa"/>
            <w:tcBorders>
              <w:top w:val="single" w:sz="4" w:space="0" w:color="auto"/>
              <w:left w:val="single" w:sz="4" w:space="0" w:color="auto"/>
              <w:bottom w:val="single" w:sz="4" w:space="0" w:color="auto"/>
              <w:right w:val="single" w:sz="4" w:space="0" w:color="auto"/>
            </w:tcBorders>
          </w:tcPr>
          <w:p w14:paraId="0E2821C0" w14:textId="254E54EE" w:rsidR="005346E2" w:rsidRPr="001530E9" w:rsidRDefault="005346E2" w:rsidP="005346E2">
            <w:pPr>
              <w:shd w:val="clear" w:color="auto" w:fill="FFFFFF"/>
              <w:ind w:firstLine="344"/>
              <w:jc w:val="both"/>
              <w:textAlignment w:val="baseline"/>
              <w:rPr>
                <w:sz w:val="28"/>
                <w:szCs w:val="28"/>
                <w:lang w:val="uk-UA"/>
              </w:rPr>
            </w:pPr>
            <w:r w:rsidRPr="001530E9">
              <w:rPr>
                <w:rFonts w:eastAsia="Times New Roman"/>
                <w:sz w:val="28"/>
                <w:szCs w:val="28"/>
                <w:lang w:val="uk-UA" w:eastAsia="ru-RU"/>
              </w:rPr>
              <w:t>Відсутні, оскільки</w:t>
            </w:r>
            <w:r>
              <w:rPr>
                <w:rFonts w:eastAsia="Times New Roman"/>
                <w:sz w:val="28"/>
                <w:szCs w:val="28"/>
                <w:lang w:val="uk-UA" w:eastAsia="ru-RU"/>
              </w:rPr>
              <w:t xml:space="preserve"> </w:t>
            </w:r>
            <w:r w:rsidRPr="001530E9">
              <w:rPr>
                <w:sz w:val="28"/>
                <w:szCs w:val="28"/>
                <w:lang w:val="uk-UA"/>
              </w:rPr>
              <w:t>не буде забезпечено:</w:t>
            </w:r>
          </w:p>
          <w:p w14:paraId="1BCBB94B" w14:textId="77777777" w:rsidR="004F2084" w:rsidRDefault="004F2084" w:rsidP="004F2084">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 xml:space="preserve">врегулювання </w:t>
            </w:r>
            <w:r>
              <w:rPr>
                <w:rFonts w:eastAsia="Times New Roman"/>
                <w:sz w:val="28"/>
                <w:szCs w:val="28"/>
                <w:lang w:val="uk-UA" w:eastAsia="uk-UA"/>
              </w:rPr>
              <w:t xml:space="preserve">процедури </w:t>
            </w:r>
            <w:r>
              <w:rPr>
                <w:sz w:val="28"/>
                <w:szCs w:val="28"/>
                <w:lang w:val="uk-UA"/>
              </w:rPr>
              <w:t>паралельного імпорту лікарських засобів;</w:t>
            </w:r>
          </w:p>
          <w:p w14:paraId="71903288" w14:textId="0C4E8F62" w:rsidR="004F2084" w:rsidRDefault="004F2084" w:rsidP="004F2084">
            <w:pPr>
              <w:ind w:firstLine="200"/>
              <w:jc w:val="both"/>
              <w:rPr>
                <w:sz w:val="28"/>
                <w:szCs w:val="28"/>
                <w:lang w:val="uk-UA"/>
              </w:rPr>
            </w:pPr>
            <w:r>
              <w:rPr>
                <w:sz w:val="28"/>
                <w:szCs w:val="28"/>
                <w:lang w:val="uk-UA"/>
              </w:rPr>
              <w:t xml:space="preserve">2) </w:t>
            </w:r>
            <w:r w:rsidR="006A0BA2">
              <w:rPr>
                <w:sz w:val="28"/>
                <w:szCs w:val="28"/>
                <w:lang w:val="uk-UA"/>
              </w:rPr>
              <w:t xml:space="preserve">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6A0BA2">
              <w:rPr>
                <w:sz w:val="28"/>
                <w:szCs w:val="28"/>
                <w:lang w:val="uk-UA"/>
              </w:rPr>
              <w:t>та дозволу на паралельний імпорт лікарського засобу</w:t>
            </w:r>
            <w:r>
              <w:rPr>
                <w:sz w:val="28"/>
                <w:szCs w:val="28"/>
                <w:lang w:val="uk-UA"/>
              </w:rPr>
              <w:t>;</w:t>
            </w:r>
          </w:p>
          <w:p w14:paraId="3A30226E" w14:textId="340C31CA" w:rsidR="005346E2" w:rsidRPr="00785CC4" w:rsidRDefault="00461B7F" w:rsidP="00461B7F">
            <w:pPr>
              <w:widowControl w:val="0"/>
              <w:tabs>
                <w:tab w:val="left" w:pos="990"/>
              </w:tabs>
              <w:spacing w:before="120" w:after="120"/>
              <w:ind w:firstLine="430"/>
              <w:jc w:val="both"/>
              <w:rPr>
                <w:rFonts w:eastAsia="Times New Roman"/>
                <w:sz w:val="28"/>
                <w:szCs w:val="28"/>
                <w:lang w:val="uk-UA" w:eastAsia="ru-RU"/>
              </w:rPr>
            </w:pPr>
            <w:r>
              <w:rPr>
                <w:bCs/>
                <w:position w:val="-1"/>
                <w:sz w:val="28"/>
                <w:szCs w:val="28"/>
                <w:lang w:val="uk-UA"/>
              </w:rPr>
              <w:t>3</w:t>
            </w:r>
            <w:r w:rsidR="005346E2" w:rsidRPr="001530E9">
              <w:rPr>
                <w:bCs/>
                <w:position w:val="-1"/>
                <w:sz w:val="28"/>
                <w:szCs w:val="28"/>
                <w:lang w:val="uk-UA"/>
              </w:rPr>
              <w:t xml:space="preserve">) покращення доступу </w:t>
            </w:r>
            <w:r w:rsidR="005346E2" w:rsidRPr="001530E9">
              <w:rPr>
                <w:bCs/>
                <w:position w:val="-1"/>
                <w:sz w:val="28"/>
                <w:szCs w:val="28"/>
                <w:lang w:val="uk-UA"/>
              </w:rPr>
              <w:lastRenderedPageBreak/>
              <w:t xml:space="preserve">населення до якісних </w:t>
            </w:r>
            <w:r w:rsidR="005346E2">
              <w:rPr>
                <w:bCs/>
                <w:position w:val="-1"/>
                <w:sz w:val="28"/>
                <w:szCs w:val="28"/>
                <w:lang w:val="uk-UA"/>
              </w:rPr>
              <w:t xml:space="preserve">та ефективних </w:t>
            </w:r>
            <w:r w:rsidR="005346E2" w:rsidRPr="001530E9">
              <w:rPr>
                <w:bCs/>
                <w:position w:val="-1"/>
                <w:sz w:val="28"/>
                <w:szCs w:val="28"/>
                <w:lang w:val="uk-UA"/>
              </w:rPr>
              <w:t>лікарських засобів</w:t>
            </w:r>
            <w:r w:rsidR="006D44E7">
              <w:rPr>
                <w:bCs/>
                <w:position w:val="-1"/>
                <w:sz w:val="28"/>
                <w:szCs w:val="28"/>
                <w:lang w:val="uk-UA"/>
              </w:rPr>
              <w:t>, тому числі тих, що застосовуються на території Європейського Союзу.</w:t>
            </w:r>
          </w:p>
        </w:tc>
        <w:tc>
          <w:tcPr>
            <w:tcW w:w="3983" w:type="dxa"/>
            <w:tcBorders>
              <w:top w:val="single" w:sz="4" w:space="0" w:color="auto"/>
              <w:left w:val="single" w:sz="4" w:space="0" w:color="auto"/>
              <w:bottom w:val="single" w:sz="4" w:space="0" w:color="auto"/>
              <w:right w:val="single" w:sz="4" w:space="0" w:color="auto"/>
            </w:tcBorders>
          </w:tcPr>
          <w:p w14:paraId="63A5A3BC" w14:textId="27152CFD" w:rsidR="005346E2" w:rsidRPr="00785CC4" w:rsidRDefault="005346E2" w:rsidP="005346E2">
            <w:pPr>
              <w:widowControl w:val="0"/>
              <w:tabs>
                <w:tab w:val="left" w:pos="990"/>
              </w:tabs>
              <w:ind w:firstLine="644"/>
              <w:jc w:val="both"/>
              <w:rPr>
                <w:rFonts w:eastAsia="Times New Roman"/>
                <w:bCs/>
                <w:sz w:val="28"/>
                <w:szCs w:val="28"/>
                <w:lang w:val="uk-UA" w:eastAsia="uk-UA"/>
              </w:rPr>
            </w:pPr>
            <w:r>
              <w:rPr>
                <w:sz w:val="28"/>
                <w:szCs w:val="28"/>
                <w:shd w:val="clear" w:color="auto" w:fill="FFFFFF"/>
                <w:lang w:val="uk-UA"/>
              </w:rPr>
              <w:lastRenderedPageBreak/>
              <w:t>Витрати відсутні.</w:t>
            </w:r>
            <w:r>
              <w:rPr>
                <w:sz w:val="28"/>
                <w:szCs w:val="28"/>
                <w:lang w:val="uk-UA"/>
              </w:rPr>
              <w:t xml:space="preserve"> </w:t>
            </w:r>
          </w:p>
        </w:tc>
      </w:tr>
      <w:tr w:rsidR="005346E2" w:rsidRPr="00785CC4" w14:paraId="2E6C1B9B" w14:textId="77777777" w:rsidTr="00E0568A">
        <w:tc>
          <w:tcPr>
            <w:tcW w:w="2160" w:type="dxa"/>
            <w:tcBorders>
              <w:top w:val="single" w:sz="4" w:space="0" w:color="auto"/>
              <w:left w:val="single" w:sz="4" w:space="0" w:color="auto"/>
              <w:bottom w:val="single" w:sz="4" w:space="0" w:color="auto"/>
              <w:right w:val="single" w:sz="4" w:space="0" w:color="auto"/>
            </w:tcBorders>
          </w:tcPr>
          <w:p w14:paraId="28BA61F6" w14:textId="77777777" w:rsidR="005346E2" w:rsidRPr="00785CC4" w:rsidRDefault="005346E2" w:rsidP="005346E2">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lastRenderedPageBreak/>
              <w:t>Альтернатива 2.</w:t>
            </w:r>
          </w:p>
        </w:tc>
        <w:tc>
          <w:tcPr>
            <w:tcW w:w="3330" w:type="dxa"/>
            <w:tcBorders>
              <w:top w:val="single" w:sz="4" w:space="0" w:color="auto"/>
              <w:left w:val="single" w:sz="4" w:space="0" w:color="auto"/>
              <w:bottom w:val="single" w:sz="4" w:space="0" w:color="auto"/>
              <w:right w:val="single" w:sz="4" w:space="0" w:color="auto"/>
            </w:tcBorders>
          </w:tcPr>
          <w:p w14:paraId="56B3247D" w14:textId="14CA8F9C" w:rsidR="005346E2" w:rsidRDefault="005346E2" w:rsidP="005346E2">
            <w:pPr>
              <w:widowControl w:val="0"/>
              <w:tabs>
                <w:tab w:val="left" w:pos="770"/>
                <w:tab w:val="left" w:pos="990"/>
              </w:tabs>
              <w:spacing w:before="120" w:after="120"/>
              <w:jc w:val="both"/>
              <w:rPr>
                <w:rFonts w:eastAsia="Calibri"/>
                <w:sz w:val="28"/>
                <w:szCs w:val="28"/>
                <w:lang w:val="uk-UA" w:eastAsia="en-US"/>
              </w:rPr>
            </w:pPr>
            <w:r>
              <w:rPr>
                <w:rFonts w:eastAsia="Calibri"/>
                <w:sz w:val="28"/>
                <w:szCs w:val="28"/>
                <w:lang w:val="uk-UA" w:eastAsia="en-US"/>
              </w:rPr>
              <w:t xml:space="preserve">Прийняття проєкту </w:t>
            </w:r>
            <w:r w:rsidR="00721CFF">
              <w:rPr>
                <w:rFonts w:eastAsia="Calibri"/>
                <w:sz w:val="28"/>
                <w:szCs w:val="28"/>
                <w:lang w:val="uk-UA" w:eastAsia="en-US"/>
              </w:rPr>
              <w:t>постанови</w:t>
            </w:r>
            <w:r>
              <w:rPr>
                <w:rFonts w:eastAsia="Calibri"/>
                <w:sz w:val="28"/>
                <w:szCs w:val="28"/>
                <w:lang w:val="uk-UA" w:eastAsia="en-US"/>
              </w:rPr>
              <w:t xml:space="preserve"> дозволить:</w:t>
            </w:r>
          </w:p>
          <w:p w14:paraId="22C96003" w14:textId="7BA5C939" w:rsidR="007E6CB7" w:rsidRDefault="007E6CB7" w:rsidP="007E6CB7">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врегулюва</w:t>
            </w:r>
            <w:r>
              <w:rPr>
                <w:rFonts w:eastAsia="Times New Roman"/>
                <w:sz w:val="28"/>
                <w:szCs w:val="28"/>
                <w:lang w:val="uk-UA" w:eastAsia="ru-RU"/>
              </w:rPr>
              <w:t>ти</w:t>
            </w:r>
            <w:r w:rsidRPr="00785CC4">
              <w:rPr>
                <w:rFonts w:eastAsia="Times New Roman"/>
                <w:sz w:val="28"/>
                <w:szCs w:val="28"/>
                <w:lang w:val="uk-UA" w:eastAsia="ru-RU"/>
              </w:rPr>
              <w:t xml:space="preserve"> </w:t>
            </w:r>
            <w:r>
              <w:rPr>
                <w:rFonts w:eastAsia="Times New Roman"/>
                <w:sz w:val="28"/>
                <w:szCs w:val="28"/>
                <w:lang w:val="uk-UA" w:eastAsia="uk-UA"/>
              </w:rPr>
              <w:t xml:space="preserve">процедуру </w:t>
            </w:r>
            <w:r>
              <w:rPr>
                <w:sz w:val="28"/>
                <w:szCs w:val="28"/>
                <w:lang w:val="uk-UA"/>
              </w:rPr>
              <w:t>паралельного імпорту лікарських засобів;</w:t>
            </w:r>
          </w:p>
          <w:p w14:paraId="22750CC9" w14:textId="33FC72F8" w:rsidR="007E6CB7" w:rsidRDefault="007E6CB7" w:rsidP="007E6CB7">
            <w:pPr>
              <w:ind w:firstLine="200"/>
              <w:jc w:val="both"/>
              <w:rPr>
                <w:sz w:val="28"/>
                <w:szCs w:val="28"/>
                <w:lang w:val="uk-UA"/>
              </w:rPr>
            </w:pPr>
            <w:r>
              <w:rPr>
                <w:sz w:val="28"/>
                <w:szCs w:val="28"/>
                <w:lang w:val="uk-UA"/>
              </w:rPr>
              <w:t xml:space="preserve">2) </w:t>
            </w:r>
            <w:r w:rsidR="00200A54">
              <w:rPr>
                <w:sz w:val="28"/>
                <w:szCs w:val="28"/>
                <w:lang w:val="uk-UA"/>
              </w:rPr>
              <w:t xml:space="preserve">встановити чіткі та вичерпні вимоги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200A54">
              <w:rPr>
                <w:sz w:val="28"/>
                <w:szCs w:val="28"/>
                <w:lang w:val="uk-UA"/>
              </w:rPr>
              <w:t>та дозволу на паралельний імпорт лікарського засобу</w:t>
            </w:r>
            <w:r>
              <w:rPr>
                <w:sz w:val="28"/>
                <w:szCs w:val="28"/>
                <w:lang w:val="uk-UA"/>
              </w:rPr>
              <w:t>;</w:t>
            </w:r>
          </w:p>
          <w:p w14:paraId="114CDDA8" w14:textId="00BDF7E5" w:rsidR="005346E2" w:rsidRPr="005346E2" w:rsidRDefault="007E6CB7" w:rsidP="007E6CB7">
            <w:pPr>
              <w:widowControl w:val="0"/>
              <w:tabs>
                <w:tab w:val="left" w:pos="770"/>
                <w:tab w:val="left" w:pos="990"/>
              </w:tabs>
              <w:spacing w:before="120" w:after="120"/>
              <w:jc w:val="both"/>
              <w:rPr>
                <w:rFonts w:eastAsia="Calibri"/>
                <w:bCs/>
                <w:sz w:val="28"/>
                <w:szCs w:val="28"/>
                <w:lang w:val="uk-UA" w:eastAsia="en-US"/>
              </w:rPr>
            </w:pPr>
            <w:r>
              <w:rPr>
                <w:bCs/>
                <w:position w:val="-1"/>
                <w:sz w:val="28"/>
                <w:szCs w:val="28"/>
                <w:lang w:val="uk-UA"/>
              </w:rPr>
              <w:t>3</w:t>
            </w:r>
            <w:r w:rsidRPr="001530E9">
              <w:rPr>
                <w:bCs/>
                <w:position w:val="-1"/>
                <w:sz w:val="28"/>
                <w:szCs w:val="28"/>
                <w:lang w:val="uk-UA"/>
              </w:rPr>
              <w:t>) покращ</w:t>
            </w:r>
            <w:r>
              <w:rPr>
                <w:bCs/>
                <w:position w:val="-1"/>
                <w:sz w:val="28"/>
                <w:szCs w:val="28"/>
                <w:lang w:val="uk-UA"/>
              </w:rPr>
              <w:t>ити</w:t>
            </w:r>
            <w:r w:rsidRPr="001530E9">
              <w:rPr>
                <w:bCs/>
                <w:position w:val="-1"/>
                <w:sz w:val="28"/>
                <w:szCs w:val="28"/>
                <w:lang w:val="uk-UA"/>
              </w:rPr>
              <w:t xml:space="preserve"> доступ населення до якісних </w:t>
            </w:r>
            <w:r>
              <w:rPr>
                <w:bCs/>
                <w:position w:val="-1"/>
                <w:sz w:val="28"/>
                <w:szCs w:val="28"/>
                <w:lang w:val="uk-UA"/>
              </w:rPr>
              <w:t xml:space="preserve">та ефективних </w:t>
            </w:r>
            <w:r w:rsidRPr="001530E9">
              <w:rPr>
                <w:bCs/>
                <w:position w:val="-1"/>
                <w:sz w:val="28"/>
                <w:szCs w:val="28"/>
                <w:lang w:val="uk-UA"/>
              </w:rPr>
              <w:t>лікарських засобів</w:t>
            </w:r>
            <w:r>
              <w:rPr>
                <w:bCs/>
                <w:position w:val="-1"/>
                <w:sz w:val="28"/>
                <w:szCs w:val="28"/>
                <w:lang w:val="uk-UA"/>
              </w:rPr>
              <w:t>, тому числі тих, що застосовуються на території Європейського Союзу.</w:t>
            </w:r>
          </w:p>
        </w:tc>
        <w:tc>
          <w:tcPr>
            <w:tcW w:w="3983" w:type="dxa"/>
            <w:tcBorders>
              <w:top w:val="single" w:sz="4" w:space="0" w:color="auto"/>
              <w:left w:val="single" w:sz="4" w:space="0" w:color="auto"/>
              <w:bottom w:val="single" w:sz="4" w:space="0" w:color="auto"/>
              <w:right w:val="single" w:sz="4" w:space="0" w:color="auto"/>
            </w:tcBorders>
          </w:tcPr>
          <w:p w14:paraId="4F4BEA66" w14:textId="3E3076E6" w:rsidR="005346E2" w:rsidRPr="00785CC4" w:rsidRDefault="005346E2" w:rsidP="005346E2">
            <w:pPr>
              <w:pBdr>
                <w:top w:val="nil"/>
                <w:left w:val="nil"/>
                <w:bottom w:val="nil"/>
                <w:right w:val="nil"/>
                <w:between w:val="nil"/>
              </w:pBdr>
              <w:spacing w:before="240"/>
              <w:ind w:left="71"/>
              <w:jc w:val="both"/>
              <w:rPr>
                <w:rFonts w:eastAsia="Times New Roman"/>
                <w:sz w:val="28"/>
                <w:szCs w:val="28"/>
                <w:lang w:val="uk-UA" w:eastAsia="ru-RU"/>
              </w:rPr>
            </w:pPr>
            <w:r w:rsidRPr="005346E2">
              <w:rPr>
                <w:sz w:val="28"/>
                <w:szCs w:val="28"/>
                <w:lang w:val="uk-UA"/>
              </w:rPr>
              <w:t>Додаткові витрати відсутні. Виконання регуляторного акта забезпечується у межах кошторисних витрат для органів виконавчої влади, передбачених у бюджеті</w:t>
            </w:r>
            <w:r w:rsidRPr="00D4409B">
              <w:rPr>
                <w:sz w:val="28"/>
                <w:szCs w:val="28"/>
              </w:rPr>
              <w:t>.</w:t>
            </w:r>
          </w:p>
        </w:tc>
      </w:tr>
    </w:tbl>
    <w:p w14:paraId="046BC6E7" w14:textId="77777777" w:rsidR="000200CC" w:rsidRPr="00785CC4" w:rsidRDefault="000200CC" w:rsidP="000200CC">
      <w:pPr>
        <w:widowControl w:val="0"/>
        <w:tabs>
          <w:tab w:val="left" w:pos="990"/>
        </w:tabs>
        <w:spacing w:before="120" w:after="120"/>
        <w:ind w:left="270" w:firstLine="2"/>
        <w:rPr>
          <w:rFonts w:eastAsia="Times New Roman"/>
          <w:sz w:val="28"/>
          <w:szCs w:val="28"/>
          <w:lang w:val="uk-UA" w:eastAsia="ru-RU"/>
        </w:rPr>
      </w:pPr>
    </w:p>
    <w:p w14:paraId="2417B65C" w14:textId="172F949E" w:rsidR="000200CC" w:rsidRPr="00785CC4" w:rsidRDefault="000200CC" w:rsidP="00984AB6">
      <w:pPr>
        <w:widowControl w:val="0"/>
        <w:tabs>
          <w:tab w:val="left" w:pos="990"/>
        </w:tabs>
        <w:spacing w:before="120" w:after="120"/>
        <w:ind w:left="270" w:firstLine="2"/>
        <w:rPr>
          <w:rFonts w:eastAsia="Times New Roman"/>
          <w:sz w:val="28"/>
          <w:szCs w:val="28"/>
          <w:lang w:val="uk-UA" w:eastAsia="ru-RU"/>
        </w:rPr>
      </w:pPr>
      <w:r w:rsidRPr="00785CC4">
        <w:rPr>
          <w:rFonts w:eastAsia="Times New Roman"/>
          <w:sz w:val="28"/>
          <w:szCs w:val="28"/>
          <w:lang w:val="uk-UA" w:eastAsia="ru-RU"/>
        </w:rPr>
        <w:tab/>
      </w:r>
      <w:r w:rsidR="00611C0D" w:rsidRPr="00785CC4">
        <w:rPr>
          <w:rFonts w:eastAsia="Times New Roman"/>
          <w:sz w:val="28"/>
          <w:szCs w:val="28"/>
          <w:lang w:val="uk-UA" w:eastAsia="ru-RU"/>
        </w:rPr>
        <w:t xml:space="preserve">2. </w:t>
      </w:r>
      <w:r w:rsidRPr="00785CC4">
        <w:rPr>
          <w:rFonts w:eastAsia="Times New Roman"/>
          <w:sz w:val="28"/>
          <w:szCs w:val="28"/>
          <w:lang w:val="uk-UA" w:eastAsia="ru-RU"/>
        </w:rPr>
        <w:t>Оцінка впливу на сферу інтересів громадян</w:t>
      </w:r>
      <w:r w:rsidR="00984AB6" w:rsidRPr="00785CC4">
        <w:rPr>
          <w:rFonts w:eastAsia="Times New Roman"/>
          <w:sz w:val="28"/>
          <w:szCs w:val="28"/>
          <w:lang w:val="uk-UA" w:eastAsia="ru-RU"/>
        </w:rPr>
        <w:t>.</w:t>
      </w:r>
    </w:p>
    <w:tbl>
      <w:tblPr>
        <w:tblpPr w:leftFromText="180" w:rightFromText="180" w:vertAnchor="text" w:horzAnchor="margin" w:tblpXSpec="right" w:tblpY="295"/>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222"/>
        <w:gridCol w:w="3690"/>
      </w:tblGrid>
      <w:tr w:rsidR="00F410F1" w:rsidRPr="00785CC4" w14:paraId="1B489F75" w14:textId="77777777" w:rsidTr="00E0568A">
        <w:tc>
          <w:tcPr>
            <w:tcW w:w="2710" w:type="dxa"/>
            <w:tcBorders>
              <w:top w:val="single" w:sz="4" w:space="0" w:color="auto"/>
              <w:left w:val="single" w:sz="4" w:space="0" w:color="auto"/>
              <w:bottom w:val="single" w:sz="4" w:space="0" w:color="auto"/>
              <w:right w:val="single" w:sz="4" w:space="0" w:color="auto"/>
            </w:tcBorders>
            <w:hideMark/>
          </w:tcPr>
          <w:p w14:paraId="46E502EE" w14:textId="77777777" w:rsidR="000200CC" w:rsidRPr="00785CC4" w:rsidRDefault="000200CC" w:rsidP="00CD50A1">
            <w:pPr>
              <w:widowControl w:val="0"/>
              <w:tabs>
                <w:tab w:val="left" w:pos="990"/>
              </w:tabs>
              <w:spacing w:before="120" w:after="120"/>
              <w:ind w:left="270"/>
              <w:jc w:val="center"/>
              <w:rPr>
                <w:rFonts w:eastAsia="Arial Unicode MS"/>
                <w:sz w:val="28"/>
                <w:szCs w:val="28"/>
                <w:lang w:val="uk-UA" w:eastAsia="ru-RU"/>
              </w:rPr>
            </w:pPr>
            <w:r w:rsidRPr="00785CC4">
              <w:rPr>
                <w:rFonts w:eastAsia="Arial Unicode MS"/>
                <w:sz w:val="28"/>
                <w:szCs w:val="28"/>
                <w:lang w:val="uk-UA" w:eastAsia="ru-RU"/>
              </w:rPr>
              <w:t>Вид альтернативи</w:t>
            </w:r>
          </w:p>
        </w:tc>
        <w:tc>
          <w:tcPr>
            <w:tcW w:w="3222" w:type="dxa"/>
            <w:tcBorders>
              <w:top w:val="single" w:sz="4" w:space="0" w:color="auto"/>
              <w:left w:val="single" w:sz="4" w:space="0" w:color="auto"/>
              <w:bottom w:val="single" w:sz="4" w:space="0" w:color="auto"/>
              <w:right w:val="single" w:sz="4" w:space="0" w:color="auto"/>
            </w:tcBorders>
            <w:hideMark/>
          </w:tcPr>
          <w:p w14:paraId="5AAE3EE6" w14:textId="77777777" w:rsidR="000200CC" w:rsidRPr="00785CC4" w:rsidRDefault="000200CC" w:rsidP="00CD50A1">
            <w:pPr>
              <w:widowControl w:val="0"/>
              <w:tabs>
                <w:tab w:val="left" w:pos="990"/>
              </w:tabs>
              <w:spacing w:before="120" w:after="120"/>
              <w:ind w:left="270" w:firstLine="2"/>
              <w:jc w:val="center"/>
              <w:rPr>
                <w:rFonts w:eastAsia="Arial Unicode MS"/>
                <w:sz w:val="28"/>
                <w:szCs w:val="28"/>
                <w:lang w:val="uk-UA" w:eastAsia="ru-RU"/>
              </w:rPr>
            </w:pPr>
            <w:r w:rsidRPr="00785CC4">
              <w:rPr>
                <w:rFonts w:eastAsia="Arial Unicode MS"/>
                <w:sz w:val="28"/>
                <w:szCs w:val="28"/>
                <w:lang w:val="uk-UA" w:eastAsia="ru-RU"/>
              </w:rPr>
              <w:t>Вигоди</w:t>
            </w:r>
          </w:p>
        </w:tc>
        <w:tc>
          <w:tcPr>
            <w:tcW w:w="3690" w:type="dxa"/>
            <w:tcBorders>
              <w:top w:val="single" w:sz="4" w:space="0" w:color="auto"/>
              <w:left w:val="single" w:sz="4" w:space="0" w:color="auto"/>
              <w:bottom w:val="single" w:sz="4" w:space="0" w:color="auto"/>
              <w:right w:val="single" w:sz="4" w:space="0" w:color="auto"/>
            </w:tcBorders>
            <w:hideMark/>
          </w:tcPr>
          <w:p w14:paraId="69AFE09C" w14:textId="77777777" w:rsidR="000200CC" w:rsidRPr="00785CC4" w:rsidRDefault="000200CC" w:rsidP="00CD50A1">
            <w:pPr>
              <w:widowControl w:val="0"/>
              <w:tabs>
                <w:tab w:val="left" w:pos="990"/>
              </w:tabs>
              <w:spacing w:before="120" w:after="120"/>
              <w:ind w:left="270"/>
              <w:jc w:val="center"/>
              <w:rPr>
                <w:rFonts w:eastAsia="Arial Unicode MS"/>
                <w:sz w:val="28"/>
                <w:szCs w:val="28"/>
                <w:lang w:val="uk-UA" w:eastAsia="ru-RU"/>
              </w:rPr>
            </w:pPr>
            <w:r w:rsidRPr="00785CC4">
              <w:rPr>
                <w:rFonts w:eastAsia="Arial Unicode MS"/>
                <w:sz w:val="28"/>
                <w:szCs w:val="28"/>
                <w:lang w:val="uk-UA" w:eastAsia="ru-RU"/>
              </w:rPr>
              <w:t>Витрати</w:t>
            </w:r>
          </w:p>
        </w:tc>
      </w:tr>
      <w:tr w:rsidR="00F410F1" w:rsidRPr="00785CC4" w14:paraId="6372742E" w14:textId="77777777" w:rsidTr="00E0568A">
        <w:tc>
          <w:tcPr>
            <w:tcW w:w="2710" w:type="dxa"/>
            <w:tcBorders>
              <w:top w:val="single" w:sz="4" w:space="0" w:color="auto"/>
              <w:left w:val="single" w:sz="4" w:space="0" w:color="auto"/>
              <w:bottom w:val="single" w:sz="4" w:space="0" w:color="auto"/>
              <w:right w:val="single" w:sz="4" w:space="0" w:color="auto"/>
            </w:tcBorders>
          </w:tcPr>
          <w:p w14:paraId="4C1A1CBA" w14:textId="77777777" w:rsidR="000200CC" w:rsidRPr="00785CC4" w:rsidRDefault="000200CC" w:rsidP="00CD50A1">
            <w:pPr>
              <w:widowControl w:val="0"/>
              <w:tabs>
                <w:tab w:val="left" w:pos="990"/>
              </w:tabs>
              <w:spacing w:before="120" w:after="120"/>
              <w:rPr>
                <w:rFonts w:eastAsia="Arial Unicode MS"/>
                <w:sz w:val="28"/>
                <w:szCs w:val="28"/>
                <w:lang w:val="uk-UA" w:eastAsia="ru-RU"/>
              </w:rPr>
            </w:pPr>
            <w:r w:rsidRPr="00785CC4">
              <w:rPr>
                <w:rFonts w:eastAsia="Arial Unicode MS"/>
                <w:sz w:val="28"/>
                <w:szCs w:val="28"/>
                <w:lang w:val="uk-UA" w:eastAsia="ru-RU"/>
              </w:rPr>
              <w:t>Альтернатива 1.</w:t>
            </w:r>
          </w:p>
          <w:p w14:paraId="20CCE184" w14:textId="77777777" w:rsidR="000200CC" w:rsidRPr="00785CC4" w:rsidRDefault="000200CC" w:rsidP="00CD50A1">
            <w:pPr>
              <w:widowControl w:val="0"/>
              <w:tabs>
                <w:tab w:val="left" w:pos="990"/>
              </w:tabs>
              <w:spacing w:before="120" w:after="120"/>
              <w:ind w:left="270"/>
              <w:rPr>
                <w:rFonts w:eastAsia="Arial Unicode MS"/>
                <w:sz w:val="28"/>
                <w:szCs w:val="28"/>
                <w:lang w:val="uk-UA" w:eastAsia="ru-RU"/>
              </w:rPr>
            </w:pPr>
          </w:p>
        </w:tc>
        <w:tc>
          <w:tcPr>
            <w:tcW w:w="3222" w:type="dxa"/>
            <w:tcBorders>
              <w:top w:val="single" w:sz="4" w:space="0" w:color="auto"/>
              <w:left w:val="single" w:sz="4" w:space="0" w:color="auto"/>
              <w:bottom w:val="single" w:sz="4" w:space="0" w:color="auto"/>
              <w:right w:val="single" w:sz="4" w:space="0" w:color="auto"/>
            </w:tcBorders>
            <w:hideMark/>
          </w:tcPr>
          <w:p w14:paraId="6A5D8B91" w14:textId="5E171959" w:rsidR="00611C0D" w:rsidRPr="00785CC4" w:rsidRDefault="000200CC" w:rsidP="00611C0D">
            <w:pPr>
              <w:shd w:val="clear" w:color="auto" w:fill="FFFFFF"/>
              <w:ind w:firstLine="344"/>
              <w:jc w:val="both"/>
              <w:textAlignment w:val="baseline"/>
              <w:rPr>
                <w:rFonts w:eastAsia="Times New Roman"/>
                <w:sz w:val="28"/>
                <w:szCs w:val="28"/>
                <w:lang w:val="uk-UA" w:eastAsia="ru-RU"/>
              </w:rPr>
            </w:pPr>
            <w:r w:rsidRPr="00785CC4">
              <w:rPr>
                <w:rFonts w:eastAsia="Arial Unicode MS"/>
                <w:sz w:val="28"/>
                <w:szCs w:val="28"/>
                <w:lang w:val="uk-UA" w:eastAsia="ru-RU"/>
              </w:rPr>
              <w:t>Відсутні</w:t>
            </w:r>
            <w:r w:rsidR="00611C0D" w:rsidRPr="00785CC4">
              <w:rPr>
                <w:rFonts w:eastAsia="Arial Unicode MS"/>
                <w:sz w:val="28"/>
                <w:szCs w:val="28"/>
                <w:lang w:val="uk-UA" w:eastAsia="ru-RU"/>
              </w:rPr>
              <w:t xml:space="preserve">, оскільки </w:t>
            </w:r>
            <w:r w:rsidR="00611C0D" w:rsidRPr="00785CC4">
              <w:rPr>
                <w:rFonts w:eastAsia="Times New Roman"/>
                <w:sz w:val="28"/>
                <w:szCs w:val="28"/>
                <w:lang w:val="uk-UA" w:eastAsia="ru-RU"/>
              </w:rPr>
              <w:t xml:space="preserve"> доступ населення до якісних лікарських засобів</w:t>
            </w:r>
            <w:r w:rsidR="008775AC">
              <w:rPr>
                <w:rFonts w:eastAsia="Times New Roman"/>
                <w:sz w:val="28"/>
                <w:szCs w:val="28"/>
                <w:lang w:val="uk-UA" w:eastAsia="ru-RU"/>
              </w:rPr>
              <w:t xml:space="preserve">, що застосовуються на території </w:t>
            </w:r>
            <w:r w:rsidR="008775AC">
              <w:rPr>
                <w:rFonts w:eastAsia="Times New Roman"/>
                <w:sz w:val="28"/>
                <w:szCs w:val="28"/>
                <w:lang w:val="uk-UA" w:eastAsia="ru-RU"/>
              </w:rPr>
              <w:lastRenderedPageBreak/>
              <w:t>Європейського Союзу</w:t>
            </w:r>
            <w:r w:rsidR="00611C0D" w:rsidRPr="00785CC4">
              <w:rPr>
                <w:rFonts w:eastAsia="Times New Roman"/>
                <w:sz w:val="28"/>
                <w:szCs w:val="28"/>
                <w:lang w:val="uk-UA" w:eastAsia="ru-RU"/>
              </w:rPr>
              <w:t xml:space="preserve"> залишиться на існуючому рівні. </w:t>
            </w:r>
          </w:p>
          <w:p w14:paraId="6EF4458A" w14:textId="60F58678" w:rsidR="000200CC" w:rsidRPr="00785CC4" w:rsidRDefault="000200CC" w:rsidP="00CD50A1">
            <w:pPr>
              <w:widowControl w:val="0"/>
              <w:tabs>
                <w:tab w:val="left" w:pos="990"/>
              </w:tabs>
              <w:rPr>
                <w:rFonts w:eastAsia="Arial Unicode MS"/>
                <w:sz w:val="28"/>
                <w:szCs w:val="28"/>
                <w:lang w:val="uk-UA" w:eastAsia="ru-RU"/>
              </w:rPr>
            </w:pPr>
          </w:p>
        </w:tc>
        <w:tc>
          <w:tcPr>
            <w:tcW w:w="3690" w:type="dxa"/>
            <w:tcBorders>
              <w:top w:val="single" w:sz="4" w:space="0" w:color="auto"/>
              <w:left w:val="single" w:sz="4" w:space="0" w:color="auto"/>
              <w:bottom w:val="single" w:sz="4" w:space="0" w:color="auto"/>
              <w:right w:val="single" w:sz="4" w:space="0" w:color="auto"/>
            </w:tcBorders>
            <w:hideMark/>
          </w:tcPr>
          <w:p w14:paraId="2C1CAF01" w14:textId="4942F5D4" w:rsidR="000200CC" w:rsidRPr="00785CC4" w:rsidRDefault="00621C44" w:rsidP="00706412">
            <w:pPr>
              <w:widowControl w:val="0"/>
              <w:tabs>
                <w:tab w:val="left" w:pos="990"/>
              </w:tabs>
              <w:ind w:firstLine="189"/>
              <w:jc w:val="both"/>
              <w:rPr>
                <w:rFonts w:eastAsia="Arial Unicode MS"/>
                <w:sz w:val="28"/>
                <w:szCs w:val="28"/>
                <w:lang w:val="uk-UA" w:eastAsia="ru-RU"/>
              </w:rPr>
            </w:pPr>
            <w:r>
              <w:rPr>
                <w:rFonts w:eastAsia="Arial Unicode MS"/>
                <w:sz w:val="28"/>
                <w:szCs w:val="28"/>
                <w:lang w:val="uk-UA" w:eastAsia="ru-RU"/>
              </w:rPr>
              <w:lastRenderedPageBreak/>
              <w:t>Витрати відсутні</w:t>
            </w:r>
          </w:p>
        </w:tc>
      </w:tr>
      <w:tr w:rsidR="00F410F1" w:rsidRPr="00785CC4" w14:paraId="5812E861" w14:textId="77777777" w:rsidTr="00E0568A">
        <w:tc>
          <w:tcPr>
            <w:tcW w:w="2710" w:type="dxa"/>
            <w:tcBorders>
              <w:top w:val="single" w:sz="4" w:space="0" w:color="auto"/>
              <w:left w:val="single" w:sz="4" w:space="0" w:color="auto"/>
              <w:bottom w:val="single" w:sz="4" w:space="0" w:color="auto"/>
              <w:right w:val="single" w:sz="4" w:space="0" w:color="auto"/>
            </w:tcBorders>
            <w:hideMark/>
          </w:tcPr>
          <w:p w14:paraId="38DFF91B" w14:textId="77777777" w:rsidR="000200CC" w:rsidRPr="00785CC4" w:rsidRDefault="000200CC" w:rsidP="00CD50A1">
            <w:pPr>
              <w:widowControl w:val="0"/>
              <w:tabs>
                <w:tab w:val="left" w:pos="990"/>
              </w:tabs>
              <w:spacing w:before="120" w:after="120"/>
              <w:rPr>
                <w:rFonts w:eastAsia="Arial Unicode MS"/>
                <w:sz w:val="28"/>
                <w:szCs w:val="28"/>
                <w:lang w:val="uk-UA" w:eastAsia="ru-RU"/>
              </w:rPr>
            </w:pPr>
            <w:r w:rsidRPr="00785CC4">
              <w:rPr>
                <w:rFonts w:eastAsia="Arial Unicode MS"/>
                <w:sz w:val="28"/>
                <w:szCs w:val="28"/>
                <w:lang w:val="uk-UA" w:eastAsia="ru-RU"/>
              </w:rPr>
              <w:lastRenderedPageBreak/>
              <w:t>Альтернатива 2.</w:t>
            </w:r>
          </w:p>
        </w:tc>
        <w:tc>
          <w:tcPr>
            <w:tcW w:w="3222" w:type="dxa"/>
            <w:tcBorders>
              <w:top w:val="single" w:sz="4" w:space="0" w:color="auto"/>
              <w:left w:val="single" w:sz="4" w:space="0" w:color="auto"/>
              <w:bottom w:val="single" w:sz="4" w:space="0" w:color="auto"/>
              <w:right w:val="single" w:sz="4" w:space="0" w:color="auto"/>
            </w:tcBorders>
            <w:hideMark/>
          </w:tcPr>
          <w:p w14:paraId="38DD07AC" w14:textId="2EEB637F" w:rsidR="000200CC" w:rsidRPr="00785CC4" w:rsidRDefault="00994326" w:rsidP="00706412">
            <w:pPr>
              <w:widowControl w:val="0"/>
              <w:tabs>
                <w:tab w:val="left" w:pos="990"/>
              </w:tabs>
              <w:autoSpaceDE w:val="0"/>
              <w:autoSpaceDN w:val="0"/>
              <w:adjustRightInd w:val="0"/>
              <w:jc w:val="both"/>
              <w:rPr>
                <w:sz w:val="28"/>
                <w:szCs w:val="28"/>
                <w:lang w:val="uk-UA"/>
              </w:rPr>
            </w:pPr>
            <w:r w:rsidRPr="00785CC4">
              <w:rPr>
                <w:sz w:val="28"/>
                <w:szCs w:val="28"/>
                <w:lang w:val="uk-UA"/>
              </w:rPr>
              <w:t xml:space="preserve">Прийняття проєкту </w:t>
            </w:r>
            <w:r w:rsidR="00CF7AAD">
              <w:rPr>
                <w:sz w:val="28"/>
                <w:szCs w:val="28"/>
                <w:lang w:val="uk-UA"/>
              </w:rPr>
              <w:t>акта</w:t>
            </w:r>
            <w:r w:rsidR="00706412">
              <w:rPr>
                <w:sz w:val="28"/>
                <w:szCs w:val="28"/>
                <w:lang w:val="uk-UA"/>
              </w:rPr>
              <w:t xml:space="preserve"> </w:t>
            </w:r>
            <w:r w:rsidRPr="00785CC4">
              <w:rPr>
                <w:sz w:val="28"/>
                <w:szCs w:val="28"/>
                <w:lang w:val="uk-UA"/>
              </w:rPr>
              <w:t xml:space="preserve">сприятиме  </w:t>
            </w:r>
            <w:r w:rsidR="00706412">
              <w:rPr>
                <w:sz w:val="28"/>
                <w:szCs w:val="28"/>
                <w:lang w:val="uk-UA"/>
              </w:rPr>
              <w:t xml:space="preserve">забезпеченню </w:t>
            </w:r>
            <w:r w:rsidR="00984AB6" w:rsidRPr="00785CC4">
              <w:rPr>
                <w:sz w:val="28"/>
                <w:szCs w:val="28"/>
                <w:lang w:val="uk-UA"/>
              </w:rPr>
              <w:t>доступ</w:t>
            </w:r>
            <w:r w:rsidR="00706412">
              <w:rPr>
                <w:sz w:val="28"/>
                <w:szCs w:val="28"/>
                <w:lang w:val="uk-UA"/>
              </w:rPr>
              <w:t>у</w:t>
            </w:r>
            <w:r w:rsidR="00984AB6" w:rsidRPr="00785CC4">
              <w:rPr>
                <w:sz w:val="28"/>
                <w:szCs w:val="28"/>
                <w:lang w:val="uk-UA"/>
              </w:rPr>
              <w:t xml:space="preserve"> населення до якісних та ефективних лікарських засобів</w:t>
            </w:r>
            <w:r w:rsidR="00621C44">
              <w:rPr>
                <w:sz w:val="28"/>
                <w:szCs w:val="28"/>
                <w:lang w:val="uk-UA"/>
              </w:rPr>
              <w:t>, у тому числі тих, що застосовуються на території Європейського Союзу</w:t>
            </w:r>
            <w:r w:rsidR="00984AB6" w:rsidRPr="00785CC4">
              <w:rPr>
                <w:sz w:val="28"/>
                <w:szCs w:val="28"/>
                <w:lang w:val="uk-UA"/>
              </w:rPr>
              <w:t>.</w:t>
            </w:r>
          </w:p>
        </w:tc>
        <w:tc>
          <w:tcPr>
            <w:tcW w:w="3690" w:type="dxa"/>
            <w:tcBorders>
              <w:top w:val="single" w:sz="4" w:space="0" w:color="auto"/>
              <w:left w:val="single" w:sz="4" w:space="0" w:color="auto"/>
              <w:bottom w:val="single" w:sz="4" w:space="0" w:color="auto"/>
              <w:right w:val="single" w:sz="4" w:space="0" w:color="auto"/>
            </w:tcBorders>
            <w:hideMark/>
          </w:tcPr>
          <w:p w14:paraId="3E8038E1" w14:textId="22BC2CEA" w:rsidR="000200CC" w:rsidRPr="00785CC4" w:rsidRDefault="00621C44" w:rsidP="00706412">
            <w:pPr>
              <w:widowControl w:val="0"/>
              <w:tabs>
                <w:tab w:val="left" w:pos="990"/>
              </w:tabs>
              <w:jc w:val="both"/>
              <w:rPr>
                <w:rFonts w:eastAsia="Arial Unicode MS"/>
                <w:sz w:val="28"/>
                <w:szCs w:val="28"/>
                <w:lang w:val="uk-UA" w:eastAsia="ru-RU"/>
              </w:rPr>
            </w:pPr>
            <w:r>
              <w:rPr>
                <w:rFonts w:eastAsia="Arial Unicode MS"/>
                <w:sz w:val="28"/>
                <w:szCs w:val="28"/>
                <w:lang w:val="uk-UA" w:eastAsia="ru-RU"/>
              </w:rPr>
              <w:t>Витрати відсутні</w:t>
            </w:r>
          </w:p>
        </w:tc>
      </w:tr>
    </w:tbl>
    <w:p w14:paraId="163216A0" w14:textId="224F1BB6" w:rsidR="000200CC" w:rsidRPr="00785CC4" w:rsidRDefault="00B46032" w:rsidP="00321BE4">
      <w:pPr>
        <w:widowControl w:val="0"/>
        <w:tabs>
          <w:tab w:val="left" w:pos="990"/>
        </w:tabs>
        <w:spacing w:before="120" w:after="120"/>
        <w:ind w:left="270" w:firstLine="720"/>
        <w:jc w:val="both"/>
        <w:rPr>
          <w:rFonts w:eastAsia="Times New Roman"/>
          <w:sz w:val="28"/>
          <w:szCs w:val="28"/>
          <w:lang w:val="uk-UA" w:eastAsia="ru-RU"/>
        </w:rPr>
      </w:pPr>
      <w:r w:rsidRPr="00785CC4">
        <w:rPr>
          <w:rFonts w:eastAsia="Times New Roman"/>
          <w:sz w:val="28"/>
          <w:szCs w:val="28"/>
          <w:lang w:val="uk-UA" w:eastAsia="ru-RU"/>
        </w:rPr>
        <w:t xml:space="preserve">3. </w:t>
      </w:r>
      <w:r w:rsidR="000200CC" w:rsidRPr="00785CC4">
        <w:rPr>
          <w:rFonts w:eastAsia="Times New Roman"/>
          <w:sz w:val="28"/>
          <w:szCs w:val="28"/>
          <w:lang w:val="uk-UA" w:eastAsia="ru-RU"/>
        </w:rPr>
        <w:t>Оцінка впливу на сферу інтересів суб’єктів господарювання</w:t>
      </w:r>
      <w:r w:rsidR="00984AB6" w:rsidRPr="00785CC4">
        <w:rPr>
          <w:rFonts w:eastAsia="Times New Roman"/>
          <w:sz w:val="28"/>
          <w:szCs w:val="28"/>
          <w:lang w:val="uk-UA" w:eastAsia="ru-RU"/>
        </w:rPr>
        <w:t>.</w:t>
      </w:r>
    </w:p>
    <w:p w14:paraId="349BEE3B" w14:textId="7A5310E1" w:rsidR="00277A74" w:rsidRPr="00785CC4" w:rsidRDefault="00965385" w:rsidP="00E80357">
      <w:pPr>
        <w:widowControl w:val="0"/>
        <w:tabs>
          <w:tab w:val="left" w:pos="990"/>
        </w:tabs>
        <w:spacing w:before="120" w:after="120"/>
        <w:ind w:left="270" w:firstLine="720"/>
        <w:jc w:val="both"/>
        <w:rPr>
          <w:rFonts w:eastAsia="Times New Roman"/>
          <w:color w:val="000000"/>
          <w:sz w:val="28"/>
          <w:szCs w:val="28"/>
          <w:lang w:val="uk-UA"/>
        </w:rPr>
      </w:pPr>
      <w:r w:rsidRPr="00785CC4">
        <w:rPr>
          <w:rFonts w:eastAsia="Times New Roman"/>
          <w:sz w:val="28"/>
          <w:szCs w:val="28"/>
          <w:lang w:val="uk-UA" w:eastAsia="ru-RU"/>
        </w:rPr>
        <w:t xml:space="preserve">Проєкт </w:t>
      </w:r>
      <w:r w:rsidR="00DB6CAF">
        <w:rPr>
          <w:rFonts w:eastAsia="Times New Roman"/>
          <w:sz w:val="28"/>
          <w:szCs w:val="28"/>
          <w:lang w:val="uk-UA" w:eastAsia="ru-RU"/>
        </w:rPr>
        <w:t>постанови</w:t>
      </w:r>
      <w:r w:rsidR="00706412">
        <w:rPr>
          <w:rFonts w:eastAsia="Times New Roman"/>
          <w:sz w:val="28"/>
          <w:szCs w:val="28"/>
          <w:lang w:val="uk-UA" w:eastAsia="ru-RU"/>
        </w:rPr>
        <w:t xml:space="preserve"> </w:t>
      </w:r>
      <w:r w:rsidRPr="00785CC4">
        <w:rPr>
          <w:rFonts w:eastAsia="Times New Roman"/>
          <w:sz w:val="28"/>
          <w:szCs w:val="28"/>
          <w:lang w:val="uk-UA" w:eastAsia="ru-RU"/>
        </w:rPr>
        <w:t>зачіпає інтереси суб’єктів господарювання</w:t>
      </w:r>
      <w:r w:rsidRPr="00785CC4">
        <w:rPr>
          <w:rFonts w:eastAsia="Times New Roman"/>
          <w:color w:val="000000"/>
          <w:sz w:val="28"/>
          <w:szCs w:val="28"/>
          <w:lang w:val="uk-UA"/>
        </w:rPr>
        <w:t xml:space="preserve">, які провадять господарську діяльність, зокрема </w:t>
      </w:r>
      <w:bookmarkStart w:id="12" w:name="_Hlk175659327"/>
      <w:r w:rsidR="00DB6CAF">
        <w:rPr>
          <w:rFonts w:eastAsia="Times New Roman"/>
          <w:color w:val="000000"/>
          <w:sz w:val="28"/>
          <w:szCs w:val="28"/>
          <w:lang w:val="uk-UA"/>
        </w:rPr>
        <w:t xml:space="preserve">з </w:t>
      </w:r>
      <w:r w:rsidR="00C94125" w:rsidRPr="00785CC4">
        <w:rPr>
          <w:rFonts w:eastAsia="Times New Roman"/>
          <w:color w:val="000000"/>
          <w:sz w:val="28"/>
          <w:szCs w:val="28"/>
          <w:lang w:val="uk-UA"/>
        </w:rPr>
        <w:t>імпорту лікарських засобів (крім активних фармацевтичних інгредієнтів)</w:t>
      </w:r>
      <w:r w:rsidRPr="00785CC4">
        <w:rPr>
          <w:rFonts w:eastAsia="Times New Roman"/>
          <w:color w:val="000000"/>
          <w:sz w:val="28"/>
          <w:szCs w:val="28"/>
          <w:lang w:val="uk-UA"/>
        </w:rPr>
        <w:t xml:space="preserve">, </w:t>
      </w:r>
      <w:r w:rsidR="00C94125">
        <w:rPr>
          <w:rFonts w:eastAsia="Times New Roman"/>
          <w:color w:val="000000"/>
          <w:sz w:val="28"/>
          <w:szCs w:val="28"/>
          <w:lang w:val="uk-UA"/>
        </w:rPr>
        <w:t xml:space="preserve">у тому числі паралельного імпорту, </w:t>
      </w:r>
      <w:r w:rsidR="0063289D">
        <w:rPr>
          <w:rFonts w:eastAsia="Times New Roman"/>
          <w:color w:val="000000"/>
          <w:sz w:val="28"/>
          <w:szCs w:val="28"/>
          <w:lang w:val="uk-UA"/>
        </w:rPr>
        <w:t>оптової торгівлі</w:t>
      </w:r>
      <w:r w:rsidRPr="00785CC4">
        <w:rPr>
          <w:rFonts w:eastAsia="Times New Roman"/>
          <w:color w:val="000000"/>
          <w:sz w:val="28"/>
          <w:szCs w:val="28"/>
          <w:lang w:val="uk-UA"/>
        </w:rPr>
        <w:t>.</w:t>
      </w:r>
      <w:r w:rsidR="00E80357" w:rsidRPr="00785CC4">
        <w:rPr>
          <w:rFonts w:eastAsia="Times New Roman"/>
          <w:color w:val="000000"/>
          <w:sz w:val="28"/>
          <w:szCs w:val="28"/>
          <w:lang w:val="uk-UA"/>
        </w:rPr>
        <w:t xml:space="preserve"> </w:t>
      </w:r>
    </w:p>
    <w:tbl>
      <w:tblPr>
        <w:tblW w:w="9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1336"/>
        <w:gridCol w:w="1408"/>
        <w:gridCol w:w="1746"/>
        <w:gridCol w:w="1134"/>
      </w:tblGrid>
      <w:tr w:rsidR="00BA4B19" w:rsidRPr="00785CC4" w14:paraId="3DD12C15" w14:textId="77777777" w:rsidTr="00052F01">
        <w:trPr>
          <w:trHeight w:val="400"/>
        </w:trPr>
        <w:tc>
          <w:tcPr>
            <w:tcW w:w="2694" w:type="dxa"/>
            <w:tcBorders>
              <w:top w:val="single" w:sz="4" w:space="0" w:color="auto"/>
              <w:left w:val="single" w:sz="4" w:space="0" w:color="auto"/>
              <w:bottom w:val="single" w:sz="4" w:space="0" w:color="auto"/>
              <w:right w:val="single" w:sz="4" w:space="0" w:color="auto"/>
            </w:tcBorders>
          </w:tcPr>
          <w:bookmarkEnd w:id="12"/>
          <w:p w14:paraId="4C39412E" w14:textId="77777777" w:rsidR="00BA4B19" w:rsidRPr="00785CC4" w:rsidRDefault="00BA4B19" w:rsidP="00052F01">
            <w:pPr>
              <w:tabs>
                <w:tab w:val="left" w:pos="1800"/>
              </w:tabs>
              <w:ind w:left="105" w:right="18"/>
              <w:jc w:val="both"/>
              <w:rPr>
                <w:b/>
                <w:bCs/>
                <w:sz w:val="28"/>
                <w:szCs w:val="28"/>
                <w:lang w:val="uk-UA"/>
              </w:rPr>
            </w:pPr>
            <w:r w:rsidRPr="00785CC4">
              <w:rPr>
                <w:b/>
                <w:sz w:val="28"/>
                <w:szCs w:val="28"/>
                <w:shd w:val="clear" w:color="auto" w:fill="FFFFFF"/>
                <w:lang w:val="uk-UA"/>
              </w:rPr>
              <w:t>Показник</w:t>
            </w:r>
          </w:p>
        </w:tc>
        <w:tc>
          <w:tcPr>
            <w:tcW w:w="1275" w:type="dxa"/>
            <w:tcBorders>
              <w:top w:val="single" w:sz="4" w:space="0" w:color="auto"/>
              <w:left w:val="single" w:sz="4" w:space="0" w:color="auto"/>
              <w:bottom w:val="single" w:sz="4" w:space="0" w:color="auto"/>
              <w:right w:val="single" w:sz="4" w:space="0" w:color="auto"/>
            </w:tcBorders>
          </w:tcPr>
          <w:p w14:paraId="4B866571"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Великі</w:t>
            </w:r>
          </w:p>
        </w:tc>
        <w:tc>
          <w:tcPr>
            <w:tcW w:w="1336" w:type="dxa"/>
            <w:tcBorders>
              <w:top w:val="single" w:sz="4" w:space="0" w:color="auto"/>
              <w:left w:val="single" w:sz="4" w:space="0" w:color="auto"/>
              <w:bottom w:val="single" w:sz="4" w:space="0" w:color="auto"/>
              <w:right w:val="single" w:sz="4" w:space="0" w:color="auto"/>
            </w:tcBorders>
          </w:tcPr>
          <w:p w14:paraId="7DEE70D2"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Середні</w:t>
            </w:r>
          </w:p>
        </w:tc>
        <w:tc>
          <w:tcPr>
            <w:tcW w:w="1408" w:type="dxa"/>
            <w:tcBorders>
              <w:top w:val="single" w:sz="4" w:space="0" w:color="auto"/>
              <w:left w:val="single" w:sz="4" w:space="0" w:color="auto"/>
              <w:bottom w:val="single" w:sz="4" w:space="0" w:color="auto"/>
              <w:right w:val="single" w:sz="4" w:space="0" w:color="auto"/>
            </w:tcBorders>
          </w:tcPr>
          <w:p w14:paraId="3F6B2126"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Малі</w:t>
            </w:r>
          </w:p>
        </w:tc>
        <w:tc>
          <w:tcPr>
            <w:tcW w:w="1746" w:type="dxa"/>
            <w:tcBorders>
              <w:top w:val="single" w:sz="4" w:space="0" w:color="auto"/>
              <w:left w:val="single" w:sz="4" w:space="0" w:color="auto"/>
              <w:bottom w:val="single" w:sz="4" w:space="0" w:color="auto"/>
              <w:right w:val="single" w:sz="4" w:space="0" w:color="auto"/>
            </w:tcBorders>
          </w:tcPr>
          <w:p w14:paraId="0BE38833"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32ECB464"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Разом</w:t>
            </w:r>
          </w:p>
        </w:tc>
      </w:tr>
      <w:tr w:rsidR="00BA4B19" w:rsidRPr="00785CC4" w14:paraId="560A3A64" w14:textId="77777777" w:rsidTr="00052F01">
        <w:tc>
          <w:tcPr>
            <w:tcW w:w="2694" w:type="dxa"/>
            <w:tcBorders>
              <w:top w:val="single" w:sz="4" w:space="0" w:color="auto"/>
              <w:left w:val="single" w:sz="4" w:space="0" w:color="auto"/>
              <w:bottom w:val="single" w:sz="4" w:space="0" w:color="auto"/>
              <w:right w:val="single" w:sz="4" w:space="0" w:color="auto"/>
            </w:tcBorders>
          </w:tcPr>
          <w:p w14:paraId="1C94ED9C" w14:textId="78787DCD" w:rsidR="00BA4B19" w:rsidRPr="00785CC4" w:rsidRDefault="00BA4B19" w:rsidP="00052F01">
            <w:pPr>
              <w:ind w:right="18"/>
              <w:rPr>
                <w:sz w:val="28"/>
                <w:szCs w:val="28"/>
                <w:lang w:val="uk-UA"/>
              </w:rPr>
            </w:pPr>
            <w:r w:rsidRPr="00785CC4">
              <w:rPr>
                <w:sz w:val="28"/>
                <w:szCs w:val="28"/>
                <w:lang w:val="uk-UA"/>
              </w:rPr>
              <w:t>Кількість суб’єктів господарювання, які здійснюють господарську діяльність з імпорту лікарських засобів (крім активних фармацевтичних інгредієнтів), оптової</w:t>
            </w:r>
            <w:r w:rsidRPr="00785CC4">
              <w:rPr>
                <w:rFonts w:eastAsia="Times New Roman"/>
                <w:i/>
                <w:iCs/>
                <w:sz w:val="28"/>
                <w:szCs w:val="28"/>
                <w:lang w:val="uk-UA" w:eastAsia="ru-RU"/>
              </w:rPr>
              <w:t xml:space="preserve"> </w:t>
            </w:r>
            <w:r w:rsidRPr="00785CC4">
              <w:rPr>
                <w:rFonts w:eastAsia="Times New Roman"/>
                <w:sz w:val="28"/>
                <w:szCs w:val="28"/>
                <w:lang w:val="uk-UA" w:eastAsia="ru-RU"/>
              </w:rPr>
              <w:t xml:space="preserve">торгівлі лікарськими засобами, </w:t>
            </w:r>
            <w:r w:rsidRPr="00785CC4">
              <w:rPr>
                <w:sz w:val="28"/>
                <w:szCs w:val="28"/>
                <w:lang w:val="uk-UA"/>
              </w:rPr>
              <w:t>що підпадають під дію регулювання (одиниць)</w:t>
            </w:r>
          </w:p>
        </w:tc>
        <w:tc>
          <w:tcPr>
            <w:tcW w:w="1275" w:type="dxa"/>
            <w:tcBorders>
              <w:top w:val="single" w:sz="4" w:space="0" w:color="auto"/>
              <w:left w:val="single" w:sz="4" w:space="0" w:color="auto"/>
              <w:bottom w:val="single" w:sz="4" w:space="0" w:color="auto"/>
              <w:right w:val="single" w:sz="4" w:space="0" w:color="auto"/>
            </w:tcBorders>
          </w:tcPr>
          <w:p w14:paraId="186C3432" w14:textId="221DEC0C" w:rsidR="00BA4B19" w:rsidRPr="00785CC4" w:rsidRDefault="00BA4B19" w:rsidP="00052F01">
            <w:pPr>
              <w:ind w:left="105" w:right="18"/>
              <w:rPr>
                <w:sz w:val="28"/>
                <w:szCs w:val="28"/>
                <w:lang w:val="uk-UA"/>
              </w:rPr>
            </w:pPr>
            <w:r w:rsidRPr="00785CC4">
              <w:rPr>
                <w:sz w:val="28"/>
                <w:szCs w:val="28"/>
                <w:lang w:val="uk-UA"/>
              </w:rPr>
              <w:t>45</w:t>
            </w:r>
          </w:p>
        </w:tc>
        <w:tc>
          <w:tcPr>
            <w:tcW w:w="1336" w:type="dxa"/>
            <w:tcBorders>
              <w:top w:val="single" w:sz="4" w:space="0" w:color="auto"/>
              <w:left w:val="single" w:sz="4" w:space="0" w:color="auto"/>
              <w:bottom w:val="single" w:sz="4" w:space="0" w:color="auto"/>
              <w:right w:val="single" w:sz="4" w:space="0" w:color="auto"/>
            </w:tcBorders>
          </w:tcPr>
          <w:p w14:paraId="0A1B1053" w14:textId="4AEBB5E7" w:rsidR="00BA4B19" w:rsidRPr="00785CC4" w:rsidRDefault="00890FDE" w:rsidP="00052F01">
            <w:pPr>
              <w:ind w:left="105" w:right="18"/>
              <w:rPr>
                <w:sz w:val="28"/>
                <w:szCs w:val="28"/>
                <w:lang w:val="uk-UA"/>
              </w:rPr>
            </w:pPr>
            <w:r w:rsidRPr="00785CC4">
              <w:rPr>
                <w:sz w:val="28"/>
                <w:szCs w:val="28"/>
                <w:lang w:val="uk-UA"/>
              </w:rPr>
              <w:t>440</w:t>
            </w:r>
          </w:p>
        </w:tc>
        <w:tc>
          <w:tcPr>
            <w:tcW w:w="1408" w:type="dxa"/>
            <w:tcBorders>
              <w:top w:val="single" w:sz="4" w:space="0" w:color="auto"/>
              <w:left w:val="single" w:sz="4" w:space="0" w:color="auto"/>
              <w:bottom w:val="single" w:sz="4" w:space="0" w:color="auto"/>
              <w:right w:val="single" w:sz="4" w:space="0" w:color="auto"/>
            </w:tcBorders>
          </w:tcPr>
          <w:p w14:paraId="4B4DEF6F" w14:textId="05E4CA32" w:rsidR="00BA4B19" w:rsidRPr="00785CC4" w:rsidRDefault="00890FDE" w:rsidP="00052F01">
            <w:pPr>
              <w:ind w:left="105" w:right="18"/>
              <w:rPr>
                <w:sz w:val="28"/>
                <w:szCs w:val="28"/>
                <w:lang w:val="uk-UA"/>
              </w:rPr>
            </w:pPr>
            <w:r w:rsidRPr="00785CC4">
              <w:rPr>
                <w:sz w:val="28"/>
                <w:szCs w:val="28"/>
                <w:lang w:val="uk-UA"/>
              </w:rPr>
              <w:t>104</w:t>
            </w:r>
          </w:p>
        </w:tc>
        <w:tc>
          <w:tcPr>
            <w:tcW w:w="1746" w:type="dxa"/>
            <w:tcBorders>
              <w:top w:val="single" w:sz="4" w:space="0" w:color="auto"/>
              <w:left w:val="single" w:sz="4" w:space="0" w:color="auto"/>
              <w:bottom w:val="single" w:sz="4" w:space="0" w:color="auto"/>
              <w:right w:val="single" w:sz="4" w:space="0" w:color="auto"/>
            </w:tcBorders>
          </w:tcPr>
          <w:p w14:paraId="07E74068" w14:textId="259C88AE" w:rsidR="00BA4B19" w:rsidRPr="00785CC4" w:rsidRDefault="00890FDE" w:rsidP="00052F01">
            <w:pPr>
              <w:ind w:left="105" w:right="18"/>
              <w:rPr>
                <w:sz w:val="28"/>
                <w:szCs w:val="28"/>
                <w:lang w:val="uk-UA"/>
              </w:rPr>
            </w:pPr>
            <w:r w:rsidRPr="00785CC4">
              <w:rPr>
                <w:sz w:val="28"/>
                <w:szCs w:val="28"/>
                <w:lang w:val="uk-UA"/>
              </w:rPr>
              <w:t>0</w:t>
            </w:r>
          </w:p>
        </w:tc>
        <w:tc>
          <w:tcPr>
            <w:tcW w:w="1134" w:type="dxa"/>
            <w:tcBorders>
              <w:top w:val="single" w:sz="4" w:space="0" w:color="auto"/>
              <w:left w:val="single" w:sz="4" w:space="0" w:color="auto"/>
              <w:bottom w:val="single" w:sz="4" w:space="0" w:color="auto"/>
              <w:right w:val="single" w:sz="4" w:space="0" w:color="auto"/>
            </w:tcBorders>
          </w:tcPr>
          <w:p w14:paraId="4D9E8968" w14:textId="473E572A" w:rsidR="00BA4B19" w:rsidRPr="00785CC4" w:rsidRDefault="00890FDE" w:rsidP="00052F01">
            <w:pPr>
              <w:ind w:left="105" w:right="18"/>
              <w:rPr>
                <w:sz w:val="28"/>
                <w:szCs w:val="28"/>
                <w:lang w:val="uk-UA"/>
              </w:rPr>
            </w:pPr>
            <w:r w:rsidRPr="00785CC4">
              <w:rPr>
                <w:sz w:val="28"/>
                <w:szCs w:val="28"/>
                <w:lang w:val="uk-UA"/>
              </w:rPr>
              <w:t>589</w:t>
            </w:r>
          </w:p>
        </w:tc>
      </w:tr>
      <w:tr w:rsidR="00BA4B19" w:rsidRPr="00785CC4" w14:paraId="6C86E2CE" w14:textId="77777777" w:rsidTr="00052F01">
        <w:tc>
          <w:tcPr>
            <w:tcW w:w="2694" w:type="dxa"/>
            <w:tcBorders>
              <w:top w:val="single" w:sz="4" w:space="0" w:color="auto"/>
              <w:left w:val="single" w:sz="4" w:space="0" w:color="auto"/>
              <w:bottom w:val="single" w:sz="4" w:space="0" w:color="auto"/>
              <w:right w:val="single" w:sz="4" w:space="0" w:color="auto"/>
            </w:tcBorders>
          </w:tcPr>
          <w:p w14:paraId="616EDF79" w14:textId="77777777" w:rsidR="00BA4B19" w:rsidRPr="00785CC4" w:rsidRDefault="00BA4B19" w:rsidP="00052F01">
            <w:pPr>
              <w:ind w:right="18"/>
              <w:rPr>
                <w:sz w:val="28"/>
                <w:szCs w:val="28"/>
                <w:lang w:val="uk-UA"/>
              </w:rPr>
            </w:pPr>
            <w:r w:rsidRPr="00785CC4">
              <w:rPr>
                <w:sz w:val="28"/>
                <w:szCs w:val="28"/>
                <w:lang w:val="uk-UA"/>
              </w:rPr>
              <w:t>Питома вага групи у загальній кількості, відсотків</w:t>
            </w:r>
          </w:p>
        </w:tc>
        <w:tc>
          <w:tcPr>
            <w:tcW w:w="1275" w:type="dxa"/>
            <w:tcBorders>
              <w:top w:val="single" w:sz="4" w:space="0" w:color="auto"/>
              <w:left w:val="single" w:sz="4" w:space="0" w:color="auto"/>
              <w:bottom w:val="single" w:sz="4" w:space="0" w:color="auto"/>
              <w:right w:val="single" w:sz="4" w:space="0" w:color="auto"/>
            </w:tcBorders>
          </w:tcPr>
          <w:p w14:paraId="75801A4B" w14:textId="67B05F79" w:rsidR="00BA4B19" w:rsidRPr="00785CC4" w:rsidRDefault="00890FDE" w:rsidP="00052F01">
            <w:pPr>
              <w:ind w:left="105" w:right="18"/>
              <w:rPr>
                <w:sz w:val="28"/>
                <w:szCs w:val="28"/>
                <w:lang w:val="uk-UA"/>
              </w:rPr>
            </w:pPr>
            <w:r w:rsidRPr="00785CC4">
              <w:rPr>
                <w:sz w:val="28"/>
                <w:szCs w:val="28"/>
                <w:lang w:val="uk-UA"/>
              </w:rPr>
              <w:t>7</w:t>
            </w:r>
            <w:r w:rsidR="00BA4B19" w:rsidRPr="00785CC4">
              <w:rPr>
                <w:sz w:val="28"/>
                <w:szCs w:val="28"/>
                <w:lang w:val="uk-UA"/>
              </w:rPr>
              <w:t>%</w:t>
            </w:r>
          </w:p>
        </w:tc>
        <w:tc>
          <w:tcPr>
            <w:tcW w:w="1336" w:type="dxa"/>
            <w:tcBorders>
              <w:top w:val="single" w:sz="4" w:space="0" w:color="auto"/>
              <w:left w:val="single" w:sz="4" w:space="0" w:color="auto"/>
              <w:bottom w:val="single" w:sz="4" w:space="0" w:color="auto"/>
              <w:right w:val="single" w:sz="4" w:space="0" w:color="auto"/>
            </w:tcBorders>
          </w:tcPr>
          <w:p w14:paraId="4E7D9A51" w14:textId="6F5FF987" w:rsidR="00BA4B19" w:rsidRPr="00785CC4" w:rsidRDefault="00890FDE" w:rsidP="00052F01">
            <w:pPr>
              <w:ind w:left="105" w:right="18"/>
              <w:rPr>
                <w:sz w:val="28"/>
                <w:szCs w:val="28"/>
                <w:lang w:val="uk-UA"/>
              </w:rPr>
            </w:pPr>
            <w:r w:rsidRPr="00785CC4">
              <w:rPr>
                <w:sz w:val="28"/>
                <w:szCs w:val="28"/>
                <w:lang w:val="uk-UA"/>
              </w:rPr>
              <w:t>75</w:t>
            </w:r>
            <w:r w:rsidR="00BA4B19" w:rsidRPr="00785CC4">
              <w:rPr>
                <w:sz w:val="28"/>
                <w:szCs w:val="28"/>
                <w:lang w:val="uk-UA"/>
              </w:rPr>
              <w:t>%</w:t>
            </w:r>
          </w:p>
        </w:tc>
        <w:tc>
          <w:tcPr>
            <w:tcW w:w="1408" w:type="dxa"/>
            <w:tcBorders>
              <w:top w:val="single" w:sz="4" w:space="0" w:color="auto"/>
              <w:left w:val="single" w:sz="4" w:space="0" w:color="auto"/>
              <w:bottom w:val="single" w:sz="4" w:space="0" w:color="auto"/>
              <w:right w:val="single" w:sz="4" w:space="0" w:color="auto"/>
            </w:tcBorders>
          </w:tcPr>
          <w:p w14:paraId="439604FE" w14:textId="7FFF1479" w:rsidR="00BA4B19" w:rsidRPr="00785CC4" w:rsidRDefault="00890FDE" w:rsidP="00052F01">
            <w:pPr>
              <w:ind w:left="105" w:right="18"/>
              <w:rPr>
                <w:sz w:val="28"/>
                <w:szCs w:val="28"/>
                <w:lang w:val="uk-UA"/>
              </w:rPr>
            </w:pPr>
            <w:r w:rsidRPr="00785CC4">
              <w:rPr>
                <w:sz w:val="28"/>
                <w:szCs w:val="28"/>
                <w:lang w:val="uk-UA"/>
              </w:rPr>
              <w:t>18</w:t>
            </w:r>
            <w:r w:rsidR="00BA4B19" w:rsidRPr="00785CC4">
              <w:rPr>
                <w:sz w:val="28"/>
                <w:szCs w:val="28"/>
                <w:lang w:val="uk-UA"/>
              </w:rPr>
              <w:t>%</w:t>
            </w:r>
          </w:p>
        </w:tc>
        <w:tc>
          <w:tcPr>
            <w:tcW w:w="1746" w:type="dxa"/>
            <w:tcBorders>
              <w:top w:val="single" w:sz="4" w:space="0" w:color="auto"/>
              <w:left w:val="single" w:sz="4" w:space="0" w:color="auto"/>
              <w:bottom w:val="single" w:sz="4" w:space="0" w:color="auto"/>
              <w:right w:val="single" w:sz="4" w:space="0" w:color="auto"/>
            </w:tcBorders>
          </w:tcPr>
          <w:p w14:paraId="6D4A6FDE" w14:textId="1C5BF1A1" w:rsidR="00BA4B19" w:rsidRPr="00785CC4" w:rsidRDefault="00890FDE" w:rsidP="00052F01">
            <w:pPr>
              <w:ind w:left="105" w:right="18"/>
              <w:rPr>
                <w:sz w:val="28"/>
                <w:szCs w:val="28"/>
                <w:lang w:val="uk-UA"/>
              </w:rPr>
            </w:pPr>
            <w:r w:rsidRPr="00785CC4">
              <w:rPr>
                <w:sz w:val="28"/>
                <w:szCs w:val="28"/>
                <w:lang w:val="uk-UA"/>
              </w:rPr>
              <w:t>0</w:t>
            </w:r>
            <w:r w:rsidR="00BA4B19" w:rsidRPr="00785CC4">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14:paraId="5BB2918E" w14:textId="77777777" w:rsidR="00BA4B19" w:rsidRPr="00785CC4" w:rsidRDefault="00BA4B19" w:rsidP="00052F01">
            <w:pPr>
              <w:ind w:left="105" w:right="18"/>
              <w:rPr>
                <w:sz w:val="28"/>
                <w:szCs w:val="28"/>
                <w:lang w:val="uk-UA"/>
              </w:rPr>
            </w:pPr>
            <w:r w:rsidRPr="00785CC4">
              <w:rPr>
                <w:sz w:val="28"/>
                <w:szCs w:val="28"/>
                <w:lang w:val="uk-UA"/>
              </w:rPr>
              <w:t>100 %</w:t>
            </w:r>
          </w:p>
        </w:tc>
      </w:tr>
    </w:tbl>
    <w:p w14:paraId="7436F7DE" w14:textId="2ABD9874" w:rsidR="0050311D" w:rsidRPr="00CA1C41" w:rsidRDefault="00E8565D" w:rsidP="00CA1C41">
      <w:pPr>
        <w:widowControl w:val="0"/>
        <w:tabs>
          <w:tab w:val="left" w:pos="990"/>
        </w:tabs>
        <w:spacing w:before="120" w:after="120"/>
        <w:ind w:left="270"/>
        <w:jc w:val="both"/>
        <w:rPr>
          <w:rFonts w:eastAsia="Times New Roman"/>
          <w:i/>
          <w:iCs/>
          <w:sz w:val="28"/>
          <w:szCs w:val="28"/>
          <w:lang w:val="uk-UA" w:eastAsia="ru-RU"/>
        </w:rPr>
      </w:pPr>
      <w:r w:rsidRPr="00785CC4">
        <w:rPr>
          <w:rFonts w:eastAsia="Times New Roman"/>
          <w:i/>
          <w:iCs/>
          <w:sz w:val="28"/>
          <w:szCs w:val="28"/>
          <w:lang w:val="uk-UA" w:eastAsia="ru-RU"/>
        </w:rPr>
        <w:tab/>
      </w:r>
      <w:r w:rsidR="00A37A1D" w:rsidRPr="00785CC4">
        <w:rPr>
          <w:rFonts w:eastAsia="Times New Roman"/>
          <w:i/>
          <w:iCs/>
          <w:sz w:val="28"/>
          <w:szCs w:val="28"/>
          <w:lang w:val="uk-UA" w:eastAsia="ru-RU"/>
        </w:rPr>
        <w:t>Для проведення цих розрахунків використовувались дані в</w:t>
      </w:r>
      <w:r w:rsidRPr="00785CC4">
        <w:rPr>
          <w:rFonts w:eastAsia="Times New Roman"/>
          <w:i/>
          <w:iCs/>
          <w:sz w:val="28"/>
          <w:szCs w:val="28"/>
          <w:lang w:val="uk-UA" w:eastAsia="ru-RU"/>
        </w:rPr>
        <w:t>ідповідно до даних звіту Держлікслужби за 2023 рік</w:t>
      </w:r>
      <w:r w:rsidR="00FC27A0" w:rsidRPr="00785CC4">
        <w:rPr>
          <w:rFonts w:eastAsia="Times New Roman"/>
          <w:i/>
          <w:iCs/>
          <w:sz w:val="28"/>
          <w:szCs w:val="28"/>
          <w:lang w:val="uk-UA" w:eastAsia="ru-RU"/>
        </w:rPr>
        <w:t>, згідно з якими, зокрема,</w:t>
      </w:r>
      <w:r w:rsidRPr="00785CC4">
        <w:rPr>
          <w:rFonts w:eastAsia="Times New Roman"/>
          <w:i/>
          <w:iCs/>
          <w:sz w:val="28"/>
          <w:szCs w:val="28"/>
          <w:lang w:val="uk-UA" w:eastAsia="ru-RU"/>
        </w:rPr>
        <w:t xml:space="preserve"> кількість суб’єктів господарювання, що мають ліцензії на провадження господарської діяльності з імпорту лікарських засобів (крім активних фармацевтичних інгредієнтів), оптової </w:t>
      </w:r>
      <w:r w:rsidRPr="00785CC4">
        <w:rPr>
          <w:rFonts w:eastAsia="Times New Roman"/>
          <w:i/>
          <w:iCs/>
          <w:sz w:val="28"/>
          <w:szCs w:val="28"/>
          <w:lang w:val="uk-UA" w:eastAsia="ru-RU"/>
        </w:rPr>
        <w:lastRenderedPageBreak/>
        <w:t xml:space="preserve">торгівлі лікарськими засобами складає: з імпорту лікарських засобів (крім активних фармацевтичних інгредієнтів) – 215; з оптової торгівлі (аптечні склади) лікарських засобів – 374; всього суб’єктів господарювання – </w:t>
      </w:r>
      <w:r w:rsidR="00C94125">
        <w:rPr>
          <w:rFonts w:eastAsia="Times New Roman"/>
          <w:i/>
          <w:iCs/>
          <w:sz w:val="28"/>
          <w:szCs w:val="28"/>
          <w:lang w:val="uk-UA" w:eastAsia="ru-RU"/>
        </w:rPr>
        <w:t>589</w:t>
      </w:r>
      <w:r w:rsidR="00A936F4" w:rsidRPr="00785CC4">
        <w:rPr>
          <w:rStyle w:val="ab"/>
          <w:rFonts w:eastAsia="Times New Roman"/>
          <w:i/>
          <w:iCs/>
          <w:sz w:val="28"/>
          <w:szCs w:val="28"/>
          <w:lang w:val="uk-UA" w:eastAsia="ru-RU"/>
        </w:rPr>
        <w:footnoteReference w:id="1"/>
      </w:r>
      <w:r w:rsidR="00FC27A0" w:rsidRPr="00785CC4">
        <w:rPr>
          <w:rFonts w:eastAsia="Times New Roman"/>
          <w:i/>
          <w:iCs/>
          <w:sz w:val="28"/>
          <w:szCs w:val="28"/>
          <w:lang w:val="uk-UA" w:eastAsia="ru-RU"/>
        </w:rPr>
        <w:t>.</w:t>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3602"/>
        <w:gridCol w:w="3499"/>
      </w:tblGrid>
      <w:tr w:rsidR="00F410F1" w:rsidRPr="00785CC4" w14:paraId="15E09B95" w14:textId="77777777" w:rsidTr="00FC27A0">
        <w:trPr>
          <w:trHeight w:val="20"/>
        </w:trPr>
        <w:tc>
          <w:tcPr>
            <w:tcW w:w="2462" w:type="dxa"/>
            <w:tcBorders>
              <w:top w:val="single" w:sz="4" w:space="0" w:color="auto"/>
              <w:left w:val="single" w:sz="4" w:space="0" w:color="auto"/>
              <w:bottom w:val="single" w:sz="4" w:space="0" w:color="auto"/>
              <w:right w:val="single" w:sz="4" w:space="0" w:color="auto"/>
            </w:tcBorders>
            <w:hideMark/>
          </w:tcPr>
          <w:p w14:paraId="59DE5DCC" w14:textId="77777777" w:rsidR="000200CC" w:rsidRPr="00785CC4" w:rsidRDefault="000200CC" w:rsidP="00CD50A1">
            <w:pPr>
              <w:widowControl w:val="0"/>
              <w:tabs>
                <w:tab w:val="left" w:pos="990"/>
              </w:tabs>
              <w:spacing w:before="120" w:after="120"/>
              <w:ind w:left="270" w:firstLine="18"/>
              <w:rPr>
                <w:rFonts w:eastAsia="Times New Roman"/>
                <w:bCs/>
                <w:sz w:val="28"/>
                <w:szCs w:val="28"/>
                <w:lang w:val="uk-UA" w:eastAsia="uk-UA"/>
              </w:rPr>
            </w:pPr>
            <w:r w:rsidRPr="00785CC4">
              <w:rPr>
                <w:rFonts w:eastAsia="Times New Roman"/>
                <w:bCs/>
                <w:sz w:val="28"/>
                <w:szCs w:val="28"/>
                <w:lang w:val="uk-UA" w:eastAsia="uk-UA"/>
              </w:rPr>
              <w:t>Вид альтернативи</w:t>
            </w:r>
          </w:p>
        </w:tc>
        <w:tc>
          <w:tcPr>
            <w:tcW w:w="3602" w:type="dxa"/>
            <w:tcBorders>
              <w:top w:val="single" w:sz="4" w:space="0" w:color="auto"/>
              <w:left w:val="single" w:sz="4" w:space="0" w:color="auto"/>
              <w:bottom w:val="single" w:sz="4" w:space="0" w:color="auto"/>
              <w:right w:val="single" w:sz="4" w:space="0" w:color="auto"/>
            </w:tcBorders>
            <w:hideMark/>
          </w:tcPr>
          <w:p w14:paraId="42C13F4A" w14:textId="77777777" w:rsidR="000200CC" w:rsidRPr="00785CC4" w:rsidRDefault="000200CC" w:rsidP="00CD50A1">
            <w:pPr>
              <w:widowControl w:val="0"/>
              <w:tabs>
                <w:tab w:val="left" w:pos="990"/>
              </w:tabs>
              <w:spacing w:before="120" w:after="120"/>
              <w:ind w:left="270" w:firstLine="18"/>
              <w:rPr>
                <w:rFonts w:eastAsia="Times New Roman"/>
                <w:sz w:val="28"/>
                <w:szCs w:val="28"/>
                <w:lang w:val="uk-UA" w:eastAsia="ru-RU"/>
              </w:rPr>
            </w:pPr>
            <w:r w:rsidRPr="00785CC4">
              <w:rPr>
                <w:rFonts w:eastAsia="Times New Roman"/>
                <w:sz w:val="28"/>
                <w:szCs w:val="28"/>
                <w:lang w:val="uk-UA" w:eastAsia="ru-RU"/>
              </w:rPr>
              <w:t>Вигоди</w:t>
            </w:r>
          </w:p>
        </w:tc>
        <w:tc>
          <w:tcPr>
            <w:tcW w:w="3499" w:type="dxa"/>
            <w:tcBorders>
              <w:top w:val="single" w:sz="4" w:space="0" w:color="auto"/>
              <w:left w:val="single" w:sz="4" w:space="0" w:color="auto"/>
              <w:bottom w:val="single" w:sz="4" w:space="0" w:color="auto"/>
              <w:right w:val="single" w:sz="4" w:space="0" w:color="auto"/>
            </w:tcBorders>
            <w:hideMark/>
          </w:tcPr>
          <w:p w14:paraId="0AA5CE1B" w14:textId="77777777" w:rsidR="000200CC" w:rsidRPr="00785CC4" w:rsidRDefault="000200CC" w:rsidP="00CD50A1">
            <w:pPr>
              <w:widowControl w:val="0"/>
              <w:tabs>
                <w:tab w:val="left" w:pos="990"/>
              </w:tabs>
              <w:spacing w:before="120" w:after="120"/>
              <w:ind w:left="270" w:hanging="15"/>
              <w:rPr>
                <w:rFonts w:eastAsia="Times New Roman"/>
                <w:bCs/>
                <w:sz w:val="28"/>
                <w:szCs w:val="28"/>
                <w:lang w:val="uk-UA" w:eastAsia="uk-UA"/>
              </w:rPr>
            </w:pPr>
            <w:r w:rsidRPr="00785CC4">
              <w:rPr>
                <w:rFonts w:eastAsia="Times New Roman"/>
                <w:bCs/>
                <w:sz w:val="28"/>
                <w:szCs w:val="28"/>
                <w:lang w:val="uk-UA" w:eastAsia="uk-UA"/>
              </w:rPr>
              <w:t>Витрати</w:t>
            </w:r>
          </w:p>
        </w:tc>
      </w:tr>
      <w:tr w:rsidR="00707CE7" w:rsidRPr="001454C4" w14:paraId="6A12B0EF" w14:textId="77777777" w:rsidTr="00FC27A0">
        <w:trPr>
          <w:trHeight w:val="20"/>
        </w:trPr>
        <w:tc>
          <w:tcPr>
            <w:tcW w:w="2462" w:type="dxa"/>
            <w:tcBorders>
              <w:top w:val="single" w:sz="4" w:space="0" w:color="auto"/>
              <w:left w:val="single" w:sz="4" w:space="0" w:color="auto"/>
              <w:bottom w:val="single" w:sz="4" w:space="0" w:color="auto"/>
              <w:right w:val="single" w:sz="4" w:space="0" w:color="auto"/>
            </w:tcBorders>
          </w:tcPr>
          <w:p w14:paraId="64BD5853" w14:textId="77777777" w:rsidR="00707CE7" w:rsidRPr="001454C4" w:rsidRDefault="00707CE7" w:rsidP="00707CE7">
            <w:pPr>
              <w:widowControl w:val="0"/>
              <w:tabs>
                <w:tab w:val="left" w:pos="990"/>
              </w:tabs>
              <w:spacing w:before="120" w:after="120"/>
              <w:rPr>
                <w:rFonts w:eastAsia="Times New Roman"/>
                <w:sz w:val="28"/>
                <w:szCs w:val="28"/>
                <w:lang w:val="uk-UA" w:eastAsia="ru-RU"/>
              </w:rPr>
            </w:pPr>
            <w:r w:rsidRPr="001454C4">
              <w:rPr>
                <w:rFonts w:eastAsia="Times New Roman"/>
                <w:sz w:val="28"/>
                <w:szCs w:val="28"/>
                <w:lang w:val="uk-UA" w:eastAsia="ru-RU"/>
              </w:rPr>
              <w:t>Альтернатива 1.</w:t>
            </w:r>
          </w:p>
          <w:p w14:paraId="4EF26701" w14:textId="77777777" w:rsidR="00707CE7" w:rsidRPr="001454C4" w:rsidRDefault="00707CE7" w:rsidP="00707CE7">
            <w:pPr>
              <w:widowControl w:val="0"/>
              <w:tabs>
                <w:tab w:val="left" w:pos="990"/>
              </w:tabs>
              <w:spacing w:before="120" w:after="120"/>
              <w:ind w:left="270" w:firstLine="18"/>
              <w:rPr>
                <w:rFonts w:eastAsia="Times New Roman"/>
                <w:sz w:val="28"/>
                <w:szCs w:val="28"/>
                <w:lang w:val="uk-UA" w:eastAsia="ru-RU"/>
              </w:rPr>
            </w:pPr>
          </w:p>
        </w:tc>
        <w:tc>
          <w:tcPr>
            <w:tcW w:w="3602" w:type="dxa"/>
            <w:tcBorders>
              <w:top w:val="single" w:sz="4" w:space="0" w:color="auto"/>
              <w:left w:val="single" w:sz="4" w:space="0" w:color="auto"/>
              <w:bottom w:val="single" w:sz="4" w:space="0" w:color="auto"/>
              <w:right w:val="single" w:sz="4" w:space="0" w:color="auto"/>
            </w:tcBorders>
            <w:hideMark/>
          </w:tcPr>
          <w:p w14:paraId="235FE7E1" w14:textId="51D81889" w:rsidR="00707CE7" w:rsidRPr="001530E9" w:rsidRDefault="00707CE7" w:rsidP="00707CE7">
            <w:pPr>
              <w:shd w:val="clear" w:color="auto" w:fill="FFFFFF"/>
              <w:ind w:firstLine="344"/>
              <w:jc w:val="both"/>
              <w:textAlignment w:val="baseline"/>
              <w:rPr>
                <w:sz w:val="28"/>
                <w:szCs w:val="28"/>
                <w:lang w:val="uk-UA"/>
              </w:rPr>
            </w:pPr>
            <w:r w:rsidRPr="001530E9">
              <w:rPr>
                <w:rFonts w:eastAsia="Times New Roman"/>
                <w:sz w:val="28"/>
                <w:szCs w:val="28"/>
                <w:lang w:val="uk-UA" w:eastAsia="ru-RU"/>
              </w:rPr>
              <w:t>Відсутні, оскільки</w:t>
            </w:r>
            <w:r>
              <w:rPr>
                <w:rFonts w:eastAsia="Times New Roman"/>
                <w:sz w:val="28"/>
                <w:szCs w:val="28"/>
                <w:lang w:val="uk-UA" w:eastAsia="ru-RU"/>
              </w:rPr>
              <w:t xml:space="preserve"> </w:t>
            </w:r>
            <w:r w:rsidRPr="001530E9">
              <w:rPr>
                <w:sz w:val="28"/>
                <w:szCs w:val="28"/>
                <w:lang w:val="uk-UA"/>
              </w:rPr>
              <w:t>не буде забезпечено</w:t>
            </w:r>
            <w:r w:rsidR="00C16146">
              <w:rPr>
                <w:sz w:val="28"/>
                <w:szCs w:val="28"/>
                <w:lang w:val="uk-UA"/>
              </w:rPr>
              <w:t xml:space="preserve"> </w:t>
            </w:r>
            <w:r w:rsidR="00C16146" w:rsidRPr="00F62D7E">
              <w:rPr>
                <w:sz w:val="28"/>
                <w:szCs w:val="28"/>
                <w:shd w:val="clear" w:color="auto" w:fill="FFFFFF"/>
                <w:lang w:val="uk-UA"/>
              </w:rPr>
              <w:t xml:space="preserve">чітких та </w:t>
            </w:r>
            <w:r w:rsidR="00E7308B">
              <w:rPr>
                <w:sz w:val="28"/>
                <w:szCs w:val="28"/>
                <w:shd w:val="clear" w:color="auto" w:fill="FFFFFF"/>
                <w:lang w:val="uk-UA"/>
              </w:rPr>
              <w:t>вичерпних</w:t>
            </w:r>
            <w:r w:rsidR="00C16146" w:rsidRPr="00F62D7E">
              <w:rPr>
                <w:sz w:val="28"/>
                <w:szCs w:val="28"/>
                <w:shd w:val="clear" w:color="auto" w:fill="FFFFFF"/>
                <w:lang w:val="uk-UA"/>
              </w:rPr>
              <w:t xml:space="preserve"> вимог </w:t>
            </w:r>
            <w:r w:rsidR="00E7308B">
              <w:rPr>
                <w:sz w:val="28"/>
                <w:szCs w:val="28"/>
                <w:lang w:val="uk-UA"/>
              </w:rPr>
              <w:t xml:space="preserve">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E7308B">
              <w:rPr>
                <w:sz w:val="28"/>
                <w:szCs w:val="28"/>
                <w:lang w:val="uk-UA"/>
              </w:rPr>
              <w:t>та дозволу на паралельний імпорт лікарського засобу</w:t>
            </w:r>
            <w:r w:rsidR="00C16146">
              <w:rPr>
                <w:sz w:val="28"/>
                <w:lang w:val="uk-UA"/>
              </w:rPr>
              <w:t>.</w:t>
            </w:r>
          </w:p>
          <w:p w14:paraId="2B25394B" w14:textId="7510B671" w:rsidR="00707CE7" w:rsidRPr="001454C4" w:rsidRDefault="00F84281" w:rsidP="00707CE7">
            <w:pPr>
              <w:ind w:firstLine="217"/>
              <w:jc w:val="both"/>
              <w:rPr>
                <w:rFonts w:eastAsia="Times New Roman"/>
                <w:sz w:val="28"/>
                <w:szCs w:val="28"/>
                <w:lang w:val="uk-UA" w:eastAsia="ru-RU"/>
              </w:rPr>
            </w:pPr>
            <w:r>
              <w:rPr>
                <w:bCs/>
                <w:position w:val="-1"/>
                <w:sz w:val="28"/>
                <w:szCs w:val="28"/>
                <w:lang w:val="uk-UA"/>
              </w:rPr>
              <w:t>.</w:t>
            </w:r>
          </w:p>
        </w:tc>
        <w:tc>
          <w:tcPr>
            <w:tcW w:w="3499" w:type="dxa"/>
            <w:tcBorders>
              <w:top w:val="single" w:sz="4" w:space="0" w:color="auto"/>
              <w:left w:val="single" w:sz="4" w:space="0" w:color="auto"/>
              <w:bottom w:val="single" w:sz="4" w:space="0" w:color="auto"/>
              <w:right w:val="single" w:sz="4" w:space="0" w:color="auto"/>
            </w:tcBorders>
            <w:hideMark/>
          </w:tcPr>
          <w:p w14:paraId="65C8F959" w14:textId="1D650E2A" w:rsidR="00707CE7" w:rsidRPr="001454C4" w:rsidRDefault="00707CE7" w:rsidP="00707CE7">
            <w:pPr>
              <w:widowControl w:val="0"/>
              <w:tabs>
                <w:tab w:val="left" w:pos="990"/>
              </w:tabs>
              <w:jc w:val="both"/>
              <w:rPr>
                <w:rFonts w:eastAsia="Times New Roman"/>
                <w:bCs/>
                <w:sz w:val="28"/>
                <w:szCs w:val="28"/>
                <w:lang w:val="uk-UA" w:eastAsia="uk-UA"/>
              </w:rPr>
            </w:pPr>
            <w:r>
              <w:rPr>
                <w:sz w:val="28"/>
                <w:szCs w:val="28"/>
                <w:lang w:val="uk-UA"/>
              </w:rPr>
              <w:t>Витрати відсутні</w:t>
            </w:r>
          </w:p>
        </w:tc>
      </w:tr>
      <w:tr w:rsidR="00707CE7" w:rsidRPr="00785CC4" w14:paraId="13E4F924" w14:textId="77777777" w:rsidTr="00FC27A0">
        <w:trPr>
          <w:trHeight w:val="20"/>
        </w:trPr>
        <w:tc>
          <w:tcPr>
            <w:tcW w:w="2462" w:type="dxa"/>
            <w:tcBorders>
              <w:top w:val="single" w:sz="4" w:space="0" w:color="auto"/>
              <w:left w:val="single" w:sz="4" w:space="0" w:color="auto"/>
              <w:bottom w:val="single" w:sz="4" w:space="0" w:color="auto"/>
              <w:right w:val="single" w:sz="4" w:space="0" w:color="auto"/>
            </w:tcBorders>
          </w:tcPr>
          <w:p w14:paraId="6A1AA65A" w14:textId="77777777" w:rsidR="00707CE7" w:rsidRPr="00785CC4" w:rsidRDefault="00707CE7" w:rsidP="00707CE7">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Альтернатива 2.</w:t>
            </w:r>
          </w:p>
          <w:p w14:paraId="1B6CA942" w14:textId="77777777" w:rsidR="00707CE7" w:rsidRPr="00785CC4" w:rsidRDefault="00707CE7" w:rsidP="00707CE7">
            <w:pPr>
              <w:widowControl w:val="0"/>
              <w:tabs>
                <w:tab w:val="left" w:pos="990"/>
              </w:tabs>
              <w:spacing w:before="120" w:after="120"/>
              <w:ind w:left="270" w:firstLine="18"/>
              <w:rPr>
                <w:rFonts w:eastAsia="Times New Roman"/>
                <w:sz w:val="28"/>
                <w:szCs w:val="28"/>
                <w:lang w:val="uk-UA" w:eastAsia="ru-RU"/>
              </w:rPr>
            </w:pPr>
          </w:p>
          <w:p w14:paraId="32A6054C" w14:textId="77777777" w:rsidR="00707CE7" w:rsidRPr="00785CC4" w:rsidRDefault="00707CE7" w:rsidP="00707CE7">
            <w:pPr>
              <w:widowControl w:val="0"/>
              <w:tabs>
                <w:tab w:val="left" w:pos="990"/>
              </w:tabs>
              <w:spacing w:before="120" w:after="120"/>
              <w:ind w:left="270" w:firstLine="18"/>
              <w:rPr>
                <w:rFonts w:eastAsia="Times New Roman"/>
                <w:sz w:val="28"/>
                <w:szCs w:val="28"/>
                <w:lang w:val="uk-UA" w:eastAsia="ru-RU"/>
              </w:rPr>
            </w:pPr>
          </w:p>
        </w:tc>
        <w:tc>
          <w:tcPr>
            <w:tcW w:w="3602" w:type="dxa"/>
            <w:tcBorders>
              <w:top w:val="single" w:sz="4" w:space="0" w:color="auto"/>
              <w:left w:val="single" w:sz="4" w:space="0" w:color="auto"/>
              <w:bottom w:val="single" w:sz="4" w:space="0" w:color="auto"/>
              <w:right w:val="single" w:sz="4" w:space="0" w:color="auto"/>
            </w:tcBorders>
            <w:hideMark/>
          </w:tcPr>
          <w:p w14:paraId="7BA00A31" w14:textId="3DEEC920" w:rsidR="00707CE7" w:rsidRPr="001454C4" w:rsidRDefault="00707CE7" w:rsidP="00707CE7">
            <w:pPr>
              <w:jc w:val="both"/>
              <w:rPr>
                <w:sz w:val="28"/>
                <w:szCs w:val="28"/>
                <w:lang w:val="uk-UA" w:eastAsia="ru-RU"/>
              </w:rPr>
            </w:pPr>
            <w:r w:rsidRPr="001454C4">
              <w:rPr>
                <w:sz w:val="28"/>
                <w:szCs w:val="28"/>
                <w:lang w:val="uk-UA" w:eastAsia="ru-RU"/>
              </w:rPr>
              <w:t xml:space="preserve">Прийняття проєкту </w:t>
            </w:r>
            <w:r w:rsidR="00DB6CAF">
              <w:rPr>
                <w:sz w:val="28"/>
                <w:szCs w:val="28"/>
                <w:lang w:val="uk-UA" w:eastAsia="ru-RU"/>
              </w:rPr>
              <w:t>постанови</w:t>
            </w:r>
            <w:r w:rsidRPr="001454C4">
              <w:rPr>
                <w:sz w:val="28"/>
                <w:szCs w:val="28"/>
                <w:lang w:val="uk-UA" w:eastAsia="ru-RU"/>
              </w:rPr>
              <w:t xml:space="preserve"> сприятиме:</w:t>
            </w:r>
          </w:p>
          <w:p w14:paraId="738F9F47" w14:textId="420A060E" w:rsidR="00707CE7" w:rsidRPr="00785CC4" w:rsidRDefault="00DB6CAF" w:rsidP="00707CE7">
            <w:pPr>
              <w:ind w:firstLine="338"/>
              <w:jc w:val="both"/>
              <w:rPr>
                <w:rFonts w:eastAsia="Calibri"/>
                <w:sz w:val="28"/>
                <w:szCs w:val="28"/>
                <w:lang w:val="uk-UA"/>
              </w:rPr>
            </w:pPr>
            <w:r>
              <w:rPr>
                <w:sz w:val="28"/>
                <w:szCs w:val="28"/>
                <w:lang w:val="uk-UA"/>
              </w:rPr>
              <w:t>врегулюванн</w:t>
            </w:r>
            <w:r w:rsidR="00A40FA6">
              <w:rPr>
                <w:sz w:val="28"/>
                <w:szCs w:val="28"/>
                <w:lang w:val="uk-UA"/>
              </w:rPr>
              <w:t>я</w:t>
            </w:r>
            <w:r w:rsidR="00C16146" w:rsidRPr="00611D73">
              <w:rPr>
                <w:sz w:val="28"/>
                <w:szCs w:val="28"/>
                <w:lang w:val="uk-UA"/>
              </w:rPr>
              <w:t xml:space="preserve"> </w:t>
            </w:r>
            <w:r w:rsidR="00A40FA6">
              <w:rPr>
                <w:sz w:val="28"/>
                <w:szCs w:val="28"/>
                <w:lang w:val="uk-UA"/>
              </w:rPr>
              <w:t>механізму</w:t>
            </w:r>
            <w:r>
              <w:rPr>
                <w:sz w:val="28"/>
                <w:szCs w:val="28"/>
                <w:lang w:val="uk-UA"/>
              </w:rPr>
              <w:t xml:space="preserve"> </w:t>
            </w:r>
            <w:r w:rsidR="00C16146" w:rsidRPr="00611D73">
              <w:rPr>
                <w:sz w:val="28"/>
                <w:szCs w:val="28"/>
                <w:lang w:val="uk-UA"/>
              </w:rPr>
              <w:t xml:space="preserve">здійснення </w:t>
            </w:r>
            <w:r w:rsidR="00A40FA6">
              <w:rPr>
                <w:sz w:val="28"/>
                <w:szCs w:val="28"/>
                <w:lang w:val="uk-UA"/>
              </w:rPr>
              <w:t>господарської діяльності з паралельного імпорту лікарських засобів</w:t>
            </w:r>
            <w:r w:rsidR="00E7308B">
              <w:rPr>
                <w:sz w:val="28"/>
                <w:szCs w:val="28"/>
                <w:lang w:val="uk-UA"/>
              </w:rPr>
              <w:t>, що здійснюється на підставі ліцензії на імпорт</w:t>
            </w:r>
            <w:r w:rsidR="00AA2739">
              <w:rPr>
                <w:sz w:val="28"/>
                <w:szCs w:val="28"/>
                <w:lang w:val="uk-UA"/>
              </w:rPr>
              <w:t xml:space="preserve"> лікарських засобів</w:t>
            </w:r>
            <w:r w:rsidR="00E7308B">
              <w:rPr>
                <w:sz w:val="28"/>
                <w:szCs w:val="28"/>
                <w:lang w:val="uk-UA"/>
              </w:rPr>
              <w:t xml:space="preserve"> та дозволу на паралельний імпорт лікарського засобу</w:t>
            </w:r>
            <w:r>
              <w:rPr>
                <w:sz w:val="28"/>
                <w:szCs w:val="28"/>
                <w:lang w:val="uk-UA"/>
              </w:rPr>
              <w:t>.</w:t>
            </w:r>
          </w:p>
          <w:p w14:paraId="1066B35C" w14:textId="0AFC37A7" w:rsidR="00707CE7" w:rsidRPr="001454C4" w:rsidRDefault="00707CE7" w:rsidP="00707CE7">
            <w:pPr>
              <w:ind w:firstLine="217"/>
              <w:jc w:val="both"/>
              <w:rPr>
                <w:bCs/>
                <w:position w:val="-1"/>
                <w:sz w:val="28"/>
                <w:szCs w:val="28"/>
                <w:lang w:val="uk-UA"/>
              </w:rPr>
            </w:pPr>
          </w:p>
        </w:tc>
        <w:tc>
          <w:tcPr>
            <w:tcW w:w="3499" w:type="dxa"/>
            <w:tcBorders>
              <w:top w:val="single" w:sz="4" w:space="0" w:color="auto"/>
              <w:left w:val="single" w:sz="4" w:space="0" w:color="auto"/>
              <w:bottom w:val="single" w:sz="4" w:space="0" w:color="auto"/>
              <w:right w:val="single" w:sz="4" w:space="0" w:color="auto"/>
            </w:tcBorders>
          </w:tcPr>
          <w:p w14:paraId="5E051090" w14:textId="77777777" w:rsidR="00707CE7" w:rsidRDefault="00707CE7" w:rsidP="00707CE7">
            <w:pPr>
              <w:widowControl w:val="0"/>
              <w:tabs>
                <w:tab w:val="left" w:pos="-3686"/>
                <w:tab w:val="left" w:pos="990"/>
              </w:tabs>
              <w:ind w:left="15"/>
              <w:jc w:val="both"/>
              <w:rPr>
                <w:sz w:val="28"/>
                <w:szCs w:val="28"/>
                <w:lang w:val="uk-UA"/>
              </w:rPr>
            </w:pPr>
            <w:r w:rsidRPr="001454C4">
              <w:rPr>
                <w:sz w:val="28"/>
                <w:szCs w:val="28"/>
              </w:rPr>
              <w:t>Наявні витрати часу та коштів для отримання первинної інформації про вимоги регуляторного акта</w:t>
            </w:r>
            <w:r w:rsidRPr="001454C4">
              <w:rPr>
                <w:sz w:val="28"/>
                <w:szCs w:val="28"/>
                <w:lang w:val="uk-UA"/>
              </w:rPr>
              <w:t>.</w:t>
            </w:r>
          </w:p>
          <w:p w14:paraId="5BAD46FF" w14:textId="1BE7A37A" w:rsidR="00707CE7" w:rsidRPr="00FD2B47" w:rsidRDefault="00707CE7" w:rsidP="00707CE7">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Витрати, пов’язані з</w:t>
            </w:r>
            <w:r>
              <w:rPr>
                <w:rFonts w:eastAsia="Times New Roman"/>
                <w:bCs/>
                <w:sz w:val="28"/>
                <w:szCs w:val="28"/>
                <w:lang w:val="uk-UA" w:eastAsia="ru-RU"/>
              </w:rPr>
              <w:t xml:space="preserve"> н</w:t>
            </w:r>
            <w:r w:rsidRPr="00FD2B47">
              <w:rPr>
                <w:rFonts w:eastAsia="Times New Roman"/>
                <w:bCs/>
                <w:sz w:val="28"/>
                <w:szCs w:val="28"/>
                <w:lang w:val="uk-UA" w:eastAsia="ru-RU"/>
              </w:rPr>
              <w:t>еобхідніст</w:t>
            </w:r>
            <w:r>
              <w:rPr>
                <w:rFonts w:eastAsia="Times New Roman"/>
                <w:bCs/>
                <w:sz w:val="28"/>
                <w:szCs w:val="28"/>
                <w:lang w:val="uk-UA" w:eastAsia="ru-RU"/>
              </w:rPr>
              <w:t xml:space="preserve">ю </w:t>
            </w:r>
            <w:r w:rsidRPr="00FD2B47">
              <w:rPr>
                <w:rFonts w:eastAsia="Times New Roman"/>
                <w:bCs/>
                <w:sz w:val="28"/>
                <w:szCs w:val="28"/>
                <w:lang w:val="uk-UA" w:eastAsia="ru-RU"/>
              </w:rPr>
              <w:t>ознайомлення з</w:t>
            </w:r>
          </w:p>
          <w:p w14:paraId="218983A6" w14:textId="77777777" w:rsidR="00707CE7" w:rsidRPr="00FD2B47" w:rsidRDefault="00707CE7" w:rsidP="00707CE7">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положеннями проєкту</w:t>
            </w:r>
          </w:p>
          <w:p w14:paraId="5703AC7E" w14:textId="397FF37E" w:rsidR="00707CE7" w:rsidRPr="00FD2B47" w:rsidRDefault="00CF7AAD" w:rsidP="00707CE7">
            <w:pPr>
              <w:widowControl w:val="0"/>
              <w:tabs>
                <w:tab w:val="left" w:pos="-3686"/>
                <w:tab w:val="left" w:pos="990"/>
              </w:tabs>
              <w:ind w:left="15"/>
              <w:jc w:val="both"/>
              <w:rPr>
                <w:rFonts w:eastAsia="Times New Roman"/>
                <w:bCs/>
                <w:sz w:val="28"/>
                <w:szCs w:val="28"/>
                <w:lang w:val="uk-UA" w:eastAsia="ru-RU"/>
              </w:rPr>
            </w:pPr>
            <w:r>
              <w:rPr>
                <w:rFonts w:eastAsia="Times New Roman"/>
                <w:bCs/>
                <w:sz w:val="28"/>
                <w:szCs w:val="28"/>
                <w:lang w:val="uk-UA" w:eastAsia="ru-RU"/>
              </w:rPr>
              <w:t>акта</w:t>
            </w:r>
            <w:r w:rsidR="00707CE7">
              <w:rPr>
                <w:rFonts w:eastAsia="Times New Roman"/>
                <w:bCs/>
                <w:sz w:val="28"/>
                <w:szCs w:val="28"/>
                <w:lang w:val="uk-UA" w:eastAsia="ru-RU"/>
              </w:rPr>
              <w:t xml:space="preserve"> </w:t>
            </w:r>
            <w:r w:rsidR="00707CE7" w:rsidRPr="00FD2B47">
              <w:rPr>
                <w:rFonts w:eastAsia="Times New Roman"/>
                <w:bCs/>
                <w:sz w:val="28"/>
                <w:szCs w:val="28"/>
                <w:lang w:val="uk-UA" w:eastAsia="ru-RU"/>
              </w:rPr>
              <w:t>(розраховуються для всіх</w:t>
            </w:r>
            <w:r w:rsidR="00707CE7">
              <w:rPr>
                <w:rFonts w:eastAsia="Times New Roman"/>
                <w:bCs/>
                <w:sz w:val="28"/>
                <w:szCs w:val="28"/>
                <w:lang w:val="uk-UA" w:eastAsia="ru-RU"/>
              </w:rPr>
              <w:t xml:space="preserve"> </w:t>
            </w:r>
            <w:r w:rsidR="00707CE7" w:rsidRPr="00FD2B47">
              <w:rPr>
                <w:rFonts w:eastAsia="Times New Roman"/>
                <w:bCs/>
                <w:sz w:val="28"/>
                <w:szCs w:val="28"/>
                <w:lang w:val="uk-UA" w:eastAsia="ru-RU"/>
              </w:rPr>
              <w:t>суб’єктів господарювання,</w:t>
            </w:r>
            <w:r w:rsidR="00707CE7">
              <w:rPr>
                <w:rFonts w:eastAsia="Times New Roman"/>
                <w:bCs/>
                <w:sz w:val="28"/>
                <w:szCs w:val="28"/>
                <w:lang w:val="uk-UA" w:eastAsia="ru-RU"/>
              </w:rPr>
              <w:t xml:space="preserve"> </w:t>
            </w:r>
            <w:r w:rsidR="00707CE7" w:rsidRPr="00FD2B47">
              <w:rPr>
                <w:rFonts w:eastAsia="Times New Roman"/>
                <w:bCs/>
                <w:sz w:val="28"/>
                <w:szCs w:val="28"/>
                <w:lang w:val="uk-UA" w:eastAsia="ru-RU"/>
              </w:rPr>
              <w:t>на яких поширюється дія</w:t>
            </w:r>
            <w:r w:rsidR="00707CE7">
              <w:rPr>
                <w:rFonts w:eastAsia="Times New Roman"/>
                <w:bCs/>
                <w:sz w:val="28"/>
                <w:szCs w:val="28"/>
                <w:lang w:val="uk-UA" w:eastAsia="ru-RU"/>
              </w:rPr>
              <w:t xml:space="preserve"> </w:t>
            </w:r>
            <w:r w:rsidR="00707CE7" w:rsidRPr="00FD2B47">
              <w:rPr>
                <w:rFonts w:eastAsia="Times New Roman"/>
                <w:bCs/>
                <w:sz w:val="28"/>
                <w:szCs w:val="28"/>
                <w:lang w:val="uk-UA" w:eastAsia="ru-RU"/>
              </w:rPr>
              <w:t xml:space="preserve">регулювання): </w:t>
            </w:r>
            <w:r w:rsidR="00707CE7">
              <w:rPr>
                <w:rFonts w:eastAsia="Times New Roman"/>
                <w:bCs/>
                <w:sz w:val="28"/>
                <w:szCs w:val="28"/>
                <w:lang w:val="uk-UA" w:eastAsia="ru-RU"/>
              </w:rPr>
              <w:t>1</w:t>
            </w:r>
            <w:r w:rsidR="00707CE7" w:rsidRPr="00FD2B47">
              <w:rPr>
                <w:rFonts w:eastAsia="Times New Roman"/>
                <w:bCs/>
                <w:sz w:val="28"/>
                <w:szCs w:val="28"/>
                <w:lang w:val="uk-UA" w:eastAsia="ru-RU"/>
              </w:rPr>
              <w:t xml:space="preserve"> години *</w:t>
            </w:r>
          </w:p>
          <w:p w14:paraId="42FD4CD1" w14:textId="77777777" w:rsidR="00707CE7" w:rsidRPr="00FD2B47" w:rsidRDefault="00707CE7" w:rsidP="00707CE7">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48 грн/год * 1 працівник.</w:t>
            </w:r>
          </w:p>
          <w:p w14:paraId="025BB96B" w14:textId="2FAFF8A1" w:rsidR="00707CE7" w:rsidRPr="001454C4" w:rsidRDefault="00707CE7" w:rsidP="00707CE7">
            <w:pPr>
              <w:widowControl w:val="0"/>
              <w:tabs>
                <w:tab w:val="left" w:pos="-3686"/>
                <w:tab w:val="left" w:pos="990"/>
              </w:tabs>
              <w:ind w:left="15"/>
              <w:jc w:val="both"/>
              <w:rPr>
                <w:rFonts w:eastAsia="Times New Roman"/>
                <w:bCs/>
                <w:sz w:val="28"/>
                <w:szCs w:val="28"/>
                <w:lang w:val="uk-UA" w:eastAsia="ru-RU"/>
              </w:rPr>
            </w:pPr>
          </w:p>
        </w:tc>
      </w:tr>
    </w:tbl>
    <w:p w14:paraId="5236A78E" w14:textId="4CB1A046" w:rsidR="000200CC" w:rsidRPr="00785CC4" w:rsidRDefault="000200CC" w:rsidP="000200CC">
      <w:pPr>
        <w:widowControl w:val="0"/>
        <w:tabs>
          <w:tab w:val="left" w:pos="990"/>
        </w:tabs>
        <w:spacing w:before="120" w:after="120"/>
        <w:ind w:left="270"/>
        <w:jc w:val="center"/>
        <w:rPr>
          <w:rFonts w:eastAsia="Times New Roman"/>
          <w:b/>
          <w:sz w:val="28"/>
          <w:szCs w:val="28"/>
          <w:lang w:val="uk-UA" w:eastAsia="ru-RU"/>
        </w:rPr>
      </w:pPr>
    </w:p>
    <w:tbl>
      <w:tblPr>
        <w:tblStyle w:val="af4"/>
        <w:tblW w:w="9781" w:type="dxa"/>
        <w:tblInd w:w="250" w:type="dxa"/>
        <w:tblLook w:val="04A0" w:firstRow="1" w:lastRow="0" w:firstColumn="1" w:lastColumn="0" w:noHBand="0" w:noVBand="1"/>
      </w:tblPr>
      <w:tblGrid>
        <w:gridCol w:w="4733"/>
        <w:gridCol w:w="5048"/>
      </w:tblGrid>
      <w:tr w:rsidR="007F4B45" w:rsidRPr="00785CC4" w14:paraId="5DFCB571" w14:textId="77777777" w:rsidTr="003D60FA">
        <w:tc>
          <w:tcPr>
            <w:tcW w:w="4733" w:type="dxa"/>
          </w:tcPr>
          <w:p w14:paraId="2D27DA70" w14:textId="77777777" w:rsidR="007F4B45" w:rsidRPr="00785CC4" w:rsidRDefault="007F4B45"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lastRenderedPageBreak/>
              <w:t>Сумарні витрати за альтернативами</w:t>
            </w:r>
          </w:p>
        </w:tc>
        <w:tc>
          <w:tcPr>
            <w:tcW w:w="5048" w:type="dxa"/>
          </w:tcPr>
          <w:p w14:paraId="6CF3BF3F" w14:textId="77777777" w:rsidR="007F4B45" w:rsidRPr="00785CC4" w:rsidRDefault="007F4B45"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Сума витрат, гривень</w:t>
            </w:r>
          </w:p>
        </w:tc>
      </w:tr>
      <w:tr w:rsidR="007F4B45" w:rsidRPr="00785CC4" w14:paraId="2C6508E7" w14:textId="77777777" w:rsidTr="003D60FA">
        <w:tc>
          <w:tcPr>
            <w:tcW w:w="4733" w:type="dxa"/>
          </w:tcPr>
          <w:p w14:paraId="4BC1B8C6" w14:textId="77777777" w:rsidR="007F4B45" w:rsidRPr="00785CC4" w:rsidRDefault="007F4B45" w:rsidP="007A2189">
            <w:pPr>
              <w:widowControl w:val="0"/>
              <w:tabs>
                <w:tab w:val="left" w:pos="990"/>
              </w:tabs>
              <w:spacing w:before="120" w:after="120"/>
              <w:rPr>
                <w:rFonts w:eastAsia="Times New Roman"/>
                <w:b/>
                <w:sz w:val="28"/>
                <w:szCs w:val="28"/>
                <w:lang w:val="uk-UA" w:eastAsia="ru-RU"/>
              </w:rPr>
            </w:pPr>
            <w:r w:rsidRPr="00785CC4">
              <w:rPr>
                <w:rFonts w:eastAsia="Times New Roman"/>
                <w:b/>
                <w:sz w:val="28"/>
                <w:szCs w:val="28"/>
                <w:lang w:val="uk-UA" w:eastAsia="ru-RU"/>
              </w:rPr>
              <w:t>Альтернатива 1.</w:t>
            </w:r>
          </w:p>
          <w:p w14:paraId="42C99D12" w14:textId="4BCE7DED" w:rsidR="000D0674" w:rsidRPr="00785CC4" w:rsidRDefault="000D0674" w:rsidP="007A2189">
            <w:pPr>
              <w:widowControl w:val="0"/>
              <w:tabs>
                <w:tab w:val="left" w:pos="990"/>
              </w:tabs>
              <w:spacing w:before="120" w:after="120"/>
              <w:rPr>
                <w:rFonts w:eastAsia="Times New Roman"/>
                <w:b/>
                <w:sz w:val="28"/>
                <w:szCs w:val="28"/>
                <w:lang w:val="uk-UA" w:eastAsia="ru-RU"/>
              </w:rPr>
            </w:pPr>
          </w:p>
        </w:tc>
        <w:tc>
          <w:tcPr>
            <w:tcW w:w="5048" w:type="dxa"/>
          </w:tcPr>
          <w:p w14:paraId="4B9BA064" w14:textId="77777777" w:rsidR="007F4B45" w:rsidRPr="00785CC4" w:rsidRDefault="007F4B45" w:rsidP="007A2189">
            <w:pPr>
              <w:widowControl w:val="0"/>
              <w:tabs>
                <w:tab w:val="left" w:pos="990"/>
              </w:tabs>
              <w:spacing w:before="120" w:after="120"/>
              <w:jc w:val="center"/>
              <w:rPr>
                <w:rFonts w:eastAsia="Times New Roman"/>
                <w:bCs/>
                <w:sz w:val="28"/>
                <w:szCs w:val="28"/>
                <w:lang w:val="uk-UA" w:eastAsia="ru-RU"/>
              </w:rPr>
            </w:pPr>
          </w:p>
        </w:tc>
      </w:tr>
      <w:tr w:rsidR="007F4B45" w:rsidRPr="00785CC4" w14:paraId="366EF522" w14:textId="77777777" w:rsidTr="003D60FA">
        <w:tc>
          <w:tcPr>
            <w:tcW w:w="4733" w:type="dxa"/>
          </w:tcPr>
          <w:p w14:paraId="3B1340F6"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держави</w:t>
            </w:r>
          </w:p>
        </w:tc>
        <w:tc>
          <w:tcPr>
            <w:tcW w:w="5048" w:type="dxa"/>
          </w:tcPr>
          <w:p w14:paraId="6CAFFC4D" w14:textId="5A96D10D" w:rsidR="007F4B45" w:rsidRPr="00785CC4" w:rsidRDefault="00E14637"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0 грн</w:t>
            </w:r>
          </w:p>
        </w:tc>
      </w:tr>
      <w:tr w:rsidR="007F4B45" w:rsidRPr="00785CC4" w14:paraId="40D97CD7" w14:textId="77777777" w:rsidTr="003D60FA">
        <w:tc>
          <w:tcPr>
            <w:tcW w:w="4733" w:type="dxa"/>
          </w:tcPr>
          <w:p w14:paraId="59BEE733"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с/г великого та середнього підприємництва</w:t>
            </w:r>
          </w:p>
        </w:tc>
        <w:tc>
          <w:tcPr>
            <w:tcW w:w="5048" w:type="dxa"/>
          </w:tcPr>
          <w:p w14:paraId="0BB8852B" w14:textId="28C5B30D" w:rsidR="007F4B45" w:rsidRPr="00785CC4" w:rsidRDefault="00E14637"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0 грн</w:t>
            </w:r>
          </w:p>
        </w:tc>
      </w:tr>
      <w:tr w:rsidR="007F4B45" w:rsidRPr="00785CC4" w14:paraId="2A1F446A" w14:textId="77777777" w:rsidTr="003D60FA">
        <w:tc>
          <w:tcPr>
            <w:tcW w:w="4733" w:type="dxa"/>
          </w:tcPr>
          <w:p w14:paraId="7297231D"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с/г малого підприємництва</w:t>
            </w:r>
          </w:p>
        </w:tc>
        <w:tc>
          <w:tcPr>
            <w:tcW w:w="5048" w:type="dxa"/>
          </w:tcPr>
          <w:p w14:paraId="2B2AF5AA" w14:textId="35F56EAD" w:rsidR="007F4B45" w:rsidRPr="00785CC4" w:rsidRDefault="00E14637"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0 грн</w:t>
            </w:r>
          </w:p>
        </w:tc>
      </w:tr>
      <w:tr w:rsidR="007F4B45" w:rsidRPr="00785CC4" w14:paraId="4098BECB" w14:textId="77777777" w:rsidTr="003D60FA">
        <w:tc>
          <w:tcPr>
            <w:tcW w:w="4733" w:type="dxa"/>
          </w:tcPr>
          <w:p w14:paraId="0C905F31" w14:textId="77777777" w:rsidR="007F4B45" w:rsidRPr="00785CC4" w:rsidRDefault="007F4B45" w:rsidP="007A2189">
            <w:pPr>
              <w:widowControl w:val="0"/>
              <w:tabs>
                <w:tab w:val="left" w:pos="990"/>
              </w:tabs>
              <w:spacing w:before="120" w:after="120"/>
              <w:rPr>
                <w:rFonts w:eastAsia="Times New Roman"/>
                <w:b/>
                <w:sz w:val="28"/>
                <w:szCs w:val="28"/>
                <w:lang w:val="uk-UA" w:eastAsia="ru-RU"/>
              </w:rPr>
            </w:pPr>
            <w:r w:rsidRPr="00785CC4">
              <w:rPr>
                <w:rFonts w:eastAsia="Times New Roman"/>
                <w:b/>
                <w:sz w:val="28"/>
                <w:szCs w:val="28"/>
                <w:lang w:val="uk-UA" w:eastAsia="ru-RU"/>
              </w:rPr>
              <w:t>Альтернатива 2.</w:t>
            </w:r>
          </w:p>
        </w:tc>
        <w:tc>
          <w:tcPr>
            <w:tcW w:w="5048" w:type="dxa"/>
          </w:tcPr>
          <w:p w14:paraId="19A0959F" w14:textId="77777777" w:rsidR="007F4B45" w:rsidRPr="00785CC4" w:rsidRDefault="007F4B45" w:rsidP="007A2189">
            <w:pPr>
              <w:widowControl w:val="0"/>
              <w:tabs>
                <w:tab w:val="left" w:pos="990"/>
              </w:tabs>
              <w:spacing w:before="120" w:after="120"/>
              <w:jc w:val="center"/>
              <w:rPr>
                <w:rFonts w:eastAsia="Times New Roman"/>
                <w:bCs/>
                <w:sz w:val="28"/>
                <w:szCs w:val="28"/>
                <w:lang w:val="uk-UA" w:eastAsia="ru-RU"/>
              </w:rPr>
            </w:pPr>
          </w:p>
        </w:tc>
      </w:tr>
      <w:tr w:rsidR="007F4B45" w:rsidRPr="00785CC4" w14:paraId="439979D3" w14:textId="77777777" w:rsidTr="003D60FA">
        <w:tc>
          <w:tcPr>
            <w:tcW w:w="4733" w:type="dxa"/>
          </w:tcPr>
          <w:p w14:paraId="3EDC36E8"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держави</w:t>
            </w:r>
          </w:p>
        </w:tc>
        <w:tc>
          <w:tcPr>
            <w:tcW w:w="5048" w:type="dxa"/>
          </w:tcPr>
          <w:p w14:paraId="21332EDC" w14:textId="4B215370" w:rsidR="007F4B45" w:rsidRPr="00785CC4" w:rsidRDefault="00E14637"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0 грн</w:t>
            </w:r>
          </w:p>
        </w:tc>
      </w:tr>
      <w:tr w:rsidR="007F4B45" w:rsidRPr="00785CC4" w14:paraId="3E83F4C5" w14:textId="77777777" w:rsidTr="003D60FA">
        <w:tc>
          <w:tcPr>
            <w:tcW w:w="4733" w:type="dxa"/>
          </w:tcPr>
          <w:p w14:paraId="71E36D90"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с/г великого та середнього підприємництва</w:t>
            </w:r>
          </w:p>
        </w:tc>
        <w:tc>
          <w:tcPr>
            <w:tcW w:w="5048" w:type="dxa"/>
          </w:tcPr>
          <w:p w14:paraId="3CEF2C51" w14:textId="2C74B3AC" w:rsidR="007F4B45" w:rsidRPr="00785CC4" w:rsidRDefault="00374B36" w:rsidP="00FC533A">
            <w:pPr>
              <w:widowControl w:val="0"/>
              <w:tabs>
                <w:tab w:val="left" w:pos="990"/>
              </w:tabs>
              <w:spacing w:before="120" w:after="120"/>
              <w:jc w:val="center"/>
              <w:rPr>
                <w:rFonts w:eastAsia="Times New Roman"/>
                <w:bCs/>
                <w:sz w:val="28"/>
                <w:szCs w:val="28"/>
                <w:lang w:val="uk-UA" w:eastAsia="ru-RU"/>
              </w:rPr>
            </w:pPr>
            <w:bookmarkStart w:id="13" w:name="_Hlk142917958"/>
            <w:r>
              <w:rPr>
                <w:rFonts w:eastAsia="Times New Roman"/>
                <w:bCs/>
                <w:sz w:val="28"/>
                <w:szCs w:val="28"/>
                <w:lang w:val="uk-UA" w:eastAsia="ru-RU"/>
              </w:rPr>
              <w:t>2</w:t>
            </w:r>
            <w:r w:rsidR="00C1547C">
              <w:rPr>
                <w:rFonts w:eastAsia="Times New Roman"/>
                <w:bCs/>
                <w:sz w:val="28"/>
                <w:szCs w:val="28"/>
                <w:lang w:val="uk-UA" w:eastAsia="ru-RU"/>
              </w:rPr>
              <w:t>3</w:t>
            </w:r>
            <w:r>
              <w:rPr>
                <w:rFonts w:eastAsia="Times New Roman"/>
                <w:bCs/>
                <w:sz w:val="28"/>
                <w:szCs w:val="28"/>
                <w:lang w:val="uk-UA" w:eastAsia="ru-RU"/>
              </w:rPr>
              <w:t> </w:t>
            </w:r>
            <w:r w:rsidR="00C1547C">
              <w:rPr>
                <w:rFonts w:eastAsia="Times New Roman"/>
                <w:bCs/>
                <w:sz w:val="28"/>
                <w:szCs w:val="28"/>
                <w:lang w:val="uk-UA" w:eastAsia="ru-RU"/>
              </w:rPr>
              <w:t>280</w:t>
            </w:r>
            <w:r>
              <w:rPr>
                <w:rFonts w:eastAsia="Times New Roman"/>
                <w:bCs/>
                <w:sz w:val="28"/>
                <w:szCs w:val="28"/>
                <w:lang w:val="uk-UA" w:eastAsia="ru-RU"/>
              </w:rPr>
              <w:t xml:space="preserve"> </w:t>
            </w:r>
            <w:r w:rsidR="009C2B69" w:rsidRPr="00785CC4">
              <w:rPr>
                <w:rFonts w:eastAsia="Times New Roman"/>
                <w:bCs/>
                <w:sz w:val="28"/>
                <w:szCs w:val="28"/>
                <w:lang w:val="uk-UA" w:eastAsia="ru-RU"/>
              </w:rPr>
              <w:t>грн</w:t>
            </w:r>
            <w:bookmarkEnd w:id="13"/>
          </w:p>
        </w:tc>
      </w:tr>
      <w:tr w:rsidR="007F4B45" w:rsidRPr="00785CC4" w14:paraId="06A76DC4" w14:textId="77777777" w:rsidTr="003D60FA">
        <w:tc>
          <w:tcPr>
            <w:tcW w:w="4733" w:type="dxa"/>
          </w:tcPr>
          <w:p w14:paraId="6751FF22"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с/г малого підприємництва</w:t>
            </w:r>
          </w:p>
        </w:tc>
        <w:tc>
          <w:tcPr>
            <w:tcW w:w="5048" w:type="dxa"/>
          </w:tcPr>
          <w:p w14:paraId="4FB5A5D3" w14:textId="66559B18" w:rsidR="007F4B45" w:rsidRPr="00785CC4" w:rsidRDefault="00374B36" w:rsidP="007A2189">
            <w:pPr>
              <w:widowControl w:val="0"/>
              <w:tabs>
                <w:tab w:val="left" w:pos="990"/>
              </w:tabs>
              <w:spacing w:before="120" w:after="120"/>
              <w:jc w:val="center"/>
              <w:rPr>
                <w:rFonts w:eastAsia="Times New Roman"/>
                <w:bCs/>
                <w:sz w:val="28"/>
                <w:szCs w:val="28"/>
                <w:lang w:val="uk-UA" w:eastAsia="ru-RU"/>
              </w:rPr>
            </w:pPr>
            <w:bookmarkStart w:id="14" w:name="_Hlk175671370"/>
            <w:r>
              <w:rPr>
                <w:sz w:val="28"/>
                <w:szCs w:val="28"/>
                <w:lang w:val="uk-UA"/>
              </w:rPr>
              <w:t>4 992</w:t>
            </w:r>
            <w:r w:rsidR="005C2072">
              <w:rPr>
                <w:sz w:val="28"/>
                <w:szCs w:val="28"/>
                <w:lang w:val="uk-UA"/>
              </w:rPr>
              <w:t xml:space="preserve"> </w:t>
            </w:r>
            <w:r w:rsidR="00736DB5" w:rsidRPr="00785CC4">
              <w:rPr>
                <w:sz w:val="28"/>
                <w:szCs w:val="28"/>
                <w:lang w:val="uk-UA"/>
              </w:rPr>
              <w:t>грн</w:t>
            </w:r>
            <w:bookmarkEnd w:id="14"/>
          </w:p>
        </w:tc>
      </w:tr>
    </w:tbl>
    <w:p w14:paraId="69580C5B" w14:textId="77777777" w:rsidR="00913406" w:rsidRDefault="00913406" w:rsidP="000200CC">
      <w:pPr>
        <w:widowControl w:val="0"/>
        <w:tabs>
          <w:tab w:val="left" w:pos="990"/>
        </w:tabs>
        <w:spacing w:before="120" w:after="120"/>
        <w:ind w:left="270" w:firstLine="912"/>
        <w:jc w:val="center"/>
        <w:rPr>
          <w:rFonts w:eastAsia="Times New Roman"/>
          <w:b/>
          <w:sz w:val="28"/>
          <w:szCs w:val="28"/>
          <w:lang w:val="uk-UA" w:eastAsia="ru-RU"/>
        </w:rPr>
      </w:pPr>
    </w:p>
    <w:p w14:paraId="15C6DC63" w14:textId="2E901A92" w:rsidR="000200CC" w:rsidRPr="00785CC4" w:rsidRDefault="000200CC" w:rsidP="000200CC">
      <w:pPr>
        <w:widowControl w:val="0"/>
        <w:tabs>
          <w:tab w:val="left" w:pos="990"/>
        </w:tabs>
        <w:spacing w:before="120" w:after="120"/>
        <w:ind w:left="270" w:firstLine="912"/>
        <w:jc w:val="center"/>
        <w:rPr>
          <w:rFonts w:eastAsia="Times New Roman"/>
          <w:b/>
          <w:sz w:val="28"/>
          <w:szCs w:val="28"/>
          <w:lang w:val="uk-UA" w:eastAsia="ru-RU"/>
        </w:rPr>
      </w:pPr>
      <w:r w:rsidRPr="00785CC4">
        <w:rPr>
          <w:rFonts w:eastAsia="Times New Roman"/>
          <w:b/>
          <w:sz w:val="28"/>
          <w:szCs w:val="28"/>
          <w:lang w:val="uk-UA" w:eastAsia="ru-RU"/>
        </w:rPr>
        <w:t>IV.</w:t>
      </w:r>
      <w:r w:rsidR="00547C06" w:rsidRPr="00785CC4">
        <w:rPr>
          <w:rFonts w:eastAsia="Times New Roman"/>
          <w:b/>
          <w:sz w:val="28"/>
          <w:szCs w:val="28"/>
          <w:lang w:val="uk-UA" w:eastAsia="ru-RU"/>
        </w:rPr>
        <w:t xml:space="preserve"> </w:t>
      </w:r>
      <w:r w:rsidRPr="00785CC4">
        <w:rPr>
          <w:rFonts w:eastAsia="Times New Roman"/>
          <w:b/>
          <w:sz w:val="28"/>
          <w:szCs w:val="28"/>
          <w:lang w:val="uk-UA" w:eastAsia="ru-RU"/>
        </w:rPr>
        <w:t>Вибір найбільш оптимального альтернативного способу досягнення цілей</w:t>
      </w:r>
    </w:p>
    <w:p w14:paraId="090187BA" w14:textId="77777777" w:rsidR="000200CC" w:rsidRPr="00785CC4" w:rsidRDefault="000200CC" w:rsidP="00E009D8">
      <w:pPr>
        <w:ind w:firstLine="709"/>
        <w:jc w:val="both"/>
        <w:rPr>
          <w:sz w:val="28"/>
          <w:szCs w:val="28"/>
          <w:lang w:val="uk-UA" w:eastAsia="ru-RU"/>
        </w:rPr>
      </w:pPr>
      <w:r w:rsidRPr="00785CC4">
        <w:rPr>
          <w:sz w:val="28"/>
          <w:szCs w:val="28"/>
          <w:lang w:val="uk-UA" w:eastAsia="ru-RU"/>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1AC0A22B" w14:textId="77777777" w:rsidR="000200CC" w:rsidRPr="00785CC4" w:rsidRDefault="000200CC" w:rsidP="00E009D8">
      <w:pPr>
        <w:ind w:firstLine="709"/>
        <w:jc w:val="both"/>
        <w:rPr>
          <w:sz w:val="28"/>
          <w:szCs w:val="28"/>
          <w:lang w:val="uk-UA" w:eastAsia="ru-RU"/>
        </w:rPr>
      </w:pPr>
      <w:r w:rsidRPr="00785CC4">
        <w:rPr>
          <w:sz w:val="28"/>
          <w:szCs w:val="28"/>
          <w:lang w:val="uk-UA" w:eastAsia="ru-RU"/>
        </w:rPr>
        <w:t>Вартість балів визначається за чотирибальною системою оцінки ступеня досягнення визначених цілей, де:</w:t>
      </w:r>
    </w:p>
    <w:p w14:paraId="6B1A1CEA" w14:textId="3B6BD8DA" w:rsidR="000200CC" w:rsidRPr="00785CC4" w:rsidRDefault="000200CC" w:rsidP="00E009D8">
      <w:pPr>
        <w:ind w:firstLine="709"/>
        <w:jc w:val="both"/>
        <w:rPr>
          <w:sz w:val="28"/>
          <w:szCs w:val="28"/>
          <w:lang w:val="uk-UA" w:eastAsia="ru-RU"/>
        </w:rPr>
      </w:pPr>
      <w:bookmarkStart w:id="15" w:name="n154"/>
      <w:bookmarkEnd w:id="15"/>
      <w:r w:rsidRPr="00785CC4">
        <w:rPr>
          <w:sz w:val="28"/>
          <w:szCs w:val="28"/>
          <w:lang w:val="uk-UA" w:eastAsia="ru-RU"/>
        </w:rPr>
        <w:t xml:space="preserve">4 - цілі прийняття </w:t>
      </w:r>
      <w:r w:rsidR="00E009D8" w:rsidRPr="00785CC4">
        <w:rPr>
          <w:sz w:val="28"/>
          <w:szCs w:val="28"/>
          <w:lang w:val="uk-UA" w:eastAsia="ru-RU"/>
        </w:rPr>
        <w:t xml:space="preserve">проєкту </w:t>
      </w:r>
      <w:r w:rsidR="00CF7AAD">
        <w:rPr>
          <w:sz w:val="28"/>
          <w:szCs w:val="28"/>
          <w:lang w:val="uk-UA" w:eastAsia="ru-RU"/>
        </w:rPr>
        <w:t>акта</w:t>
      </w:r>
      <w:r w:rsidR="005A016D">
        <w:rPr>
          <w:sz w:val="28"/>
          <w:szCs w:val="28"/>
          <w:lang w:val="uk-UA" w:eastAsia="ru-RU"/>
        </w:rPr>
        <w:t xml:space="preserve">, </w:t>
      </w:r>
      <w:r w:rsidRPr="00785CC4">
        <w:rPr>
          <w:sz w:val="28"/>
          <w:szCs w:val="28"/>
          <w:lang w:val="uk-UA" w:eastAsia="ru-RU"/>
        </w:rPr>
        <w:t>які можуть бути досягнуті повною мірою (проблема більше існувати не буде);</w:t>
      </w:r>
    </w:p>
    <w:p w14:paraId="63D44048" w14:textId="298DEC3B" w:rsidR="000200CC" w:rsidRPr="00785CC4" w:rsidRDefault="000200CC" w:rsidP="00E009D8">
      <w:pPr>
        <w:ind w:firstLine="709"/>
        <w:jc w:val="both"/>
        <w:rPr>
          <w:sz w:val="28"/>
          <w:szCs w:val="28"/>
          <w:lang w:val="uk-UA" w:eastAsia="ru-RU"/>
        </w:rPr>
      </w:pPr>
      <w:bookmarkStart w:id="16" w:name="n155"/>
      <w:bookmarkEnd w:id="16"/>
      <w:r w:rsidRPr="00785CC4">
        <w:rPr>
          <w:sz w:val="28"/>
          <w:szCs w:val="28"/>
          <w:lang w:val="uk-UA" w:eastAsia="ru-RU"/>
        </w:rPr>
        <w:t xml:space="preserve">3 - цілі прийняття </w:t>
      </w:r>
      <w:r w:rsidR="00E009D8" w:rsidRPr="00785CC4">
        <w:rPr>
          <w:sz w:val="28"/>
          <w:szCs w:val="28"/>
          <w:lang w:val="uk-UA" w:eastAsia="ru-RU"/>
        </w:rPr>
        <w:t xml:space="preserve">проєкту </w:t>
      </w:r>
      <w:r w:rsidR="00CF7AAD">
        <w:rPr>
          <w:sz w:val="28"/>
          <w:szCs w:val="28"/>
          <w:lang w:val="uk-UA" w:eastAsia="ru-RU"/>
        </w:rPr>
        <w:t>акта</w:t>
      </w:r>
      <w:r w:rsidRPr="00785CC4">
        <w:rPr>
          <w:sz w:val="28"/>
          <w:szCs w:val="28"/>
          <w:lang w:val="uk-UA" w:eastAsia="ru-RU"/>
        </w:rPr>
        <w:t>, які можуть бути досягнуті майже  повною мірою (усі важливі аспекти проблеми існувати не будуть);</w:t>
      </w:r>
    </w:p>
    <w:p w14:paraId="60B2ECFC" w14:textId="0380DACE" w:rsidR="000200CC" w:rsidRPr="00785CC4" w:rsidRDefault="000200CC" w:rsidP="00E009D8">
      <w:pPr>
        <w:ind w:firstLine="709"/>
        <w:jc w:val="both"/>
        <w:rPr>
          <w:sz w:val="28"/>
          <w:szCs w:val="28"/>
          <w:lang w:val="uk-UA" w:eastAsia="ru-RU"/>
        </w:rPr>
      </w:pPr>
      <w:bookmarkStart w:id="17" w:name="n156"/>
      <w:bookmarkEnd w:id="17"/>
      <w:r w:rsidRPr="00785CC4">
        <w:rPr>
          <w:sz w:val="28"/>
          <w:szCs w:val="28"/>
          <w:lang w:val="uk-UA" w:eastAsia="ru-RU"/>
        </w:rPr>
        <w:t xml:space="preserve">2 - цілі прийняття </w:t>
      </w:r>
      <w:r w:rsidR="00E009D8" w:rsidRPr="00785CC4">
        <w:rPr>
          <w:sz w:val="28"/>
          <w:szCs w:val="28"/>
          <w:lang w:val="uk-UA" w:eastAsia="ru-RU"/>
        </w:rPr>
        <w:t xml:space="preserve">проєкту </w:t>
      </w:r>
      <w:r w:rsidR="00CF7AAD">
        <w:rPr>
          <w:sz w:val="28"/>
          <w:szCs w:val="28"/>
          <w:lang w:val="uk-UA" w:eastAsia="ru-RU"/>
        </w:rPr>
        <w:t>акта</w:t>
      </w:r>
      <w:r w:rsidRPr="00785CC4">
        <w:rPr>
          <w:sz w:val="28"/>
          <w:szCs w:val="28"/>
          <w:lang w:val="uk-UA" w:eastAsia="ru-RU"/>
        </w:rPr>
        <w:t>, які можуть бути досягнуті частково (проблема значно зменшиться, деякі важливі та критичні аспекти проблеми залишаться невирішеними);</w:t>
      </w:r>
    </w:p>
    <w:p w14:paraId="1BDF75F9" w14:textId="57623F7C" w:rsidR="000200CC" w:rsidRPr="00785CC4" w:rsidRDefault="000200CC" w:rsidP="009C2B69">
      <w:pPr>
        <w:ind w:firstLine="709"/>
        <w:jc w:val="both"/>
        <w:rPr>
          <w:sz w:val="28"/>
          <w:szCs w:val="28"/>
          <w:lang w:val="uk-UA" w:eastAsia="ru-RU"/>
        </w:rPr>
      </w:pPr>
      <w:bookmarkStart w:id="18" w:name="n157"/>
      <w:bookmarkEnd w:id="18"/>
      <w:r w:rsidRPr="00785CC4">
        <w:rPr>
          <w:sz w:val="28"/>
          <w:szCs w:val="28"/>
          <w:lang w:val="uk-UA" w:eastAsia="ru-RU"/>
        </w:rPr>
        <w:lastRenderedPageBreak/>
        <w:t xml:space="preserve">1 - цілі прийняття </w:t>
      </w:r>
      <w:r w:rsidR="00E009D8" w:rsidRPr="00785CC4">
        <w:rPr>
          <w:sz w:val="28"/>
          <w:szCs w:val="28"/>
          <w:lang w:val="uk-UA" w:eastAsia="ru-RU"/>
        </w:rPr>
        <w:t xml:space="preserve">проєкту </w:t>
      </w:r>
      <w:r w:rsidR="00CF7AAD">
        <w:rPr>
          <w:sz w:val="28"/>
          <w:szCs w:val="28"/>
          <w:lang w:val="uk-UA" w:eastAsia="ru-RU"/>
        </w:rPr>
        <w:t>акта</w:t>
      </w:r>
      <w:r w:rsidRPr="00785CC4">
        <w:rPr>
          <w:sz w:val="28"/>
          <w:szCs w:val="28"/>
          <w:lang w:val="uk-UA" w:eastAsia="ru-RU"/>
        </w:rPr>
        <w:t>, які не можуть бути досягнуті (проблема продовжує існувати).</w:t>
      </w:r>
    </w:p>
    <w:p w14:paraId="2CA5AF7C" w14:textId="77777777" w:rsidR="009C2B69" w:rsidRPr="00785CC4" w:rsidRDefault="009C2B69" w:rsidP="009C2B69">
      <w:pPr>
        <w:ind w:firstLine="709"/>
        <w:jc w:val="both"/>
        <w:rPr>
          <w:sz w:val="28"/>
          <w:szCs w:val="28"/>
          <w:lang w:val="uk-UA" w:eastAsia="ru-RU"/>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247"/>
        <w:gridCol w:w="5087"/>
      </w:tblGrid>
      <w:tr w:rsidR="00F410F1" w:rsidRPr="00785CC4" w14:paraId="5CE7AB2A" w14:textId="77777777" w:rsidTr="00CD50A1">
        <w:tc>
          <w:tcPr>
            <w:tcW w:w="2431" w:type="dxa"/>
            <w:tcBorders>
              <w:top w:val="single" w:sz="4" w:space="0" w:color="auto"/>
              <w:left w:val="single" w:sz="4" w:space="0" w:color="auto"/>
              <w:bottom w:val="single" w:sz="4" w:space="0" w:color="auto"/>
              <w:right w:val="single" w:sz="4" w:space="0" w:color="auto"/>
            </w:tcBorders>
          </w:tcPr>
          <w:p w14:paraId="0EE0FF2A" w14:textId="77777777" w:rsidR="000200CC" w:rsidRPr="00785CC4" w:rsidRDefault="000200CC" w:rsidP="00CD50A1">
            <w:pPr>
              <w:widowControl w:val="0"/>
              <w:tabs>
                <w:tab w:val="left" w:pos="990"/>
              </w:tabs>
              <w:jc w:val="center"/>
              <w:rPr>
                <w:rFonts w:eastAsia="Times New Roman"/>
                <w:b/>
                <w:sz w:val="27"/>
                <w:szCs w:val="27"/>
                <w:lang w:val="uk-UA" w:eastAsia="uk-UA"/>
              </w:rPr>
            </w:pPr>
            <w:r w:rsidRPr="00785CC4">
              <w:rPr>
                <w:rFonts w:eastAsia="Times New Roman"/>
                <w:b/>
                <w:sz w:val="27"/>
                <w:szCs w:val="27"/>
                <w:lang w:val="uk-UA" w:eastAsia="uk-UA"/>
              </w:rPr>
              <w:t>Рейтинг результативності (досягнення цілей під час вирішення проблеми)</w:t>
            </w:r>
          </w:p>
          <w:p w14:paraId="68A9A8D9" w14:textId="77777777" w:rsidR="000200CC" w:rsidRPr="00785CC4" w:rsidRDefault="000200CC" w:rsidP="00CD50A1">
            <w:pPr>
              <w:widowControl w:val="0"/>
              <w:tabs>
                <w:tab w:val="left" w:pos="990"/>
              </w:tabs>
              <w:jc w:val="center"/>
              <w:rPr>
                <w:rFonts w:eastAsia="Times New Roman"/>
                <w:b/>
                <w:sz w:val="28"/>
                <w:szCs w:val="28"/>
                <w:lang w:val="uk-UA" w:eastAsia="uk-UA"/>
              </w:rPr>
            </w:pPr>
          </w:p>
        </w:tc>
        <w:tc>
          <w:tcPr>
            <w:tcW w:w="2247" w:type="dxa"/>
            <w:tcBorders>
              <w:top w:val="single" w:sz="4" w:space="0" w:color="auto"/>
              <w:left w:val="single" w:sz="4" w:space="0" w:color="auto"/>
              <w:bottom w:val="single" w:sz="4" w:space="0" w:color="auto"/>
              <w:right w:val="single" w:sz="4" w:space="0" w:color="auto"/>
            </w:tcBorders>
          </w:tcPr>
          <w:p w14:paraId="02D1A11A" w14:textId="77777777" w:rsidR="000200CC" w:rsidRPr="00785CC4" w:rsidRDefault="000200CC" w:rsidP="009C2B69">
            <w:pPr>
              <w:widowControl w:val="0"/>
              <w:tabs>
                <w:tab w:val="left" w:pos="990"/>
              </w:tabs>
              <w:jc w:val="center"/>
              <w:rPr>
                <w:rFonts w:eastAsia="Times New Roman"/>
                <w:b/>
                <w:sz w:val="27"/>
                <w:szCs w:val="27"/>
                <w:lang w:val="uk-UA" w:eastAsia="uk-UA"/>
              </w:rPr>
            </w:pPr>
            <w:r w:rsidRPr="00785CC4">
              <w:rPr>
                <w:rFonts w:eastAsia="Times New Roman"/>
                <w:b/>
                <w:sz w:val="27"/>
                <w:szCs w:val="27"/>
                <w:lang w:val="uk-UA" w:eastAsia="uk-UA"/>
              </w:rPr>
              <w:t>Бал результативності (за чотирибальною системою оцінки)</w:t>
            </w:r>
          </w:p>
        </w:tc>
        <w:tc>
          <w:tcPr>
            <w:tcW w:w="5087" w:type="dxa"/>
            <w:tcBorders>
              <w:top w:val="single" w:sz="4" w:space="0" w:color="auto"/>
              <w:left w:val="single" w:sz="4" w:space="0" w:color="auto"/>
              <w:bottom w:val="single" w:sz="4" w:space="0" w:color="auto"/>
              <w:right w:val="single" w:sz="4" w:space="0" w:color="auto"/>
            </w:tcBorders>
          </w:tcPr>
          <w:p w14:paraId="7E13E93C" w14:textId="77777777" w:rsidR="000200CC" w:rsidRPr="00785CC4" w:rsidRDefault="000200CC" w:rsidP="009C2B69">
            <w:pPr>
              <w:widowControl w:val="0"/>
              <w:tabs>
                <w:tab w:val="left" w:pos="990"/>
              </w:tabs>
              <w:jc w:val="center"/>
              <w:rPr>
                <w:rFonts w:eastAsia="Times New Roman"/>
                <w:b/>
                <w:sz w:val="27"/>
                <w:szCs w:val="27"/>
                <w:lang w:val="uk-UA" w:eastAsia="uk-UA"/>
              </w:rPr>
            </w:pPr>
            <w:r w:rsidRPr="00785CC4">
              <w:rPr>
                <w:rFonts w:eastAsia="Times New Roman"/>
                <w:b/>
                <w:sz w:val="27"/>
                <w:szCs w:val="27"/>
                <w:lang w:val="uk-UA" w:eastAsia="uk-UA"/>
              </w:rPr>
              <w:t>Коментарі щодо присвоєння відповідного бала</w:t>
            </w:r>
          </w:p>
        </w:tc>
      </w:tr>
      <w:tr w:rsidR="00F410F1" w:rsidRPr="00785CC4" w14:paraId="57CE1F63" w14:textId="77777777" w:rsidTr="00CD50A1">
        <w:tc>
          <w:tcPr>
            <w:tcW w:w="2431" w:type="dxa"/>
            <w:tcBorders>
              <w:top w:val="single" w:sz="4" w:space="0" w:color="auto"/>
              <w:left w:val="single" w:sz="4" w:space="0" w:color="auto"/>
              <w:bottom w:val="single" w:sz="4" w:space="0" w:color="auto"/>
              <w:right w:val="single" w:sz="4" w:space="0" w:color="auto"/>
            </w:tcBorders>
          </w:tcPr>
          <w:p w14:paraId="3E9E5A93" w14:textId="77777777" w:rsidR="000200CC" w:rsidRPr="00785CC4" w:rsidRDefault="000200CC" w:rsidP="00CD50A1">
            <w:pPr>
              <w:widowControl w:val="0"/>
              <w:tabs>
                <w:tab w:val="left" w:pos="990"/>
              </w:tabs>
              <w:rPr>
                <w:rFonts w:eastAsia="Times New Roman"/>
                <w:sz w:val="28"/>
                <w:szCs w:val="28"/>
                <w:lang w:val="uk-UA" w:eastAsia="ru-RU"/>
              </w:rPr>
            </w:pPr>
          </w:p>
          <w:p w14:paraId="5C059DF4" w14:textId="77777777" w:rsidR="000200CC" w:rsidRPr="00785CC4" w:rsidRDefault="000200CC" w:rsidP="00CD50A1">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1.</w:t>
            </w:r>
          </w:p>
          <w:p w14:paraId="5E8990B3" w14:textId="77777777" w:rsidR="000200CC" w:rsidRPr="00785CC4" w:rsidRDefault="000200CC" w:rsidP="00CD50A1">
            <w:pPr>
              <w:widowControl w:val="0"/>
              <w:tabs>
                <w:tab w:val="left" w:pos="990"/>
              </w:tabs>
              <w:rPr>
                <w:rFonts w:eastAsia="Times New Roman"/>
                <w:sz w:val="28"/>
                <w:szCs w:val="28"/>
                <w:lang w:val="uk-UA" w:eastAsia="ru-RU"/>
              </w:rPr>
            </w:pPr>
          </w:p>
        </w:tc>
        <w:tc>
          <w:tcPr>
            <w:tcW w:w="2247" w:type="dxa"/>
            <w:tcBorders>
              <w:top w:val="single" w:sz="4" w:space="0" w:color="auto"/>
              <w:left w:val="single" w:sz="4" w:space="0" w:color="auto"/>
              <w:bottom w:val="single" w:sz="4" w:space="0" w:color="auto"/>
              <w:right w:val="single" w:sz="4" w:space="0" w:color="auto"/>
            </w:tcBorders>
          </w:tcPr>
          <w:p w14:paraId="5E8114EB" w14:textId="77777777" w:rsidR="000200CC" w:rsidRPr="00785CC4" w:rsidRDefault="000200CC" w:rsidP="00CD50A1">
            <w:pPr>
              <w:widowControl w:val="0"/>
              <w:tabs>
                <w:tab w:val="left" w:pos="990"/>
              </w:tabs>
              <w:rPr>
                <w:rFonts w:eastAsia="Times New Roman"/>
                <w:sz w:val="28"/>
                <w:szCs w:val="28"/>
                <w:lang w:val="uk-UA" w:eastAsia="ru-RU"/>
              </w:rPr>
            </w:pPr>
          </w:p>
          <w:p w14:paraId="190C58CF" w14:textId="77777777" w:rsidR="000200CC" w:rsidRPr="00785CC4" w:rsidRDefault="000200CC" w:rsidP="00CD50A1">
            <w:pPr>
              <w:widowControl w:val="0"/>
              <w:tabs>
                <w:tab w:val="left" w:pos="990"/>
              </w:tabs>
              <w:jc w:val="center"/>
              <w:rPr>
                <w:rFonts w:eastAsia="Times New Roman"/>
                <w:sz w:val="28"/>
                <w:szCs w:val="28"/>
                <w:lang w:val="uk-UA" w:eastAsia="ru-RU"/>
              </w:rPr>
            </w:pPr>
            <w:r w:rsidRPr="00785CC4">
              <w:rPr>
                <w:rFonts w:eastAsia="Times New Roman"/>
                <w:sz w:val="28"/>
                <w:szCs w:val="28"/>
                <w:lang w:val="uk-UA" w:eastAsia="ru-RU"/>
              </w:rPr>
              <w:t>1</w:t>
            </w:r>
          </w:p>
        </w:tc>
        <w:tc>
          <w:tcPr>
            <w:tcW w:w="5087" w:type="dxa"/>
            <w:tcBorders>
              <w:top w:val="single" w:sz="4" w:space="0" w:color="auto"/>
              <w:left w:val="single" w:sz="4" w:space="0" w:color="auto"/>
              <w:bottom w:val="single" w:sz="4" w:space="0" w:color="auto"/>
              <w:right w:val="single" w:sz="4" w:space="0" w:color="auto"/>
            </w:tcBorders>
          </w:tcPr>
          <w:p w14:paraId="46D6F070" w14:textId="0ED84CA7" w:rsidR="005A016D" w:rsidRDefault="000200CC" w:rsidP="005A016D">
            <w:pPr>
              <w:shd w:val="clear" w:color="auto" w:fill="FFFFFF"/>
              <w:ind w:firstLine="344"/>
              <w:jc w:val="both"/>
              <w:textAlignment w:val="baseline"/>
              <w:rPr>
                <w:sz w:val="28"/>
                <w:szCs w:val="28"/>
                <w:lang w:val="uk-UA" w:eastAsia="ru-RU"/>
              </w:rPr>
            </w:pPr>
            <w:r w:rsidRPr="00785CC4">
              <w:rPr>
                <w:sz w:val="28"/>
                <w:szCs w:val="28"/>
                <w:lang w:val="uk-UA" w:eastAsia="ru-RU"/>
              </w:rPr>
              <w:t xml:space="preserve">Цілі прийняття </w:t>
            </w:r>
            <w:r w:rsidR="00035D8F" w:rsidRPr="00785CC4">
              <w:rPr>
                <w:sz w:val="28"/>
                <w:szCs w:val="28"/>
                <w:lang w:val="uk-UA" w:eastAsia="ru-RU"/>
              </w:rPr>
              <w:t xml:space="preserve">проєкту </w:t>
            </w:r>
            <w:r w:rsidR="00913406">
              <w:rPr>
                <w:sz w:val="28"/>
                <w:szCs w:val="28"/>
                <w:lang w:val="uk-UA" w:eastAsia="ru-RU"/>
              </w:rPr>
              <w:t>постанови</w:t>
            </w:r>
            <w:r w:rsidR="005A016D" w:rsidRPr="00785CC4">
              <w:rPr>
                <w:sz w:val="28"/>
                <w:szCs w:val="28"/>
                <w:lang w:val="uk-UA" w:eastAsia="ru-RU"/>
              </w:rPr>
              <w:t xml:space="preserve"> </w:t>
            </w:r>
            <w:r w:rsidRPr="00785CC4">
              <w:rPr>
                <w:sz w:val="28"/>
                <w:szCs w:val="28"/>
                <w:lang w:val="uk-UA" w:eastAsia="ru-RU"/>
              </w:rPr>
              <w:t>не можуть бути досягнуті</w:t>
            </w:r>
            <w:r w:rsidR="008D6A67" w:rsidRPr="00785CC4">
              <w:rPr>
                <w:sz w:val="28"/>
                <w:szCs w:val="28"/>
                <w:lang w:val="uk-UA" w:eastAsia="ru-RU"/>
              </w:rPr>
              <w:t>, оскільки</w:t>
            </w:r>
            <w:r w:rsidR="00F84281">
              <w:rPr>
                <w:sz w:val="28"/>
                <w:szCs w:val="28"/>
                <w:lang w:val="uk-UA" w:eastAsia="ru-RU"/>
              </w:rPr>
              <w:t xml:space="preserve"> </w:t>
            </w:r>
            <w:r w:rsidR="00F84281">
              <w:rPr>
                <w:bCs/>
                <w:position w:val="-1"/>
                <w:sz w:val="28"/>
                <w:szCs w:val="28"/>
                <w:lang w:val="uk-UA"/>
              </w:rPr>
              <w:t>не буде забезпечено</w:t>
            </w:r>
            <w:r w:rsidR="008D6A67" w:rsidRPr="00785CC4">
              <w:rPr>
                <w:sz w:val="28"/>
                <w:szCs w:val="28"/>
                <w:lang w:val="uk-UA" w:eastAsia="ru-RU"/>
              </w:rPr>
              <w:t>:</w:t>
            </w:r>
            <w:r w:rsidRPr="00785CC4">
              <w:rPr>
                <w:sz w:val="28"/>
                <w:szCs w:val="28"/>
                <w:lang w:val="uk-UA" w:eastAsia="ru-RU"/>
              </w:rPr>
              <w:t xml:space="preserve"> </w:t>
            </w:r>
          </w:p>
          <w:p w14:paraId="497DF6A4" w14:textId="77777777" w:rsidR="00EB3517" w:rsidRDefault="00EB3517" w:rsidP="00EB3517">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 xml:space="preserve">врегулювання </w:t>
            </w:r>
            <w:r>
              <w:rPr>
                <w:rFonts w:eastAsia="Times New Roman"/>
                <w:sz w:val="28"/>
                <w:szCs w:val="28"/>
                <w:lang w:val="uk-UA" w:eastAsia="uk-UA"/>
              </w:rPr>
              <w:t xml:space="preserve">процедури </w:t>
            </w:r>
            <w:r>
              <w:rPr>
                <w:sz w:val="28"/>
                <w:szCs w:val="28"/>
                <w:lang w:val="uk-UA"/>
              </w:rPr>
              <w:t>паралельного імпорту лікарських засобів;</w:t>
            </w:r>
          </w:p>
          <w:p w14:paraId="006BBBD6" w14:textId="7F16EF51" w:rsidR="00EB3517" w:rsidRDefault="00EB3517" w:rsidP="00EB3517">
            <w:pPr>
              <w:ind w:firstLine="200"/>
              <w:jc w:val="both"/>
              <w:rPr>
                <w:sz w:val="28"/>
                <w:szCs w:val="28"/>
                <w:lang w:val="uk-UA"/>
              </w:rPr>
            </w:pPr>
            <w:r>
              <w:rPr>
                <w:sz w:val="28"/>
                <w:szCs w:val="28"/>
                <w:lang w:val="uk-UA"/>
              </w:rPr>
              <w:t xml:space="preserve">2) </w:t>
            </w:r>
            <w:r w:rsidR="00BC0B27">
              <w:rPr>
                <w:sz w:val="28"/>
                <w:szCs w:val="28"/>
                <w:lang w:val="uk-UA"/>
              </w:rPr>
              <w:t xml:space="preserve">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BC0B27">
              <w:rPr>
                <w:sz w:val="28"/>
                <w:szCs w:val="28"/>
                <w:lang w:val="uk-UA"/>
              </w:rPr>
              <w:t>та дозволу на паралельний імпорт лікарського засобу</w:t>
            </w:r>
            <w:r>
              <w:rPr>
                <w:sz w:val="28"/>
                <w:szCs w:val="28"/>
                <w:lang w:val="uk-UA"/>
              </w:rPr>
              <w:t>;</w:t>
            </w:r>
          </w:p>
          <w:p w14:paraId="69EA2D06" w14:textId="024439A2" w:rsidR="005A016D" w:rsidRPr="005A016D" w:rsidRDefault="00EB3517" w:rsidP="00EB3517">
            <w:pPr>
              <w:shd w:val="clear" w:color="auto" w:fill="FFFFFF"/>
              <w:ind w:firstLine="631"/>
              <w:jc w:val="both"/>
              <w:textAlignment w:val="baseline"/>
              <w:rPr>
                <w:sz w:val="28"/>
                <w:szCs w:val="28"/>
                <w:lang w:val="uk-UA" w:eastAsia="ru-RU"/>
              </w:rPr>
            </w:pPr>
            <w:r>
              <w:rPr>
                <w:bCs/>
                <w:position w:val="-1"/>
                <w:sz w:val="28"/>
                <w:szCs w:val="28"/>
                <w:lang w:val="uk-UA"/>
              </w:rPr>
              <w:t>3</w:t>
            </w:r>
            <w:r w:rsidRPr="001530E9">
              <w:rPr>
                <w:bCs/>
                <w:position w:val="-1"/>
                <w:sz w:val="28"/>
                <w:szCs w:val="28"/>
                <w:lang w:val="uk-UA"/>
              </w:rPr>
              <w:t xml:space="preserve">) доступу населення до якісних </w:t>
            </w:r>
            <w:r>
              <w:rPr>
                <w:bCs/>
                <w:position w:val="-1"/>
                <w:sz w:val="28"/>
                <w:szCs w:val="28"/>
                <w:lang w:val="uk-UA"/>
              </w:rPr>
              <w:t xml:space="preserve">та ефективних </w:t>
            </w:r>
            <w:r w:rsidRPr="001530E9">
              <w:rPr>
                <w:bCs/>
                <w:position w:val="-1"/>
                <w:sz w:val="28"/>
                <w:szCs w:val="28"/>
                <w:lang w:val="uk-UA"/>
              </w:rPr>
              <w:t>лікарських засобів</w:t>
            </w:r>
            <w:r>
              <w:rPr>
                <w:bCs/>
                <w:position w:val="-1"/>
                <w:sz w:val="28"/>
                <w:szCs w:val="28"/>
                <w:lang w:val="uk-UA"/>
              </w:rPr>
              <w:t>, тому числі тих, що застосовуються на території Європейського Союзу.</w:t>
            </w:r>
            <w:r w:rsidR="007073A4">
              <w:rPr>
                <w:bCs/>
                <w:position w:val="-1"/>
                <w:sz w:val="28"/>
                <w:szCs w:val="28"/>
                <w:lang w:val="uk-UA"/>
              </w:rPr>
              <w:t>.</w:t>
            </w:r>
          </w:p>
        </w:tc>
      </w:tr>
      <w:tr w:rsidR="00F410F1" w:rsidRPr="00785CC4" w14:paraId="560DADA1" w14:textId="77777777" w:rsidTr="00CD50A1">
        <w:trPr>
          <w:trHeight w:val="132"/>
        </w:trPr>
        <w:tc>
          <w:tcPr>
            <w:tcW w:w="2431" w:type="dxa"/>
            <w:tcBorders>
              <w:top w:val="single" w:sz="4" w:space="0" w:color="auto"/>
              <w:left w:val="single" w:sz="4" w:space="0" w:color="auto"/>
              <w:bottom w:val="single" w:sz="4" w:space="0" w:color="auto"/>
              <w:right w:val="single" w:sz="4" w:space="0" w:color="auto"/>
            </w:tcBorders>
          </w:tcPr>
          <w:p w14:paraId="1996FB80" w14:textId="77777777" w:rsidR="000200CC" w:rsidRPr="00785CC4" w:rsidRDefault="000200CC" w:rsidP="00CD50A1">
            <w:pPr>
              <w:widowControl w:val="0"/>
              <w:tabs>
                <w:tab w:val="left" w:pos="990"/>
              </w:tabs>
              <w:rPr>
                <w:rFonts w:eastAsia="Times New Roman"/>
                <w:sz w:val="28"/>
                <w:szCs w:val="28"/>
                <w:lang w:val="uk-UA" w:eastAsia="ru-RU"/>
              </w:rPr>
            </w:pPr>
          </w:p>
          <w:p w14:paraId="503B0B81" w14:textId="77777777" w:rsidR="000200CC" w:rsidRPr="00785CC4" w:rsidRDefault="000200CC" w:rsidP="00CD50A1">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2.</w:t>
            </w:r>
          </w:p>
        </w:tc>
        <w:tc>
          <w:tcPr>
            <w:tcW w:w="2247" w:type="dxa"/>
            <w:tcBorders>
              <w:top w:val="single" w:sz="4" w:space="0" w:color="auto"/>
              <w:left w:val="single" w:sz="4" w:space="0" w:color="auto"/>
              <w:bottom w:val="single" w:sz="4" w:space="0" w:color="auto"/>
              <w:right w:val="single" w:sz="4" w:space="0" w:color="auto"/>
            </w:tcBorders>
          </w:tcPr>
          <w:p w14:paraId="043541F0" w14:textId="77777777" w:rsidR="000200CC" w:rsidRPr="00785CC4" w:rsidRDefault="000200CC" w:rsidP="00CD50A1">
            <w:pPr>
              <w:widowControl w:val="0"/>
              <w:tabs>
                <w:tab w:val="left" w:pos="990"/>
              </w:tabs>
              <w:rPr>
                <w:rFonts w:eastAsia="Times New Roman"/>
                <w:sz w:val="28"/>
                <w:szCs w:val="28"/>
                <w:lang w:val="uk-UA" w:eastAsia="ru-RU"/>
              </w:rPr>
            </w:pPr>
          </w:p>
          <w:p w14:paraId="0A2F4126" w14:textId="77777777" w:rsidR="000200CC" w:rsidRPr="00785CC4" w:rsidRDefault="000200CC" w:rsidP="00CD50A1">
            <w:pPr>
              <w:widowControl w:val="0"/>
              <w:tabs>
                <w:tab w:val="left" w:pos="990"/>
              </w:tabs>
              <w:jc w:val="center"/>
              <w:rPr>
                <w:rFonts w:eastAsia="Times New Roman"/>
                <w:sz w:val="28"/>
                <w:szCs w:val="28"/>
                <w:lang w:val="uk-UA" w:eastAsia="ru-RU"/>
              </w:rPr>
            </w:pPr>
            <w:r w:rsidRPr="00785CC4">
              <w:rPr>
                <w:rFonts w:eastAsia="Times New Roman"/>
                <w:sz w:val="28"/>
                <w:szCs w:val="28"/>
                <w:lang w:val="uk-UA" w:eastAsia="ru-RU"/>
              </w:rPr>
              <w:t>4</w:t>
            </w:r>
          </w:p>
        </w:tc>
        <w:tc>
          <w:tcPr>
            <w:tcW w:w="5087" w:type="dxa"/>
            <w:tcBorders>
              <w:top w:val="single" w:sz="4" w:space="0" w:color="auto"/>
              <w:left w:val="single" w:sz="4" w:space="0" w:color="auto"/>
              <w:bottom w:val="single" w:sz="4" w:space="0" w:color="auto"/>
              <w:right w:val="single" w:sz="4" w:space="0" w:color="auto"/>
            </w:tcBorders>
          </w:tcPr>
          <w:p w14:paraId="075DBD06" w14:textId="4BCDE63C" w:rsidR="008D6A67" w:rsidRPr="00785CC4" w:rsidRDefault="008D6A67" w:rsidP="008D6A67">
            <w:pPr>
              <w:shd w:val="clear" w:color="auto" w:fill="FFFFFF"/>
              <w:ind w:firstLine="344"/>
              <w:jc w:val="both"/>
              <w:rPr>
                <w:rFonts w:eastAsia="Times New Roman" w:cs="Arial"/>
                <w:sz w:val="28"/>
                <w:szCs w:val="28"/>
                <w:lang w:val="uk-UA" w:eastAsia="ru-RU"/>
              </w:rPr>
            </w:pPr>
            <w:r w:rsidRPr="00785CC4">
              <w:rPr>
                <w:rFonts w:eastAsia="Times New Roman" w:cs="Arial"/>
                <w:sz w:val="28"/>
                <w:szCs w:val="28"/>
                <w:lang w:val="uk-UA" w:eastAsia="ru-RU"/>
              </w:rPr>
              <w:t xml:space="preserve">Прийняття цього проєкту </w:t>
            </w:r>
            <w:r w:rsidR="00CF7AAD">
              <w:rPr>
                <w:rFonts w:eastAsia="Times New Roman" w:cs="Arial"/>
                <w:sz w:val="28"/>
                <w:szCs w:val="28"/>
                <w:lang w:val="uk-UA" w:eastAsia="ru-RU"/>
              </w:rPr>
              <w:t>акта</w:t>
            </w:r>
            <w:r w:rsidR="00614946">
              <w:rPr>
                <w:rFonts w:eastAsia="Times New Roman" w:cs="Arial"/>
                <w:sz w:val="28"/>
                <w:szCs w:val="28"/>
                <w:lang w:val="uk-UA" w:eastAsia="ru-RU"/>
              </w:rPr>
              <w:t xml:space="preserve"> </w:t>
            </w:r>
            <w:r w:rsidRPr="00785CC4">
              <w:rPr>
                <w:rFonts w:eastAsia="Times New Roman" w:cs="Arial"/>
                <w:sz w:val="28"/>
                <w:szCs w:val="28"/>
                <w:lang w:val="uk-UA" w:eastAsia="ru-RU"/>
              </w:rPr>
              <w:t xml:space="preserve">сприятиме: </w:t>
            </w:r>
          </w:p>
          <w:p w14:paraId="21163D85" w14:textId="40D54F93" w:rsidR="00EB3517" w:rsidRDefault="00EB3517" w:rsidP="00EB3517">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врегулюванн</w:t>
            </w:r>
            <w:r>
              <w:rPr>
                <w:rFonts w:eastAsia="Times New Roman"/>
                <w:sz w:val="28"/>
                <w:szCs w:val="28"/>
                <w:lang w:val="uk-UA" w:eastAsia="ru-RU"/>
              </w:rPr>
              <w:t>ю</w:t>
            </w:r>
            <w:r w:rsidRPr="00785CC4">
              <w:rPr>
                <w:rFonts w:eastAsia="Times New Roman"/>
                <w:sz w:val="28"/>
                <w:szCs w:val="28"/>
                <w:lang w:val="uk-UA" w:eastAsia="ru-RU"/>
              </w:rPr>
              <w:t xml:space="preserve"> </w:t>
            </w:r>
            <w:r>
              <w:rPr>
                <w:rFonts w:eastAsia="Times New Roman"/>
                <w:sz w:val="28"/>
                <w:szCs w:val="28"/>
                <w:lang w:val="uk-UA" w:eastAsia="uk-UA"/>
              </w:rPr>
              <w:t xml:space="preserve">процедури </w:t>
            </w:r>
            <w:r>
              <w:rPr>
                <w:sz w:val="28"/>
                <w:szCs w:val="28"/>
                <w:lang w:val="uk-UA"/>
              </w:rPr>
              <w:t>паралельного імпорту лікарських засобів;</w:t>
            </w:r>
          </w:p>
          <w:p w14:paraId="6D42DECC" w14:textId="4D1F85BE" w:rsidR="00EB3517" w:rsidRDefault="00EB3517" w:rsidP="00EB3517">
            <w:pPr>
              <w:ind w:firstLine="200"/>
              <w:jc w:val="both"/>
              <w:rPr>
                <w:sz w:val="28"/>
                <w:szCs w:val="28"/>
                <w:lang w:val="uk-UA"/>
              </w:rPr>
            </w:pPr>
            <w:r>
              <w:rPr>
                <w:sz w:val="28"/>
                <w:szCs w:val="28"/>
                <w:lang w:val="uk-UA"/>
              </w:rPr>
              <w:t xml:space="preserve">2) </w:t>
            </w:r>
            <w:r w:rsidR="00BC0B27">
              <w:rPr>
                <w:sz w:val="28"/>
                <w:szCs w:val="28"/>
                <w:lang w:val="uk-UA"/>
              </w:rPr>
              <w:t xml:space="preserve">встановленню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BC0B27">
              <w:rPr>
                <w:sz w:val="28"/>
                <w:szCs w:val="28"/>
                <w:lang w:val="uk-UA"/>
              </w:rPr>
              <w:t>та дозволу на паралельний імпорт лікарського засобу;</w:t>
            </w:r>
          </w:p>
          <w:p w14:paraId="0EB8792F" w14:textId="673F1282" w:rsidR="000200CC" w:rsidRPr="00614946" w:rsidRDefault="00EB3517" w:rsidP="00EB3517">
            <w:pPr>
              <w:ind w:firstLine="344"/>
              <w:jc w:val="both"/>
              <w:rPr>
                <w:bCs/>
                <w:position w:val="-1"/>
                <w:sz w:val="28"/>
                <w:szCs w:val="28"/>
                <w:lang w:val="uk-UA"/>
              </w:rPr>
            </w:pPr>
            <w:r>
              <w:rPr>
                <w:bCs/>
                <w:position w:val="-1"/>
                <w:sz w:val="28"/>
                <w:szCs w:val="28"/>
                <w:lang w:val="uk-UA"/>
              </w:rPr>
              <w:t>3</w:t>
            </w:r>
            <w:r w:rsidRPr="001530E9">
              <w:rPr>
                <w:bCs/>
                <w:position w:val="-1"/>
                <w:sz w:val="28"/>
                <w:szCs w:val="28"/>
                <w:lang w:val="uk-UA"/>
              </w:rPr>
              <w:t>) покращенн</w:t>
            </w:r>
            <w:r>
              <w:rPr>
                <w:bCs/>
                <w:position w:val="-1"/>
                <w:sz w:val="28"/>
                <w:szCs w:val="28"/>
                <w:lang w:val="uk-UA"/>
              </w:rPr>
              <w:t>ю</w:t>
            </w:r>
            <w:r w:rsidRPr="001530E9">
              <w:rPr>
                <w:bCs/>
                <w:position w:val="-1"/>
                <w:sz w:val="28"/>
                <w:szCs w:val="28"/>
                <w:lang w:val="uk-UA"/>
              </w:rPr>
              <w:t xml:space="preserve"> доступу населення до якісних </w:t>
            </w:r>
            <w:r>
              <w:rPr>
                <w:bCs/>
                <w:position w:val="-1"/>
                <w:sz w:val="28"/>
                <w:szCs w:val="28"/>
                <w:lang w:val="uk-UA"/>
              </w:rPr>
              <w:t xml:space="preserve">та ефективних </w:t>
            </w:r>
            <w:r w:rsidRPr="001530E9">
              <w:rPr>
                <w:bCs/>
                <w:position w:val="-1"/>
                <w:sz w:val="28"/>
                <w:szCs w:val="28"/>
                <w:lang w:val="uk-UA"/>
              </w:rPr>
              <w:t>лікарських засобів</w:t>
            </w:r>
            <w:r>
              <w:rPr>
                <w:bCs/>
                <w:position w:val="-1"/>
                <w:sz w:val="28"/>
                <w:szCs w:val="28"/>
                <w:lang w:val="uk-UA"/>
              </w:rPr>
              <w:t>, тому числі тих, що застосовуються на території Європейського Союзу.</w:t>
            </w:r>
          </w:p>
        </w:tc>
      </w:tr>
    </w:tbl>
    <w:p w14:paraId="65CAE41C" w14:textId="77777777" w:rsidR="000200CC" w:rsidRPr="00785CC4" w:rsidRDefault="000200CC" w:rsidP="000200CC">
      <w:pPr>
        <w:rPr>
          <w:lang w:val="uk-UA"/>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792"/>
        <w:gridCol w:w="2295"/>
      </w:tblGrid>
      <w:tr w:rsidR="00F410F1" w:rsidRPr="00785CC4" w14:paraId="0A659EF8" w14:textId="77777777" w:rsidTr="00220FDC">
        <w:tc>
          <w:tcPr>
            <w:tcW w:w="2268" w:type="dxa"/>
            <w:tcBorders>
              <w:top w:val="single" w:sz="4" w:space="0" w:color="auto"/>
              <w:left w:val="single" w:sz="4" w:space="0" w:color="auto"/>
              <w:bottom w:val="single" w:sz="4" w:space="0" w:color="auto"/>
              <w:right w:val="single" w:sz="4" w:space="0" w:color="auto"/>
            </w:tcBorders>
          </w:tcPr>
          <w:p w14:paraId="493F29A9" w14:textId="77777777" w:rsidR="000200CC" w:rsidRPr="00D4409B" w:rsidRDefault="000200CC" w:rsidP="00CD50A1">
            <w:pPr>
              <w:widowControl w:val="0"/>
              <w:tabs>
                <w:tab w:val="left" w:pos="990"/>
              </w:tabs>
              <w:rPr>
                <w:rFonts w:eastAsia="Times New Roman"/>
                <w:b/>
                <w:bCs/>
                <w:sz w:val="28"/>
                <w:szCs w:val="28"/>
                <w:lang w:val="uk-UA" w:eastAsia="ru-RU"/>
              </w:rPr>
            </w:pPr>
            <w:r w:rsidRPr="00D4409B">
              <w:rPr>
                <w:rFonts w:eastAsia="Times New Roman"/>
                <w:b/>
                <w:bCs/>
                <w:sz w:val="28"/>
                <w:szCs w:val="28"/>
                <w:lang w:val="uk-UA" w:eastAsia="ru-RU"/>
              </w:rPr>
              <w:t>Рейтинг результативності</w:t>
            </w:r>
          </w:p>
        </w:tc>
        <w:tc>
          <w:tcPr>
            <w:tcW w:w="2410" w:type="dxa"/>
            <w:tcBorders>
              <w:top w:val="single" w:sz="4" w:space="0" w:color="auto"/>
              <w:left w:val="single" w:sz="4" w:space="0" w:color="auto"/>
              <w:bottom w:val="single" w:sz="4" w:space="0" w:color="auto"/>
              <w:right w:val="single" w:sz="4" w:space="0" w:color="auto"/>
            </w:tcBorders>
          </w:tcPr>
          <w:p w14:paraId="172E14EF" w14:textId="77777777" w:rsidR="000200CC" w:rsidRPr="00D4409B" w:rsidRDefault="000200CC" w:rsidP="00CD50A1">
            <w:pPr>
              <w:widowControl w:val="0"/>
              <w:tabs>
                <w:tab w:val="left" w:pos="-3686"/>
                <w:tab w:val="left" w:pos="990"/>
              </w:tabs>
              <w:rPr>
                <w:rFonts w:eastAsia="Times New Roman"/>
                <w:b/>
                <w:bCs/>
                <w:sz w:val="28"/>
                <w:szCs w:val="28"/>
                <w:lang w:val="uk-UA" w:eastAsia="ru-RU"/>
              </w:rPr>
            </w:pPr>
            <w:r w:rsidRPr="00D4409B">
              <w:rPr>
                <w:rFonts w:eastAsia="Times New Roman"/>
                <w:b/>
                <w:bCs/>
                <w:sz w:val="28"/>
                <w:szCs w:val="28"/>
                <w:lang w:val="uk-UA" w:eastAsia="ru-RU"/>
              </w:rPr>
              <w:t>Вигоди (підсумок)</w:t>
            </w:r>
          </w:p>
        </w:tc>
        <w:tc>
          <w:tcPr>
            <w:tcW w:w="2792" w:type="dxa"/>
            <w:tcBorders>
              <w:top w:val="single" w:sz="4" w:space="0" w:color="auto"/>
              <w:left w:val="single" w:sz="4" w:space="0" w:color="auto"/>
              <w:bottom w:val="single" w:sz="4" w:space="0" w:color="auto"/>
              <w:right w:val="single" w:sz="4" w:space="0" w:color="auto"/>
            </w:tcBorders>
          </w:tcPr>
          <w:p w14:paraId="5DE5D4D0" w14:textId="77777777" w:rsidR="000200CC" w:rsidRPr="00D4409B" w:rsidRDefault="000200CC" w:rsidP="00CD50A1">
            <w:pPr>
              <w:widowControl w:val="0"/>
              <w:tabs>
                <w:tab w:val="left" w:pos="990"/>
              </w:tabs>
              <w:rPr>
                <w:rFonts w:eastAsia="Times New Roman"/>
                <w:b/>
                <w:bCs/>
                <w:sz w:val="28"/>
                <w:szCs w:val="28"/>
                <w:lang w:val="uk-UA" w:eastAsia="ru-RU"/>
              </w:rPr>
            </w:pPr>
            <w:r w:rsidRPr="00D4409B">
              <w:rPr>
                <w:rFonts w:eastAsia="Times New Roman"/>
                <w:b/>
                <w:bCs/>
                <w:sz w:val="28"/>
                <w:szCs w:val="28"/>
                <w:lang w:val="uk-UA" w:eastAsia="ru-RU"/>
              </w:rPr>
              <w:t>Витрати (підсумок)</w:t>
            </w:r>
          </w:p>
        </w:tc>
        <w:tc>
          <w:tcPr>
            <w:tcW w:w="2295" w:type="dxa"/>
            <w:tcBorders>
              <w:top w:val="single" w:sz="4" w:space="0" w:color="auto"/>
              <w:left w:val="single" w:sz="4" w:space="0" w:color="auto"/>
              <w:bottom w:val="single" w:sz="4" w:space="0" w:color="auto"/>
              <w:right w:val="single" w:sz="4" w:space="0" w:color="auto"/>
            </w:tcBorders>
          </w:tcPr>
          <w:p w14:paraId="55220E0C" w14:textId="77777777" w:rsidR="000200CC" w:rsidRPr="00D4409B" w:rsidRDefault="000200CC" w:rsidP="00CD50A1">
            <w:pPr>
              <w:widowControl w:val="0"/>
              <w:tabs>
                <w:tab w:val="left" w:pos="-3686"/>
                <w:tab w:val="left" w:pos="990"/>
              </w:tabs>
              <w:rPr>
                <w:rFonts w:eastAsia="Times New Roman"/>
                <w:b/>
                <w:bCs/>
                <w:sz w:val="28"/>
                <w:szCs w:val="28"/>
                <w:lang w:val="uk-UA" w:eastAsia="ru-RU"/>
              </w:rPr>
            </w:pPr>
            <w:r w:rsidRPr="00D4409B">
              <w:rPr>
                <w:rFonts w:eastAsia="Times New Roman"/>
                <w:b/>
                <w:bCs/>
                <w:sz w:val="28"/>
                <w:szCs w:val="28"/>
                <w:lang w:val="uk-UA" w:eastAsia="ru-RU"/>
              </w:rPr>
              <w:t>Обґрунтування відповідного місця альтернативи у рейтингу</w:t>
            </w:r>
          </w:p>
          <w:p w14:paraId="1681BE13" w14:textId="77777777" w:rsidR="000200CC" w:rsidRPr="00D4409B" w:rsidRDefault="000200CC" w:rsidP="00CD50A1">
            <w:pPr>
              <w:widowControl w:val="0"/>
              <w:tabs>
                <w:tab w:val="left" w:pos="-3686"/>
                <w:tab w:val="left" w:pos="990"/>
              </w:tabs>
              <w:rPr>
                <w:rFonts w:eastAsia="Times New Roman"/>
                <w:b/>
                <w:bCs/>
                <w:sz w:val="28"/>
                <w:szCs w:val="28"/>
                <w:lang w:val="uk-UA" w:eastAsia="ru-RU"/>
              </w:rPr>
            </w:pPr>
          </w:p>
        </w:tc>
      </w:tr>
      <w:tr w:rsidR="004C2FE1" w:rsidRPr="00785CC4" w14:paraId="545CC1EF" w14:textId="77777777" w:rsidTr="00220FDC">
        <w:tc>
          <w:tcPr>
            <w:tcW w:w="2268" w:type="dxa"/>
            <w:tcBorders>
              <w:top w:val="single" w:sz="4" w:space="0" w:color="auto"/>
              <w:left w:val="single" w:sz="4" w:space="0" w:color="auto"/>
              <w:bottom w:val="single" w:sz="4" w:space="0" w:color="auto"/>
              <w:right w:val="single" w:sz="4" w:space="0" w:color="auto"/>
            </w:tcBorders>
          </w:tcPr>
          <w:p w14:paraId="763A95AA" w14:textId="2587275D" w:rsidR="004C2FE1" w:rsidRPr="00785CC4" w:rsidRDefault="004C2FE1" w:rsidP="004C2FE1">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1.</w:t>
            </w:r>
          </w:p>
          <w:p w14:paraId="408C81A2" w14:textId="77777777" w:rsidR="004C2FE1" w:rsidRPr="00785CC4" w:rsidRDefault="004C2FE1" w:rsidP="004C2FE1">
            <w:pPr>
              <w:widowControl w:val="0"/>
              <w:tabs>
                <w:tab w:val="left" w:pos="990"/>
              </w:tabs>
              <w:rPr>
                <w:rFonts w:eastAsia="Times New Roman"/>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37F9E04A" w14:textId="472E9044" w:rsidR="004C2FE1" w:rsidRPr="00785CC4" w:rsidRDefault="004C2FE1" w:rsidP="00614946">
            <w:pPr>
              <w:shd w:val="clear" w:color="auto" w:fill="FFFFFF"/>
              <w:jc w:val="both"/>
              <w:textAlignment w:val="baseline"/>
              <w:rPr>
                <w:rFonts w:eastAsia="Times New Roman"/>
                <w:b/>
                <w:bCs/>
                <w:sz w:val="28"/>
                <w:szCs w:val="28"/>
                <w:lang w:val="uk-UA" w:eastAsia="ru-RU"/>
              </w:rPr>
            </w:pPr>
            <w:r w:rsidRPr="00785CC4">
              <w:rPr>
                <w:rFonts w:eastAsia="Times New Roman"/>
                <w:b/>
                <w:bCs/>
                <w:sz w:val="28"/>
                <w:szCs w:val="28"/>
                <w:lang w:val="uk-UA" w:eastAsia="ru-RU"/>
              </w:rPr>
              <w:t>Для держави</w:t>
            </w:r>
            <w:r w:rsidR="008F0E64" w:rsidRPr="00785CC4">
              <w:rPr>
                <w:rFonts w:eastAsia="Times New Roman"/>
                <w:b/>
                <w:bCs/>
                <w:sz w:val="28"/>
                <w:szCs w:val="28"/>
                <w:lang w:val="uk-UA" w:eastAsia="ru-RU"/>
              </w:rPr>
              <w:t>:</w:t>
            </w:r>
          </w:p>
          <w:p w14:paraId="397796C4" w14:textId="6C65BF04" w:rsidR="004C2FE1" w:rsidRPr="00785CC4" w:rsidRDefault="00614946" w:rsidP="00614946">
            <w:pPr>
              <w:shd w:val="clear" w:color="auto" w:fill="FFFFFF"/>
              <w:jc w:val="both"/>
              <w:textAlignment w:val="baseline"/>
              <w:rPr>
                <w:rFonts w:eastAsia="Times New Roman"/>
                <w:sz w:val="28"/>
                <w:szCs w:val="28"/>
                <w:lang w:val="uk-UA" w:eastAsia="ru-RU"/>
              </w:rPr>
            </w:pPr>
            <w:r>
              <w:rPr>
                <w:rFonts w:eastAsia="Times New Roman"/>
                <w:sz w:val="28"/>
                <w:szCs w:val="28"/>
                <w:lang w:val="uk-UA" w:eastAsia="ru-RU"/>
              </w:rPr>
              <w:t>В</w:t>
            </w:r>
            <w:r w:rsidR="004C2FE1" w:rsidRPr="00785CC4">
              <w:rPr>
                <w:rFonts w:eastAsia="Times New Roman"/>
                <w:sz w:val="28"/>
                <w:szCs w:val="28"/>
                <w:lang w:val="uk-UA" w:eastAsia="ru-RU"/>
              </w:rPr>
              <w:t>ідсутні</w:t>
            </w:r>
          </w:p>
          <w:p w14:paraId="2FE5CE49" w14:textId="77777777" w:rsidR="004C2FE1" w:rsidRPr="00785CC4" w:rsidRDefault="004C2FE1" w:rsidP="004C2FE1">
            <w:pPr>
              <w:widowControl w:val="0"/>
              <w:tabs>
                <w:tab w:val="left" w:pos="-3686"/>
                <w:tab w:val="left" w:pos="990"/>
              </w:tabs>
              <w:rPr>
                <w:rFonts w:eastAsia="Times New Roman"/>
                <w:bCs/>
                <w:sz w:val="28"/>
                <w:szCs w:val="28"/>
                <w:lang w:val="uk-UA" w:eastAsia="ru-RU"/>
              </w:rPr>
            </w:pPr>
          </w:p>
          <w:p w14:paraId="5D200174" w14:textId="269F4534" w:rsidR="00783CD8" w:rsidRPr="00785CC4" w:rsidRDefault="00783CD8" w:rsidP="004C2FE1">
            <w:pPr>
              <w:widowControl w:val="0"/>
              <w:tabs>
                <w:tab w:val="left" w:pos="-3686"/>
                <w:tab w:val="left" w:pos="990"/>
              </w:tabs>
              <w:rPr>
                <w:rFonts w:eastAsia="Times New Roman"/>
                <w:b/>
                <w:sz w:val="28"/>
                <w:szCs w:val="28"/>
                <w:lang w:val="uk-UA" w:eastAsia="ru-RU"/>
              </w:rPr>
            </w:pPr>
            <w:r w:rsidRPr="00785CC4">
              <w:rPr>
                <w:rFonts w:eastAsia="Times New Roman"/>
                <w:b/>
                <w:sz w:val="28"/>
                <w:szCs w:val="28"/>
                <w:lang w:val="uk-UA" w:eastAsia="ru-RU"/>
              </w:rPr>
              <w:t>Для громадян</w:t>
            </w:r>
            <w:r w:rsidR="008F0E64" w:rsidRPr="00785CC4">
              <w:rPr>
                <w:rFonts w:eastAsia="Times New Roman"/>
                <w:b/>
                <w:sz w:val="28"/>
                <w:szCs w:val="28"/>
                <w:lang w:val="uk-UA" w:eastAsia="ru-RU"/>
              </w:rPr>
              <w:t>:</w:t>
            </w:r>
          </w:p>
          <w:p w14:paraId="3AE3D865" w14:textId="48EB93BC" w:rsidR="00530AF7" w:rsidRDefault="00614946" w:rsidP="00614946">
            <w:pPr>
              <w:widowControl w:val="0"/>
              <w:tabs>
                <w:tab w:val="left" w:pos="-3686"/>
                <w:tab w:val="left" w:pos="990"/>
              </w:tabs>
              <w:rPr>
                <w:rFonts w:eastAsia="Arial Unicode MS"/>
                <w:sz w:val="28"/>
                <w:szCs w:val="28"/>
                <w:lang w:val="uk-UA" w:eastAsia="ru-RU"/>
              </w:rPr>
            </w:pPr>
            <w:r>
              <w:rPr>
                <w:rFonts w:eastAsia="Arial Unicode MS"/>
                <w:sz w:val="28"/>
                <w:szCs w:val="28"/>
                <w:lang w:val="uk-UA" w:eastAsia="ru-RU"/>
              </w:rPr>
              <w:t>В</w:t>
            </w:r>
            <w:r w:rsidR="00783CD8" w:rsidRPr="00785CC4">
              <w:rPr>
                <w:rFonts w:eastAsia="Arial Unicode MS"/>
                <w:sz w:val="28"/>
                <w:szCs w:val="28"/>
                <w:lang w:val="uk-UA" w:eastAsia="ru-RU"/>
              </w:rPr>
              <w:t>ідсутні</w:t>
            </w:r>
          </w:p>
          <w:p w14:paraId="2C0D1AFC" w14:textId="77777777" w:rsidR="00D4409B" w:rsidRDefault="00D4409B" w:rsidP="00614946">
            <w:pPr>
              <w:widowControl w:val="0"/>
              <w:tabs>
                <w:tab w:val="left" w:pos="-3686"/>
                <w:tab w:val="left" w:pos="990"/>
              </w:tabs>
              <w:rPr>
                <w:rFonts w:eastAsia="Arial Unicode MS"/>
                <w:sz w:val="28"/>
                <w:szCs w:val="28"/>
                <w:lang w:val="uk-UA" w:eastAsia="ru-RU"/>
              </w:rPr>
            </w:pPr>
          </w:p>
          <w:p w14:paraId="7266482E" w14:textId="69E4A32D" w:rsidR="00BE0650" w:rsidRPr="00614946" w:rsidRDefault="00530AF7" w:rsidP="00D4409B">
            <w:pPr>
              <w:shd w:val="clear" w:color="auto" w:fill="FFFFFF"/>
              <w:ind w:left="-78"/>
              <w:textAlignment w:val="baseline"/>
              <w:rPr>
                <w:b/>
                <w:position w:val="-1"/>
                <w:sz w:val="28"/>
                <w:szCs w:val="28"/>
                <w:lang w:val="uk-UA"/>
              </w:rPr>
            </w:pPr>
            <w:r w:rsidRPr="00785CC4">
              <w:rPr>
                <w:b/>
                <w:position w:val="-1"/>
                <w:sz w:val="28"/>
                <w:szCs w:val="28"/>
                <w:lang w:val="uk-UA"/>
              </w:rPr>
              <w:t>Для суб’єктів господарювання:</w:t>
            </w:r>
            <w:r w:rsidR="00614946">
              <w:rPr>
                <w:rFonts w:eastAsia="Calibri"/>
                <w:sz w:val="28"/>
                <w:szCs w:val="28"/>
                <w:lang w:val="uk-UA" w:eastAsia="en-US"/>
              </w:rPr>
              <w:t>В</w:t>
            </w:r>
            <w:r w:rsidR="00BE0650" w:rsidRPr="00785CC4">
              <w:rPr>
                <w:rFonts w:eastAsia="Calibri"/>
                <w:sz w:val="28"/>
                <w:szCs w:val="28"/>
                <w:lang w:val="uk-UA" w:eastAsia="en-US"/>
              </w:rPr>
              <w:t>ідсутні</w:t>
            </w:r>
          </w:p>
          <w:p w14:paraId="08376262" w14:textId="77777777" w:rsidR="00BE0650" w:rsidRPr="00785CC4" w:rsidRDefault="00BE0650" w:rsidP="00530AF7">
            <w:pPr>
              <w:shd w:val="clear" w:color="auto" w:fill="FFFFFF"/>
              <w:ind w:left="-78"/>
              <w:jc w:val="both"/>
              <w:textAlignment w:val="baseline"/>
              <w:rPr>
                <w:rFonts w:eastAsia="Times New Roman"/>
                <w:b/>
                <w:sz w:val="28"/>
                <w:szCs w:val="28"/>
                <w:lang w:val="uk-UA" w:eastAsia="ru-RU"/>
              </w:rPr>
            </w:pPr>
          </w:p>
          <w:p w14:paraId="2536E6DA" w14:textId="7AC0BDB7" w:rsidR="00365DDA" w:rsidRPr="00785CC4" w:rsidRDefault="00365DDA" w:rsidP="004C2FE1">
            <w:pPr>
              <w:widowControl w:val="0"/>
              <w:tabs>
                <w:tab w:val="left" w:pos="-3686"/>
                <w:tab w:val="left" w:pos="990"/>
              </w:tabs>
              <w:rPr>
                <w:rFonts w:eastAsia="Times New Roman"/>
                <w:bCs/>
                <w:sz w:val="28"/>
                <w:szCs w:val="28"/>
                <w:lang w:val="uk-UA" w:eastAsia="ru-RU"/>
              </w:rPr>
            </w:pPr>
          </w:p>
        </w:tc>
        <w:tc>
          <w:tcPr>
            <w:tcW w:w="2792" w:type="dxa"/>
            <w:tcBorders>
              <w:top w:val="single" w:sz="4" w:space="0" w:color="auto"/>
              <w:left w:val="single" w:sz="4" w:space="0" w:color="auto"/>
              <w:bottom w:val="single" w:sz="4" w:space="0" w:color="auto"/>
              <w:right w:val="single" w:sz="4" w:space="0" w:color="auto"/>
            </w:tcBorders>
          </w:tcPr>
          <w:p w14:paraId="4642F7C3" w14:textId="77777777" w:rsidR="004C2FE1" w:rsidRPr="00785CC4" w:rsidRDefault="004C2FE1" w:rsidP="004C2FE1">
            <w:pPr>
              <w:widowControl w:val="0"/>
              <w:tabs>
                <w:tab w:val="left" w:pos="990"/>
              </w:tabs>
              <w:rPr>
                <w:rFonts w:eastAsia="Times New Roman"/>
                <w:b/>
                <w:sz w:val="28"/>
                <w:szCs w:val="28"/>
                <w:lang w:val="uk-UA" w:eastAsia="ru-RU"/>
              </w:rPr>
            </w:pPr>
            <w:r w:rsidRPr="00785CC4">
              <w:rPr>
                <w:rFonts w:eastAsia="Times New Roman"/>
                <w:b/>
                <w:sz w:val="28"/>
                <w:szCs w:val="28"/>
                <w:lang w:val="uk-UA" w:eastAsia="ru-RU"/>
              </w:rPr>
              <w:t>Для держави:</w:t>
            </w:r>
          </w:p>
          <w:p w14:paraId="605B4814" w14:textId="3086EF87" w:rsidR="00D4409B" w:rsidRPr="00785CC4" w:rsidRDefault="00F84281" w:rsidP="00D4409B">
            <w:pPr>
              <w:widowControl w:val="0"/>
              <w:tabs>
                <w:tab w:val="left" w:pos="990"/>
              </w:tabs>
              <w:jc w:val="both"/>
              <w:rPr>
                <w:sz w:val="28"/>
                <w:szCs w:val="28"/>
                <w:shd w:val="clear" w:color="auto" w:fill="FFFFFF"/>
                <w:lang w:val="uk-UA"/>
              </w:rPr>
            </w:pPr>
            <w:r>
              <w:rPr>
                <w:sz w:val="28"/>
                <w:szCs w:val="28"/>
                <w:shd w:val="clear" w:color="auto" w:fill="FFFFFF"/>
                <w:lang w:val="uk-UA"/>
              </w:rPr>
              <w:t>вісутні</w:t>
            </w:r>
          </w:p>
          <w:p w14:paraId="5D658646" w14:textId="1A7C4EEC" w:rsidR="00783CD8" w:rsidRPr="00785CC4" w:rsidRDefault="00783CD8" w:rsidP="004C2FE1">
            <w:pPr>
              <w:widowControl w:val="0"/>
              <w:tabs>
                <w:tab w:val="left" w:pos="990"/>
              </w:tabs>
              <w:rPr>
                <w:rFonts w:eastAsia="Times New Roman"/>
                <w:b/>
                <w:sz w:val="28"/>
                <w:szCs w:val="28"/>
                <w:lang w:val="uk-UA" w:eastAsia="ru-RU"/>
              </w:rPr>
            </w:pPr>
          </w:p>
          <w:p w14:paraId="73260E64" w14:textId="362FA8A5" w:rsidR="004C2FE1" w:rsidRPr="00785CC4" w:rsidRDefault="004C2FE1" w:rsidP="004C2FE1">
            <w:pPr>
              <w:widowControl w:val="0"/>
              <w:tabs>
                <w:tab w:val="left" w:pos="990"/>
              </w:tabs>
              <w:rPr>
                <w:rFonts w:eastAsia="Times New Roman"/>
                <w:bCs/>
                <w:sz w:val="28"/>
                <w:szCs w:val="28"/>
                <w:lang w:val="uk-UA" w:eastAsia="ru-RU"/>
              </w:rPr>
            </w:pPr>
            <w:r w:rsidRPr="00785CC4">
              <w:rPr>
                <w:rFonts w:eastAsia="Times New Roman"/>
                <w:b/>
                <w:sz w:val="28"/>
                <w:szCs w:val="28"/>
                <w:lang w:val="uk-UA" w:eastAsia="ru-RU"/>
              </w:rPr>
              <w:t>Для громадян</w:t>
            </w:r>
            <w:r w:rsidRPr="00785CC4">
              <w:rPr>
                <w:rFonts w:eastAsia="Times New Roman"/>
                <w:bCs/>
                <w:sz w:val="28"/>
                <w:szCs w:val="28"/>
                <w:lang w:val="uk-UA" w:eastAsia="ru-RU"/>
              </w:rPr>
              <w:t xml:space="preserve">: </w:t>
            </w:r>
          </w:p>
          <w:p w14:paraId="55F758C4" w14:textId="64207F81" w:rsidR="00257875" w:rsidRDefault="007073A4" w:rsidP="004C2FE1">
            <w:pPr>
              <w:widowControl w:val="0"/>
              <w:tabs>
                <w:tab w:val="left" w:pos="990"/>
              </w:tabs>
              <w:rPr>
                <w:sz w:val="28"/>
                <w:szCs w:val="28"/>
                <w:lang w:val="uk-UA"/>
              </w:rPr>
            </w:pPr>
            <w:r>
              <w:rPr>
                <w:rFonts w:eastAsia="Arial Unicode MS"/>
                <w:sz w:val="28"/>
                <w:szCs w:val="28"/>
                <w:lang w:val="uk-UA" w:eastAsia="ru-RU"/>
              </w:rPr>
              <w:t>відсутні</w:t>
            </w:r>
            <w:r w:rsidR="00257875">
              <w:rPr>
                <w:sz w:val="28"/>
                <w:szCs w:val="28"/>
                <w:lang w:val="uk-UA"/>
              </w:rPr>
              <w:t>.</w:t>
            </w:r>
          </w:p>
          <w:p w14:paraId="02493630" w14:textId="77777777" w:rsidR="00257875" w:rsidRDefault="00257875" w:rsidP="004C2FE1">
            <w:pPr>
              <w:widowControl w:val="0"/>
              <w:tabs>
                <w:tab w:val="left" w:pos="990"/>
              </w:tabs>
              <w:rPr>
                <w:sz w:val="28"/>
                <w:szCs w:val="28"/>
                <w:lang w:val="uk-UA"/>
              </w:rPr>
            </w:pPr>
          </w:p>
          <w:p w14:paraId="5B0EA4E9" w14:textId="0D153970" w:rsidR="004C2FE1" w:rsidRPr="00785CC4" w:rsidRDefault="004C2FE1" w:rsidP="004C2FE1">
            <w:pPr>
              <w:widowControl w:val="0"/>
              <w:tabs>
                <w:tab w:val="left" w:pos="990"/>
              </w:tabs>
              <w:rPr>
                <w:rFonts w:eastAsia="Times New Roman"/>
                <w:b/>
                <w:sz w:val="28"/>
                <w:szCs w:val="28"/>
                <w:lang w:val="uk-UA" w:eastAsia="ru-RU"/>
              </w:rPr>
            </w:pPr>
            <w:r w:rsidRPr="00785CC4">
              <w:rPr>
                <w:rFonts w:eastAsia="Times New Roman"/>
                <w:b/>
                <w:sz w:val="28"/>
                <w:szCs w:val="28"/>
                <w:lang w:val="uk-UA" w:eastAsia="ru-RU"/>
              </w:rPr>
              <w:t>Для суб’єктів господарювання:</w:t>
            </w:r>
          </w:p>
          <w:p w14:paraId="3E3DE689" w14:textId="157C759B" w:rsidR="004C2FE1" w:rsidRPr="00785CC4" w:rsidRDefault="00257875" w:rsidP="004C2FE1">
            <w:pPr>
              <w:widowControl w:val="0"/>
              <w:tabs>
                <w:tab w:val="left" w:pos="-3686"/>
                <w:tab w:val="left" w:pos="990"/>
              </w:tabs>
              <w:rPr>
                <w:rFonts w:eastAsia="Times New Roman"/>
                <w:bCs/>
                <w:sz w:val="28"/>
                <w:szCs w:val="28"/>
                <w:lang w:val="uk-UA" w:eastAsia="ru-RU"/>
              </w:rPr>
            </w:pPr>
            <w:r>
              <w:rPr>
                <w:sz w:val="28"/>
                <w:szCs w:val="28"/>
                <w:lang w:val="uk-UA"/>
              </w:rPr>
              <w:t>відсутні</w:t>
            </w:r>
          </w:p>
        </w:tc>
        <w:tc>
          <w:tcPr>
            <w:tcW w:w="2295" w:type="dxa"/>
            <w:tcBorders>
              <w:top w:val="single" w:sz="4" w:space="0" w:color="auto"/>
              <w:left w:val="single" w:sz="4" w:space="0" w:color="auto"/>
              <w:bottom w:val="single" w:sz="4" w:space="0" w:color="auto"/>
              <w:right w:val="single" w:sz="4" w:space="0" w:color="auto"/>
            </w:tcBorders>
            <w:hideMark/>
          </w:tcPr>
          <w:p w14:paraId="157F6BF1" w14:textId="63AB20AF" w:rsidR="004C2FE1" w:rsidRPr="00785CC4" w:rsidRDefault="004C2FE1" w:rsidP="004C2FE1">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t xml:space="preserve">Дана альтернатива не забезпечує потреби у розв’язанні проблеми та досягнення встановлених цілей у </w:t>
            </w:r>
            <w:r w:rsidR="008434F7">
              <w:rPr>
                <w:rFonts w:eastAsia="Times New Roman"/>
                <w:sz w:val="28"/>
                <w:szCs w:val="28"/>
                <w:lang w:val="uk-UA" w:eastAsia="ru-RU"/>
              </w:rPr>
              <w:t>Р</w:t>
            </w:r>
            <w:r w:rsidRPr="00785CC4">
              <w:rPr>
                <w:rFonts w:eastAsia="Times New Roman"/>
                <w:sz w:val="28"/>
                <w:szCs w:val="28"/>
                <w:lang w:val="uk-UA" w:eastAsia="ru-RU"/>
              </w:rPr>
              <w:t xml:space="preserve">озділі II цього </w:t>
            </w:r>
            <w:r w:rsidR="00F97483">
              <w:rPr>
                <w:rFonts w:eastAsia="Times New Roman"/>
                <w:sz w:val="28"/>
                <w:szCs w:val="28"/>
                <w:lang w:val="uk-UA" w:eastAsia="ru-RU"/>
              </w:rPr>
              <w:t>А</w:t>
            </w:r>
            <w:r w:rsidRPr="00785CC4">
              <w:rPr>
                <w:rFonts w:eastAsia="Times New Roman"/>
                <w:sz w:val="28"/>
                <w:szCs w:val="28"/>
                <w:lang w:val="uk-UA" w:eastAsia="ru-RU"/>
              </w:rPr>
              <w:t>налізу.</w:t>
            </w:r>
          </w:p>
        </w:tc>
      </w:tr>
      <w:tr w:rsidR="004C2FE1" w:rsidRPr="00785CC4" w14:paraId="0CDF672F" w14:textId="77777777" w:rsidTr="00220FDC">
        <w:trPr>
          <w:trHeight w:val="982"/>
        </w:trPr>
        <w:tc>
          <w:tcPr>
            <w:tcW w:w="2268" w:type="dxa"/>
            <w:tcBorders>
              <w:top w:val="single" w:sz="4" w:space="0" w:color="auto"/>
              <w:left w:val="single" w:sz="4" w:space="0" w:color="auto"/>
              <w:bottom w:val="single" w:sz="4" w:space="0" w:color="auto"/>
              <w:right w:val="single" w:sz="4" w:space="0" w:color="auto"/>
            </w:tcBorders>
            <w:hideMark/>
          </w:tcPr>
          <w:p w14:paraId="6C85C93C" w14:textId="77777777" w:rsidR="004C2FE1" w:rsidRPr="00785CC4" w:rsidRDefault="004C2FE1" w:rsidP="004C2FE1">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2.</w:t>
            </w:r>
          </w:p>
        </w:tc>
        <w:tc>
          <w:tcPr>
            <w:tcW w:w="2410" w:type="dxa"/>
            <w:tcBorders>
              <w:top w:val="single" w:sz="4" w:space="0" w:color="auto"/>
              <w:left w:val="single" w:sz="4" w:space="0" w:color="auto"/>
              <w:bottom w:val="single" w:sz="4" w:space="0" w:color="auto"/>
              <w:right w:val="single" w:sz="4" w:space="0" w:color="auto"/>
            </w:tcBorders>
          </w:tcPr>
          <w:p w14:paraId="275BE6AE" w14:textId="77777777" w:rsidR="004C2FE1" w:rsidRPr="00785CC4" w:rsidRDefault="004C2FE1" w:rsidP="004C2FE1">
            <w:pPr>
              <w:widowControl w:val="0"/>
              <w:tabs>
                <w:tab w:val="left" w:pos="990"/>
              </w:tabs>
              <w:autoSpaceDE w:val="0"/>
              <w:autoSpaceDN w:val="0"/>
              <w:adjustRightInd w:val="0"/>
              <w:rPr>
                <w:rFonts w:eastAsia="Times New Roman"/>
                <w:b/>
                <w:sz w:val="28"/>
                <w:szCs w:val="28"/>
                <w:lang w:val="uk-UA" w:eastAsia="uk-UA"/>
              </w:rPr>
            </w:pPr>
            <w:r w:rsidRPr="00785CC4">
              <w:rPr>
                <w:rFonts w:eastAsia="Times New Roman"/>
                <w:b/>
                <w:sz w:val="28"/>
                <w:szCs w:val="28"/>
                <w:lang w:val="uk-UA" w:eastAsia="uk-UA"/>
              </w:rPr>
              <w:t>Для держави:</w:t>
            </w:r>
          </w:p>
          <w:p w14:paraId="0BAD6600" w14:textId="77777777" w:rsidR="004C2FE1" w:rsidRPr="00785CC4" w:rsidRDefault="004C2FE1" w:rsidP="004C2FE1">
            <w:pPr>
              <w:widowControl w:val="0"/>
              <w:tabs>
                <w:tab w:val="left" w:pos="-3686"/>
                <w:tab w:val="left" w:pos="990"/>
              </w:tabs>
              <w:rPr>
                <w:rFonts w:eastAsia="Times New Roman"/>
                <w:bCs/>
                <w:sz w:val="28"/>
                <w:szCs w:val="28"/>
                <w:lang w:val="uk-UA" w:eastAsia="ru-RU"/>
              </w:rPr>
            </w:pPr>
          </w:p>
          <w:p w14:paraId="6C603409" w14:textId="77777777" w:rsidR="00A97790" w:rsidRDefault="00A97790" w:rsidP="00A97790">
            <w:pPr>
              <w:ind w:firstLine="344"/>
              <w:jc w:val="both"/>
              <w:rPr>
                <w:bCs/>
                <w:position w:val="-1"/>
                <w:sz w:val="28"/>
                <w:szCs w:val="28"/>
                <w:lang w:val="uk-UA"/>
              </w:rPr>
            </w:pPr>
            <w:r>
              <w:rPr>
                <w:bCs/>
                <w:position w:val="-1"/>
                <w:sz w:val="28"/>
                <w:szCs w:val="28"/>
                <w:lang w:val="uk-UA"/>
              </w:rPr>
              <w:t>для держави:</w:t>
            </w:r>
          </w:p>
          <w:p w14:paraId="35354EB9" w14:textId="213F653E" w:rsidR="00B31AFE" w:rsidRDefault="00B31AFE" w:rsidP="00A97790">
            <w:pPr>
              <w:ind w:firstLine="344"/>
              <w:jc w:val="both"/>
              <w:rPr>
                <w:bCs/>
                <w:position w:val="-1"/>
                <w:sz w:val="28"/>
                <w:szCs w:val="28"/>
                <w:lang w:val="uk-UA"/>
              </w:rPr>
            </w:pPr>
            <w:r>
              <w:rPr>
                <w:bCs/>
                <w:position w:val="-1"/>
                <w:sz w:val="28"/>
                <w:szCs w:val="28"/>
                <w:lang w:val="uk-UA"/>
              </w:rPr>
              <w:t>1) питання паралельного імпорту лікарських засобів</w:t>
            </w:r>
            <w:r w:rsidR="0079754B">
              <w:rPr>
                <w:bCs/>
                <w:position w:val="-1"/>
                <w:sz w:val="28"/>
                <w:szCs w:val="28"/>
                <w:lang w:val="uk-UA"/>
              </w:rPr>
              <w:t>, у тому числі контролю їх якості,</w:t>
            </w:r>
            <w:r>
              <w:rPr>
                <w:bCs/>
                <w:position w:val="-1"/>
                <w:sz w:val="28"/>
                <w:szCs w:val="28"/>
                <w:lang w:val="uk-UA"/>
              </w:rPr>
              <w:t xml:space="preserve"> будуть врегульовані;</w:t>
            </w:r>
            <w:r w:rsidR="00A97790">
              <w:rPr>
                <w:bCs/>
                <w:position w:val="-1"/>
                <w:sz w:val="28"/>
                <w:szCs w:val="28"/>
                <w:lang w:val="uk-UA"/>
              </w:rPr>
              <w:t xml:space="preserve"> </w:t>
            </w:r>
          </w:p>
          <w:p w14:paraId="3D969A57" w14:textId="1CB60C79" w:rsidR="00B31AFE" w:rsidRDefault="00B31AFE" w:rsidP="00A97790">
            <w:pPr>
              <w:ind w:firstLine="344"/>
              <w:jc w:val="both"/>
              <w:rPr>
                <w:sz w:val="28"/>
                <w:szCs w:val="28"/>
                <w:shd w:val="clear" w:color="auto" w:fill="FFFFFF"/>
                <w:lang w:val="uk-UA"/>
              </w:rPr>
            </w:pPr>
            <w:r>
              <w:rPr>
                <w:bCs/>
                <w:position w:val="-1"/>
                <w:sz w:val="28"/>
                <w:szCs w:val="28"/>
                <w:lang w:val="uk-UA"/>
              </w:rPr>
              <w:t xml:space="preserve">2) </w:t>
            </w:r>
            <w:r>
              <w:rPr>
                <w:sz w:val="28"/>
                <w:szCs w:val="28"/>
                <w:shd w:val="clear" w:color="auto" w:fill="FFFFFF"/>
                <w:lang w:val="uk-UA"/>
              </w:rPr>
              <w:t>буде забезпечено</w:t>
            </w:r>
            <w:r w:rsidRPr="00E26194">
              <w:rPr>
                <w:sz w:val="28"/>
                <w:szCs w:val="28"/>
                <w:shd w:val="clear" w:color="auto" w:fill="FFFFFF"/>
                <w:lang w:val="uk-UA"/>
              </w:rPr>
              <w:t xml:space="preserve"> підвищення доступності лікарських засобів для населення за рахунок встановлення сучасних вимог щодо їх ввезення в Україну</w:t>
            </w:r>
            <w:r w:rsidR="008F5563">
              <w:rPr>
                <w:sz w:val="28"/>
                <w:szCs w:val="28"/>
                <w:shd w:val="clear" w:color="auto" w:fill="FFFFFF"/>
                <w:lang w:val="uk-UA"/>
              </w:rPr>
              <w:t>,</w:t>
            </w:r>
            <w:r w:rsidRPr="00E26194">
              <w:rPr>
                <w:sz w:val="28"/>
                <w:szCs w:val="28"/>
                <w:shd w:val="clear" w:color="auto" w:fill="FFFFFF"/>
                <w:lang w:val="uk-UA"/>
              </w:rPr>
              <w:t xml:space="preserve"> удосконалення процедури контролю їх якості</w:t>
            </w:r>
            <w:r w:rsidR="008F5563">
              <w:rPr>
                <w:sz w:val="28"/>
                <w:szCs w:val="28"/>
                <w:shd w:val="clear" w:color="auto" w:fill="FFFFFF"/>
                <w:lang w:val="uk-UA"/>
              </w:rPr>
              <w:t xml:space="preserve"> та економії бюджетних коштів.</w:t>
            </w:r>
          </w:p>
          <w:p w14:paraId="47F1AA18" w14:textId="77777777" w:rsidR="00D4409B" w:rsidRDefault="00D4409B" w:rsidP="004C4A52">
            <w:pPr>
              <w:widowControl w:val="0"/>
              <w:tabs>
                <w:tab w:val="left" w:pos="990"/>
              </w:tabs>
              <w:autoSpaceDE w:val="0"/>
              <w:autoSpaceDN w:val="0"/>
              <w:adjustRightInd w:val="0"/>
              <w:rPr>
                <w:rFonts w:eastAsia="Times New Roman"/>
                <w:b/>
                <w:sz w:val="28"/>
                <w:szCs w:val="28"/>
                <w:lang w:val="uk-UA" w:eastAsia="uk-UA"/>
              </w:rPr>
            </w:pPr>
          </w:p>
          <w:p w14:paraId="01A5C1E1" w14:textId="0CCA4CD1" w:rsidR="004C2FE1" w:rsidRPr="00785CC4" w:rsidRDefault="004C2FE1" w:rsidP="004C4A52">
            <w:pPr>
              <w:widowControl w:val="0"/>
              <w:tabs>
                <w:tab w:val="left" w:pos="990"/>
              </w:tabs>
              <w:autoSpaceDE w:val="0"/>
              <w:autoSpaceDN w:val="0"/>
              <w:adjustRightInd w:val="0"/>
              <w:rPr>
                <w:rFonts w:eastAsia="Times New Roman"/>
                <w:b/>
                <w:sz w:val="28"/>
                <w:szCs w:val="28"/>
                <w:lang w:val="uk-UA" w:eastAsia="uk-UA"/>
              </w:rPr>
            </w:pPr>
            <w:r w:rsidRPr="00785CC4">
              <w:rPr>
                <w:rFonts w:eastAsia="Times New Roman"/>
                <w:b/>
                <w:sz w:val="28"/>
                <w:szCs w:val="28"/>
                <w:lang w:val="uk-UA" w:eastAsia="uk-UA"/>
              </w:rPr>
              <w:t xml:space="preserve">Для громадян: </w:t>
            </w:r>
          </w:p>
          <w:p w14:paraId="1E0E0CDC" w14:textId="1E86E1D9" w:rsidR="00D4409B" w:rsidRDefault="00D4409B" w:rsidP="00231C87">
            <w:pPr>
              <w:widowControl w:val="0"/>
              <w:tabs>
                <w:tab w:val="left" w:pos="990"/>
              </w:tabs>
              <w:autoSpaceDE w:val="0"/>
              <w:autoSpaceDN w:val="0"/>
              <w:adjustRightInd w:val="0"/>
              <w:ind w:left="-78"/>
              <w:rPr>
                <w:sz w:val="28"/>
                <w:szCs w:val="28"/>
                <w:lang w:val="uk-UA"/>
              </w:rPr>
            </w:pPr>
            <w:r w:rsidRPr="00785CC4">
              <w:rPr>
                <w:sz w:val="28"/>
                <w:szCs w:val="28"/>
                <w:lang w:val="uk-UA"/>
              </w:rPr>
              <w:t xml:space="preserve">Прийняття проєкту </w:t>
            </w:r>
            <w:r w:rsidR="00CF7AAD">
              <w:rPr>
                <w:sz w:val="28"/>
                <w:szCs w:val="28"/>
                <w:lang w:val="uk-UA"/>
              </w:rPr>
              <w:t>акта</w:t>
            </w:r>
            <w:r>
              <w:rPr>
                <w:sz w:val="28"/>
                <w:szCs w:val="28"/>
                <w:lang w:val="uk-UA"/>
              </w:rPr>
              <w:t xml:space="preserve"> </w:t>
            </w:r>
            <w:r w:rsidRPr="00785CC4">
              <w:rPr>
                <w:sz w:val="28"/>
                <w:szCs w:val="28"/>
                <w:lang w:val="uk-UA"/>
              </w:rPr>
              <w:t xml:space="preserve">сприятиме  </w:t>
            </w:r>
            <w:r>
              <w:rPr>
                <w:sz w:val="28"/>
                <w:szCs w:val="28"/>
                <w:lang w:val="uk-UA"/>
              </w:rPr>
              <w:t xml:space="preserve">забезпеченню </w:t>
            </w:r>
            <w:r w:rsidRPr="00785CC4">
              <w:rPr>
                <w:sz w:val="28"/>
                <w:szCs w:val="28"/>
                <w:lang w:val="uk-UA"/>
              </w:rPr>
              <w:t>доступ</w:t>
            </w:r>
            <w:r>
              <w:rPr>
                <w:sz w:val="28"/>
                <w:szCs w:val="28"/>
                <w:lang w:val="uk-UA"/>
              </w:rPr>
              <w:t>у</w:t>
            </w:r>
            <w:r w:rsidRPr="00785CC4">
              <w:rPr>
                <w:sz w:val="28"/>
                <w:szCs w:val="28"/>
                <w:lang w:val="uk-UA"/>
              </w:rPr>
              <w:t xml:space="preserve"> населення до </w:t>
            </w:r>
            <w:r w:rsidRPr="00785CC4">
              <w:rPr>
                <w:sz w:val="28"/>
                <w:szCs w:val="28"/>
                <w:lang w:val="uk-UA"/>
              </w:rPr>
              <w:lastRenderedPageBreak/>
              <w:t>якісних та ефективних лікарських засобів</w:t>
            </w:r>
            <w:r w:rsidR="00B31AFE">
              <w:rPr>
                <w:sz w:val="28"/>
                <w:szCs w:val="28"/>
                <w:lang w:val="uk-UA"/>
              </w:rPr>
              <w:t>, що застосовуються на території Європейського Союзу</w:t>
            </w:r>
            <w:r w:rsidRPr="00785CC4">
              <w:rPr>
                <w:sz w:val="28"/>
                <w:szCs w:val="28"/>
                <w:lang w:val="uk-UA"/>
              </w:rPr>
              <w:t>.</w:t>
            </w:r>
          </w:p>
          <w:p w14:paraId="2EA51DF8" w14:textId="77777777" w:rsidR="00D4409B" w:rsidRDefault="00D4409B" w:rsidP="00231C87">
            <w:pPr>
              <w:widowControl w:val="0"/>
              <w:tabs>
                <w:tab w:val="left" w:pos="990"/>
              </w:tabs>
              <w:autoSpaceDE w:val="0"/>
              <w:autoSpaceDN w:val="0"/>
              <w:adjustRightInd w:val="0"/>
              <w:ind w:left="-78"/>
              <w:rPr>
                <w:sz w:val="28"/>
                <w:szCs w:val="28"/>
                <w:lang w:val="uk-UA"/>
              </w:rPr>
            </w:pPr>
          </w:p>
          <w:p w14:paraId="1ECFA825" w14:textId="1C100BE5" w:rsidR="004C2FE1" w:rsidRPr="00785CC4" w:rsidRDefault="004C2FE1" w:rsidP="00231C87">
            <w:pPr>
              <w:widowControl w:val="0"/>
              <w:tabs>
                <w:tab w:val="left" w:pos="990"/>
              </w:tabs>
              <w:autoSpaceDE w:val="0"/>
              <w:autoSpaceDN w:val="0"/>
              <w:adjustRightInd w:val="0"/>
              <w:ind w:left="-78"/>
              <w:rPr>
                <w:rFonts w:eastAsia="Times New Roman"/>
                <w:b/>
                <w:sz w:val="28"/>
                <w:szCs w:val="28"/>
                <w:lang w:val="uk-UA" w:eastAsia="uk-UA"/>
              </w:rPr>
            </w:pPr>
            <w:r w:rsidRPr="00785CC4">
              <w:rPr>
                <w:rFonts w:eastAsia="Times New Roman"/>
                <w:b/>
                <w:sz w:val="28"/>
                <w:szCs w:val="28"/>
                <w:lang w:val="uk-UA" w:eastAsia="uk-UA"/>
              </w:rPr>
              <w:t>Для суб’єктів господарювання:</w:t>
            </w:r>
          </w:p>
          <w:p w14:paraId="7F03CD0D" w14:textId="78B8F8C4" w:rsidR="00D4409B" w:rsidRPr="001454C4" w:rsidRDefault="00D4409B" w:rsidP="00D4409B">
            <w:pPr>
              <w:jc w:val="both"/>
              <w:rPr>
                <w:sz w:val="28"/>
                <w:szCs w:val="28"/>
                <w:lang w:val="uk-UA" w:eastAsia="ru-RU"/>
              </w:rPr>
            </w:pPr>
            <w:r w:rsidRPr="001454C4">
              <w:rPr>
                <w:sz w:val="28"/>
                <w:szCs w:val="28"/>
                <w:lang w:val="uk-UA" w:eastAsia="ru-RU"/>
              </w:rPr>
              <w:t xml:space="preserve">Прийняття проєкту </w:t>
            </w:r>
            <w:r w:rsidR="00CF7AAD">
              <w:rPr>
                <w:sz w:val="28"/>
                <w:szCs w:val="28"/>
                <w:lang w:val="uk-UA" w:eastAsia="ru-RU"/>
              </w:rPr>
              <w:t>акта</w:t>
            </w:r>
            <w:r w:rsidRPr="001454C4">
              <w:rPr>
                <w:sz w:val="28"/>
                <w:szCs w:val="28"/>
                <w:lang w:val="uk-UA" w:eastAsia="ru-RU"/>
              </w:rPr>
              <w:t xml:space="preserve"> сприятиме</w:t>
            </w:r>
            <w:r w:rsidR="00B31AFE">
              <w:rPr>
                <w:sz w:val="28"/>
                <w:szCs w:val="28"/>
                <w:lang w:val="uk-UA" w:eastAsia="ru-RU"/>
              </w:rPr>
              <w:t xml:space="preserve"> запровадженню чітких та </w:t>
            </w:r>
            <w:r w:rsidR="00BC0B27">
              <w:rPr>
                <w:sz w:val="28"/>
                <w:szCs w:val="28"/>
                <w:lang w:val="uk-UA" w:eastAsia="ru-RU"/>
              </w:rPr>
              <w:t>вичерпних</w:t>
            </w:r>
            <w:r w:rsidR="00B31AFE">
              <w:rPr>
                <w:sz w:val="28"/>
                <w:szCs w:val="28"/>
                <w:lang w:val="uk-UA" w:eastAsia="ru-RU"/>
              </w:rPr>
              <w:t xml:space="preserve"> </w:t>
            </w:r>
            <w:r w:rsidR="008F5563">
              <w:rPr>
                <w:sz w:val="28"/>
                <w:szCs w:val="28"/>
                <w:lang w:val="uk-UA" w:eastAsia="ru-RU"/>
              </w:rPr>
              <w:t>вимог до здійснення господарської діяльності з паралельного імпорту лікарських засобів</w:t>
            </w:r>
            <w:r w:rsidR="00BC0B27">
              <w:rPr>
                <w:sz w:val="28"/>
                <w:szCs w:val="28"/>
                <w:lang w:val="uk-UA" w:eastAsia="ru-RU"/>
              </w:rPr>
              <w:t xml:space="preserve">, </w:t>
            </w:r>
            <w:r w:rsidR="00BC0B27">
              <w:rPr>
                <w:sz w:val="28"/>
                <w:szCs w:val="28"/>
                <w:lang w:val="uk-UA"/>
              </w:rPr>
              <w:t xml:space="preserve">що здійснюється на підставі ліцензії на імпорт </w:t>
            </w:r>
            <w:r w:rsidR="00AA2739">
              <w:rPr>
                <w:sz w:val="28"/>
                <w:szCs w:val="28"/>
                <w:lang w:val="uk-UA"/>
              </w:rPr>
              <w:t xml:space="preserve">лікарських засобів </w:t>
            </w:r>
            <w:r w:rsidR="00BC0B27">
              <w:rPr>
                <w:sz w:val="28"/>
                <w:szCs w:val="28"/>
                <w:lang w:val="uk-UA"/>
              </w:rPr>
              <w:t>та дозволу на паралельний імпорт лікарського засобу</w:t>
            </w:r>
            <w:r w:rsidR="00B31AFE">
              <w:rPr>
                <w:sz w:val="28"/>
                <w:szCs w:val="28"/>
                <w:lang w:val="uk-UA" w:eastAsia="ru-RU"/>
              </w:rPr>
              <w:t>.</w:t>
            </w:r>
          </w:p>
          <w:p w14:paraId="1C141EE7" w14:textId="2A7E2418" w:rsidR="004C2FE1" w:rsidRPr="00785CC4" w:rsidRDefault="004C2FE1" w:rsidP="00D4409B">
            <w:pPr>
              <w:widowControl w:val="0"/>
              <w:tabs>
                <w:tab w:val="left" w:pos="990"/>
              </w:tabs>
              <w:autoSpaceDE w:val="0"/>
              <w:autoSpaceDN w:val="0"/>
              <w:adjustRightInd w:val="0"/>
              <w:rPr>
                <w:rFonts w:eastAsia="Times New Roman"/>
                <w:bCs/>
                <w:sz w:val="28"/>
                <w:szCs w:val="28"/>
                <w:lang w:val="uk-UA" w:eastAsia="uk-UA"/>
              </w:rPr>
            </w:pPr>
          </w:p>
        </w:tc>
        <w:tc>
          <w:tcPr>
            <w:tcW w:w="2792" w:type="dxa"/>
            <w:tcBorders>
              <w:top w:val="single" w:sz="4" w:space="0" w:color="auto"/>
              <w:left w:val="single" w:sz="4" w:space="0" w:color="auto"/>
              <w:bottom w:val="single" w:sz="4" w:space="0" w:color="auto"/>
              <w:right w:val="single" w:sz="4" w:space="0" w:color="auto"/>
            </w:tcBorders>
          </w:tcPr>
          <w:p w14:paraId="59EA2EC5" w14:textId="564B7CC3" w:rsidR="004C2FE1" w:rsidRPr="00785CC4" w:rsidRDefault="004C2FE1" w:rsidP="004C2FE1">
            <w:pPr>
              <w:widowControl w:val="0"/>
              <w:tabs>
                <w:tab w:val="left" w:pos="-3686"/>
                <w:tab w:val="left" w:pos="990"/>
              </w:tabs>
              <w:rPr>
                <w:b/>
                <w:bCs/>
                <w:sz w:val="28"/>
                <w:szCs w:val="28"/>
                <w:lang w:val="uk-UA"/>
              </w:rPr>
            </w:pPr>
            <w:r w:rsidRPr="00785CC4">
              <w:rPr>
                <w:b/>
                <w:bCs/>
                <w:sz w:val="28"/>
                <w:szCs w:val="28"/>
                <w:lang w:val="uk-UA"/>
              </w:rPr>
              <w:lastRenderedPageBreak/>
              <w:t>Для держави:</w:t>
            </w:r>
          </w:p>
          <w:p w14:paraId="28FE3396" w14:textId="77777777" w:rsidR="004C2FE1" w:rsidRPr="00785CC4" w:rsidRDefault="004C2FE1" w:rsidP="004C2FE1">
            <w:pPr>
              <w:widowControl w:val="0"/>
              <w:tabs>
                <w:tab w:val="left" w:pos="-3686"/>
                <w:tab w:val="left" w:pos="990"/>
              </w:tabs>
              <w:rPr>
                <w:b/>
                <w:bCs/>
                <w:sz w:val="28"/>
                <w:szCs w:val="28"/>
                <w:lang w:val="uk-UA"/>
              </w:rPr>
            </w:pPr>
          </w:p>
          <w:p w14:paraId="25EA6439" w14:textId="544465F7" w:rsidR="00F822A1" w:rsidRPr="000737D5" w:rsidRDefault="00D4409B" w:rsidP="004C2FE1">
            <w:pPr>
              <w:widowControl w:val="0"/>
              <w:tabs>
                <w:tab w:val="left" w:pos="-3686"/>
                <w:tab w:val="left" w:pos="990"/>
              </w:tabs>
              <w:rPr>
                <w:sz w:val="28"/>
                <w:szCs w:val="28"/>
                <w:lang w:val="uk-UA"/>
              </w:rPr>
            </w:pPr>
            <w:r w:rsidRPr="000737D5">
              <w:rPr>
                <w:sz w:val="28"/>
                <w:szCs w:val="28"/>
                <w:lang w:val="uk-UA"/>
              </w:rPr>
              <w:t>Додаткові витрати відсутні. Виконання регуляторного акта забезпечується у межах кошторисних витрат для органів виконавчої влади, передбачених у бюджеті.</w:t>
            </w:r>
          </w:p>
          <w:p w14:paraId="67801B21" w14:textId="77777777" w:rsidR="00D4409B" w:rsidRPr="00D4409B" w:rsidRDefault="00D4409B" w:rsidP="004C2FE1">
            <w:pPr>
              <w:widowControl w:val="0"/>
              <w:tabs>
                <w:tab w:val="left" w:pos="-3686"/>
                <w:tab w:val="left" w:pos="990"/>
              </w:tabs>
              <w:rPr>
                <w:sz w:val="28"/>
                <w:szCs w:val="28"/>
                <w:lang w:val="uk-UA"/>
              </w:rPr>
            </w:pPr>
          </w:p>
          <w:p w14:paraId="155CF9BF" w14:textId="77777777" w:rsidR="00D4409B" w:rsidRDefault="00D4409B" w:rsidP="004C2FE1">
            <w:pPr>
              <w:widowControl w:val="0"/>
              <w:tabs>
                <w:tab w:val="left" w:pos="-3686"/>
                <w:tab w:val="left" w:pos="990"/>
              </w:tabs>
              <w:rPr>
                <w:b/>
                <w:bCs/>
                <w:sz w:val="28"/>
                <w:szCs w:val="28"/>
                <w:lang w:val="uk-UA"/>
              </w:rPr>
            </w:pPr>
          </w:p>
          <w:p w14:paraId="4C289B58" w14:textId="77777777" w:rsidR="00D4409B" w:rsidRDefault="00D4409B" w:rsidP="004C2FE1">
            <w:pPr>
              <w:widowControl w:val="0"/>
              <w:tabs>
                <w:tab w:val="left" w:pos="-3686"/>
                <w:tab w:val="left" w:pos="990"/>
              </w:tabs>
              <w:rPr>
                <w:b/>
                <w:bCs/>
                <w:sz w:val="28"/>
                <w:szCs w:val="28"/>
                <w:lang w:val="uk-UA"/>
              </w:rPr>
            </w:pPr>
          </w:p>
          <w:p w14:paraId="3E10DA4F" w14:textId="77777777" w:rsidR="00D4409B" w:rsidRDefault="00D4409B" w:rsidP="004C2FE1">
            <w:pPr>
              <w:widowControl w:val="0"/>
              <w:tabs>
                <w:tab w:val="left" w:pos="-3686"/>
                <w:tab w:val="left" w:pos="990"/>
              </w:tabs>
              <w:rPr>
                <w:b/>
                <w:bCs/>
                <w:sz w:val="28"/>
                <w:szCs w:val="28"/>
                <w:lang w:val="uk-UA"/>
              </w:rPr>
            </w:pPr>
          </w:p>
          <w:p w14:paraId="6EDF7FE1" w14:textId="77777777" w:rsidR="00D4409B" w:rsidRDefault="00D4409B" w:rsidP="004C2FE1">
            <w:pPr>
              <w:widowControl w:val="0"/>
              <w:tabs>
                <w:tab w:val="left" w:pos="-3686"/>
                <w:tab w:val="left" w:pos="990"/>
              </w:tabs>
              <w:rPr>
                <w:b/>
                <w:bCs/>
                <w:sz w:val="28"/>
                <w:szCs w:val="28"/>
                <w:lang w:val="uk-UA"/>
              </w:rPr>
            </w:pPr>
          </w:p>
          <w:p w14:paraId="39C7BEEA" w14:textId="07A3912F" w:rsidR="00D4409B" w:rsidRDefault="00D4409B" w:rsidP="004C2FE1">
            <w:pPr>
              <w:widowControl w:val="0"/>
              <w:tabs>
                <w:tab w:val="left" w:pos="-3686"/>
                <w:tab w:val="left" w:pos="990"/>
              </w:tabs>
              <w:rPr>
                <w:b/>
                <w:bCs/>
                <w:sz w:val="28"/>
                <w:szCs w:val="28"/>
                <w:lang w:val="uk-UA"/>
              </w:rPr>
            </w:pPr>
          </w:p>
          <w:p w14:paraId="29057631" w14:textId="5193FF88" w:rsidR="00A97790" w:rsidRDefault="00A97790" w:rsidP="004C2FE1">
            <w:pPr>
              <w:widowControl w:val="0"/>
              <w:tabs>
                <w:tab w:val="left" w:pos="-3686"/>
                <w:tab w:val="left" w:pos="990"/>
              </w:tabs>
              <w:rPr>
                <w:b/>
                <w:bCs/>
                <w:sz w:val="28"/>
                <w:szCs w:val="28"/>
                <w:lang w:val="uk-UA"/>
              </w:rPr>
            </w:pPr>
          </w:p>
          <w:p w14:paraId="35BED40E" w14:textId="74D9FA25" w:rsidR="00A97790" w:rsidRDefault="00A97790" w:rsidP="004C2FE1">
            <w:pPr>
              <w:widowControl w:val="0"/>
              <w:tabs>
                <w:tab w:val="left" w:pos="-3686"/>
                <w:tab w:val="left" w:pos="990"/>
              </w:tabs>
              <w:rPr>
                <w:b/>
                <w:bCs/>
                <w:sz w:val="28"/>
                <w:szCs w:val="28"/>
                <w:lang w:val="uk-UA"/>
              </w:rPr>
            </w:pPr>
          </w:p>
          <w:p w14:paraId="695E4E35" w14:textId="61EB2F54" w:rsidR="00A97790" w:rsidRDefault="00A97790" w:rsidP="004C2FE1">
            <w:pPr>
              <w:widowControl w:val="0"/>
              <w:tabs>
                <w:tab w:val="left" w:pos="-3686"/>
                <w:tab w:val="left" w:pos="990"/>
              </w:tabs>
              <w:rPr>
                <w:b/>
                <w:bCs/>
                <w:sz w:val="28"/>
                <w:szCs w:val="28"/>
                <w:lang w:val="uk-UA"/>
              </w:rPr>
            </w:pPr>
          </w:p>
          <w:p w14:paraId="16838ED2" w14:textId="500AD7F1" w:rsidR="00A97790" w:rsidRDefault="00A97790" w:rsidP="004C2FE1">
            <w:pPr>
              <w:widowControl w:val="0"/>
              <w:tabs>
                <w:tab w:val="left" w:pos="-3686"/>
                <w:tab w:val="left" w:pos="990"/>
              </w:tabs>
              <w:rPr>
                <w:b/>
                <w:bCs/>
                <w:sz w:val="28"/>
                <w:szCs w:val="28"/>
                <w:lang w:val="uk-UA"/>
              </w:rPr>
            </w:pPr>
          </w:p>
          <w:p w14:paraId="4B0B2798" w14:textId="05FAD368" w:rsidR="00A97790" w:rsidRDefault="00A97790" w:rsidP="004C2FE1">
            <w:pPr>
              <w:widowControl w:val="0"/>
              <w:tabs>
                <w:tab w:val="left" w:pos="-3686"/>
                <w:tab w:val="left" w:pos="990"/>
              </w:tabs>
              <w:rPr>
                <w:b/>
                <w:bCs/>
                <w:sz w:val="28"/>
                <w:szCs w:val="28"/>
                <w:lang w:val="uk-UA"/>
              </w:rPr>
            </w:pPr>
          </w:p>
          <w:p w14:paraId="028CE074" w14:textId="718B60EF" w:rsidR="00A97790" w:rsidRDefault="00A97790" w:rsidP="004C2FE1">
            <w:pPr>
              <w:widowControl w:val="0"/>
              <w:tabs>
                <w:tab w:val="left" w:pos="-3686"/>
                <w:tab w:val="left" w:pos="990"/>
              </w:tabs>
              <w:rPr>
                <w:b/>
                <w:bCs/>
                <w:sz w:val="28"/>
                <w:szCs w:val="28"/>
                <w:lang w:val="uk-UA"/>
              </w:rPr>
            </w:pPr>
          </w:p>
          <w:p w14:paraId="0B12A3C5" w14:textId="6521792E" w:rsidR="00A97790" w:rsidRDefault="00A97790" w:rsidP="004C2FE1">
            <w:pPr>
              <w:widowControl w:val="0"/>
              <w:tabs>
                <w:tab w:val="left" w:pos="-3686"/>
                <w:tab w:val="left" w:pos="990"/>
              </w:tabs>
              <w:rPr>
                <w:b/>
                <w:bCs/>
                <w:sz w:val="28"/>
                <w:szCs w:val="28"/>
                <w:lang w:val="uk-UA"/>
              </w:rPr>
            </w:pPr>
          </w:p>
          <w:p w14:paraId="5032D7E4" w14:textId="7E5B2AFB" w:rsidR="00A97790" w:rsidRDefault="00A97790" w:rsidP="004C2FE1">
            <w:pPr>
              <w:widowControl w:val="0"/>
              <w:tabs>
                <w:tab w:val="left" w:pos="-3686"/>
                <w:tab w:val="left" w:pos="990"/>
              </w:tabs>
              <w:rPr>
                <w:b/>
                <w:bCs/>
                <w:sz w:val="28"/>
                <w:szCs w:val="28"/>
                <w:lang w:val="uk-UA"/>
              </w:rPr>
            </w:pPr>
          </w:p>
          <w:p w14:paraId="0A8CDCB1" w14:textId="58FB2F5E" w:rsidR="007073A4" w:rsidRDefault="007073A4" w:rsidP="004C2FE1">
            <w:pPr>
              <w:widowControl w:val="0"/>
              <w:tabs>
                <w:tab w:val="left" w:pos="-3686"/>
                <w:tab w:val="left" w:pos="990"/>
              </w:tabs>
              <w:rPr>
                <w:b/>
                <w:bCs/>
                <w:sz w:val="28"/>
                <w:szCs w:val="28"/>
                <w:lang w:val="uk-UA"/>
              </w:rPr>
            </w:pPr>
          </w:p>
          <w:p w14:paraId="37550469" w14:textId="53971320" w:rsidR="007073A4" w:rsidRDefault="007073A4" w:rsidP="004C2FE1">
            <w:pPr>
              <w:widowControl w:val="0"/>
              <w:tabs>
                <w:tab w:val="left" w:pos="-3686"/>
                <w:tab w:val="left" w:pos="990"/>
              </w:tabs>
              <w:rPr>
                <w:b/>
                <w:bCs/>
                <w:sz w:val="28"/>
                <w:szCs w:val="28"/>
                <w:lang w:val="uk-UA"/>
              </w:rPr>
            </w:pPr>
          </w:p>
          <w:p w14:paraId="65C58A70" w14:textId="665CE664" w:rsidR="007073A4" w:rsidRDefault="007073A4" w:rsidP="004C2FE1">
            <w:pPr>
              <w:widowControl w:val="0"/>
              <w:tabs>
                <w:tab w:val="left" w:pos="-3686"/>
                <w:tab w:val="left" w:pos="990"/>
              </w:tabs>
              <w:rPr>
                <w:b/>
                <w:bCs/>
                <w:sz w:val="28"/>
                <w:szCs w:val="28"/>
                <w:lang w:val="uk-UA"/>
              </w:rPr>
            </w:pPr>
          </w:p>
          <w:p w14:paraId="14FF8643" w14:textId="29CE7C74" w:rsidR="007073A4" w:rsidRDefault="007073A4" w:rsidP="004C2FE1">
            <w:pPr>
              <w:widowControl w:val="0"/>
              <w:tabs>
                <w:tab w:val="left" w:pos="-3686"/>
                <w:tab w:val="left" w:pos="990"/>
              </w:tabs>
              <w:rPr>
                <w:b/>
                <w:bCs/>
                <w:sz w:val="28"/>
                <w:szCs w:val="28"/>
                <w:lang w:val="uk-UA"/>
              </w:rPr>
            </w:pPr>
          </w:p>
          <w:p w14:paraId="718925E2" w14:textId="207E06B7" w:rsidR="007073A4" w:rsidRDefault="007073A4" w:rsidP="004C2FE1">
            <w:pPr>
              <w:widowControl w:val="0"/>
              <w:tabs>
                <w:tab w:val="left" w:pos="-3686"/>
                <w:tab w:val="left" w:pos="990"/>
              </w:tabs>
              <w:rPr>
                <w:b/>
                <w:bCs/>
                <w:sz w:val="28"/>
                <w:szCs w:val="28"/>
                <w:lang w:val="uk-UA"/>
              </w:rPr>
            </w:pPr>
          </w:p>
          <w:p w14:paraId="158584E4" w14:textId="0F39DC5E" w:rsidR="004C2FE1" w:rsidRPr="00785CC4" w:rsidRDefault="00F822A1" w:rsidP="004C2FE1">
            <w:pPr>
              <w:widowControl w:val="0"/>
              <w:tabs>
                <w:tab w:val="left" w:pos="-3686"/>
                <w:tab w:val="left" w:pos="990"/>
              </w:tabs>
              <w:rPr>
                <w:sz w:val="28"/>
                <w:szCs w:val="28"/>
                <w:lang w:val="uk-UA"/>
              </w:rPr>
            </w:pPr>
            <w:r w:rsidRPr="00785CC4">
              <w:rPr>
                <w:b/>
                <w:bCs/>
                <w:sz w:val="28"/>
                <w:szCs w:val="28"/>
                <w:lang w:val="uk-UA"/>
              </w:rPr>
              <w:t>Для громадян</w:t>
            </w:r>
            <w:r w:rsidR="004C2FE1" w:rsidRPr="00785CC4">
              <w:rPr>
                <w:sz w:val="28"/>
                <w:szCs w:val="28"/>
                <w:lang w:val="uk-UA"/>
              </w:rPr>
              <w:t xml:space="preserve">: </w:t>
            </w:r>
          </w:p>
          <w:p w14:paraId="6C513837" w14:textId="5AFF869F" w:rsidR="004C2FE1" w:rsidRPr="00785CC4" w:rsidRDefault="007073A4" w:rsidP="004C2FE1">
            <w:pPr>
              <w:widowControl w:val="0"/>
              <w:tabs>
                <w:tab w:val="left" w:pos="990"/>
              </w:tabs>
              <w:rPr>
                <w:sz w:val="28"/>
                <w:szCs w:val="28"/>
                <w:lang w:val="uk-UA"/>
              </w:rPr>
            </w:pPr>
            <w:r>
              <w:rPr>
                <w:rFonts w:eastAsia="Arial Unicode MS"/>
                <w:sz w:val="28"/>
                <w:szCs w:val="28"/>
                <w:lang w:val="uk-UA" w:eastAsia="ru-RU"/>
              </w:rPr>
              <w:t>Витрати відсутні</w:t>
            </w:r>
          </w:p>
          <w:p w14:paraId="6008BE41" w14:textId="77777777" w:rsidR="004C2FE1" w:rsidRPr="00785CC4" w:rsidRDefault="004C2FE1" w:rsidP="004C2FE1">
            <w:pPr>
              <w:widowControl w:val="0"/>
              <w:tabs>
                <w:tab w:val="left" w:pos="990"/>
              </w:tabs>
              <w:rPr>
                <w:sz w:val="28"/>
                <w:szCs w:val="28"/>
                <w:lang w:val="uk-UA"/>
              </w:rPr>
            </w:pPr>
          </w:p>
          <w:p w14:paraId="6D588BDA" w14:textId="17DC7198" w:rsidR="004C2FE1" w:rsidRDefault="004C2FE1" w:rsidP="004C2FE1">
            <w:pPr>
              <w:widowControl w:val="0"/>
              <w:tabs>
                <w:tab w:val="left" w:pos="990"/>
              </w:tabs>
              <w:rPr>
                <w:sz w:val="28"/>
                <w:szCs w:val="28"/>
                <w:lang w:val="uk-UA"/>
              </w:rPr>
            </w:pPr>
          </w:p>
          <w:p w14:paraId="7EFE9EB2" w14:textId="091B01A3" w:rsidR="007073A4" w:rsidRDefault="007073A4" w:rsidP="004C2FE1">
            <w:pPr>
              <w:widowControl w:val="0"/>
              <w:tabs>
                <w:tab w:val="left" w:pos="990"/>
              </w:tabs>
              <w:rPr>
                <w:sz w:val="28"/>
                <w:szCs w:val="28"/>
                <w:lang w:val="uk-UA"/>
              </w:rPr>
            </w:pPr>
          </w:p>
          <w:p w14:paraId="6C1A7E23" w14:textId="4F660032" w:rsidR="007073A4" w:rsidRDefault="007073A4" w:rsidP="004C2FE1">
            <w:pPr>
              <w:widowControl w:val="0"/>
              <w:tabs>
                <w:tab w:val="left" w:pos="990"/>
              </w:tabs>
              <w:rPr>
                <w:sz w:val="28"/>
                <w:szCs w:val="28"/>
                <w:lang w:val="uk-UA"/>
              </w:rPr>
            </w:pPr>
          </w:p>
          <w:p w14:paraId="17226531" w14:textId="1D90D947" w:rsidR="007073A4" w:rsidRDefault="007073A4" w:rsidP="004C2FE1">
            <w:pPr>
              <w:widowControl w:val="0"/>
              <w:tabs>
                <w:tab w:val="left" w:pos="990"/>
              </w:tabs>
              <w:rPr>
                <w:sz w:val="28"/>
                <w:szCs w:val="28"/>
                <w:lang w:val="uk-UA"/>
              </w:rPr>
            </w:pPr>
          </w:p>
          <w:p w14:paraId="58EC2F6A" w14:textId="77E3DF4E" w:rsidR="007073A4" w:rsidRDefault="007073A4" w:rsidP="004C2FE1">
            <w:pPr>
              <w:widowControl w:val="0"/>
              <w:tabs>
                <w:tab w:val="left" w:pos="990"/>
              </w:tabs>
              <w:rPr>
                <w:sz w:val="28"/>
                <w:szCs w:val="28"/>
                <w:lang w:val="uk-UA"/>
              </w:rPr>
            </w:pPr>
          </w:p>
          <w:p w14:paraId="7BFA9F74" w14:textId="58C4298A" w:rsidR="007073A4" w:rsidRDefault="007073A4" w:rsidP="004C2FE1">
            <w:pPr>
              <w:widowControl w:val="0"/>
              <w:tabs>
                <w:tab w:val="left" w:pos="990"/>
              </w:tabs>
              <w:rPr>
                <w:sz w:val="28"/>
                <w:szCs w:val="28"/>
                <w:lang w:val="uk-UA"/>
              </w:rPr>
            </w:pPr>
          </w:p>
          <w:p w14:paraId="787A6B78" w14:textId="0B79E0B8" w:rsidR="007073A4" w:rsidRDefault="007073A4" w:rsidP="004C2FE1">
            <w:pPr>
              <w:widowControl w:val="0"/>
              <w:tabs>
                <w:tab w:val="left" w:pos="990"/>
              </w:tabs>
              <w:rPr>
                <w:sz w:val="28"/>
                <w:szCs w:val="28"/>
                <w:lang w:val="uk-UA"/>
              </w:rPr>
            </w:pPr>
          </w:p>
          <w:p w14:paraId="5DAEABB6" w14:textId="3792F934" w:rsidR="007073A4" w:rsidRDefault="007073A4" w:rsidP="004C2FE1">
            <w:pPr>
              <w:widowControl w:val="0"/>
              <w:tabs>
                <w:tab w:val="left" w:pos="990"/>
              </w:tabs>
              <w:rPr>
                <w:sz w:val="28"/>
                <w:szCs w:val="28"/>
                <w:lang w:val="uk-UA"/>
              </w:rPr>
            </w:pPr>
          </w:p>
          <w:p w14:paraId="1C6F22A6" w14:textId="6E90FD37" w:rsidR="00B31AFE" w:rsidRDefault="00B31AFE" w:rsidP="004C2FE1">
            <w:pPr>
              <w:widowControl w:val="0"/>
              <w:tabs>
                <w:tab w:val="left" w:pos="990"/>
              </w:tabs>
              <w:rPr>
                <w:sz w:val="28"/>
                <w:szCs w:val="28"/>
                <w:lang w:val="uk-UA"/>
              </w:rPr>
            </w:pPr>
          </w:p>
          <w:p w14:paraId="4B4F08B0" w14:textId="320D1C62" w:rsidR="00B31AFE" w:rsidRDefault="00B31AFE" w:rsidP="004C2FE1">
            <w:pPr>
              <w:widowControl w:val="0"/>
              <w:tabs>
                <w:tab w:val="left" w:pos="990"/>
              </w:tabs>
              <w:rPr>
                <w:sz w:val="28"/>
                <w:szCs w:val="28"/>
                <w:lang w:val="uk-UA"/>
              </w:rPr>
            </w:pPr>
          </w:p>
          <w:p w14:paraId="3C06AA47" w14:textId="66BF34FD" w:rsidR="00B31AFE" w:rsidRDefault="00B31AFE" w:rsidP="004C2FE1">
            <w:pPr>
              <w:widowControl w:val="0"/>
              <w:tabs>
                <w:tab w:val="left" w:pos="990"/>
              </w:tabs>
              <w:rPr>
                <w:sz w:val="28"/>
                <w:szCs w:val="28"/>
                <w:lang w:val="uk-UA"/>
              </w:rPr>
            </w:pPr>
          </w:p>
          <w:p w14:paraId="5060CDE3" w14:textId="77777777" w:rsidR="00B31AFE" w:rsidRPr="00785CC4" w:rsidRDefault="00B31AFE" w:rsidP="004C2FE1">
            <w:pPr>
              <w:widowControl w:val="0"/>
              <w:tabs>
                <w:tab w:val="left" w:pos="990"/>
              </w:tabs>
              <w:rPr>
                <w:sz w:val="28"/>
                <w:szCs w:val="28"/>
                <w:lang w:val="uk-UA"/>
              </w:rPr>
            </w:pPr>
          </w:p>
          <w:p w14:paraId="66EE0E64" w14:textId="5E773222" w:rsidR="004C2FE1" w:rsidRPr="00CB0EC6" w:rsidRDefault="004C2FE1" w:rsidP="004C2FE1">
            <w:pPr>
              <w:widowControl w:val="0"/>
              <w:tabs>
                <w:tab w:val="left" w:pos="990"/>
              </w:tabs>
              <w:rPr>
                <w:b/>
                <w:bCs/>
                <w:sz w:val="28"/>
                <w:szCs w:val="28"/>
                <w:lang w:val="uk-UA"/>
              </w:rPr>
            </w:pPr>
            <w:r w:rsidRPr="00CB0EC6">
              <w:rPr>
                <w:b/>
                <w:bCs/>
                <w:sz w:val="28"/>
                <w:szCs w:val="28"/>
                <w:lang w:val="uk-UA"/>
              </w:rPr>
              <w:t>Для суб’єктів господарювання:</w:t>
            </w:r>
          </w:p>
          <w:p w14:paraId="0698EDB2" w14:textId="5EBD4F8F" w:rsidR="00D4409B" w:rsidRPr="00CB0EC6" w:rsidRDefault="00D4409B" w:rsidP="00356522">
            <w:pPr>
              <w:widowControl w:val="0"/>
              <w:tabs>
                <w:tab w:val="left" w:pos="-3686"/>
                <w:tab w:val="left" w:pos="990"/>
              </w:tabs>
              <w:jc w:val="both"/>
              <w:rPr>
                <w:sz w:val="28"/>
                <w:szCs w:val="28"/>
                <w:lang w:val="uk-UA"/>
              </w:rPr>
            </w:pPr>
            <w:r w:rsidRPr="00CB0EC6">
              <w:rPr>
                <w:sz w:val="28"/>
                <w:szCs w:val="28"/>
                <w:lang w:val="uk-UA"/>
              </w:rPr>
              <w:t>Наявні витрати часу та коштів для отримання первинної інформації про вимоги регуляторного акта.</w:t>
            </w:r>
          </w:p>
          <w:p w14:paraId="33E36775" w14:textId="77777777" w:rsidR="00D4409B" w:rsidRPr="00CB0EC6" w:rsidRDefault="00D4409B" w:rsidP="00D4409B">
            <w:pPr>
              <w:widowControl w:val="0"/>
              <w:tabs>
                <w:tab w:val="left" w:pos="-3686"/>
                <w:tab w:val="left" w:pos="990"/>
              </w:tabs>
              <w:ind w:left="15"/>
              <w:jc w:val="both"/>
              <w:rPr>
                <w:rFonts w:eastAsia="Times New Roman"/>
                <w:bCs/>
                <w:sz w:val="28"/>
                <w:szCs w:val="28"/>
                <w:lang w:val="uk-UA" w:eastAsia="ru-RU"/>
              </w:rPr>
            </w:pPr>
            <w:r w:rsidRPr="00CB0EC6">
              <w:rPr>
                <w:rFonts w:eastAsia="Times New Roman"/>
                <w:bCs/>
                <w:sz w:val="28"/>
                <w:szCs w:val="28"/>
                <w:lang w:val="uk-UA" w:eastAsia="ru-RU"/>
              </w:rPr>
              <w:t>Витрати, пов’язані з необхідністю ознайомлення з</w:t>
            </w:r>
          </w:p>
          <w:p w14:paraId="70D09FF1" w14:textId="5A6F375E" w:rsidR="00D4409B" w:rsidRPr="00FD2B47" w:rsidRDefault="00D4409B" w:rsidP="00D4409B">
            <w:pPr>
              <w:widowControl w:val="0"/>
              <w:tabs>
                <w:tab w:val="left" w:pos="-3686"/>
                <w:tab w:val="left" w:pos="990"/>
              </w:tabs>
              <w:ind w:left="15"/>
              <w:jc w:val="both"/>
              <w:rPr>
                <w:rFonts w:eastAsia="Times New Roman"/>
                <w:bCs/>
                <w:sz w:val="28"/>
                <w:szCs w:val="28"/>
                <w:lang w:val="uk-UA" w:eastAsia="ru-RU"/>
              </w:rPr>
            </w:pPr>
            <w:r w:rsidRPr="00CB0EC6">
              <w:rPr>
                <w:rFonts w:eastAsia="Times New Roman"/>
                <w:bCs/>
                <w:sz w:val="28"/>
                <w:szCs w:val="28"/>
                <w:lang w:val="uk-UA" w:eastAsia="ru-RU"/>
              </w:rPr>
              <w:t>положеннями</w:t>
            </w:r>
            <w:r w:rsidRPr="00FD2B47">
              <w:rPr>
                <w:rFonts w:eastAsia="Times New Roman"/>
                <w:bCs/>
                <w:sz w:val="28"/>
                <w:szCs w:val="28"/>
                <w:lang w:val="uk-UA" w:eastAsia="ru-RU"/>
              </w:rPr>
              <w:t xml:space="preserve"> проєкту</w:t>
            </w:r>
            <w:r>
              <w:rPr>
                <w:rFonts w:eastAsia="Times New Roman"/>
                <w:bCs/>
                <w:sz w:val="28"/>
                <w:szCs w:val="28"/>
                <w:lang w:val="uk-UA" w:eastAsia="ru-RU"/>
              </w:rPr>
              <w:t xml:space="preserve"> </w:t>
            </w:r>
            <w:r w:rsidR="00CF7AAD">
              <w:rPr>
                <w:rFonts w:eastAsia="Times New Roman"/>
                <w:bCs/>
                <w:sz w:val="28"/>
                <w:szCs w:val="28"/>
                <w:lang w:val="uk-UA" w:eastAsia="ru-RU"/>
              </w:rPr>
              <w:t>акта</w:t>
            </w:r>
            <w:r>
              <w:rPr>
                <w:rFonts w:eastAsia="Times New Roman"/>
                <w:bCs/>
                <w:sz w:val="28"/>
                <w:szCs w:val="28"/>
                <w:lang w:val="uk-UA" w:eastAsia="ru-RU"/>
              </w:rPr>
              <w:t xml:space="preserve"> </w:t>
            </w:r>
            <w:r w:rsidRPr="00FD2B47">
              <w:rPr>
                <w:rFonts w:eastAsia="Times New Roman"/>
                <w:bCs/>
                <w:sz w:val="28"/>
                <w:szCs w:val="28"/>
                <w:lang w:val="uk-UA" w:eastAsia="ru-RU"/>
              </w:rPr>
              <w:t>(розраховуються для всіх</w:t>
            </w:r>
            <w:r>
              <w:rPr>
                <w:rFonts w:eastAsia="Times New Roman"/>
                <w:bCs/>
                <w:sz w:val="28"/>
                <w:szCs w:val="28"/>
                <w:lang w:val="uk-UA" w:eastAsia="ru-RU"/>
              </w:rPr>
              <w:t xml:space="preserve"> </w:t>
            </w:r>
            <w:r w:rsidRPr="00FD2B47">
              <w:rPr>
                <w:rFonts w:eastAsia="Times New Roman"/>
                <w:bCs/>
                <w:sz w:val="28"/>
                <w:szCs w:val="28"/>
                <w:lang w:val="uk-UA" w:eastAsia="ru-RU"/>
              </w:rPr>
              <w:t>суб’єктів господарювання,</w:t>
            </w:r>
            <w:r>
              <w:rPr>
                <w:rFonts w:eastAsia="Times New Roman"/>
                <w:bCs/>
                <w:sz w:val="28"/>
                <w:szCs w:val="28"/>
                <w:lang w:val="uk-UA" w:eastAsia="ru-RU"/>
              </w:rPr>
              <w:t xml:space="preserve"> </w:t>
            </w:r>
            <w:r w:rsidRPr="00FD2B47">
              <w:rPr>
                <w:rFonts w:eastAsia="Times New Roman"/>
                <w:bCs/>
                <w:sz w:val="28"/>
                <w:szCs w:val="28"/>
                <w:lang w:val="uk-UA" w:eastAsia="ru-RU"/>
              </w:rPr>
              <w:t>на яких поширюється дія</w:t>
            </w:r>
            <w:r>
              <w:rPr>
                <w:rFonts w:eastAsia="Times New Roman"/>
                <w:bCs/>
                <w:sz w:val="28"/>
                <w:szCs w:val="28"/>
                <w:lang w:val="uk-UA" w:eastAsia="ru-RU"/>
              </w:rPr>
              <w:t xml:space="preserve"> </w:t>
            </w:r>
            <w:r w:rsidRPr="00FD2B47">
              <w:rPr>
                <w:rFonts w:eastAsia="Times New Roman"/>
                <w:bCs/>
                <w:sz w:val="28"/>
                <w:szCs w:val="28"/>
                <w:lang w:val="uk-UA" w:eastAsia="ru-RU"/>
              </w:rPr>
              <w:t xml:space="preserve">регулювання): </w:t>
            </w:r>
            <w:r>
              <w:rPr>
                <w:rFonts w:eastAsia="Times New Roman"/>
                <w:bCs/>
                <w:sz w:val="28"/>
                <w:szCs w:val="28"/>
                <w:lang w:val="uk-UA" w:eastAsia="ru-RU"/>
              </w:rPr>
              <w:t>1</w:t>
            </w:r>
            <w:r w:rsidRPr="00FD2B47">
              <w:rPr>
                <w:rFonts w:eastAsia="Times New Roman"/>
                <w:bCs/>
                <w:sz w:val="28"/>
                <w:szCs w:val="28"/>
                <w:lang w:val="uk-UA" w:eastAsia="ru-RU"/>
              </w:rPr>
              <w:t xml:space="preserve"> </w:t>
            </w:r>
            <w:r w:rsidRPr="00FD2B47">
              <w:rPr>
                <w:rFonts w:eastAsia="Times New Roman"/>
                <w:bCs/>
                <w:sz w:val="28"/>
                <w:szCs w:val="28"/>
                <w:lang w:val="uk-UA" w:eastAsia="ru-RU"/>
              </w:rPr>
              <w:lastRenderedPageBreak/>
              <w:t>години *</w:t>
            </w:r>
          </w:p>
          <w:p w14:paraId="1B6F058F" w14:textId="7D012601" w:rsidR="004C2FE1" w:rsidRPr="00D4409B" w:rsidRDefault="00D4409B" w:rsidP="00D4409B">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48 грн/год * 1 працівник.</w:t>
            </w:r>
          </w:p>
        </w:tc>
        <w:tc>
          <w:tcPr>
            <w:tcW w:w="2295" w:type="dxa"/>
            <w:tcBorders>
              <w:top w:val="single" w:sz="4" w:space="0" w:color="auto"/>
              <w:left w:val="single" w:sz="4" w:space="0" w:color="auto"/>
              <w:bottom w:val="single" w:sz="4" w:space="0" w:color="auto"/>
              <w:right w:val="single" w:sz="4" w:space="0" w:color="auto"/>
            </w:tcBorders>
          </w:tcPr>
          <w:p w14:paraId="69C02F31" w14:textId="0FA64735" w:rsidR="004C2FE1" w:rsidRPr="00785CC4" w:rsidRDefault="004C2FE1" w:rsidP="00D4409B">
            <w:pPr>
              <w:jc w:val="both"/>
              <w:rPr>
                <w:bCs/>
                <w:sz w:val="28"/>
                <w:szCs w:val="28"/>
                <w:lang w:val="uk-UA" w:eastAsia="ru-RU"/>
              </w:rPr>
            </w:pPr>
            <w:r w:rsidRPr="00785CC4">
              <w:rPr>
                <w:bCs/>
                <w:sz w:val="28"/>
                <w:szCs w:val="28"/>
                <w:lang w:val="uk-UA" w:eastAsia="ru-RU"/>
              </w:rPr>
              <w:lastRenderedPageBreak/>
              <w:t>Така альтернатива є найбільш оптимальною, оскільки</w:t>
            </w:r>
            <w:r w:rsidR="00356522">
              <w:rPr>
                <w:bCs/>
                <w:sz w:val="28"/>
                <w:szCs w:val="28"/>
                <w:lang w:val="uk-UA" w:eastAsia="ru-RU"/>
              </w:rPr>
              <w:t xml:space="preserve"> дозволить встановити </w:t>
            </w:r>
            <w:r w:rsidR="00D4409B" w:rsidRPr="001454C4">
              <w:rPr>
                <w:rFonts w:eastAsia="Arial Unicode MS"/>
                <w:sz w:val="28"/>
                <w:szCs w:val="28"/>
                <w:lang w:val="uk-UA" w:eastAsia="ru-RU"/>
              </w:rPr>
              <w:t>поряд</w:t>
            </w:r>
            <w:r w:rsidR="00356522">
              <w:rPr>
                <w:rFonts w:eastAsia="Arial Unicode MS"/>
                <w:sz w:val="28"/>
                <w:szCs w:val="28"/>
                <w:lang w:val="uk-UA" w:eastAsia="ru-RU"/>
              </w:rPr>
              <w:t>ок</w:t>
            </w:r>
            <w:r w:rsidR="00D4409B" w:rsidRPr="001454C4">
              <w:rPr>
                <w:rFonts w:eastAsia="Arial Unicode MS"/>
                <w:sz w:val="28"/>
                <w:szCs w:val="28"/>
                <w:lang w:val="uk-UA" w:eastAsia="ru-RU"/>
              </w:rPr>
              <w:t xml:space="preserve"> </w:t>
            </w:r>
            <w:r w:rsidR="00D4409B" w:rsidRPr="001454C4">
              <w:rPr>
                <w:rFonts w:eastAsia="Times New Roman"/>
                <w:sz w:val="28"/>
                <w:szCs w:val="28"/>
                <w:lang w:val="uk-UA" w:eastAsia="uk-UA"/>
              </w:rPr>
              <w:t xml:space="preserve"> </w:t>
            </w:r>
            <w:r w:rsidR="002952D6">
              <w:rPr>
                <w:rFonts w:eastAsia="Times New Roman"/>
                <w:sz w:val="28"/>
                <w:szCs w:val="28"/>
                <w:lang w:val="uk-UA" w:eastAsia="uk-UA"/>
              </w:rPr>
              <w:t xml:space="preserve">надання дозволу на паралельний імпорт лікарських засобів, встановити належний контроль та фармаконагляд за лікарськими засобами, у тому числі медичними імунобіологіч-ними </w:t>
            </w:r>
            <w:r w:rsidR="002952D6">
              <w:rPr>
                <w:bCs/>
                <w:position w:val="-1"/>
                <w:sz w:val="28"/>
                <w:szCs w:val="28"/>
                <w:lang w:val="uk-UA"/>
              </w:rPr>
              <w:t xml:space="preserve">препаратами, що ввозяться на </w:t>
            </w:r>
            <w:r w:rsidR="002952D6">
              <w:rPr>
                <w:bCs/>
                <w:position w:val="-1"/>
                <w:sz w:val="28"/>
                <w:szCs w:val="28"/>
                <w:lang w:val="uk-UA"/>
              </w:rPr>
              <w:lastRenderedPageBreak/>
              <w:t>територію України для цілей паралельного імпорту.</w:t>
            </w:r>
          </w:p>
        </w:tc>
      </w:tr>
    </w:tbl>
    <w:p w14:paraId="0C346115" w14:textId="77777777" w:rsidR="00887D09" w:rsidRPr="00785CC4" w:rsidRDefault="00887D09" w:rsidP="000200CC">
      <w:pPr>
        <w:widowControl w:val="0"/>
        <w:tabs>
          <w:tab w:val="left" w:pos="-3686"/>
          <w:tab w:val="left" w:pos="990"/>
        </w:tabs>
        <w:spacing w:before="120" w:after="120"/>
        <w:ind w:left="270" w:firstLine="770"/>
        <w:jc w:val="both"/>
        <w:rPr>
          <w:rFonts w:eastAsia="Times New Roman"/>
          <w:b/>
          <w:sz w:val="28"/>
          <w:szCs w:val="28"/>
          <w:lang w:val="uk-UA" w:eastAsia="ru-RU"/>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513"/>
        <w:gridCol w:w="3984"/>
      </w:tblGrid>
      <w:tr w:rsidR="003D60FA" w:rsidRPr="00785CC4" w14:paraId="1FD94293" w14:textId="77777777" w:rsidTr="00355160">
        <w:tc>
          <w:tcPr>
            <w:tcW w:w="2268" w:type="dxa"/>
            <w:tcBorders>
              <w:top w:val="single" w:sz="4" w:space="0" w:color="auto"/>
              <w:left w:val="single" w:sz="4" w:space="0" w:color="auto"/>
              <w:bottom w:val="single" w:sz="4" w:space="0" w:color="auto"/>
              <w:right w:val="single" w:sz="4" w:space="0" w:color="auto"/>
            </w:tcBorders>
            <w:hideMark/>
          </w:tcPr>
          <w:p w14:paraId="3D6EB146" w14:textId="77777777" w:rsidR="003D60FA" w:rsidRPr="00785CC4" w:rsidRDefault="003D60FA" w:rsidP="003D60FA">
            <w:pPr>
              <w:widowControl w:val="0"/>
              <w:tabs>
                <w:tab w:val="left" w:pos="-3686"/>
                <w:tab w:val="left" w:pos="990"/>
              </w:tabs>
              <w:jc w:val="center"/>
              <w:rPr>
                <w:rFonts w:eastAsia="Times New Roman"/>
                <w:b/>
                <w:bCs/>
                <w:sz w:val="28"/>
                <w:szCs w:val="28"/>
                <w:lang w:val="uk-UA" w:eastAsia="ru-RU"/>
              </w:rPr>
            </w:pPr>
            <w:r w:rsidRPr="00785CC4">
              <w:rPr>
                <w:rFonts w:eastAsia="Times New Roman"/>
                <w:b/>
                <w:bCs/>
                <w:sz w:val="28"/>
                <w:szCs w:val="28"/>
                <w:lang w:val="uk-UA" w:eastAsia="ru-RU"/>
              </w:rPr>
              <w:t>Рейтинг</w:t>
            </w:r>
          </w:p>
        </w:tc>
        <w:tc>
          <w:tcPr>
            <w:tcW w:w="3513" w:type="dxa"/>
            <w:tcBorders>
              <w:top w:val="single" w:sz="4" w:space="0" w:color="auto"/>
              <w:left w:val="single" w:sz="4" w:space="0" w:color="auto"/>
              <w:bottom w:val="single" w:sz="4" w:space="0" w:color="auto"/>
              <w:right w:val="single" w:sz="4" w:space="0" w:color="auto"/>
            </w:tcBorders>
            <w:hideMark/>
          </w:tcPr>
          <w:p w14:paraId="5A9394D5" w14:textId="77777777" w:rsidR="003D60FA" w:rsidRPr="00785CC4" w:rsidRDefault="003D60FA" w:rsidP="003D60FA">
            <w:pPr>
              <w:widowControl w:val="0"/>
              <w:tabs>
                <w:tab w:val="left" w:pos="-3686"/>
                <w:tab w:val="left" w:pos="990"/>
              </w:tabs>
              <w:jc w:val="center"/>
              <w:rPr>
                <w:rFonts w:eastAsia="Times New Roman"/>
                <w:b/>
                <w:bCs/>
                <w:sz w:val="28"/>
                <w:szCs w:val="28"/>
                <w:lang w:val="uk-UA" w:eastAsia="ru-RU"/>
              </w:rPr>
            </w:pPr>
            <w:r w:rsidRPr="00785CC4">
              <w:rPr>
                <w:rFonts w:eastAsia="Times New Roman"/>
                <w:b/>
                <w:bCs/>
                <w:sz w:val="28"/>
                <w:szCs w:val="28"/>
                <w:lang w:val="uk-UA" w:eastAsia="ru-RU"/>
              </w:rPr>
              <w:t>Аргументи щодо переваги обраної альтернативи/причини відмови від альтернативи</w:t>
            </w:r>
          </w:p>
        </w:tc>
        <w:tc>
          <w:tcPr>
            <w:tcW w:w="3984" w:type="dxa"/>
            <w:tcBorders>
              <w:top w:val="single" w:sz="4" w:space="0" w:color="auto"/>
              <w:left w:val="single" w:sz="4" w:space="0" w:color="auto"/>
              <w:bottom w:val="single" w:sz="4" w:space="0" w:color="auto"/>
              <w:right w:val="single" w:sz="4" w:space="0" w:color="auto"/>
            </w:tcBorders>
            <w:hideMark/>
          </w:tcPr>
          <w:p w14:paraId="6AC19761" w14:textId="77777777" w:rsidR="003D60FA" w:rsidRPr="00785CC4" w:rsidRDefault="003D60FA" w:rsidP="003D60FA">
            <w:pPr>
              <w:widowControl w:val="0"/>
              <w:tabs>
                <w:tab w:val="left" w:pos="-3686"/>
                <w:tab w:val="left" w:pos="990"/>
              </w:tabs>
              <w:jc w:val="center"/>
              <w:rPr>
                <w:rFonts w:eastAsia="Times New Roman"/>
                <w:b/>
                <w:bCs/>
                <w:sz w:val="28"/>
                <w:szCs w:val="28"/>
                <w:lang w:val="uk-UA" w:eastAsia="ru-RU"/>
              </w:rPr>
            </w:pPr>
            <w:r w:rsidRPr="00785CC4">
              <w:rPr>
                <w:rFonts w:eastAsia="Times New Roman"/>
                <w:b/>
                <w:bCs/>
                <w:sz w:val="28"/>
                <w:szCs w:val="28"/>
                <w:lang w:val="uk-UA" w:eastAsia="ru-RU"/>
              </w:rPr>
              <w:t>Оцінка ризику зовнішніх чинників на дію запропонованого регуляторного акта</w:t>
            </w:r>
          </w:p>
        </w:tc>
      </w:tr>
      <w:tr w:rsidR="003D60FA" w:rsidRPr="00785CC4" w14:paraId="412BCDC7" w14:textId="77777777" w:rsidTr="00355160">
        <w:tc>
          <w:tcPr>
            <w:tcW w:w="2268" w:type="dxa"/>
            <w:tcBorders>
              <w:top w:val="single" w:sz="4" w:space="0" w:color="auto"/>
              <w:left w:val="single" w:sz="4" w:space="0" w:color="auto"/>
              <w:bottom w:val="single" w:sz="4" w:space="0" w:color="auto"/>
              <w:right w:val="single" w:sz="4" w:space="0" w:color="auto"/>
            </w:tcBorders>
          </w:tcPr>
          <w:p w14:paraId="6CDBCF2D" w14:textId="77777777" w:rsidR="003D60FA" w:rsidRPr="00785CC4" w:rsidRDefault="003D60FA" w:rsidP="00355160">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1.</w:t>
            </w:r>
          </w:p>
          <w:p w14:paraId="47A7E004" w14:textId="77777777" w:rsidR="003D60FA" w:rsidRPr="00785CC4" w:rsidRDefault="003D60FA" w:rsidP="00355160">
            <w:pPr>
              <w:widowControl w:val="0"/>
              <w:tabs>
                <w:tab w:val="left" w:pos="990"/>
              </w:tabs>
              <w:rPr>
                <w:rFonts w:eastAsia="Times New Roman"/>
                <w:sz w:val="28"/>
                <w:szCs w:val="28"/>
                <w:lang w:val="uk-UA" w:eastAsia="ru-RU"/>
              </w:rPr>
            </w:pPr>
          </w:p>
        </w:tc>
        <w:tc>
          <w:tcPr>
            <w:tcW w:w="3513" w:type="dxa"/>
            <w:tcBorders>
              <w:top w:val="single" w:sz="4" w:space="0" w:color="auto"/>
              <w:left w:val="single" w:sz="4" w:space="0" w:color="auto"/>
              <w:bottom w:val="single" w:sz="4" w:space="0" w:color="auto"/>
              <w:right w:val="single" w:sz="4" w:space="0" w:color="auto"/>
            </w:tcBorders>
            <w:hideMark/>
          </w:tcPr>
          <w:p w14:paraId="0E49DE3C" w14:textId="5D052A42" w:rsidR="003D60FA" w:rsidRPr="00785CC4" w:rsidRDefault="003D60FA" w:rsidP="00355160">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t xml:space="preserve">Переваги відсутні. Така альтернатива не сприятиме досягненню цілей державного регулювання. Залишається </w:t>
            </w:r>
            <w:r w:rsidR="00356522">
              <w:rPr>
                <w:rFonts w:eastAsia="Times New Roman"/>
                <w:sz w:val="28"/>
                <w:szCs w:val="28"/>
                <w:lang w:val="uk-UA" w:eastAsia="ru-RU"/>
              </w:rPr>
              <w:t xml:space="preserve">проблема </w:t>
            </w:r>
            <w:r w:rsidR="00D348D7">
              <w:rPr>
                <w:rFonts w:eastAsia="Times New Roman"/>
                <w:sz w:val="28"/>
                <w:szCs w:val="28"/>
                <w:lang w:val="uk-UA" w:eastAsia="ru-RU"/>
              </w:rPr>
              <w:t>не</w:t>
            </w:r>
            <w:r w:rsidR="00D348D7">
              <w:rPr>
                <w:rFonts w:eastAsia="Arial Unicode MS"/>
                <w:sz w:val="28"/>
                <w:szCs w:val="28"/>
                <w:lang w:val="uk-UA" w:eastAsia="ru-RU"/>
              </w:rPr>
              <w:t xml:space="preserve">врегульованості процедури </w:t>
            </w:r>
            <w:r w:rsidR="008D54B5">
              <w:rPr>
                <w:rFonts w:eastAsia="Arial Unicode MS"/>
                <w:sz w:val="28"/>
                <w:szCs w:val="28"/>
                <w:lang w:val="uk-UA" w:eastAsia="ru-RU"/>
              </w:rPr>
              <w:t>здійснення паралельного імпорту</w:t>
            </w:r>
            <w:r w:rsidR="00027229">
              <w:rPr>
                <w:rFonts w:eastAsia="Arial Unicode MS"/>
                <w:sz w:val="28"/>
                <w:szCs w:val="28"/>
                <w:lang w:val="uk-UA" w:eastAsia="ru-RU"/>
              </w:rPr>
              <w:t xml:space="preserve"> в Україні</w:t>
            </w:r>
            <w:r w:rsidRPr="00785CC4">
              <w:rPr>
                <w:rFonts w:eastAsia="Times New Roman"/>
                <w:sz w:val="28"/>
                <w:szCs w:val="28"/>
                <w:lang w:val="uk-UA" w:eastAsia="ru-RU"/>
              </w:rPr>
              <w:t>.</w:t>
            </w:r>
          </w:p>
        </w:tc>
        <w:tc>
          <w:tcPr>
            <w:tcW w:w="3984" w:type="dxa"/>
            <w:tcBorders>
              <w:top w:val="single" w:sz="4" w:space="0" w:color="auto"/>
              <w:left w:val="single" w:sz="4" w:space="0" w:color="auto"/>
              <w:bottom w:val="single" w:sz="4" w:space="0" w:color="auto"/>
              <w:right w:val="single" w:sz="4" w:space="0" w:color="auto"/>
            </w:tcBorders>
            <w:hideMark/>
          </w:tcPr>
          <w:p w14:paraId="5707B1AB" w14:textId="6207E401" w:rsidR="003D60FA" w:rsidRPr="00785CC4" w:rsidRDefault="0098126B" w:rsidP="00355160">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t xml:space="preserve">Відповідно до цієї альтернативи нормативне врегулювання </w:t>
            </w:r>
            <w:r w:rsidR="00C15ABD">
              <w:rPr>
                <w:rFonts w:eastAsia="Arial Unicode MS"/>
                <w:sz w:val="28"/>
                <w:szCs w:val="28"/>
                <w:lang w:val="uk-UA" w:eastAsia="ru-RU"/>
              </w:rPr>
              <w:t>процедур паралельного імпорту в Україні</w:t>
            </w:r>
            <w:r w:rsidR="00D348D7">
              <w:rPr>
                <w:rFonts w:eastAsia="Times New Roman"/>
                <w:sz w:val="28"/>
                <w:szCs w:val="28"/>
                <w:lang w:val="uk-UA" w:eastAsia="uk-UA"/>
              </w:rPr>
              <w:t xml:space="preserve"> лишається </w:t>
            </w:r>
            <w:r w:rsidR="00C15ABD">
              <w:rPr>
                <w:rFonts w:eastAsia="Times New Roman"/>
                <w:sz w:val="28"/>
                <w:szCs w:val="28"/>
                <w:lang w:val="uk-UA" w:eastAsia="uk-UA"/>
              </w:rPr>
              <w:t>неврегульованим.</w:t>
            </w:r>
          </w:p>
          <w:p w14:paraId="5D37CFCD" w14:textId="77777777" w:rsidR="003D60FA" w:rsidRPr="00785CC4" w:rsidRDefault="003D60FA" w:rsidP="00355160">
            <w:pPr>
              <w:widowControl w:val="0"/>
              <w:tabs>
                <w:tab w:val="left" w:pos="-3686"/>
                <w:tab w:val="left" w:pos="990"/>
              </w:tabs>
              <w:rPr>
                <w:rFonts w:eastAsia="Times New Roman"/>
                <w:sz w:val="28"/>
                <w:szCs w:val="28"/>
                <w:lang w:val="uk-UA" w:eastAsia="ru-RU"/>
              </w:rPr>
            </w:pPr>
          </w:p>
        </w:tc>
      </w:tr>
      <w:tr w:rsidR="003D60FA" w:rsidRPr="00785CC4" w14:paraId="4E566147" w14:textId="77777777" w:rsidTr="00355160">
        <w:tc>
          <w:tcPr>
            <w:tcW w:w="2268" w:type="dxa"/>
            <w:tcBorders>
              <w:top w:val="single" w:sz="4" w:space="0" w:color="auto"/>
              <w:left w:val="single" w:sz="4" w:space="0" w:color="auto"/>
              <w:bottom w:val="single" w:sz="4" w:space="0" w:color="auto"/>
              <w:right w:val="single" w:sz="4" w:space="0" w:color="auto"/>
            </w:tcBorders>
            <w:hideMark/>
          </w:tcPr>
          <w:p w14:paraId="4882311F" w14:textId="77777777" w:rsidR="003D60FA" w:rsidRPr="00785CC4" w:rsidRDefault="003D60FA" w:rsidP="00355160">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2.</w:t>
            </w:r>
          </w:p>
        </w:tc>
        <w:tc>
          <w:tcPr>
            <w:tcW w:w="3513" w:type="dxa"/>
            <w:tcBorders>
              <w:top w:val="single" w:sz="4" w:space="0" w:color="auto"/>
              <w:left w:val="single" w:sz="4" w:space="0" w:color="auto"/>
              <w:bottom w:val="single" w:sz="4" w:space="0" w:color="auto"/>
              <w:right w:val="single" w:sz="4" w:space="0" w:color="auto"/>
            </w:tcBorders>
            <w:hideMark/>
          </w:tcPr>
          <w:p w14:paraId="23CDFD14" w14:textId="586AD7CF" w:rsidR="008434F7" w:rsidRPr="008434F7" w:rsidRDefault="003D60FA" w:rsidP="00356522">
            <w:pPr>
              <w:widowControl w:val="0"/>
              <w:shd w:val="clear" w:color="auto" w:fill="FFFFFF"/>
              <w:tabs>
                <w:tab w:val="left" w:pos="990"/>
              </w:tabs>
              <w:textAlignment w:val="baseline"/>
              <w:rPr>
                <w:bCs/>
                <w:position w:val="-1"/>
                <w:sz w:val="28"/>
                <w:szCs w:val="28"/>
                <w:lang w:val="uk-UA"/>
              </w:rPr>
            </w:pPr>
            <w:r w:rsidRPr="00785CC4">
              <w:rPr>
                <w:bCs/>
                <w:sz w:val="28"/>
                <w:szCs w:val="28"/>
                <w:lang w:val="uk-UA" w:eastAsia="ru-RU"/>
              </w:rPr>
              <w:t xml:space="preserve">Така альтернатива є найбільш оптимальною, оскільки </w:t>
            </w:r>
            <w:r w:rsidR="00356522">
              <w:rPr>
                <w:bCs/>
                <w:sz w:val="28"/>
                <w:szCs w:val="28"/>
                <w:lang w:val="uk-UA" w:eastAsia="ru-RU"/>
              </w:rPr>
              <w:t xml:space="preserve">сприяє </w:t>
            </w:r>
            <w:r w:rsidR="00141425" w:rsidRPr="00785CC4">
              <w:rPr>
                <w:rFonts w:eastAsia="Times New Roman"/>
                <w:sz w:val="28"/>
                <w:szCs w:val="28"/>
                <w:lang w:val="uk-UA" w:eastAsia="ru-RU"/>
              </w:rPr>
              <w:t>досягненню цілей державного регулювання</w:t>
            </w:r>
            <w:r w:rsidR="00141425">
              <w:rPr>
                <w:rFonts w:eastAsia="Times New Roman"/>
                <w:sz w:val="28"/>
                <w:szCs w:val="28"/>
                <w:lang w:val="uk-UA" w:eastAsia="ru-RU"/>
              </w:rPr>
              <w:t xml:space="preserve"> </w:t>
            </w:r>
            <w:r w:rsidR="00C15ABD">
              <w:rPr>
                <w:rFonts w:eastAsia="Times New Roman"/>
                <w:sz w:val="28"/>
                <w:szCs w:val="28"/>
                <w:lang w:val="uk-UA" w:eastAsia="ru-RU"/>
              </w:rPr>
              <w:t>зазначених у розділі ІІ цього Аналізу</w:t>
            </w:r>
            <w:r w:rsidR="00141425" w:rsidRPr="00785CC4">
              <w:rPr>
                <w:rFonts w:eastAsia="Times New Roman"/>
                <w:sz w:val="28"/>
                <w:szCs w:val="28"/>
                <w:lang w:val="uk-UA" w:eastAsia="ru-RU"/>
              </w:rPr>
              <w:t xml:space="preserve">. </w:t>
            </w:r>
          </w:p>
        </w:tc>
        <w:tc>
          <w:tcPr>
            <w:tcW w:w="3984" w:type="dxa"/>
            <w:tcBorders>
              <w:top w:val="single" w:sz="4" w:space="0" w:color="auto"/>
              <w:left w:val="single" w:sz="4" w:space="0" w:color="auto"/>
              <w:bottom w:val="single" w:sz="4" w:space="0" w:color="auto"/>
              <w:right w:val="single" w:sz="4" w:space="0" w:color="auto"/>
            </w:tcBorders>
            <w:hideMark/>
          </w:tcPr>
          <w:p w14:paraId="733346DC" w14:textId="1132605C" w:rsidR="00356522" w:rsidRPr="00785CC4" w:rsidRDefault="003D60FA" w:rsidP="00356522">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t>Відсутні.</w:t>
            </w:r>
          </w:p>
          <w:p w14:paraId="30231E83" w14:textId="3DCDAAE5" w:rsidR="003D60FA" w:rsidRPr="00785CC4" w:rsidRDefault="0098126B" w:rsidP="00356522">
            <w:pPr>
              <w:widowControl w:val="0"/>
              <w:tabs>
                <w:tab w:val="left" w:pos="-3686"/>
                <w:tab w:val="left" w:pos="990"/>
              </w:tabs>
              <w:rPr>
                <w:rFonts w:eastAsia="Times New Roman"/>
                <w:bCs/>
                <w:sz w:val="28"/>
                <w:szCs w:val="28"/>
                <w:lang w:val="uk-UA" w:eastAsia="ru-RU"/>
              </w:rPr>
            </w:pPr>
            <w:r w:rsidRPr="00785CC4">
              <w:rPr>
                <w:rFonts w:eastAsia="Times New Roman"/>
                <w:bCs/>
                <w:sz w:val="28"/>
                <w:szCs w:val="28"/>
                <w:lang w:val="uk-UA" w:eastAsia="ru-RU"/>
              </w:rPr>
              <w:t>Витрати</w:t>
            </w:r>
            <w:r w:rsidR="003D60FA" w:rsidRPr="00785CC4">
              <w:rPr>
                <w:rFonts w:eastAsia="Times New Roman"/>
                <w:bCs/>
                <w:sz w:val="28"/>
                <w:szCs w:val="28"/>
                <w:lang w:val="uk-UA" w:eastAsia="ru-RU"/>
              </w:rPr>
              <w:t>,</w:t>
            </w:r>
            <w:r w:rsidRPr="00785CC4">
              <w:rPr>
                <w:rFonts w:eastAsia="Times New Roman"/>
                <w:bCs/>
                <w:sz w:val="28"/>
                <w:szCs w:val="28"/>
                <w:lang w:val="uk-UA" w:eastAsia="ru-RU"/>
              </w:rPr>
              <w:t xml:space="preserve"> </w:t>
            </w:r>
            <w:r w:rsidR="003D60FA" w:rsidRPr="00785CC4">
              <w:rPr>
                <w:rFonts w:eastAsia="Times New Roman"/>
                <w:bCs/>
                <w:sz w:val="28"/>
                <w:szCs w:val="28"/>
                <w:lang w:val="uk-UA" w:eastAsia="ru-RU"/>
              </w:rPr>
              <w:t>пов’язані з</w:t>
            </w:r>
            <w:r w:rsidR="008434F7">
              <w:rPr>
                <w:rFonts w:eastAsia="Times New Roman"/>
                <w:bCs/>
                <w:sz w:val="28"/>
                <w:szCs w:val="28"/>
                <w:lang w:val="uk-UA" w:eastAsia="ru-RU"/>
              </w:rPr>
              <w:t xml:space="preserve"> н</w:t>
            </w:r>
            <w:r w:rsidR="003D60FA" w:rsidRPr="00785CC4">
              <w:rPr>
                <w:rFonts w:eastAsia="Times New Roman"/>
                <w:bCs/>
                <w:sz w:val="28"/>
                <w:szCs w:val="28"/>
                <w:lang w:val="uk-UA" w:eastAsia="ru-RU"/>
              </w:rPr>
              <w:t xml:space="preserve">еобхідністю ознайомитись з положеннями проєкту </w:t>
            </w:r>
            <w:r w:rsidR="00CF7AAD">
              <w:rPr>
                <w:rFonts w:eastAsia="Times New Roman"/>
                <w:bCs/>
                <w:sz w:val="28"/>
                <w:szCs w:val="28"/>
                <w:lang w:val="uk-UA" w:eastAsia="ru-RU"/>
              </w:rPr>
              <w:t>акта</w:t>
            </w:r>
            <w:r w:rsidR="00356522">
              <w:rPr>
                <w:rFonts w:eastAsia="Times New Roman"/>
                <w:bCs/>
                <w:sz w:val="28"/>
                <w:szCs w:val="28"/>
                <w:lang w:val="uk-UA" w:eastAsia="ru-RU"/>
              </w:rPr>
              <w:t>.</w:t>
            </w:r>
          </w:p>
        </w:tc>
      </w:tr>
    </w:tbl>
    <w:p w14:paraId="160A1971" w14:textId="2D9BC5CE" w:rsidR="006C62A4" w:rsidRPr="00785CC4" w:rsidRDefault="000200CC" w:rsidP="008434F7">
      <w:pPr>
        <w:widowControl w:val="0"/>
        <w:tabs>
          <w:tab w:val="left" w:pos="-3686"/>
          <w:tab w:val="left" w:pos="990"/>
        </w:tabs>
        <w:spacing w:before="120" w:after="120"/>
        <w:ind w:left="270"/>
        <w:rPr>
          <w:rFonts w:eastAsia="Times New Roman"/>
          <w:b/>
          <w:sz w:val="28"/>
          <w:szCs w:val="28"/>
          <w:lang w:val="uk-UA" w:eastAsia="ru-RU"/>
        </w:rPr>
      </w:pPr>
      <w:r w:rsidRPr="00785CC4">
        <w:rPr>
          <w:rFonts w:eastAsia="Times New Roman"/>
          <w:b/>
          <w:sz w:val="28"/>
          <w:szCs w:val="28"/>
          <w:lang w:val="uk-UA" w:eastAsia="ru-RU"/>
        </w:rPr>
        <w:t>V.</w:t>
      </w:r>
      <w:r w:rsidR="00547C06" w:rsidRPr="00785CC4">
        <w:rPr>
          <w:rFonts w:eastAsia="Times New Roman"/>
          <w:b/>
          <w:sz w:val="28"/>
          <w:szCs w:val="28"/>
          <w:lang w:val="uk-UA" w:eastAsia="ru-RU"/>
        </w:rPr>
        <w:t xml:space="preserve"> </w:t>
      </w:r>
      <w:r w:rsidRPr="00785CC4">
        <w:rPr>
          <w:rFonts w:eastAsia="Times New Roman"/>
          <w:b/>
          <w:sz w:val="28"/>
          <w:szCs w:val="28"/>
          <w:lang w:val="uk-UA" w:eastAsia="ru-RU"/>
        </w:rPr>
        <w:t>Механізм та заходи, які забезпечать розв’язання визначеної проблеми</w:t>
      </w:r>
    </w:p>
    <w:p w14:paraId="2C216B6D" w14:textId="22F680A7" w:rsidR="00141425" w:rsidRDefault="008434F7" w:rsidP="008434F7">
      <w:pPr>
        <w:shd w:val="clear" w:color="auto" w:fill="FFFFFF"/>
        <w:ind w:firstLine="567"/>
        <w:jc w:val="both"/>
        <w:rPr>
          <w:rFonts w:eastAsia="Times New Roman"/>
          <w:sz w:val="28"/>
          <w:szCs w:val="28"/>
          <w:lang w:val="uk-UA" w:eastAsia="ru-RU"/>
        </w:rPr>
      </w:pPr>
      <w:r w:rsidRPr="008434F7">
        <w:rPr>
          <w:rFonts w:eastAsia="Times New Roman"/>
          <w:sz w:val="28"/>
          <w:szCs w:val="28"/>
          <w:lang w:val="uk-UA" w:eastAsia="ru-RU"/>
        </w:rPr>
        <w:t xml:space="preserve">Для досягнення цілей, визначених у </w:t>
      </w:r>
      <w:r>
        <w:rPr>
          <w:rFonts w:eastAsia="Times New Roman"/>
          <w:sz w:val="28"/>
          <w:szCs w:val="28"/>
          <w:lang w:val="uk-UA" w:eastAsia="ru-RU"/>
        </w:rPr>
        <w:t>Р</w:t>
      </w:r>
      <w:r w:rsidRPr="008434F7">
        <w:rPr>
          <w:rFonts w:eastAsia="Times New Roman"/>
          <w:sz w:val="28"/>
          <w:szCs w:val="28"/>
          <w:lang w:val="uk-UA" w:eastAsia="ru-RU"/>
        </w:rPr>
        <w:t xml:space="preserve">озділі ІІ цього Аналізу, проєктом </w:t>
      </w:r>
      <w:r w:rsidR="00D27D15">
        <w:rPr>
          <w:rFonts w:eastAsia="Times New Roman"/>
          <w:sz w:val="28"/>
          <w:szCs w:val="28"/>
          <w:lang w:val="uk-UA" w:eastAsia="ru-RU"/>
        </w:rPr>
        <w:t>постанови</w:t>
      </w:r>
      <w:r>
        <w:rPr>
          <w:rFonts w:eastAsia="Times New Roman"/>
          <w:sz w:val="28"/>
          <w:szCs w:val="28"/>
          <w:lang w:val="uk-UA" w:eastAsia="ru-RU"/>
        </w:rPr>
        <w:t xml:space="preserve">  </w:t>
      </w:r>
      <w:r w:rsidRPr="008434F7">
        <w:rPr>
          <w:rFonts w:eastAsia="Times New Roman"/>
          <w:sz w:val="28"/>
          <w:szCs w:val="28"/>
          <w:lang w:val="uk-UA" w:eastAsia="ru-RU"/>
        </w:rPr>
        <w:t xml:space="preserve">передбачено механізм розв’язання проблеми, наведеної у </w:t>
      </w:r>
      <w:r>
        <w:rPr>
          <w:rFonts w:eastAsia="Times New Roman"/>
          <w:sz w:val="28"/>
          <w:szCs w:val="28"/>
          <w:lang w:val="uk-UA" w:eastAsia="ru-RU"/>
        </w:rPr>
        <w:t>Р</w:t>
      </w:r>
      <w:r w:rsidRPr="008434F7">
        <w:rPr>
          <w:rFonts w:eastAsia="Times New Roman"/>
          <w:sz w:val="28"/>
          <w:szCs w:val="28"/>
          <w:lang w:val="uk-UA" w:eastAsia="ru-RU"/>
        </w:rPr>
        <w:t>озділі І цього Аналізу</w:t>
      </w:r>
      <w:r w:rsidR="00C328E0">
        <w:rPr>
          <w:rFonts w:eastAsia="Times New Roman"/>
          <w:sz w:val="28"/>
          <w:szCs w:val="28"/>
          <w:lang w:val="uk-UA" w:eastAsia="ru-RU"/>
        </w:rPr>
        <w:t>.</w:t>
      </w:r>
      <w:r>
        <w:rPr>
          <w:rFonts w:eastAsia="Times New Roman"/>
          <w:sz w:val="28"/>
          <w:szCs w:val="28"/>
          <w:lang w:val="uk-UA" w:eastAsia="ru-RU"/>
        </w:rPr>
        <w:t xml:space="preserve"> </w:t>
      </w:r>
    </w:p>
    <w:p w14:paraId="430F12EB" w14:textId="1BD9A138" w:rsidR="00331944" w:rsidRPr="00331944" w:rsidRDefault="00141425" w:rsidP="00331944">
      <w:pPr>
        <w:shd w:val="clear" w:color="auto" w:fill="FFFFFF"/>
        <w:ind w:right="-2" w:firstLine="567"/>
        <w:jc w:val="both"/>
        <w:rPr>
          <w:bCs/>
          <w:sz w:val="28"/>
          <w:szCs w:val="28"/>
          <w:lang w:val="uk-UA"/>
        </w:rPr>
      </w:pPr>
      <w:r w:rsidRPr="00D27D15">
        <w:rPr>
          <w:rFonts w:eastAsia="Times New Roman"/>
          <w:sz w:val="28"/>
          <w:szCs w:val="28"/>
          <w:lang w:val="uk-UA" w:eastAsia="uk-UA"/>
        </w:rPr>
        <w:t>Зазначені цілі досягаються шляхом</w:t>
      </w:r>
      <w:r w:rsidR="00D176EF" w:rsidRPr="00D27D15">
        <w:rPr>
          <w:rFonts w:eastAsia="Times New Roman"/>
          <w:sz w:val="28"/>
          <w:szCs w:val="28"/>
          <w:lang w:val="uk-UA" w:eastAsia="uk-UA"/>
        </w:rPr>
        <w:t xml:space="preserve"> затвердження</w:t>
      </w:r>
      <w:r w:rsidR="00D27D15" w:rsidRPr="00D27D15">
        <w:rPr>
          <w:rFonts w:eastAsia="Times New Roman"/>
          <w:sz w:val="28"/>
          <w:szCs w:val="28"/>
          <w:lang w:val="uk-UA" w:eastAsia="uk-UA"/>
        </w:rPr>
        <w:t xml:space="preserve"> змін </w:t>
      </w:r>
      <w:r w:rsidR="00331944">
        <w:rPr>
          <w:rFonts w:eastAsia="Times New Roman"/>
          <w:sz w:val="28"/>
          <w:szCs w:val="28"/>
          <w:lang w:val="uk-UA" w:eastAsia="uk-UA"/>
        </w:rPr>
        <w:t xml:space="preserve">до </w:t>
      </w:r>
      <w:hyperlink r:id="rId12" w:anchor="n12" w:tgtFrame="_blank" w:history="1">
        <w:r w:rsidR="00331944" w:rsidRPr="00331944">
          <w:rPr>
            <w:color w:val="000000"/>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331944" w:rsidRPr="00331944">
        <w:rPr>
          <w:color w:val="000000"/>
          <w:sz w:val="28"/>
          <w:szCs w:val="28"/>
          <w:lang w:val="uk-UA"/>
        </w:rPr>
        <w:t xml:space="preserve">, затверджених постановою Кабінету Міністрів України від 30 листопада 2016 р. № 929, </w:t>
      </w:r>
      <w:r w:rsidR="00331944">
        <w:rPr>
          <w:color w:val="000000"/>
          <w:sz w:val="28"/>
          <w:szCs w:val="28"/>
          <w:lang w:val="uk-UA"/>
        </w:rPr>
        <w:t xml:space="preserve">зокрема </w:t>
      </w:r>
      <w:r w:rsidR="00331944" w:rsidRPr="00331944">
        <w:rPr>
          <w:color w:val="000000"/>
          <w:sz w:val="28"/>
          <w:szCs w:val="28"/>
          <w:lang w:val="uk-UA"/>
        </w:rPr>
        <w:t>в частині встановлення вимог до провадження ліцензіатами господарської діяльності з паралельного імпорту лікарських засобів.</w:t>
      </w:r>
    </w:p>
    <w:p w14:paraId="690104CB" w14:textId="5B13E6D9" w:rsidR="00346F43" w:rsidRPr="00D27D15" w:rsidRDefault="00A23128" w:rsidP="00A23128">
      <w:pPr>
        <w:shd w:val="clear" w:color="auto" w:fill="FFFFFF"/>
        <w:ind w:firstLine="567"/>
        <w:jc w:val="both"/>
        <w:rPr>
          <w:rFonts w:eastAsia="Times New Roman" w:cs="Arial"/>
          <w:sz w:val="28"/>
          <w:szCs w:val="28"/>
          <w:lang w:val="uk-UA" w:eastAsia="ru-RU"/>
        </w:rPr>
      </w:pPr>
      <w:r w:rsidRPr="00D27D15">
        <w:rPr>
          <w:sz w:val="28"/>
          <w:szCs w:val="28"/>
          <w:lang w:val="uk-UA"/>
        </w:rPr>
        <w:t xml:space="preserve">Запропоноване проєктом </w:t>
      </w:r>
      <w:r w:rsidR="000737D5">
        <w:rPr>
          <w:sz w:val="28"/>
          <w:szCs w:val="28"/>
          <w:lang w:val="uk-UA"/>
        </w:rPr>
        <w:t>постанови</w:t>
      </w:r>
      <w:r w:rsidRPr="00D27D15">
        <w:rPr>
          <w:sz w:val="28"/>
          <w:szCs w:val="28"/>
          <w:lang w:val="uk-UA"/>
        </w:rPr>
        <w:t xml:space="preserve"> регулювання сприятиме</w:t>
      </w:r>
      <w:r w:rsidRPr="00D27D15">
        <w:rPr>
          <w:rFonts w:eastAsia="Times New Roman" w:cs="Arial"/>
          <w:sz w:val="28"/>
          <w:szCs w:val="28"/>
          <w:lang w:val="uk-UA" w:eastAsia="ru-RU"/>
        </w:rPr>
        <w:t xml:space="preserve"> вирішенню ряду питань:</w:t>
      </w:r>
    </w:p>
    <w:p w14:paraId="38DC7FFD" w14:textId="049B1EAF" w:rsidR="000737D5" w:rsidRDefault="000737D5" w:rsidP="000737D5">
      <w:pPr>
        <w:ind w:firstLine="567"/>
        <w:jc w:val="both"/>
        <w:rPr>
          <w:sz w:val="28"/>
          <w:szCs w:val="28"/>
          <w:lang w:val="uk-UA"/>
        </w:rPr>
      </w:pPr>
      <w:r>
        <w:rPr>
          <w:sz w:val="28"/>
          <w:szCs w:val="28"/>
          <w:lang w:val="uk-UA"/>
        </w:rPr>
        <w:lastRenderedPageBreak/>
        <w:t xml:space="preserve">1) </w:t>
      </w:r>
      <w:r w:rsidR="00331944">
        <w:rPr>
          <w:sz w:val="28"/>
          <w:szCs w:val="28"/>
          <w:lang w:val="uk-UA"/>
        </w:rPr>
        <w:t xml:space="preserve">врегулювання </w:t>
      </w:r>
      <w:r w:rsidRPr="00611D73">
        <w:rPr>
          <w:sz w:val="28"/>
          <w:szCs w:val="28"/>
          <w:lang w:val="uk-UA"/>
        </w:rPr>
        <w:t xml:space="preserve">процедур </w:t>
      </w:r>
      <w:r>
        <w:rPr>
          <w:sz w:val="28"/>
          <w:szCs w:val="28"/>
          <w:lang w:val="uk-UA"/>
        </w:rPr>
        <w:t xml:space="preserve">здійснення </w:t>
      </w:r>
      <w:r w:rsidR="00331944">
        <w:rPr>
          <w:sz w:val="28"/>
          <w:szCs w:val="28"/>
          <w:lang w:val="uk-UA"/>
        </w:rPr>
        <w:t>паралельного імпорту у відповідності</w:t>
      </w:r>
      <w:r w:rsidRPr="00611D73">
        <w:rPr>
          <w:sz w:val="28"/>
          <w:szCs w:val="28"/>
          <w:lang w:val="uk-UA"/>
        </w:rPr>
        <w:t xml:space="preserve"> до вимог Закону України від 16 липня 2024 року № 3860-ІХ «Про внесення змін до деяких законів України щодо паралельного імпорту лікарських засобів»</w:t>
      </w:r>
      <w:r>
        <w:rPr>
          <w:sz w:val="28"/>
          <w:szCs w:val="28"/>
          <w:lang w:val="uk-UA"/>
        </w:rPr>
        <w:t>;</w:t>
      </w:r>
    </w:p>
    <w:p w14:paraId="7E26E5EC" w14:textId="2C38CA5F" w:rsidR="000737D5" w:rsidRDefault="000737D5" w:rsidP="000737D5">
      <w:pPr>
        <w:ind w:firstLine="567"/>
        <w:jc w:val="both"/>
        <w:rPr>
          <w:sz w:val="28"/>
          <w:szCs w:val="28"/>
          <w:lang w:val="uk-UA"/>
        </w:rPr>
      </w:pPr>
      <w:r>
        <w:rPr>
          <w:sz w:val="28"/>
          <w:szCs w:val="28"/>
          <w:lang w:val="uk-UA"/>
        </w:rPr>
        <w:t xml:space="preserve">2) </w:t>
      </w:r>
      <w:r w:rsidR="00AA2739">
        <w:rPr>
          <w:sz w:val="28"/>
          <w:szCs w:val="28"/>
          <w:lang w:val="uk-UA"/>
        </w:rPr>
        <w:t>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лікарських засобів та дозволу на паралельний імпорт лікарського засобу</w:t>
      </w:r>
      <w:r>
        <w:rPr>
          <w:sz w:val="28"/>
          <w:szCs w:val="28"/>
          <w:lang w:val="uk-UA"/>
        </w:rPr>
        <w:t>;</w:t>
      </w:r>
    </w:p>
    <w:p w14:paraId="004E5F01" w14:textId="5F4CB5C3" w:rsidR="00A23128" w:rsidRPr="001530E9" w:rsidRDefault="000737D5" w:rsidP="000737D5">
      <w:pPr>
        <w:shd w:val="clear" w:color="auto" w:fill="FFFFFF"/>
        <w:ind w:firstLine="567"/>
        <w:jc w:val="both"/>
        <w:rPr>
          <w:rFonts w:eastAsia="Times New Roman" w:cs="Arial"/>
          <w:sz w:val="28"/>
          <w:szCs w:val="28"/>
          <w:lang w:val="uk-UA" w:eastAsia="ru-RU"/>
        </w:rPr>
      </w:pPr>
      <w:r>
        <w:rPr>
          <w:color w:val="000000"/>
          <w:sz w:val="28"/>
          <w:szCs w:val="28"/>
          <w:lang w:val="uk-UA" w:eastAsia="uk-UA"/>
        </w:rPr>
        <w:t>3)</w:t>
      </w:r>
      <w:r w:rsidRPr="00611D73">
        <w:rPr>
          <w:color w:val="000000"/>
          <w:sz w:val="28"/>
          <w:szCs w:val="28"/>
          <w:lang w:val="uk-UA" w:eastAsia="uk-UA"/>
        </w:rPr>
        <w:t xml:space="preserve"> </w:t>
      </w:r>
      <w:r>
        <w:rPr>
          <w:color w:val="000000"/>
          <w:sz w:val="28"/>
          <w:szCs w:val="28"/>
          <w:lang w:val="uk-UA" w:eastAsia="uk-UA"/>
        </w:rPr>
        <w:t xml:space="preserve">забезпечення </w:t>
      </w:r>
      <w:r w:rsidRPr="00611D73">
        <w:rPr>
          <w:color w:val="000000"/>
          <w:sz w:val="28"/>
          <w:szCs w:val="28"/>
          <w:lang w:val="uk-UA" w:eastAsia="uk-UA"/>
        </w:rPr>
        <w:t xml:space="preserve">доступу населення до якісних та доступних лікарських засобів, </w:t>
      </w:r>
      <w:r w:rsidRPr="00611D73">
        <w:rPr>
          <w:sz w:val="28"/>
          <w:szCs w:val="28"/>
          <w:lang w:val="uk-UA"/>
        </w:rPr>
        <w:t>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r>
        <w:rPr>
          <w:rFonts w:eastAsia="Times New Roman"/>
          <w:sz w:val="28"/>
          <w:szCs w:val="28"/>
          <w:lang w:val="uk-UA" w:eastAsia="ru-RU"/>
        </w:rPr>
        <w:t>.</w:t>
      </w:r>
    </w:p>
    <w:p w14:paraId="38C78B60" w14:textId="77777777" w:rsidR="00A23128" w:rsidRDefault="00A23128" w:rsidP="00A23128">
      <w:pPr>
        <w:ind w:firstLine="567"/>
        <w:jc w:val="both"/>
        <w:rPr>
          <w:sz w:val="28"/>
          <w:lang w:val="uk-UA"/>
        </w:rPr>
      </w:pPr>
      <w:r>
        <w:rPr>
          <w:sz w:val="28"/>
          <w:lang w:val="uk-UA"/>
        </w:rPr>
        <w:t>Запровадження такого регулювання дозволить:</w:t>
      </w:r>
    </w:p>
    <w:p w14:paraId="5A3AB4F8" w14:textId="1319C563" w:rsidR="00A23128" w:rsidRDefault="00A23128" w:rsidP="00A23128">
      <w:pPr>
        <w:ind w:firstLine="567"/>
        <w:jc w:val="both"/>
        <w:rPr>
          <w:bCs/>
          <w:position w:val="-1"/>
          <w:sz w:val="28"/>
          <w:szCs w:val="28"/>
          <w:lang w:val="uk-UA"/>
        </w:rPr>
      </w:pPr>
      <w:r>
        <w:rPr>
          <w:sz w:val="28"/>
          <w:lang w:val="uk-UA"/>
        </w:rPr>
        <w:t xml:space="preserve">державі: </w:t>
      </w:r>
      <w:r w:rsidR="00346F43">
        <w:rPr>
          <w:bCs/>
          <w:position w:val="-1"/>
          <w:sz w:val="28"/>
          <w:szCs w:val="28"/>
          <w:lang w:val="uk-UA"/>
        </w:rPr>
        <w:t>врегулювати механізм паралельного імпорту лікарських засобів</w:t>
      </w:r>
      <w:r w:rsidR="00721CFF">
        <w:rPr>
          <w:bCs/>
          <w:position w:val="-1"/>
          <w:sz w:val="28"/>
          <w:szCs w:val="28"/>
          <w:lang w:val="uk-UA"/>
        </w:rPr>
        <w:t xml:space="preserve">, </w:t>
      </w:r>
      <w:r>
        <w:rPr>
          <w:bCs/>
          <w:position w:val="-1"/>
          <w:sz w:val="28"/>
          <w:szCs w:val="28"/>
          <w:lang w:val="uk-UA"/>
        </w:rPr>
        <w:t>забезпечити громадян якісними, ефективними та безпечними лікарськими засобами</w:t>
      </w:r>
      <w:r w:rsidR="00346F43">
        <w:rPr>
          <w:bCs/>
          <w:position w:val="-1"/>
          <w:sz w:val="28"/>
          <w:szCs w:val="28"/>
          <w:lang w:val="uk-UA"/>
        </w:rPr>
        <w:t>, які застосовуються на території Європейського Союзу</w:t>
      </w:r>
      <w:r>
        <w:rPr>
          <w:bCs/>
          <w:position w:val="-1"/>
          <w:sz w:val="28"/>
          <w:szCs w:val="28"/>
          <w:lang w:val="uk-UA"/>
        </w:rPr>
        <w:t>;</w:t>
      </w:r>
    </w:p>
    <w:p w14:paraId="193D78CB" w14:textId="4953DEAA" w:rsidR="00A23128" w:rsidRDefault="00A23128" w:rsidP="00A23128">
      <w:pPr>
        <w:ind w:firstLine="567"/>
        <w:jc w:val="both"/>
        <w:rPr>
          <w:sz w:val="28"/>
          <w:lang w:val="uk-UA"/>
        </w:rPr>
      </w:pPr>
      <w:r>
        <w:rPr>
          <w:sz w:val="28"/>
          <w:lang w:val="uk-UA"/>
        </w:rPr>
        <w:t xml:space="preserve">суб’єктам господарювання: </w:t>
      </w:r>
      <w:r w:rsidR="00346F43">
        <w:rPr>
          <w:sz w:val="28"/>
          <w:lang w:val="uk-UA"/>
        </w:rPr>
        <w:t xml:space="preserve">мати чіткий та прозорий механізм </w:t>
      </w:r>
      <w:r w:rsidR="00282DA8">
        <w:rPr>
          <w:sz w:val="28"/>
          <w:lang w:val="uk-UA"/>
        </w:rPr>
        <w:t>провадження господарської діяльності з паралельного імпорту лікарських засобів</w:t>
      </w:r>
      <w:r w:rsidR="00AA2739">
        <w:rPr>
          <w:sz w:val="28"/>
          <w:lang w:val="uk-UA"/>
        </w:rPr>
        <w:t>, що здійснюється на підставі ліцензії на імпорт лікарських засобів та дозволу на паралельний імпорт лікарського засобу</w:t>
      </w:r>
      <w:r>
        <w:rPr>
          <w:sz w:val="28"/>
          <w:lang w:val="uk-UA"/>
        </w:rPr>
        <w:t>;</w:t>
      </w:r>
    </w:p>
    <w:p w14:paraId="32507C2B" w14:textId="39513B53" w:rsidR="00A23128" w:rsidRPr="001530E9" w:rsidRDefault="00A23128" w:rsidP="00A23128">
      <w:pPr>
        <w:pStyle w:val="a8"/>
        <w:spacing w:before="0" w:beforeAutospacing="0" w:after="0" w:afterAutospacing="0"/>
        <w:ind w:firstLine="567"/>
        <w:jc w:val="both"/>
        <w:rPr>
          <w:sz w:val="28"/>
          <w:szCs w:val="28"/>
          <w:lang w:val="uk-UA"/>
        </w:rPr>
      </w:pPr>
      <w:r>
        <w:rPr>
          <w:sz w:val="28"/>
          <w:lang w:val="uk-UA"/>
        </w:rPr>
        <w:t xml:space="preserve">громадянам: отримати </w:t>
      </w:r>
      <w:r w:rsidR="00D86936">
        <w:rPr>
          <w:sz w:val="28"/>
          <w:lang w:val="uk-UA"/>
        </w:rPr>
        <w:t>доступні, якісні та ефективні лікарські засоби</w:t>
      </w:r>
      <w:r w:rsidR="000A39B6">
        <w:rPr>
          <w:sz w:val="28"/>
          <w:lang w:val="uk-UA"/>
        </w:rPr>
        <w:t>, які застосовуються на території Європейського Союзу</w:t>
      </w:r>
      <w:r w:rsidR="00D86936">
        <w:rPr>
          <w:sz w:val="28"/>
          <w:lang w:val="uk-UA"/>
        </w:rPr>
        <w:t>.</w:t>
      </w:r>
      <w:r>
        <w:rPr>
          <w:sz w:val="28"/>
          <w:lang w:val="uk-UA"/>
        </w:rPr>
        <w:t xml:space="preserve"> </w:t>
      </w:r>
    </w:p>
    <w:p w14:paraId="3D0134CF" w14:textId="3AE669FC" w:rsidR="005D24DD" w:rsidRPr="00A23128" w:rsidRDefault="005D24DD" w:rsidP="00854D13">
      <w:pPr>
        <w:pStyle w:val="a8"/>
        <w:spacing w:before="0" w:beforeAutospacing="0" w:after="0" w:afterAutospacing="0"/>
        <w:ind w:firstLine="567"/>
        <w:jc w:val="both"/>
        <w:rPr>
          <w:sz w:val="28"/>
          <w:szCs w:val="28"/>
          <w:lang w:val="uk-UA"/>
        </w:rPr>
      </w:pPr>
      <w:r w:rsidRPr="00A23128">
        <w:rPr>
          <w:sz w:val="28"/>
          <w:szCs w:val="28"/>
          <w:lang w:val="uk-UA"/>
        </w:rPr>
        <w:t xml:space="preserve">Заходи, які повинен здійснити орган влади для впровадження цього регуляторного </w:t>
      </w:r>
      <w:r w:rsidR="00721CFF">
        <w:rPr>
          <w:sz w:val="28"/>
          <w:szCs w:val="28"/>
          <w:lang w:val="uk-UA"/>
        </w:rPr>
        <w:t>акта</w:t>
      </w:r>
      <w:r w:rsidRPr="00A23128">
        <w:rPr>
          <w:sz w:val="28"/>
          <w:szCs w:val="28"/>
          <w:lang w:val="uk-UA"/>
        </w:rPr>
        <w:t xml:space="preserve">: </w:t>
      </w:r>
    </w:p>
    <w:p w14:paraId="1EE528B7" w14:textId="3145B820" w:rsidR="005D24DD" w:rsidRPr="00721CFF" w:rsidRDefault="005D24DD" w:rsidP="003B3427">
      <w:pPr>
        <w:pStyle w:val="a8"/>
        <w:spacing w:before="0" w:beforeAutospacing="0" w:after="0" w:afterAutospacing="0"/>
        <w:ind w:firstLine="567"/>
        <w:jc w:val="both"/>
        <w:rPr>
          <w:sz w:val="28"/>
          <w:szCs w:val="28"/>
          <w:lang w:val="uk-UA"/>
        </w:rPr>
      </w:pPr>
      <w:r w:rsidRPr="00721CFF">
        <w:rPr>
          <w:sz w:val="28"/>
          <w:szCs w:val="28"/>
          <w:lang w:val="uk-UA"/>
        </w:rPr>
        <w:t xml:space="preserve">провести погодження </w:t>
      </w:r>
      <w:r w:rsidR="00955462" w:rsidRPr="00721CFF">
        <w:rPr>
          <w:sz w:val="28"/>
          <w:szCs w:val="28"/>
          <w:lang w:val="uk-UA"/>
        </w:rPr>
        <w:t>п</w:t>
      </w:r>
      <w:r w:rsidRPr="00721CFF">
        <w:rPr>
          <w:sz w:val="28"/>
          <w:szCs w:val="28"/>
          <w:lang w:val="uk-UA"/>
        </w:rPr>
        <w:t xml:space="preserve">роєкту </w:t>
      </w:r>
      <w:r w:rsidR="00721CFF" w:rsidRPr="00721CFF">
        <w:rPr>
          <w:sz w:val="28"/>
          <w:szCs w:val="28"/>
          <w:lang w:val="uk-UA"/>
        </w:rPr>
        <w:t>постанови</w:t>
      </w:r>
      <w:r w:rsidRPr="00721CFF">
        <w:rPr>
          <w:sz w:val="28"/>
          <w:szCs w:val="28"/>
          <w:lang w:val="uk-UA"/>
        </w:rPr>
        <w:t xml:space="preserve"> </w:t>
      </w:r>
      <w:r w:rsidR="00721CFF">
        <w:rPr>
          <w:sz w:val="28"/>
          <w:szCs w:val="28"/>
          <w:lang w:val="uk-UA"/>
        </w:rPr>
        <w:t>з</w:t>
      </w:r>
      <w:r w:rsidR="00721CFF" w:rsidRPr="00721CFF">
        <w:rPr>
          <w:sz w:val="28"/>
          <w:szCs w:val="28"/>
          <w:lang w:val="uk-UA"/>
        </w:rPr>
        <w:t xml:space="preserve"> Міністерством фінансів України, Міністерством економіки України, Міністерством цифрової трансформації України, Державною регуляторною службою України, Уповноваженим Верховної Ради з прав людини, Державною службою України з лікарських засобів та контролю за наркотиками</w:t>
      </w:r>
      <w:r w:rsidRPr="00721CFF">
        <w:rPr>
          <w:sz w:val="28"/>
          <w:szCs w:val="28"/>
          <w:lang w:val="uk-UA"/>
        </w:rPr>
        <w:t xml:space="preserve">; </w:t>
      </w:r>
    </w:p>
    <w:p w14:paraId="39488BD8" w14:textId="78562234" w:rsidR="005D24DD" w:rsidRPr="00721CFF" w:rsidRDefault="005D24DD" w:rsidP="003B3427">
      <w:pPr>
        <w:pStyle w:val="a8"/>
        <w:spacing w:before="0" w:beforeAutospacing="0" w:after="0" w:afterAutospacing="0"/>
        <w:ind w:firstLine="567"/>
        <w:jc w:val="both"/>
        <w:rPr>
          <w:sz w:val="28"/>
          <w:szCs w:val="28"/>
          <w:lang w:val="uk-UA"/>
        </w:rPr>
      </w:pPr>
      <w:r w:rsidRPr="00721CFF">
        <w:rPr>
          <w:sz w:val="28"/>
          <w:szCs w:val="28"/>
          <w:lang w:val="uk-UA"/>
        </w:rPr>
        <w:t xml:space="preserve">забезпечити проведення публічних консультацій шляхом розміщення проєкту </w:t>
      </w:r>
      <w:r w:rsidR="00721CFF">
        <w:rPr>
          <w:sz w:val="28"/>
          <w:szCs w:val="28"/>
          <w:lang w:val="uk-UA"/>
        </w:rPr>
        <w:t>постанови</w:t>
      </w:r>
      <w:r w:rsidR="00B923DB" w:rsidRPr="00721CFF">
        <w:rPr>
          <w:sz w:val="28"/>
          <w:szCs w:val="28"/>
          <w:lang w:val="uk-UA"/>
        </w:rPr>
        <w:t xml:space="preserve"> </w:t>
      </w:r>
      <w:r w:rsidRPr="00721CFF">
        <w:rPr>
          <w:sz w:val="28"/>
          <w:szCs w:val="28"/>
          <w:lang w:val="uk-UA"/>
        </w:rPr>
        <w:t>на офіційному вебсайті Міністерства охорони здоров’я України</w:t>
      </w:r>
      <w:r w:rsidR="00A23128" w:rsidRPr="00721CFF">
        <w:rPr>
          <w:sz w:val="28"/>
          <w:szCs w:val="28"/>
          <w:lang w:val="uk-UA"/>
        </w:rPr>
        <w:t>;</w:t>
      </w:r>
    </w:p>
    <w:p w14:paraId="1AF6F719" w14:textId="7A1CB52C" w:rsidR="00A23128" w:rsidRPr="00721CFF" w:rsidRDefault="00A23128" w:rsidP="003B3427">
      <w:pPr>
        <w:pStyle w:val="a8"/>
        <w:spacing w:before="0" w:beforeAutospacing="0" w:after="0" w:afterAutospacing="0"/>
        <w:ind w:firstLine="567"/>
        <w:jc w:val="both"/>
        <w:rPr>
          <w:sz w:val="28"/>
          <w:szCs w:val="28"/>
          <w:lang w:val="uk-UA"/>
        </w:rPr>
      </w:pPr>
      <w:r w:rsidRPr="00721CFF">
        <w:rPr>
          <w:sz w:val="28"/>
          <w:szCs w:val="28"/>
          <w:lang w:val="uk-UA"/>
        </w:rPr>
        <w:t xml:space="preserve">подати </w:t>
      </w:r>
      <w:r w:rsidR="0054586D" w:rsidRPr="00721CFF">
        <w:rPr>
          <w:sz w:val="28"/>
          <w:szCs w:val="28"/>
          <w:lang w:val="uk-UA"/>
        </w:rPr>
        <w:t xml:space="preserve">цей </w:t>
      </w:r>
      <w:r w:rsidR="00721CFF" w:rsidRPr="00721CFF">
        <w:rPr>
          <w:sz w:val="28"/>
          <w:szCs w:val="28"/>
          <w:lang w:val="uk-UA"/>
        </w:rPr>
        <w:t>до Міністерства юстиції України для проведення правової експертизи і надання висновку за її результатами</w:t>
      </w:r>
      <w:r w:rsidRPr="00721CFF">
        <w:rPr>
          <w:sz w:val="28"/>
          <w:szCs w:val="28"/>
          <w:lang w:val="uk-UA"/>
        </w:rPr>
        <w:t>.</w:t>
      </w:r>
    </w:p>
    <w:p w14:paraId="633FDBB4" w14:textId="77777777" w:rsidR="00E80357" w:rsidRPr="00721CFF" w:rsidRDefault="007F1978" w:rsidP="00854D13">
      <w:pPr>
        <w:pStyle w:val="a8"/>
        <w:spacing w:before="0" w:beforeAutospacing="0" w:after="0" w:afterAutospacing="0"/>
        <w:ind w:firstLine="567"/>
        <w:jc w:val="both"/>
        <w:rPr>
          <w:sz w:val="28"/>
          <w:szCs w:val="28"/>
          <w:lang w:val="uk-UA" w:eastAsia="ja-JP"/>
        </w:rPr>
      </w:pPr>
      <w:r w:rsidRPr="00721CFF">
        <w:rPr>
          <w:sz w:val="28"/>
          <w:szCs w:val="28"/>
          <w:lang w:val="uk-UA" w:eastAsia="ja-JP"/>
        </w:rPr>
        <w:lastRenderedPageBreak/>
        <w:t xml:space="preserve">Суб’єктам господарювання у разі необхідності впровадження вимог </w:t>
      </w:r>
      <w:r w:rsidR="006422FE" w:rsidRPr="00721CFF">
        <w:rPr>
          <w:sz w:val="28"/>
          <w:szCs w:val="28"/>
          <w:lang w:val="uk-UA" w:eastAsia="ja-JP"/>
        </w:rPr>
        <w:t xml:space="preserve">державного </w:t>
      </w:r>
      <w:r w:rsidRPr="00721CFF">
        <w:rPr>
          <w:sz w:val="28"/>
          <w:szCs w:val="28"/>
          <w:lang w:val="uk-UA" w:eastAsia="ja-JP"/>
        </w:rPr>
        <w:t>регулювання необхідно</w:t>
      </w:r>
      <w:r w:rsidR="00E80357" w:rsidRPr="00721CFF">
        <w:rPr>
          <w:sz w:val="28"/>
          <w:szCs w:val="28"/>
          <w:lang w:val="uk-UA" w:eastAsia="ja-JP"/>
        </w:rPr>
        <w:t>:</w:t>
      </w:r>
    </w:p>
    <w:p w14:paraId="49902C1E" w14:textId="77777777" w:rsidR="00E80357" w:rsidRPr="00721CFF" w:rsidRDefault="007F1978" w:rsidP="00854D13">
      <w:pPr>
        <w:pStyle w:val="a8"/>
        <w:spacing w:before="0" w:beforeAutospacing="0" w:after="0" w:afterAutospacing="0"/>
        <w:ind w:firstLine="567"/>
        <w:jc w:val="both"/>
        <w:rPr>
          <w:sz w:val="28"/>
          <w:szCs w:val="28"/>
          <w:lang w:val="uk-UA" w:eastAsia="ja-JP"/>
        </w:rPr>
      </w:pPr>
      <w:r w:rsidRPr="00721CFF">
        <w:rPr>
          <w:sz w:val="28"/>
          <w:szCs w:val="28"/>
          <w:lang w:val="uk-UA" w:eastAsia="ja-JP"/>
        </w:rPr>
        <w:t>ознайомитися з вимогами регулювання (пошук та опрацювання регуляторного акту в мережі Інтернет)</w:t>
      </w:r>
      <w:r w:rsidR="00E80357" w:rsidRPr="00721CFF">
        <w:rPr>
          <w:sz w:val="28"/>
          <w:szCs w:val="28"/>
          <w:lang w:val="uk-UA" w:eastAsia="ja-JP"/>
        </w:rPr>
        <w:t>;</w:t>
      </w:r>
    </w:p>
    <w:p w14:paraId="48D45BDF" w14:textId="23340B31" w:rsidR="00F97483" w:rsidRPr="00721CFF" w:rsidRDefault="00F97483" w:rsidP="00854D13">
      <w:pPr>
        <w:pStyle w:val="a8"/>
        <w:spacing w:before="0" w:beforeAutospacing="0" w:after="0" w:afterAutospacing="0"/>
        <w:ind w:firstLine="567"/>
        <w:jc w:val="both"/>
        <w:rPr>
          <w:sz w:val="28"/>
          <w:szCs w:val="28"/>
          <w:lang w:val="uk-UA" w:eastAsia="ja-JP"/>
        </w:rPr>
      </w:pPr>
      <w:r w:rsidRPr="00721CFF">
        <w:rPr>
          <w:sz w:val="28"/>
          <w:szCs w:val="28"/>
          <w:lang w:val="uk-UA" w:eastAsia="ja-JP"/>
        </w:rPr>
        <w:t>провести навчання персоналу щодо недопущення порушення вимог законодавства.</w:t>
      </w:r>
    </w:p>
    <w:p w14:paraId="326A2315" w14:textId="77777777" w:rsidR="00721CFF" w:rsidRDefault="00721CFF" w:rsidP="00F97483">
      <w:pPr>
        <w:ind w:firstLine="567"/>
        <w:jc w:val="both"/>
        <w:rPr>
          <w:rFonts w:eastAsia="Times New Roman"/>
          <w:b/>
          <w:sz w:val="28"/>
          <w:szCs w:val="28"/>
          <w:lang w:val="uk-UA" w:eastAsia="ru-RU"/>
        </w:rPr>
      </w:pPr>
    </w:p>
    <w:p w14:paraId="04DE0983" w14:textId="5FEB4E08" w:rsidR="000200CC" w:rsidRPr="00785CC4" w:rsidRDefault="000200CC" w:rsidP="00F97483">
      <w:pPr>
        <w:ind w:firstLine="567"/>
        <w:jc w:val="both"/>
        <w:rPr>
          <w:rFonts w:eastAsia="Times New Roman"/>
          <w:b/>
          <w:sz w:val="28"/>
          <w:szCs w:val="28"/>
          <w:lang w:val="uk-UA" w:eastAsia="ru-RU"/>
        </w:rPr>
      </w:pPr>
      <w:r w:rsidRPr="00785CC4">
        <w:rPr>
          <w:rFonts w:eastAsia="Times New Roman"/>
          <w:b/>
          <w:sz w:val="28"/>
          <w:szCs w:val="28"/>
          <w:lang w:val="uk-UA" w:eastAsia="ru-RU"/>
        </w:rPr>
        <w:t>VI.</w:t>
      </w:r>
      <w:r w:rsidR="00E0287D">
        <w:rPr>
          <w:rFonts w:eastAsia="Times New Roman"/>
          <w:b/>
          <w:sz w:val="28"/>
          <w:szCs w:val="28"/>
          <w:lang w:val="uk-UA" w:eastAsia="ru-RU"/>
        </w:rPr>
        <w:t xml:space="preserve"> </w:t>
      </w:r>
      <w:r w:rsidRPr="00785CC4">
        <w:rPr>
          <w:rFonts w:eastAsia="Times New Roman"/>
          <w:b/>
          <w:sz w:val="28"/>
          <w:szCs w:val="28"/>
          <w:lang w:val="uk-UA" w:eastAsia="ru-RU"/>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6DB76309" w14:textId="578EACC9" w:rsidR="00891C53" w:rsidRPr="00785CC4" w:rsidRDefault="00891C53" w:rsidP="00891C53">
      <w:pPr>
        <w:ind w:right="40" w:firstLine="567"/>
        <w:jc w:val="both"/>
        <w:rPr>
          <w:rFonts w:eastAsia="Times New Roman"/>
          <w:sz w:val="28"/>
          <w:szCs w:val="28"/>
          <w:shd w:val="clear" w:color="auto" w:fill="FFFFFF"/>
          <w:lang w:val="uk-UA" w:eastAsia="ru-RU"/>
        </w:rPr>
      </w:pPr>
      <w:r w:rsidRPr="00785CC4">
        <w:rPr>
          <w:rFonts w:eastAsia="Times New Roman"/>
          <w:sz w:val="28"/>
          <w:szCs w:val="28"/>
          <w:shd w:val="clear" w:color="auto" w:fill="FFFFFF"/>
          <w:lang w:val="uk-UA" w:eastAsia="ru-RU"/>
        </w:rPr>
        <w:t xml:space="preserve">Регулювання не передбачає необхідності додаткових витрат з боку органів виконавчої влади чи органів місцевого самоврядування, тому розрахунки згідно з додатком 3 до Методики проведення </w:t>
      </w:r>
      <w:r w:rsidR="00F97483">
        <w:rPr>
          <w:rFonts w:eastAsia="Times New Roman"/>
          <w:sz w:val="28"/>
          <w:szCs w:val="28"/>
          <w:shd w:val="clear" w:color="auto" w:fill="FFFFFF"/>
          <w:lang w:val="uk-UA" w:eastAsia="ru-RU"/>
        </w:rPr>
        <w:t>А</w:t>
      </w:r>
      <w:r w:rsidRPr="00785CC4">
        <w:rPr>
          <w:rFonts w:eastAsia="Times New Roman"/>
          <w:sz w:val="28"/>
          <w:szCs w:val="28"/>
          <w:shd w:val="clear" w:color="auto" w:fill="FFFFFF"/>
          <w:lang w:val="uk-UA" w:eastAsia="ru-RU"/>
        </w:rPr>
        <w:t xml:space="preserve">налізу не проводились. </w:t>
      </w:r>
    </w:p>
    <w:p w14:paraId="2F5F43BC" w14:textId="77777777" w:rsidR="00891C53" w:rsidRPr="009B680C" w:rsidRDefault="00891C53" w:rsidP="00891C53">
      <w:pPr>
        <w:ind w:right="40" w:firstLine="567"/>
        <w:jc w:val="both"/>
        <w:rPr>
          <w:rFonts w:eastAsia="Times New Roman"/>
          <w:sz w:val="28"/>
          <w:szCs w:val="28"/>
          <w:shd w:val="clear" w:color="auto" w:fill="FFFFFF"/>
          <w:lang w:val="uk-UA" w:eastAsia="ru-RU"/>
        </w:rPr>
      </w:pPr>
      <w:r w:rsidRPr="00785CC4">
        <w:rPr>
          <w:rFonts w:eastAsia="Times New Roman"/>
          <w:sz w:val="28"/>
          <w:szCs w:val="28"/>
          <w:shd w:val="clear" w:color="auto" w:fill="FFFFFF"/>
          <w:lang w:val="uk-UA" w:eastAsia="ru-RU"/>
        </w:rPr>
        <w:t xml:space="preserve">Розрахунки витрат суб’єктів господарювання великого і середнього підприємництва </w:t>
      </w:r>
      <w:r w:rsidRPr="009B680C">
        <w:rPr>
          <w:rFonts w:eastAsia="Times New Roman"/>
          <w:sz w:val="28"/>
          <w:szCs w:val="28"/>
          <w:shd w:val="clear" w:color="auto" w:fill="FFFFFF"/>
          <w:lang w:val="uk-UA" w:eastAsia="ru-RU"/>
        </w:rPr>
        <w:t>наведено в додатку 1 до цього Аналізу.</w:t>
      </w:r>
    </w:p>
    <w:p w14:paraId="204EDEBF" w14:textId="17CA9AF4" w:rsidR="00891C53" w:rsidRPr="00785CC4" w:rsidRDefault="00891C53" w:rsidP="00891C53">
      <w:pPr>
        <w:autoSpaceDE w:val="0"/>
        <w:autoSpaceDN w:val="0"/>
        <w:adjustRightInd w:val="0"/>
        <w:ind w:firstLine="567"/>
        <w:jc w:val="both"/>
        <w:rPr>
          <w:rFonts w:eastAsiaTheme="minorHAnsi"/>
          <w:sz w:val="28"/>
          <w:szCs w:val="28"/>
          <w:lang w:val="uk-UA" w:eastAsia="en-US"/>
        </w:rPr>
      </w:pPr>
      <w:r w:rsidRPr="009B680C">
        <w:rPr>
          <w:rFonts w:eastAsiaTheme="minorHAnsi"/>
          <w:sz w:val="28"/>
          <w:szCs w:val="28"/>
          <w:lang w:val="uk-UA" w:eastAsia="en-US"/>
        </w:rPr>
        <w:t>Враховуючи, що питома вага суб’єктів малого підприємництва (малих та мікропідприємств разом) у загальній кількості суб’єктів</w:t>
      </w:r>
      <w:r w:rsidRPr="00785CC4">
        <w:rPr>
          <w:rFonts w:eastAsiaTheme="minorHAnsi"/>
          <w:sz w:val="28"/>
          <w:szCs w:val="28"/>
          <w:lang w:val="uk-UA" w:eastAsia="en-US"/>
        </w:rPr>
        <w:t xml:space="preserve"> господарювання, на</w:t>
      </w:r>
      <w:r w:rsidRPr="00785CC4">
        <w:rPr>
          <w:rFonts w:eastAsiaTheme="minorHAnsi"/>
          <w:sz w:val="20"/>
          <w:szCs w:val="20"/>
          <w:lang w:val="uk-UA" w:eastAsia="en-US"/>
        </w:rPr>
        <w:t xml:space="preserve"> </w:t>
      </w:r>
      <w:r w:rsidRPr="00785CC4">
        <w:rPr>
          <w:rFonts w:eastAsiaTheme="minorHAnsi"/>
          <w:sz w:val="28"/>
          <w:szCs w:val="28"/>
          <w:lang w:val="uk-UA" w:eastAsia="en-US"/>
        </w:rPr>
        <w:t xml:space="preserve">яких поширюється регулювання, складає </w:t>
      </w:r>
      <w:r w:rsidR="00F97483">
        <w:rPr>
          <w:sz w:val="28"/>
          <w:szCs w:val="28"/>
          <w:lang w:val="uk-UA"/>
        </w:rPr>
        <w:t>1</w:t>
      </w:r>
      <w:r w:rsidR="00F97483" w:rsidRPr="00785CC4">
        <w:rPr>
          <w:sz w:val="28"/>
          <w:szCs w:val="28"/>
          <w:lang w:val="uk-UA"/>
        </w:rPr>
        <w:t>4,5%</w:t>
      </w:r>
      <w:r w:rsidRPr="00785CC4">
        <w:rPr>
          <w:rFonts w:eastAsiaTheme="minorHAnsi"/>
          <w:sz w:val="28"/>
          <w:szCs w:val="28"/>
          <w:lang w:val="uk-UA" w:eastAsia="en-US"/>
        </w:rPr>
        <w:t xml:space="preserve"> відсотки, розрахунок витрат на запровадження державного регулювання для суб’єктів малого підприємництва згідно з додатком 4 до Методики проведення </w:t>
      </w:r>
      <w:r w:rsidR="00F97483">
        <w:rPr>
          <w:rFonts w:eastAsiaTheme="minorHAnsi"/>
          <w:sz w:val="28"/>
          <w:szCs w:val="28"/>
          <w:lang w:val="uk-UA" w:eastAsia="en-US"/>
        </w:rPr>
        <w:t>А</w:t>
      </w:r>
      <w:r w:rsidRPr="00785CC4">
        <w:rPr>
          <w:rFonts w:eastAsiaTheme="minorHAnsi"/>
          <w:sz w:val="28"/>
          <w:szCs w:val="28"/>
          <w:lang w:val="uk-UA" w:eastAsia="en-US"/>
        </w:rPr>
        <w:t>налізу (Тест малого підприємництва)</w:t>
      </w:r>
      <w:r w:rsidR="00F97483">
        <w:rPr>
          <w:rFonts w:eastAsiaTheme="minorHAnsi"/>
          <w:sz w:val="28"/>
          <w:szCs w:val="28"/>
          <w:lang w:val="uk-UA" w:eastAsia="en-US"/>
        </w:rPr>
        <w:t xml:space="preserve"> не здійснювавс</w:t>
      </w:r>
      <w:r w:rsidR="00AF296C">
        <w:rPr>
          <w:rFonts w:eastAsiaTheme="minorHAnsi"/>
          <w:sz w:val="28"/>
          <w:szCs w:val="28"/>
          <w:lang w:val="uk-UA" w:eastAsia="en-US"/>
        </w:rPr>
        <w:t>я</w:t>
      </w:r>
      <w:r w:rsidRPr="00785CC4">
        <w:rPr>
          <w:rFonts w:eastAsiaTheme="minorHAnsi"/>
          <w:sz w:val="28"/>
          <w:szCs w:val="28"/>
          <w:lang w:val="uk-UA" w:eastAsia="en-US"/>
        </w:rPr>
        <w:t xml:space="preserve">. </w:t>
      </w:r>
    </w:p>
    <w:p w14:paraId="0C2EF96F" w14:textId="59ACA7EC" w:rsidR="00891C53" w:rsidRPr="00785CC4" w:rsidRDefault="00891C53" w:rsidP="00891C53">
      <w:pPr>
        <w:autoSpaceDE w:val="0"/>
        <w:autoSpaceDN w:val="0"/>
        <w:adjustRightInd w:val="0"/>
        <w:ind w:firstLine="567"/>
        <w:jc w:val="both"/>
        <w:rPr>
          <w:rFonts w:eastAsiaTheme="minorHAnsi"/>
          <w:sz w:val="28"/>
          <w:szCs w:val="28"/>
          <w:lang w:val="uk-UA" w:eastAsia="en-US"/>
        </w:rPr>
      </w:pPr>
      <w:r w:rsidRPr="00785CC4">
        <w:rPr>
          <w:rFonts w:eastAsiaTheme="minorHAnsi"/>
          <w:sz w:val="28"/>
          <w:szCs w:val="28"/>
          <w:lang w:val="uk-UA" w:eastAsia="en-US"/>
        </w:rPr>
        <w:t>Корегуючі (пом'якшувальні) заходи для мікро-, малого, середнього та великого підприємництва щодо запропонованого регулювання не розроблялися</w:t>
      </w:r>
      <w:r w:rsidR="00707C8D" w:rsidRPr="00785CC4">
        <w:rPr>
          <w:rFonts w:eastAsiaTheme="minorHAnsi"/>
          <w:sz w:val="28"/>
          <w:szCs w:val="28"/>
          <w:lang w:val="uk-UA" w:eastAsia="en-US"/>
        </w:rPr>
        <w:t>,</w:t>
      </w:r>
      <w:r w:rsidRPr="00785CC4">
        <w:rPr>
          <w:rFonts w:eastAsiaTheme="minorHAnsi"/>
          <w:sz w:val="28"/>
          <w:szCs w:val="28"/>
          <w:lang w:val="uk-UA" w:eastAsia="en-US"/>
        </w:rPr>
        <w:t xml:space="preserve"> так як запровадження зазначених заходів буде сприяти посиленню контролю за якістю лікарських засобів</w:t>
      </w:r>
      <w:r w:rsidR="00AF296C">
        <w:rPr>
          <w:rFonts w:eastAsiaTheme="minorHAnsi"/>
          <w:sz w:val="28"/>
          <w:szCs w:val="28"/>
          <w:lang w:val="uk-UA" w:eastAsia="en-US"/>
        </w:rPr>
        <w:t xml:space="preserve">, </w:t>
      </w:r>
      <w:r w:rsidRPr="00785CC4">
        <w:rPr>
          <w:rFonts w:eastAsiaTheme="minorHAnsi"/>
          <w:sz w:val="28"/>
          <w:szCs w:val="28"/>
          <w:lang w:val="uk-UA" w:eastAsia="en-US"/>
        </w:rPr>
        <w:t>створенн</w:t>
      </w:r>
      <w:r w:rsidR="00CA5B50" w:rsidRPr="00785CC4">
        <w:rPr>
          <w:rFonts w:eastAsiaTheme="minorHAnsi"/>
          <w:sz w:val="28"/>
          <w:szCs w:val="28"/>
          <w:lang w:val="uk-UA" w:eastAsia="en-US"/>
        </w:rPr>
        <w:t>ю</w:t>
      </w:r>
      <w:r w:rsidRPr="00785CC4">
        <w:rPr>
          <w:rFonts w:eastAsiaTheme="minorHAnsi"/>
          <w:sz w:val="28"/>
          <w:szCs w:val="28"/>
          <w:lang w:val="uk-UA" w:eastAsia="en-US"/>
        </w:rPr>
        <w:t xml:space="preserve"> умов, що гарантують надходження на ринок України якісних, ефективних та безпечних лікарських засобів, що вироблені відповідно до вимог стандартів, що є запорукою захисту здоров'я і життя громадян та безпеки держави в цілому. </w:t>
      </w:r>
    </w:p>
    <w:p w14:paraId="129B9F57" w14:textId="19A5C167" w:rsidR="00891C53" w:rsidRPr="00785CC4" w:rsidRDefault="00891C53" w:rsidP="00891C53">
      <w:pPr>
        <w:ind w:right="40" w:firstLine="567"/>
        <w:jc w:val="both"/>
        <w:rPr>
          <w:rFonts w:eastAsia="Times New Roman"/>
          <w:sz w:val="28"/>
          <w:szCs w:val="28"/>
          <w:shd w:val="clear" w:color="auto" w:fill="FFFFFF"/>
          <w:lang w:val="uk-UA" w:eastAsia="ru-RU"/>
        </w:rPr>
      </w:pPr>
      <w:r w:rsidRPr="00785CC4">
        <w:rPr>
          <w:rFonts w:eastAsia="Times New Roman"/>
          <w:sz w:val="28"/>
          <w:szCs w:val="28"/>
          <w:shd w:val="clear" w:color="auto" w:fill="FFFFFF"/>
          <w:lang w:val="uk-UA" w:eastAsia="ru-RU"/>
        </w:rPr>
        <w:t xml:space="preserve">Оцінка виконання вимог регулювання, а саме, вигод і витрат суб’єктів господарювання та держави здійснена в рамках </w:t>
      </w:r>
      <w:r w:rsidR="008434F7">
        <w:rPr>
          <w:rFonts w:eastAsia="Times New Roman"/>
          <w:sz w:val="28"/>
          <w:szCs w:val="28"/>
          <w:shd w:val="clear" w:color="auto" w:fill="FFFFFF"/>
          <w:lang w:val="uk-UA" w:eastAsia="ru-RU"/>
        </w:rPr>
        <w:t>Р</w:t>
      </w:r>
      <w:r w:rsidRPr="00785CC4">
        <w:rPr>
          <w:rFonts w:eastAsia="Times New Roman"/>
          <w:sz w:val="28"/>
          <w:szCs w:val="28"/>
          <w:shd w:val="clear" w:color="auto" w:fill="FFFFFF"/>
          <w:lang w:val="uk-UA" w:eastAsia="ru-RU"/>
        </w:rPr>
        <w:t xml:space="preserve">озділу III цього </w:t>
      </w:r>
      <w:r w:rsidR="00F97483">
        <w:rPr>
          <w:rFonts w:eastAsia="Times New Roman"/>
          <w:sz w:val="28"/>
          <w:szCs w:val="28"/>
          <w:shd w:val="clear" w:color="auto" w:fill="FFFFFF"/>
          <w:lang w:val="uk-UA" w:eastAsia="ru-RU"/>
        </w:rPr>
        <w:t>А</w:t>
      </w:r>
      <w:r w:rsidRPr="00785CC4">
        <w:rPr>
          <w:rFonts w:eastAsia="Times New Roman"/>
          <w:sz w:val="28"/>
          <w:szCs w:val="28"/>
          <w:shd w:val="clear" w:color="auto" w:fill="FFFFFF"/>
          <w:lang w:val="uk-UA" w:eastAsia="ru-RU"/>
        </w:rPr>
        <w:t>налізу (Визначення та оцінка альтернативних способів досягнення цілей).</w:t>
      </w:r>
    </w:p>
    <w:p w14:paraId="1502DFF7" w14:textId="77777777" w:rsidR="005D3538" w:rsidRPr="00785CC4" w:rsidRDefault="005D3538" w:rsidP="00560E86">
      <w:pPr>
        <w:widowControl w:val="0"/>
        <w:tabs>
          <w:tab w:val="left" w:pos="990"/>
        </w:tabs>
        <w:spacing w:line="276" w:lineRule="auto"/>
        <w:ind w:firstLine="720"/>
        <w:jc w:val="center"/>
        <w:rPr>
          <w:rFonts w:eastAsia="Times New Roman"/>
          <w:b/>
          <w:sz w:val="28"/>
          <w:szCs w:val="28"/>
          <w:lang w:val="uk-UA" w:eastAsia="ru-RU"/>
        </w:rPr>
      </w:pPr>
    </w:p>
    <w:p w14:paraId="5175686F" w14:textId="39588C15" w:rsidR="000200CC" w:rsidRPr="00785CC4" w:rsidRDefault="000200CC" w:rsidP="00560E86">
      <w:pPr>
        <w:widowControl w:val="0"/>
        <w:tabs>
          <w:tab w:val="left" w:pos="990"/>
        </w:tabs>
        <w:spacing w:line="276" w:lineRule="auto"/>
        <w:ind w:firstLine="720"/>
        <w:jc w:val="center"/>
        <w:rPr>
          <w:rFonts w:eastAsia="Times New Roman"/>
          <w:b/>
          <w:sz w:val="28"/>
          <w:szCs w:val="28"/>
          <w:lang w:val="uk-UA" w:eastAsia="ru-RU"/>
        </w:rPr>
      </w:pPr>
      <w:r w:rsidRPr="00785CC4">
        <w:rPr>
          <w:rFonts w:eastAsia="Times New Roman"/>
          <w:b/>
          <w:sz w:val="28"/>
          <w:szCs w:val="28"/>
          <w:lang w:val="uk-UA" w:eastAsia="ru-RU"/>
        </w:rPr>
        <w:lastRenderedPageBreak/>
        <w:t>VII.</w:t>
      </w:r>
      <w:r w:rsidR="005D3538" w:rsidRPr="00785CC4">
        <w:rPr>
          <w:rFonts w:eastAsia="Times New Roman"/>
          <w:b/>
          <w:sz w:val="28"/>
          <w:szCs w:val="28"/>
          <w:lang w:val="uk-UA" w:eastAsia="ru-RU"/>
        </w:rPr>
        <w:t xml:space="preserve"> </w:t>
      </w:r>
      <w:r w:rsidRPr="00785CC4">
        <w:rPr>
          <w:rFonts w:eastAsia="Times New Roman"/>
          <w:b/>
          <w:sz w:val="28"/>
          <w:szCs w:val="28"/>
          <w:lang w:val="uk-UA" w:eastAsia="ru-RU"/>
        </w:rPr>
        <w:t>Обґрунтування запропонованого строку дії регуляторного акта</w:t>
      </w:r>
    </w:p>
    <w:p w14:paraId="2D9B77D1" w14:textId="77777777" w:rsidR="00AF296C" w:rsidRPr="00972465" w:rsidRDefault="00AF296C" w:rsidP="005D3538">
      <w:pPr>
        <w:tabs>
          <w:tab w:val="left" w:pos="528"/>
        </w:tabs>
        <w:ind w:firstLine="720"/>
        <w:jc w:val="both"/>
        <w:rPr>
          <w:sz w:val="28"/>
          <w:szCs w:val="28"/>
          <w:lang w:val="uk-UA"/>
        </w:rPr>
      </w:pPr>
      <w:r w:rsidRPr="00972465">
        <w:rPr>
          <w:sz w:val="28"/>
          <w:szCs w:val="28"/>
          <w:lang w:val="uk-UA"/>
        </w:rPr>
        <w:t>Пропонується встановити необмежений строк дії регуляторного акта, оскільки він регулює відносини, які мають пролонгований характер.</w:t>
      </w:r>
    </w:p>
    <w:p w14:paraId="6EB9DD21" w14:textId="002F054C" w:rsidR="00AF296C" w:rsidRPr="00972465" w:rsidRDefault="00AF296C" w:rsidP="00AF296C">
      <w:pPr>
        <w:widowControl w:val="0"/>
        <w:tabs>
          <w:tab w:val="left" w:pos="990"/>
        </w:tabs>
        <w:ind w:firstLine="720"/>
        <w:jc w:val="both"/>
        <w:rPr>
          <w:sz w:val="28"/>
          <w:szCs w:val="28"/>
          <w:lang w:val="uk-UA"/>
        </w:rPr>
      </w:pPr>
      <w:r w:rsidRPr="00972465">
        <w:rPr>
          <w:sz w:val="28"/>
          <w:szCs w:val="28"/>
          <w:lang w:val="uk-UA"/>
        </w:rPr>
        <w:t xml:space="preserve">Термін набрання чинності регуляторним актом – </w:t>
      </w:r>
      <w:r w:rsidR="00721CFF" w:rsidRPr="00012DCF">
        <w:rPr>
          <w:sz w:val="28"/>
          <w:szCs w:val="28"/>
        </w:rPr>
        <w:t xml:space="preserve">з дня </w:t>
      </w:r>
      <w:r w:rsidR="00721CFF">
        <w:rPr>
          <w:sz w:val="28"/>
          <w:szCs w:val="28"/>
          <w:lang w:val="uk-UA"/>
        </w:rPr>
        <w:t>його</w:t>
      </w:r>
      <w:r w:rsidR="00721CFF" w:rsidRPr="00012DCF">
        <w:rPr>
          <w:sz w:val="28"/>
          <w:szCs w:val="28"/>
        </w:rPr>
        <w:t xml:space="preserve"> опублікування</w:t>
      </w:r>
      <w:r w:rsidR="00721CFF">
        <w:rPr>
          <w:sz w:val="28"/>
          <w:szCs w:val="28"/>
        </w:rPr>
        <w:t xml:space="preserve"> та вв</w:t>
      </w:r>
      <w:r w:rsidR="00721CFF">
        <w:rPr>
          <w:sz w:val="28"/>
          <w:szCs w:val="28"/>
          <w:lang w:val="uk-UA"/>
        </w:rPr>
        <w:t>едення</w:t>
      </w:r>
      <w:r w:rsidR="00721CFF">
        <w:rPr>
          <w:sz w:val="28"/>
          <w:szCs w:val="28"/>
        </w:rPr>
        <w:t xml:space="preserve"> в дію з 1 січня 2025 р</w:t>
      </w:r>
      <w:r w:rsidRPr="00972465">
        <w:rPr>
          <w:sz w:val="28"/>
          <w:szCs w:val="28"/>
          <w:lang w:val="uk-UA"/>
        </w:rPr>
        <w:t>.</w:t>
      </w:r>
      <w:r w:rsidR="00721CFF">
        <w:rPr>
          <w:sz w:val="28"/>
          <w:szCs w:val="28"/>
          <w:lang w:val="uk-UA"/>
        </w:rPr>
        <w:t>.</w:t>
      </w:r>
    </w:p>
    <w:p w14:paraId="2731E593" w14:textId="06A0350C" w:rsidR="007D04BC" w:rsidRPr="00972465" w:rsidRDefault="000200CC" w:rsidP="00AF296C">
      <w:pPr>
        <w:widowControl w:val="0"/>
        <w:tabs>
          <w:tab w:val="left" w:pos="990"/>
        </w:tabs>
        <w:ind w:firstLine="720"/>
        <w:jc w:val="both"/>
        <w:rPr>
          <w:sz w:val="28"/>
          <w:szCs w:val="28"/>
          <w:lang w:val="uk-UA"/>
        </w:rPr>
      </w:pPr>
      <w:r w:rsidRPr="00972465">
        <w:rPr>
          <w:sz w:val="28"/>
          <w:szCs w:val="28"/>
          <w:lang w:val="uk-UA"/>
        </w:rPr>
        <w:t xml:space="preserve">Зміна строку дії </w:t>
      </w:r>
      <w:r w:rsidR="00972465">
        <w:rPr>
          <w:sz w:val="28"/>
          <w:szCs w:val="28"/>
          <w:lang w:val="uk-UA"/>
        </w:rPr>
        <w:t xml:space="preserve">проєкту </w:t>
      </w:r>
      <w:r w:rsidR="0054586D">
        <w:rPr>
          <w:sz w:val="28"/>
          <w:szCs w:val="28"/>
          <w:lang w:val="uk-UA"/>
        </w:rPr>
        <w:t>цього регуляторного</w:t>
      </w:r>
      <w:r w:rsidR="00AF296C" w:rsidRPr="00972465">
        <w:rPr>
          <w:sz w:val="28"/>
          <w:szCs w:val="28"/>
          <w:lang w:val="uk-UA"/>
        </w:rPr>
        <w:t xml:space="preserve"> </w:t>
      </w:r>
      <w:r w:rsidRPr="00972465">
        <w:rPr>
          <w:sz w:val="28"/>
          <w:szCs w:val="28"/>
          <w:lang w:val="uk-UA"/>
        </w:rPr>
        <w:t xml:space="preserve">можлива в разі зміни міжнародно-правових актів, рекомендацій відповідних міжнародних організацій чи </w:t>
      </w:r>
      <w:r w:rsidR="00560E86" w:rsidRPr="00972465">
        <w:rPr>
          <w:sz w:val="28"/>
          <w:szCs w:val="28"/>
          <w:lang w:val="uk-UA"/>
        </w:rPr>
        <w:br/>
      </w:r>
      <w:r w:rsidRPr="00972465">
        <w:rPr>
          <w:sz w:val="28"/>
          <w:szCs w:val="28"/>
          <w:lang w:val="uk-UA"/>
        </w:rPr>
        <w:t xml:space="preserve">нормативно-правових актів України вищої юридичної сили, на виконання яких розроблений </w:t>
      </w:r>
      <w:r w:rsidR="00924545" w:rsidRPr="00972465">
        <w:rPr>
          <w:sz w:val="28"/>
          <w:szCs w:val="28"/>
          <w:lang w:val="uk-UA"/>
        </w:rPr>
        <w:t>цей</w:t>
      </w:r>
      <w:r w:rsidRPr="00972465">
        <w:rPr>
          <w:sz w:val="28"/>
          <w:szCs w:val="28"/>
          <w:lang w:val="uk-UA"/>
        </w:rPr>
        <w:t xml:space="preserve"> проєкт</w:t>
      </w:r>
      <w:r w:rsidR="00AF296C" w:rsidRPr="00972465">
        <w:rPr>
          <w:sz w:val="28"/>
          <w:szCs w:val="28"/>
          <w:lang w:val="uk-UA"/>
        </w:rPr>
        <w:t xml:space="preserve"> </w:t>
      </w:r>
      <w:r w:rsidR="00CF7AAD">
        <w:rPr>
          <w:sz w:val="28"/>
          <w:szCs w:val="28"/>
          <w:lang w:val="uk-UA"/>
        </w:rPr>
        <w:t>акта</w:t>
      </w:r>
      <w:r w:rsidRPr="00972465">
        <w:rPr>
          <w:sz w:val="28"/>
          <w:szCs w:val="28"/>
          <w:lang w:val="uk-UA"/>
        </w:rPr>
        <w:t>.</w:t>
      </w:r>
    </w:p>
    <w:p w14:paraId="57CEE59A" w14:textId="77777777" w:rsidR="00972465" w:rsidRPr="00972465" w:rsidRDefault="00972465" w:rsidP="00AF296C">
      <w:pPr>
        <w:widowControl w:val="0"/>
        <w:tabs>
          <w:tab w:val="left" w:pos="990"/>
        </w:tabs>
        <w:ind w:firstLine="720"/>
        <w:jc w:val="both"/>
        <w:rPr>
          <w:sz w:val="28"/>
          <w:szCs w:val="28"/>
          <w:lang w:val="uk-UA"/>
        </w:rPr>
      </w:pPr>
    </w:p>
    <w:p w14:paraId="10B9ED96" w14:textId="54330E9B" w:rsidR="000200CC" w:rsidRPr="00785CC4" w:rsidRDefault="000200CC" w:rsidP="00CA2010">
      <w:pPr>
        <w:widowControl w:val="0"/>
        <w:tabs>
          <w:tab w:val="left" w:pos="990"/>
        </w:tabs>
        <w:ind w:firstLine="720"/>
        <w:jc w:val="both"/>
        <w:rPr>
          <w:rFonts w:eastAsia="Times New Roman"/>
          <w:b/>
          <w:sz w:val="28"/>
          <w:szCs w:val="28"/>
          <w:lang w:val="uk-UA" w:eastAsia="ru-RU"/>
        </w:rPr>
      </w:pPr>
      <w:r w:rsidRPr="00785CC4">
        <w:rPr>
          <w:rFonts w:eastAsia="Times New Roman"/>
          <w:b/>
          <w:sz w:val="28"/>
          <w:szCs w:val="28"/>
          <w:lang w:val="uk-UA" w:eastAsia="ru-RU"/>
        </w:rPr>
        <w:t>VIII.</w:t>
      </w:r>
      <w:r w:rsidR="00707C8D" w:rsidRPr="00785CC4">
        <w:rPr>
          <w:rFonts w:eastAsia="Times New Roman"/>
          <w:b/>
          <w:sz w:val="28"/>
          <w:szCs w:val="28"/>
          <w:lang w:val="uk-UA" w:eastAsia="ru-RU"/>
        </w:rPr>
        <w:t xml:space="preserve"> </w:t>
      </w:r>
      <w:r w:rsidRPr="00785CC4">
        <w:rPr>
          <w:rFonts w:eastAsia="Times New Roman"/>
          <w:b/>
          <w:sz w:val="28"/>
          <w:szCs w:val="28"/>
          <w:lang w:val="uk-UA" w:eastAsia="ru-RU"/>
        </w:rPr>
        <w:t>Визначення показників результативності дії регуляторного акта</w:t>
      </w:r>
    </w:p>
    <w:p w14:paraId="7A7475A0" w14:textId="77777777" w:rsidR="005F412C" w:rsidRPr="00785CC4" w:rsidRDefault="000200CC" w:rsidP="007D04BC">
      <w:pPr>
        <w:tabs>
          <w:tab w:val="left" w:pos="851"/>
        </w:tabs>
        <w:ind w:firstLine="709"/>
        <w:jc w:val="both"/>
        <w:rPr>
          <w:sz w:val="28"/>
          <w:szCs w:val="28"/>
          <w:lang w:val="uk-UA"/>
        </w:rPr>
      </w:pPr>
      <w:r w:rsidRPr="00785CC4">
        <w:rPr>
          <w:sz w:val="28"/>
          <w:szCs w:val="28"/>
          <w:lang w:val="uk-UA"/>
        </w:rPr>
        <w:t>Прогнозними значеннями показників результативності регуляторного акта є:</w:t>
      </w:r>
    </w:p>
    <w:p w14:paraId="6B13CD50" w14:textId="57B80D12" w:rsidR="000200CC" w:rsidRPr="00785CC4" w:rsidRDefault="00707C8D" w:rsidP="007D04BC">
      <w:pPr>
        <w:tabs>
          <w:tab w:val="left" w:pos="851"/>
        </w:tabs>
        <w:ind w:firstLine="709"/>
        <w:jc w:val="both"/>
        <w:rPr>
          <w:sz w:val="28"/>
          <w:szCs w:val="28"/>
          <w:lang w:val="uk-UA"/>
        </w:rPr>
      </w:pPr>
      <w:r w:rsidRPr="00785CC4">
        <w:rPr>
          <w:sz w:val="28"/>
          <w:szCs w:val="28"/>
          <w:shd w:val="clear" w:color="auto" w:fill="FFFFFF"/>
          <w:lang w:val="uk-UA"/>
        </w:rPr>
        <w:t xml:space="preserve">кількість суб’єктів господарювання, на яких поширюватиметься дія проєкту </w:t>
      </w:r>
      <w:r w:rsidR="00CF7AAD">
        <w:rPr>
          <w:sz w:val="28"/>
          <w:szCs w:val="28"/>
          <w:shd w:val="clear" w:color="auto" w:fill="FFFFFF"/>
          <w:lang w:val="uk-UA"/>
        </w:rPr>
        <w:t>акта</w:t>
      </w:r>
      <w:r w:rsidRPr="00785CC4">
        <w:rPr>
          <w:sz w:val="28"/>
          <w:szCs w:val="28"/>
          <w:shd w:val="clear" w:color="auto" w:fill="FFFFFF"/>
          <w:lang w:val="uk-UA"/>
        </w:rPr>
        <w:t xml:space="preserve">: </w:t>
      </w:r>
      <w:r w:rsidR="000B534C">
        <w:rPr>
          <w:sz w:val="28"/>
          <w:szCs w:val="28"/>
          <w:lang w:val="uk-UA"/>
        </w:rPr>
        <w:t>589</w:t>
      </w:r>
      <w:r w:rsidR="000200CC" w:rsidRPr="00785CC4">
        <w:rPr>
          <w:sz w:val="28"/>
          <w:szCs w:val="28"/>
          <w:lang w:val="uk-UA"/>
        </w:rPr>
        <w:t>;</w:t>
      </w:r>
    </w:p>
    <w:p w14:paraId="34B4B3FD" w14:textId="2C82E5FE" w:rsidR="007D04BC" w:rsidRPr="00785CC4" w:rsidRDefault="007D04BC" w:rsidP="007D04BC">
      <w:pPr>
        <w:tabs>
          <w:tab w:val="left" w:pos="851"/>
        </w:tabs>
        <w:ind w:firstLine="709"/>
        <w:jc w:val="both"/>
        <w:rPr>
          <w:sz w:val="28"/>
          <w:szCs w:val="28"/>
          <w:lang w:val="uk-UA"/>
        </w:rPr>
      </w:pPr>
      <w:r w:rsidRPr="00785CC4">
        <w:rPr>
          <w:sz w:val="28"/>
          <w:szCs w:val="28"/>
          <w:lang w:val="uk-UA"/>
        </w:rPr>
        <w:t xml:space="preserve">сумарні </w:t>
      </w:r>
      <w:r w:rsidR="00707C8D" w:rsidRPr="00785CC4">
        <w:rPr>
          <w:sz w:val="28"/>
          <w:szCs w:val="28"/>
          <w:lang w:val="uk-UA"/>
        </w:rPr>
        <w:t xml:space="preserve">витрати суб’єктів господарювання великого та середнього підприємництва складають </w:t>
      </w:r>
      <w:r w:rsidR="00582175">
        <w:rPr>
          <w:rFonts w:eastAsia="Times New Roman"/>
          <w:bCs/>
          <w:sz w:val="28"/>
          <w:szCs w:val="28"/>
          <w:lang w:val="uk-UA" w:eastAsia="ru-RU"/>
        </w:rPr>
        <w:t>2</w:t>
      </w:r>
      <w:r w:rsidR="000B534C">
        <w:rPr>
          <w:rFonts w:eastAsia="Times New Roman"/>
          <w:bCs/>
          <w:sz w:val="28"/>
          <w:szCs w:val="28"/>
          <w:lang w:val="uk-UA" w:eastAsia="ru-RU"/>
        </w:rPr>
        <w:t>3</w:t>
      </w:r>
      <w:r w:rsidR="00582175">
        <w:rPr>
          <w:rFonts w:eastAsia="Times New Roman"/>
          <w:bCs/>
          <w:sz w:val="28"/>
          <w:szCs w:val="28"/>
          <w:lang w:val="uk-UA" w:eastAsia="ru-RU"/>
        </w:rPr>
        <w:t> </w:t>
      </w:r>
      <w:r w:rsidR="000B534C">
        <w:rPr>
          <w:rFonts w:eastAsia="Times New Roman"/>
          <w:bCs/>
          <w:sz w:val="28"/>
          <w:szCs w:val="28"/>
          <w:lang w:val="uk-UA" w:eastAsia="ru-RU"/>
        </w:rPr>
        <w:t>280</w:t>
      </w:r>
      <w:r w:rsidR="00582175">
        <w:rPr>
          <w:rFonts w:eastAsia="Times New Roman"/>
          <w:bCs/>
          <w:sz w:val="28"/>
          <w:szCs w:val="28"/>
          <w:lang w:val="uk-UA" w:eastAsia="ru-RU"/>
        </w:rPr>
        <w:t xml:space="preserve"> </w:t>
      </w:r>
      <w:r w:rsidR="00582175" w:rsidRPr="00785CC4">
        <w:rPr>
          <w:rFonts w:eastAsia="Times New Roman"/>
          <w:bCs/>
          <w:sz w:val="28"/>
          <w:szCs w:val="28"/>
          <w:lang w:val="uk-UA" w:eastAsia="ru-RU"/>
        </w:rPr>
        <w:t>грн</w:t>
      </w:r>
      <w:r w:rsidRPr="00785CC4">
        <w:rPr>
          <w:sz w:val="28"/>
          <w:szCs w:val="28"/>
          <w:lang w:val="uk-UA"/>
        </w:rPr>
        <w:t>;</w:t>
      </w:r>
    </w:p>
    <w:p w14:paraId="013AC181" w14:textId="4E91ECB1" w:rsidR="00707C8D" w:rsidRPr="00785CC4" w:rsidRDefault="007D04BC" w:rsidP="007D04BC">
      <w:pPr>
        <w:tabs>
          <w:tab w:val="left" w:pos="851"/>
        </w:tabs>
        <w:ind w:firstLine="709"/>
        <w:jc w:val="both"/>
        <w:rPr>
          <w:sz w:val="28"/>
          <w:szCs w:val="28"/>
          <w:lang w:val="uk-UA"/>
        </w:rPr>
      </w:pPr>
      <w:r w:rsidRPr="00785CC4">
        <w:rPr>
          <w:sz w:val="28"/>
          <w:szCs w:val="28"/>
          <w:lang w:val="uk-UA"/>
        </w:rPr>
        <w:t>сумарні</w:t>
      </w:r>
      <w:r w:rsidR="00707C8D" w:rsidRPr="00785CC4">
        <w:rPr>
          <w:sz w:val="28"/>
          <w:szCs w:val="28"/>
          <w:lang w:val="uk-UA"/>
        </w:rPr>
        <w:t xml:space="preserve"> витрати суб’єктів господарювання малого підприємництва складають </w:t>
      </w:r>
      <w:r w:rsidR="00582175">
        <w:rPr>
          <w:sz w:val="28"/>
          <w:szCs w:val="28"/>
          <w:lang w:val="uk-UA"/>
        </w:rPr>
        <w:t xml:space="preserve">4 992 </w:t>
      </w:r>
      <w:r w:rsidR="00582175" w:rsidRPr="00785CC4">
        <w:rPr>
          <w:sz w:val="28"/>
          <w:szCs w:val="28"/>
          <w:lang w:val="uk-UA"/>
        </w:rPr>
        <w:t>грн</w:t>
      </w:r>
      <w:r w:rsidR="00332C1C" w:rsidRPr="00785CC4">
        <w:rPr>
          <w:sz w:val="28"/>
          <w:szCs w:val="28"/>
          <w:lang w:val="uk-UA"/>
        </w:rPr>
        <w:t>;</w:t>
      </w:r>
    </w:p>
    <w:p w14:paraId="7AC5DC50" w14:textId="491816DC" w:rsidR="00332C1C" w:rsidRPr="00785CC4" w:rsidRDefault="00332C1C" w:rsidP="007D04BC">
      <w:pPr>
        <w:ind w:firstLine="709"/>
        <w:jc w:val="both"/>
        <w:rPr>
          <w:sz w:val="28"/>
          <w:szCs w:val="28"/>
          <w:shd w:val="clear" w:color="auto" w:fill="FFFFFF"/>
          <w:lang w:val="uk-UA"/>
        </w:rPr>
      </w:pPr>
      <w:r w:rsidRPr="00785CC4">
        <w:rPr>
          <w:sz w:val="28"/>
          <w:szCs w:val="28"/>
          <w:shd w:val="clear" w:color="auto" w:fill="FFFFFF"/>
          <w:lang w:val="uk-UA"/>
        </w:rPr>
        <w:t>кошти та час, що витрачатимуться суб’єктами господарювання та/або фізичними особами, пов’язан</w:t>
      </w:r>
      <w:r w:rsidR="007D04BC" w:rsidRPr="00785CC4">
        <w:rPr>
          <w:sz w:val="28"/>
          <w:szCs w:val="28"/>
          <w:shd w:val="clear" w:color="auto" w:fill="FFFFFF"/>
          <w:lang w:val="uk-UA"/>
        </w:rPr>
        <w:t>і</w:t>
      </w:r>
      <w:r w:rsidRPr="00785CC4">
        <w:rPr>
          <w:sz w:val="28"/>
          <w:szCs w:val="28"/>
          <w:shd w:val="clear" w:color="auto" w:fill="FFFFFF"/>
          <w:lang w:val="uk-UA"/>
        </w:rPr>
        <w:t xml:space="preserve"> </w:t>
      </w:r>
      <w:r w:rsidR="007D04BC" w:rsidRPr="00785CC4">
        <w:rPr>
          <w:sz w:val="28"/>
          <w:szCs w:val="28"/>
          <w:shd w:val="clear" w:color="auto" w:fill="FFFFFF"/>
          <w:lang w:val="uk-UA"/>
        </w:rPr>
        <w:t>з ознайомленням з</w:t>
      </w:r>
      <w:r w:rsidRPr="00785CC4">
        <w:rPr>
          <w:sz w:val="28"/>
          <w:szCs w:val="28"/>
          <w:shd w:val="clear" w:color="auto" w:fill="FFFFFF"/>
          <w:lang w:val="uk-UA"/>
        </w:rPr>
        <w:t xml:space="preserve"> вимог</w:t>
      </w:r>
      <w:r w:rsidR="007D04BC" w:rsidRPr="00785CC4">
        <w:rPr>
          <w:sz w:val="28"/>
          <w:szCs w:val="28"/>
          <w:shd w:val="clear" w:color="auto" w:fill="FFFFFF"/>
          <w:lang w:val="uk-UA"/>
        </w:rPr>
        <w:t>ами</w:t>
      </w:r>
      <w:r w:rsidRPr="00785CC4">
        <w:rPr>
          <w:sz w:val="28"/>
          <w:szCs w:val="28"/>
          <w:shd w:val="clear" w:color="auto" w:fill="FFFFFF"/>
          <w:lang w:val="uk-UA"/>
        </w:rPr>
        <w:t xml:space="preserve"> проєкту</w:t>
      </w:r>
      <w:r w:rsidR="00582175">
        <w:rPr>
          <w:sz w:val="28"/>
          <w:szCs w:val="28"/>
          <w:shd w:val="clear" w:color="auto" w:fill="FFFFFF"/>
          <w:lang w:val="uk-UA"/>
        </w:rPr>
        <w:t xml:space="preserve"> </w:t>
      </w:r>
      <w:r w:rsidR="00CF7AAD">
        <w:rPr>
          <w:sz w:val="28"/>
          <w:szCs w:val="28"/>
          <w:shd w:val="clear" w:color="auto" w:fill="FFFFFF"/>
          <w:lang w:val="uk-UA"/>
        </w:rPr>
        <w:t>акта</w:t>
      </w:r>
      <w:r w:rsidRPr="00785CC4">
        <w:rPr>
          <w:sz w:val="28"/>
          <w:szCs w:val="28"/>
          <w:shd w:val="clear" w:color="auto" w:fill="FFFFFF"/>
          <w:lang w:val="uk-UA"/>
        </w:rPr>
        <w:t xml:space="preserve">: </w:t>
      </w:r>
    </w:p>
    <w:p w14:paraId="795CDE37" w14:textId="5A2EF42D" w:rsidR="00332C1C" w:rsidRPr="00785CC4" w:rsidRDefault="00582175" w:rsidP="007D04BC">
      <w:pPr>
        <w:ind w:firstLine="709"/>
        <w:jc w:val="both"/>
        <w:rPr>
          <w:sz w:val="28"/>
          <w:szCs w:val="28"/>
          <w:shd w:val="clear" w:color="auto" w:fill="FFFFFF"/>
          <w:lang w:val="uk-UA"/>
        </w:rPr>
      </w:pPr>
      <w:r>
        <w:rPr>
          <w:sz w:val="28"/>
          <w:szCs w:val="28"/>
          <w:shd w:val="clear" w:color="auto" w:fill="FFFFFF"/>
          <w:lang w:val="uk-UA"/>
        </w:rPr>
        <w:t>1</w:t>
      </w:r>
      <w:r w:rsidR="00332C1C" w:rsidRPr="00785CC4">
        <w:rPr>
          <w:sz w:val="28"/>
          <w:szCs w:val="28"/>
          <w:shd w:val="clear" w:color="auto" w:fill="FFFFFF"/>
          <w:lang w:val="uk-UA"/>
        </w:rPr>
        <w:t xml:space="preserve"> годин</w:t>
      </w:r>
      <w:r>
        <w:rPr>
          <w:sz w:val="28"/>
          <w:szCs w:val="28"/>
          <w:shd w:val="clear" w:color="auto" w:fill="FFFFFF"/>
          <w:lang w:val="uk-UA"/>
        </w:rPr>
        <w:t>а</w:t>
      </w:r>
      <w:r w:rsidR="00332C1C" w:rsidRPr="00785CC4">
        <w:rPr>
          <w:sz w:val="28"/>
          <w:szCs w:val="28"/>
          <w:shd w:val="clear" w:color="auto" w:fill="FFFFFF"/>
          <w:lang w:val="uk-UA"/>
        </w:rPr>
        <w:t xml:space="preserve">* </w:t>
      </w:r>
      <w:r w:rsidR="008B69A1" w:rsidRPr="00785CC4">
        <w:rPr>
          <w:sz w:val="28"/>
          <w:szCs w:val="28"/>
          <w:shd w:val="clear" w:color="auto" w:fill="FFFFFF"/>
          <w:lang w:val="uk-UA"/>
        </w:rPr>
        <w:t>48</w:t>
      </w:r>
      <w:r w:rsidR="00332C1C" w:rsidRPr="00785CC4">
        <w:rPr>
          <w:sz w:val="28"/>
          <w:szCs w:val="28"/>
          <w:shd w:val="clear" w:color="auto" w:fill="FFFFFF"/>
          <w:lang w:val="uk-UA"/>
        </w:rPr>
        <w:t xml:space="preserve"> грн./день * 1 працівник.</w:t>
      </w:r>
    </w:p>
    <w:p w14:paraId="38F3FC4B" w14:textId="6DEC21ED" w:rsidR="000200CC" w:rsidRPr="00785CC4" w:rsidRDefault="000200CC" w:rsidP="007D04BC">
      <w:pPr>
        <w:tabs>
          <w:tab w:val="left" w:pos="851"/>
        </w:tabs>
        <w:ind w:firstLine="709"/>
        <w:jc w:val="both"/>
        <w:rPr>
          <w:sz w:val="28"/>
          <w:szCs w:val="28"/>
          <w:lang w:val="uk-UA"/>
        </w:rPr>
      </w:pPr>
      <w:r w:rsidRPr="00785CC4">
        <w:rPr>
          <w:rFonts w:eastAsia="Times New Roman"/>
          <w:sz w:val="28"/>
          <w:szCs w:val="28"/>
          <w:lang w:val="uk-UA" w:eastAsia="ru-RU"/>
        </w:rPr>
        <w:t xml:space="preserve">Рівень поінформованості із основними положеннями проєкту регуляторного акта – високий, оскільки проєкт </w:t>
      </w:r>
      <w:r w:rsidR="00CF7AAD">
        <w:rPr>
          <w:rFonts w:eastAsia="Times New Roman"/>
          <w:sz w:val="28"/>
          <w:szCs w:val="28"/>
          <w:lang w:val="uk-UA" w:eastAsia="ru-RU"/>
        </w:rPr>
        <w:t>акта</w:t>
      </w:r>
      <w:r w:rsidR="00582175">
        <w:rPr>
          <w:rFonts w:eastAsia="Times New Roman"/>
          <w:sz w:val="28"/>
          <w:szCs w:val="28"/>
          <w:lang w:val="uk-UA" w:eastAsia="ru-RU"/>
        </w:rPr>
        <w:t xml:space="preserve"> </w:t>
      </w:r>
      <w:r w:rsidR="00C64616" w:rsidRPr="00785CC4">
        <w:rPr>
          <w:rFonts w:eastAsia="Times New Roman"/>
          <w:sz w:val="28"/>
          <w:szCs w:val="28"/>
          <w:lang w:val="uk-UA" w:eastAsia="ru-RU"/>
        </w:rPr>
        <w:t>розміщено</w:t>
      </w:r>
      <w:r w:rsidRPr="00785CC4">
        <w:rPr>
          <w:rFonts w:eastAsia="Times New Roman"/>
          <w:sz w:val="28"/>
          <w:szCs w:val="28"/>
          <w:lang w:val="uk-UA" w:eastAsia="ru-RU"/>
        </w:rPr>
        <w:t xml:space="preserve"> на офіційному вебсайті Міністерства охорони здоров’я України</w:t>
      </w:r>
      <w:r w:rsidR="00C64616" w:rsidRPr="00785CC4">
        <w:rPr>
          <w:sz w:val="28"/>
          <w:szCs w:val="28"/>
          <w:lang w:val="uk-UA"/>
        </w:rPr>
        <w:t xml:space="preserve"> для громадського обговорення.</w:t>
      </w:r>
    </w:p>
    <w:p w14:paraId="032291C8" w14:textId="54962A0D" w:rsidR="000200CC" w:rsidRPr="00785CC4" w:rsidRDefault="000200CC" w:rsidP="007D04BC">
      <w:pPr>
        <w:tabs>
          <w:tab w:val="left" w:pos="851"/>
        </w:tabs>
        <w:ind w:firstLine="709"/>
        <w:jc w:val="both"/>
        <w:rPr>
          <w:bCs/>
          <w:sz w:val="28"/>
          <w:szCs w:val="28"/>
          <w:bdr w:val="none" w:sz="0" w:space="0" w:color="auto" w:frame="1"/>
          <w:lang w:val="uk-UA" w:eastAsia="uk-UA"/>
        </w:rPr>
      </w:pPr>
      <w:r w:rsidRPr="00785CC4">
        <w:rPr>
          <w:bCs/>
          <w:sz w:val="28"/>
          <w:szCs w:val="28"/>
          <w:bdr w:val="none" w:sz="0" w:space="0" w:color="auto" w:frame="1"/>
          <w:lang w:val="uk-UA" w:eastAsia="uk-UA"/>
        </w:rPr>
        <w:t xml:space="preserve">Результативність </w:t>
      </w:r>
      <w:r w:rsidR="00CC585A" w:rsidRPr="00785CC4">
        <w:rPr>
          <w:bCs/>
          <w:sz w:val="28"/>
          <w:szCs w:val="28"/>
          <w:bdr w:val="none" w:sz="0" w:space="0" w:color="auto" w:frame="1"/>
          <w:lang w:val="uk-UA" w:eastAsia="uk-UA"/>
        </w:rPr>
        <w:t xml:space="preserve">проєкту </w:t>
      </w:r>
      <w:r w:rsidR="00CF7AAD">
        <w:rPr>
          <w:bCs/>
          <w:sz w:val="28"/>
          <w:szCs w:val="28"/>
          <w:bdr w:val="none" w:sz="0" w:space="0" w:color="auto" w:frame="1"/>
          <w:lang w:val="uk-UA" w:eastAsia="uk-UA"/>
        </w:rPr>
        <w:t>акта</w:t>
      </w:r>
      <w:r w:rsidR="00554599">
        <w:rPr>
          <w:bCs/>
          <w:sz w:val="28"/>
          <w:szCs w:val="28"/>
          <w:bdr w:val="none" w:sz="0" w:space="0" w:color="auto" w:frame="1"/>
          <w:lang w:val="uk-UA" w:eastAsia="uk-UA"/>
        </w:rPr>
        <w:t xml:space="preserve"> </w:t>
      </w:r>
      <w:r w:rsidRPr="00785CC4">
        <w:rPr>
          <w:bCs/>
          <w:sz w:val="28"/>
          <w:szCs w:val="28"/>
          <w:bdr w:val="none" w:sz="0" w:space="0" w:color="auto" w:frame="1"/>
          <w:lang w:val="uk-UA" w:eastAsia="uk-UA"/>
        </w:rPr>
        <w:t>буде відслідковуватись шляхом аналізу таких кількісних показників:</w:t>
      </w:r>
    </w:p>
    <w:p w14:paraId="4DEA7391" w14:textId="77777777" w:rsidR="00EE00D4" w:rsidRDefault="000200CC" w:rsidP="00EE00D4">
      <w:pPr>
        <w:tabs>
          <w:tab w:val="left" w:pos="851"/>
        </w:tabs>
        <w:ind w:firstLine="709"/>
        <w:jc w:val="both"/>
        <w:rPr>
          <w:rFonts w:eastAsia="Times New Roman"/>
          <w:sz w:val="28"/>
          <w:szCs w:val="28"/>
          <w:lang w:val="uk-UA"/>
        </w:rPr>
      </w:pPr>
      <w:r w:rsidRPr="00785CC4">
        <w:rPr>
          <w:rFonts w:eastAsia="Times New Roman"/>
          <w:sz w:val="28"/>
          <w:szCs w:val="28"/>
          <w:lang w:val="uk-UA"/>
        </w:rPr>
        <w:t>кількість скарг/звернень від суб’єктів господарювання, пов’язаних із дією регуляторного акта</w:t>
      </w:r>
      <w:r w:rsidR="00081710" w:rsidRPr="00785CC4">
        <w:rPr>
          <w:rFonts w:eastAsia="Times New Roman"/>
          <w:sz w:val="28"/>
          <w:szCs w:val="28"/>
          <w:lang w:val="uk-UA"/>
        </w:rPr>
        <w:t>;</w:t>
      </w:r>
    </w:p>
    <w:p w14:paraId="282B1992" w14:textId="1CD95344" w:rsidR="00EE00D4" w:rsidRDefault="00EE00D4" w:rsidP="00EE00D4">
      <w:pPr>
        <w:tabs>
          <w:tab w:val="left" w:pos="851"/>
        </w:tabs>
        <w:ind w:firstLine="709"/>
        <w:jc w:val="both"/>
        <w:rPr>
          <w:rFonts w:eastAsia="Times New Roman"/>
          <w:sz w:val="28"/>
          <w:szCs w:val="28"/>
          <w:lang w:val="uk-UA"/>
        </w:rPr>
      </w:pPr>
      <w:r>
        <w:rPr>
          <w:rFonts w:eastAsia="Times New Roman"/>
          <w:sz w:val="28"/>
          <w:szCs w:val="28"/>
          <w:lang w:val="uk-UA"/>
        </w:rPr>
        <w:t>кількість залучених суб’єктів господарювання;</w:t>
      </w:r>
    </w:p>
    <w:p w14:paraId="264091C3" w14:textId="1CD175D3" w:rsidR="00EE00D4" w:rsidRDefault="00EE00D4" w:rsidP="00EE00D4">
      <w:pPr>
        <w:ind w:firstLine="720"/>
        <w:jc w:val="both"/>
        <w:rPr>
          <w:rFonts w:eastAsia="Calibri"/>
          <w:sz w:val="28"/>
          <w:szCs w:val="28"/>
          <w:lang w:val="uk-UA"/>
        </w:rPr>
      </w:pPr>
      <w:r w:rsidRPr="00785CC4">
        <w:rPr>
          <w:rFonts w:eastAsia="Times New Roman"/>
          <w:sz w:val="28"/>
          <w:szCs w:val="28"/>
          <w:lang w:val="uk-UA"/>
        </w:rPr>
        <w:t>кількість</w:t>
      </w:r>
      <w:r>
        <w:rPr>
          <w:rFonts w:eastAsia="Times New Roman"/>
          <w:sz w:val="28"/>
          <w:szCs w:val="28"/>
          <w:lang w:val="uk-UA"/>
        </w:rPr>
        <w:t xml:space="preserve"> </w:t>
      </w:r>
      <w:r w:rsidR="0054586D">
        <w:rPr>
          <w:rFonts w:eastAsia="Times New Roman"/>
          <w:sz w:val="28"/>
          <w:szCs w:val="28"/>
          <w:lang w:val="uk-UA"/>
        </w:rPr>
        <w:t>наданих дозволів на паралельний імпорт лікарських засобів</w:t>
      </w:r>
      <w:r>
        <w:rPr>
          <w:rFonts w:eastAsia="Calibri"/>
          <w:sz w:val="28"/>
          <w:szCs w:val="28"/>
          <w:lang w:val="uk-UA"/>
        </w:rPr>
        <w:t>.</w:t>
      </w:r>
    </w:p>
    <w:p w14:paraId="3AA2A861" w14:textId="77777777" w:rsidR="00972465" w:rsidRPr="00785CC4" w:rsidRDefault="00972465" w:rsidP="00EE00D4">
      <w:pPr>
        <w:ind w:firstLine="720"/>
        <w:jc w:val="both"/>
        <w:rPr>
          <w:rFonts w:eastAsia="Calibri"/>
          <w:sz w:val="28"/>
          <w:szCs w:val="28"/>
          <w:lang w:val="uk-UA"/>
        </w:rPr>
      </w:pPr>
    </w:p>
    <w:p w14:paraId="031EFF26" w14:textId="162499D8" w:rsidR="000200CC" w:rsidRPr="00EE00D4" w:rsidRDefault="000200CC" w:rsidP="00EE00D4">
      <w:pPr>
        <w:tabs>
          <w:tab w:val="left" w:pos="851"/>
        </w:tabs>
        <w:ind w:firstLine="709"/>
        <w:jc w:val="both"/>
        <w:rPr>
          <w:rFonts w:eastAsia="Times New Roman"/>
          <w:sz w:val="28"/>
          <w:szCs w:val="28"/>
          <w:lang w:val="uk-UA"/>
        </w:rPr>
      </w:pPr>
      <w:r w:rsidRPr="00785CC4">
        <w:rPr>
          <w:rFonts w:eastAsia="Times New Roman"/>
          <w:b/>
          <w:sz w:val="28"/>
          <w:szCs w:val="28"/>
          <w:lang w:val="uk-UA" w:eastAsia="ru-RU"/>
        </w:rPr>
        <w:t>IX.</w:t>
      </w:r>
      <w:r w:rsidR="00CA2010" w:rsidRPr="00785CC4">
        <w:rPr>
          <w:rFonts w:eastAsia="Times New Roman"/>
          <w:b/>
          <w:sz w:val="28"/>
          <w:szCs w:val="28"/>
          <w:lang w:val="uk-UA" w:eastAsia="ru-RU"/>
        </w:rPr>
        <w:t xml:space="preserve"> </w:t>
      </w:r>
      <w:r w:rsidRPr="00785CC4">
        <w:rPr>
          <w:rFonts w:eastAsia="Times New Roman"/>
          <w:b/>
          <w:sz w:val="28"/>
          <w:szCs w:val="28"/>
          <w:lang w:val="uk-UA" w:eastAsia="ru-RU"/>
        </w:rPr>
        <w:t>Визначення заходів, за допомогою яких здійснюватиметься відстеження результа</w:t>
      </w:r>
      <w:r w:rsidR="00C64616" w:rsidRPr="00785CC4">
        <w:rPr>
          <w:rFonts w:eastAsia="Times New Roman"/>
          <w:b/>
          <w:sz w:val="28"/>
          <w:szCs w:val="28"/>
          <w:lang w:val="uk-UA" w:eastAsia="ru-RU"/>
        </w:rPr>
        <w:t>тивності дії регуляторного акта</w:t>
      </w:r>
    </w:p>
    <w:p w14:paraId="572F1671" w14:textId="43EFF4D1" w:rsidR="000200CC" w:rsidRPr="00785CC4" w:rsidRDefault="000200CC" w:rsidP="00CA2010">
      <w:pPr>
        <w:ind w:firstLine="720"/>
        <w:jc w:val="both"/>
        <w:rPr>
          <w:sz w:val="28"/>
          <w:szCs w:val="28"/>
          <w:lang w:val="uk-UA"/>
        </w:rPr>
      </w:pPr>
      <w:r w:rsidRPr="00785CC4">
        <w:rPr>
          <w:sz w:val="28"/>
          <w:szCs w:val="28"/>
          <w:lang w:val="uk-UA"/>
        </w:rPr>
        <w:lastRenderedPageBreak/>
        <w:t xml:space="preserve">Відстеження результативності </w:t>
      </w:r>
      <w:r w:rsidR="00CC585A" w:rsidRPr="00785CC4">
        <w:rPr>
          <w:sz w:val="28"/>
          <w:szCs w:val="28"/>
          <w:lang w:val="uk-UA"/>
        </w:rPr>
        <w:t xml:space="preserve">проєкту </w:t>
      </w:r>
      <w:r w:rsidR="009B37CE">
        <w:rPr>
          <w:sz w:val="28"/>
          <w:szCs w:val="28"/>
          <w:lang w:val="uk-UA"/>
        </w:rPr>
        <w:t>акта</w:t>
      </w:r>
      <w:r w:rsidR="00EE00D4">
        <w:rPr>
          <w:sz w:val="28"/>
          <w:szCs w:val="28"/>
          <w:lang w:val="uk-UA"/>
        </w:rPr>
        <w:t xml:space="preserve"> </w:t>
      </w:r>
      <w:r w:rsidRPr="00785CC4">
        <w:rPr>
          <w:sz w:val="28"/>
          <w:szCs w:val="28"/>
          <w:lang w:val="uk-UA"/>
        </w:rPr>
        <w:t xml:space="preserve">здійснюватиметься шляхом проведення базового, повторного та періодичного відстежень статистичних показників результативності акта, визначених під час проведення </w:t>
      </w:r>
      <w:r w:rsidR="00F97483">
        <w:rPr>
          <w:sz w:val="28"/>
          <w:szCs w:val="28"/>
          <w:lang w:val="uk-UA"/>
        </w:rPr>
        <w:t>А</w:t>
      </w:r>
      <w:r w:rsidRPr="00785CC4">
        <w:rPr>
          <w:sz w:val="28"/>
          <w:szCs w:val="28"/>
          <w:lang w:val="uk-UA"/>
        </w:rPr>
        <w:t>налізу.</w:t>
      </w:r>
    </w:p>
    <w:p w14:paraId="447CCB63" w14:textId="54A2DAB5" w:rsidR="000200CC" w:rsidRPr="00785CC4" w:rsidRDefault="000200CC" w:rsidP="00CA2010">
      <w:pPr>
        <w:ind w:firstLine="720"/>
        <w:jc w:val="both"/>
        <w:rPr>
          <w:sz w:val="28"/>
          <w:szCs w:val="28"/>
          <w:lang w:val="uk-UA"/>
        </w:rPr>
      </w:pPr>
      <w:r w:rsidRPr="00785CC4">
        <w:rPr>
          <w:sz w:val="28"/>
          <w:szCs w:val="28"/>
          <w:lang w:val="uk-UA"/>
        </w:rPr>
        <w:t>Базове відстеження результативності регуляторного акта буде здійснено після набрання чинності</w:t>
      </w:r>
      <w:r w:rsidR="00CC585A" w:rsidRPr="00785CC4">
        <w:rPr>
          <w:sz w:val="28"/>
          <w:szCs w:val="28"/>
          <w:lang w:val="uk-UA"/>
        </w:rPr>
        <w:t xml:space="preserve"> проєктом</w:t>
      </w:r>
      <w:r w:rsidR="00EE00D4">
        <w:rPr>
          <w:sz w:val="28"/>
          <w:szCs w:val="28"/>
          <w:lang w:val="uk-UA"/>
        </w:rPr>
        <w:t xml:space="preserve"> </w:t>
      </w:r>
      <w:r w:rsidR="009B37CE">
        <w:rPr>
          <w:sz w:val="28"/>
          <w:szCs w:val="28"/>
          <w:lang w:val="uk-UA"/>
        </w:rPr>
        <w:t>акта</w:t>
      </w:r>
      <w:r w:rsidRPr="00785CC4">
        <w:rPr>
          <w:sz w:val="28"/>
          <w:szCs w:val="28"/>
          <w:lang w:val="uk-UA"/>
        </w:rPr>
        <w:t xml:space="preserve">, але не пізніше дня, з якого починається проведення повторного відстеження результативності </w:t>
      </w:r>
      <w:r w:rsidR="00CC585A" w:rsidRPr="00785CC4">
        <w:rPr>
          <w:sz w:val="28"/>
          <w:szCs w:val="28"/>
          <w:lang w:val="uk-UA"/>
        </w:rPr>
        <w:t xml:space="preserve">проєкту </w:t>
      </w:r>
      <w:r w:rsidR="009B37CE">
        <w:rPr>
          <w:sz w:val="28"/>
          <w:szCs w:val="28"/>
          <w:lang w:val="uk-UA"/>
        </w:rPr>
        <w:t>акта</w:t>
      </w:r>
      <w:r w:rsidR="00EE00D4">
        <w:rPr>
          <w:sz w:val="28"/>
          <w:szCs w:val="28"/>
          <w:lang w:val="uk-UA"/>
        </w:rPr>
        <w:t xml:space="preserve"> </w:t>
      </w:r>
      <w:r w:rsidRPr="00785CC4">
        <w:rPr>
          <w:sz w:val="28"/>
          <w:szCs w:val="28"/>
          <w:lang w:val="uk-UA"/>
        </w:rPr>
        <w:t>шляхом аналізу статистичних даних.</w:t>
      </w:r>
    </w:p>
    <w:p w14:paraId="029379BF" w14:textId="2400FED1" w:rsidR="000200CC" w:rsidRPr="00785CC4" w:rsidRDefault="000200CC" w:rsidP="00CA2010">
      <w:pPr>
        <w:ind w:firstLine="720"/>
        <w:jc w:val="both"/>
        <w:rPr>
          <w:sz w:val="28"/>
          <w:szCs w:val="28"/>
          <w:lang w:val="uk-UA"/>
        </w:rPr>
      </w:pPr>
      <w:r w:rsidRPr="00785CC4">
        <w:rPr>
          <w:sz w:val="28"/>
          <w:szCs w:val="28"/>
          <w:lang w:val="uk-UA"/>
        </w:rPr>
        <w:t xml:space="preserve">Повторне відстеження буде проводитись через рік з дня набрання чинності </w:t>
      </w:r>
      <w:r w:rsidR="009B37CE">
        <w:rPr>
          <w:sz w:val="28"/>
          <w:szCs w:val="28"/>
          <w:lang w:val="uk-UA"/>
        </w:rPr>
        <w:t xml:space="preserve">та введення в дію </w:t>
      </w:r>
      <w:r w:rsidR="00CC585A" w:rsidRPr="00785CC4">
        <w:rPr>
          <w:sz w:val="28"/>
          <w:szCs w:val="28"/>
          <w:lang w:val="uk-UA"/>
        </w:rPr>
        <w:t>проєкт</w:t>
      </w:r>
      <w:r w:rsidR="009B37CE">
        <w:rPr>
          <w:sz w:val="28"/>
          <w:szCs w:val="28"/>
          <w:lang w:val="uk-UA"/>
        </w:rPr>
        <w:t>у</w:t>
      </w:r>
      <w:r w:rsidR="00CC585A" w:rsidRPr="00785CC4">
        <w:rPr>
          <w:sz w:val="28"/>
          <w:szCs w:val="28"/>
          <w:lang w:val="uk-UA"/>
        </w:rPr>
        <w:t xml:space="preserve"> </w:t>
      </w:r>
      <w:r w:rsidR="009B37CE">
        <w:rPr>
          <w:sz w:val="28"/>
          <w:szCs w:val="28"/>
          <w:lang w:val="uk-UA"/>
        </w:rPr>
        <w:t>акта</w:t>
      </w:r>
      <w:r w:rsidR="00CC585A" w:rsidRPr="00785CC4">
        <w:rPr>
          <w:sz w:val="28"/>
          <w:szCs w:val="28"/>
          <w:lang w:val="uk-UA"/>
        </w:rPr>
        <w:t xml:space="preserve"> </w:t>
      </w:r>
      <w:r w:rsidRPr="00785CC4">
        <w:rPr>
          <w:sz w:val="28"/>
          <w:szCs w:val="28"/>
          <w:lang w:val="uk-UA"/>
        </w:rPr>
        <w:t>шляхом аналізу статистичних даних порівняно з базовим відстеженням.</w:t>
      </w:r>
    </w:p>
    <w:p w14:paraId="6EB253A0" w14:textId="3603275A" w:rsidR="000200CC" w:rsidRPr="00785CC4" w:rsidRDefault="000200CC" w:rsidP="00CA2010">
      <w:pPr>
        <w:ind w:firstLine="720"/>
        <w:jc w:val="both"/>
        <w:rPr>
          <w:sz w:val="28"/>
          <w:szCs w:val="28"/>
          <w:lang w:val="uk-UA"/>
        </w:rPr>
      </w:pPr>
      <w:r w:rsidRPr="00785CC4">
        <w:rPr>
          <w:sz w:val="28"/>
          <w:szCs w:val="28"/>
          <w:lang w:val="uk-UA"/>
        </w:rPr>
        <w:t>Періодичне відстеження результативності регуляторного акта буде здійснюватис</w:t>
      </w:r>
      <w:r w:rsidR="0080588B">
        <w:rPr>
          <w:sz w:val="28"/>
          <w:szCs w:val="28"/>
          <w:lang w:val="uk-UA"/>
        </w:rPr>
        <w:t>я</w:t>
      </w:r>
      <w:r w:rsidRPr="00785CC4">
        <w:rPr>
          <w:sz w:val="28"/>
          <w:szCs w:val="28"/>
          <w:lang w:val="uk-UA"/>
        </w:rPr>
        <w:t xml:space="preserve"> раз на кожні три роки, починаючи з дня закінчення заходів з повторного відстеження результативності </w:t>
      </w:r>
      <w:r w:rsidR="00CC585A" w:rsidRPr="00785CC4">
        <w:rPr>
          <w:sz w:val="28"/>
          <w:szCs w:val="28"/>
          <w:lang w:val="uk-UA"/>
        </w:rPr>
        <w:t xml:space="preserve">проєкту </w:t>
      </w:r>
      <w:r w:rsidR="009B37CE">
        <w:rPr>
          <w:sz w:val="28"/>
          <w:szCs w:val="28"/>
          <w:lang w:val="uk-UA"/>
        </w:rPr>
        <w:t>акта</w:t>
      </w:r>
      <w:r w:rsidRPr="00785CC4">
        <w:rPr>
          <w:sz w:val="28"/>
          <w:szCs w:val="28"/>
          <w:lang w:val="uk-UA"/>
        </w:rPr>
        <w:t>.</w:t>
      </w:r>
    </w:p>
    <w:p w14:paraId="4A3F06A8" w14:textId="77777777" w:rsidR="000200CC" w:rsidRPr="00785CC4" w:rsidRDefault="000200CC" w:rsidP="00CA2010">
      <w:pPr>
        <w:ind w:firstLine="720"/>
        <w:jc w:val="both"/>
        <w:rPr>
          <w:sz w:val="28"/>
          <w:szCs w:val="28"/>
          <w:lang w:val="uk-UA"/>
        </w:rPr>
      </w:pPr>
      <w:r w:rsidRPr="00785CC4">
        <w:rPr>
          <w:sz w:val="28"/>
          <w:szCs w:val="28"/>
          <w:lang w:val="uk-UA"/>
        </w:rPr>
        <w:t>Метод проведення відстеження результативності – статистичний.</w:t>
      </w:r>
    </w:p>
    <w:p w14:paraId="6EEF2A3A" w14:textId="0598914E" w:rsidR="000200CC" w:rsidRPr="00785CC4" w:rsidRDefault="000200CC" w:rsidP="00CA2010">
      <w:pPr>
        <w:ind w:firstLine="720"/>
        <w:jc w:val="both"/>
        <w:rPr>
          <w:sz w:val="28"/>
          <w:szCs w:val="28"/>
          <w:lang w:val="uk-UA"/>
        </w:rPr>
      </w:pPr>
      <w:r w:rsidRPr="00785CC4">
        <w:rPr>
          <w:sz w:val="28"/>
          <w:szCs w:val="28"/>
          <w:lang w:val="uk-UA"/>
        </w:rPr>
        <w:t>Цільові групи, які будуть залучатись до проведення дослідження</w:t>
      </w:r>
      <w:r w:rsidR="00E61463" w:rsidRPr="00785CC4">
        <w:rPr>
          <w:sz w:val="28"/>
          <w:szCs w:val="28"/>
          <w:lang w:val="uk-UA"/>
        </w:rPr>
        <w:t>:</w:t>
      </w:r>
      <w:r w:rsidRPr="00785CC4">
        <w:rPr>
          <w:sz w:val="28"/>
          <w:szCs w:val="28"/>
          <w:lang w:val="uk-UA"/>
        </w:rPr>
        <w:t xml:space="preserve"> М</w:t>
      </w:r>
      <w:r w:rsidR="00C64616" w:rsidRPr="00785CC4">
        <w:rPr>
          <w:sz w:val="28"/>
          <w:szCs w:val="28"/>
          <w:lang w:val="uk-UA"/>
        </w:rPr>
        <w:t>іністерство охорони здоров’я України</w:t>
      </w:r>
      <w:r w:rsidR="00835C6C" w:rsidRPr="00785CC4">
        <w:rPr>
          <w:sz w:val="28"/>
          <w:szCs w:val="28"/>
          <w:lang w:val="uk-UA"/>
        </w:rPr>
        <w:t>, Державна служба України з лікарських засобів та контролю за наркотиками</w:t>
      </w:r>
      <w:r w:rsidR="00A84327" w:rsidRPr="00785CC4">
        <w:rPr>
          <w:sz w:val="28"/>
          <w:szCs w:val="28"/>
          <w:lang w:val="uk-UA"/>
        </w:rPr>
        <w:t>.</w:t>
      </w:r>
    </w:p>
    <w:p w14:paraId="32360034" w14:textId="77777777" w:rsidR="00D27121" w:rsidRPr="00785CC4" w:rsidRDefault="00D27121" w:rsidP="00C64616">
      <w:pPr>
        <w:shd w:val="clear" w:color="auto" w:fill="FFFFFF"/>
        <w:spacing w:line="276" w:lineRule="auto"/>
        <w:ind w:firstLine="720"/>
        <w:jc w:val="both"/>
        <w:rPr>
          <w:b/>
          <w:bCs/>
          <w:sz w:val="28"/>
          <w:szCs w:val="28"/>
          <w:shd w:val="clear" w:color="auto" w:fill="FFFFFF"/>
          <w:lang w:val="uk-UA"/>
        </w:rPr>
      </w:pPr>
    </w:p>
    <w:p w14:paraId="4CFEC4C0" w14:textId="77777777" w:rsidR="00D27121" w:rsidRPr="00785CC4" w:rsidRDefault="00D27121" w:rsidP="00D27121">
      <w:pPr>
        <w:shd w:val="clear" w:color="auto" w:fill="FFFFFF"/>
        <w:ind w:left="450"/>
        <w:jc w:val="both"/>
        <w:rPr>
          <w:b/>
          <w:bCs/>
          <w:sz w:val="28"/>
          <w:szCs w:val="28"/>
          <w:shd w:val="clear" w:color="auto" w:fill="FFFFFF"/>
          <w:lang w:val="uk-UA"/>
        </w:rPr>
      </w:pPr>
    </w:p>
    <w:p w14:paraId="709E0C04" w14:textId="25AD88AB" w:rsidR="00C64616" w:rsidRPr="00785CC4" w:rsidRDefault="004A3C87" w:rsidP="009F6C29">
      <w:pPr>
        <w:contextualSpacing/>
        <w:jc w:val="both"/>
        <w:rPr>
          <w:rFonts w:eastAsia="Times New Roman"/>
          <w:b/>
          <w:bCs/>
          <w:sz w:val="28"/>
          <w:szCs w:val="28"/>
          <w:lang w:val="uk-UA" w:eastAsia="ru-RU"/>
        </w:rPr>
      </w:pPr>
      <w:r>
        <w:rPr>
          <w:rFonts w:eastAsia="Times New Roman"/>
          <w:b/>
          <w:sz w:val="28"/>
          <w:szCs w:val="28"/>
          <w:lang w:val="uk-UA" w:eastAsia="ru-RU"/>
        </w:rPr>
        <w:t>Заступник Голови                                                                Володимир КОРОЛЕНКО</w:t>
      </w:r>
    </w:p>
    <w:p w14:paraId="06D232ED" w14:textId="3C66ABB6" w:rsidR="000200CC" w:rsidRPr="00785CC4" w:rsidRDefault="009F6C29" w:rsidP="00F213E0">
      <w:pPr>
        <w:contextualSpacing/>
        <w:jc w:val="both"/>
        <w:rPr>
          <w:rFonts w:eastAsia="Calibri" w:cs="Arial"/>
          <w:b/>
          <w:sz w:val="28"/>
          <w:szCs w:val="28"/>
          <w:lang w:val="uk-UA" w:eastAsia="en-US"/>
        </w:rPr>
      </w:pPr>
      <w:r w:rsidRPr="00785CC4">
        <w:rPr>
          <w:rFonts w:eastAsia="Times New Roman"/>
          <w:b/>
          <w:bCs/>
          <w:sz w:val="28"/>
          <w:szCs w:val="28"/>
          <w:lang w:val="uk-UA" w:eastAsia="ru-RU"/>
        </w:rPr>
        <w:t xml:space="preserve"> </w:t>
      </w:r>
      <w:r w:rsidRPr="00785CC4">
        <w:rPr>
          <w:rFonts w:eastAsia="Times New Roman"/>
          <w:sz w:val="28"/>
          <w:szCs w:val="28"/>
          <w:lang w:val="uk-UA" w:eastAsia="ru-RU"/>
        </w:rPr>
        <w:t>___</w:t>
      </w:r>
      <w:r w:rsidRPr="00785CC4">
        <w:rPr>
          <w:rFonts w:eastAsia="Times New Roman"/>
          <w:b/>
          <w:bCs/>
          <w:sz w:val="28"/>
          <w:szCs w:val="28"/>
          <w:lang w:val="uk-UA" w:eastAsia="ru-RU"/>
        </w:rPr>
        <w:t xml:space="preserve"> </w:t>
      </w:r>
      <w:r w:rsidR="00C64616" w:rsidRPr="00785CC4">
        <w:rPr>
          <w:rFonts w:eastAsia="Times New Roman"/>
          <w:sz w:val="28"/>
          <w:szCs w:val="28"/>
          <w:lang w:val="uk-UA" w:eastAsia="ru-RU"/>
        </w:rPr>
        <w:t>______________ 202</w:t>
      </w:r>
      <w:r w:rsidR="00B46032" w:rsidRPr="00785CC4">
        <w:rPr>
          <w:rFonts w:eastAsia="Times New Roman"/>
          <w:sz w:val="28"/>
          <w:szCs w:val="28"/>
          <w:lang w:val="uk-UA" w:eastAsia="ru-RU"/>
        </w:rPr>
        <w:t>4</w:t>
      </w:r>
      <w:r w:rsidRPr="00785CC4">
        <w:rPr>
          <w:rFonts w:eastAsia="Times New Roman"/>
          <w:sz w:val="28"/>
          <w:szCs w:val="28"/>
          <w:lang w:val="uk-UA" w:eastAsia="ru-RU"/>
        </w:rPr>
        <w:t xml:space="preserve"> р.</w:t>
      </w:r>
    </w:p>
    <w:sectPr w:rsidR="000200CC" w:rsidRPr="00785CC4" w:rsidSect="00DD403E">
      <w:headerReference w:type="default" r:id="rId13"/>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8E916" w14:textId="77777777" w:rsidR="009B347F" w:rsidRDefault="009B347F" w:rsidP="000200CC">
      <w:r>
        <w:separator/>
      </w:r>
    </w:p>
  </w:endnote>
  <w:endnote w:type="continuationSeparator" w:id="0">
    <w:p w14:paraId="2EBB4767" w14:textId="77777777" w:rsidR="009B347F" w:rsidRDefault="009B347F" w:rsidP="0002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8D50" w14:textId="77777777" w:rsidR="009B347F" w:rsidRDefault="009B347F" w:rsidP="000200CC">
      <w:r>
        <w:separator/>
      </w:r>
    </w:p>
  </w:footnote>
  <w:footnote w:type="continuationSeparator" w:id="0">
    <w:p w14:paraId="35DF9C03" w14:textId="77777777" w:rsidR="009B347F" w:rsidRDefault="009B347F" w:rsidP="000200CC">
      <w:r>
        <w:continuationSeparator/>
      </w:r>
    </w:p>
  </w:footnote>
  <w:footnote w:id="1">
    <w:p w14:paraId="65AA24D4" w14:textId="3E2A3B89" w:rsidR="006D0051" w:rsidRPr="001938DD" w:rsidRDefault="006D0051" w:rsidP="001938DD">
      <w:pPr>
        <w:widowControl w:val="0"/>
        <w:tabs>
          <w:tab w:val="left" w:pos="990"/>
        </w:tabs>
        <w:spacing w:before="120" w:after="120"/>
        <w:ind w:left="270"/>
        <w:jc w:val="both"/>
        <w:rPr>
          <w:lang w:val="uk-UA"/>
        </w:rPr>
      </w:pPr>
      <w:r>
        <w:rPr>
          <w:rStyle w:val="ab"/>
        </w:rPr>
        <w:footnoteRef/>
      </w:r>
      <w:hyperlink r:id="rId1" w:history="1">
        <w:r w:rsidRPr="00AA7825">
          <w:rPr>
            <w:rStyle w:val="a4"/>
          </w:rPr>
          <w:t>https</w:t>
        </w:r>
        <w:r w:rsidRPr="00AA7825">
          <w:rPr>
            <w:rStyle w:val="a4"/>
            <w:lang w:val="uk-UA"/>
          </w:rPr>
          <w:t>://</w:t>
        </w:r>
        <w:r w:rsidRPr="00AA7825">
          <w:rPr>
            <w:rStyle w:val="a4"/>
          </w:rPr>
          <w:t>www</w:t>
        </w:r>
        <w:r w:rsidRPr="00AA7825">
          <w:rPr>
            <w:rStyle w:val="a4"/>
            <w:lang w:val="uk-UA"/>
          </w:rPr>
          <w:t>.</w:t>
        </w:r>
        <w:r w:rsidRPr="00AA7825">
          <w:rPr>
            <w:rStyle w:val="a4"/>
          </w:rPr>
          <w:t>dls</w:t>
        </w:r>
        <w:r w:rsidRPr="00AA7825">
          <w:rPr>
            <w:rStyle w:val="a4"/>
            <w:lang w:val="uk-UA"/>
          </w:rPr>
          <w:t>.</w:t>
        </w:r>
        <w:r w:rsidRPr="00AA7825">
          <w:rPr>
            <w:rStyle w:val="a4"/>
          </w:rPr>
          <w:t>gov</w:t>
        </w:r>
        <w:r w:rsidRPr="00AA7825">
          <w:rPr>
            <w:rStyle w:val="a4"/>
            <w:lang w:val="uk-UA"/>
          </w:rPr>
          <w:t>.</w:t>
        </w:r>
        <w:r w:rsidRPr="00AA7825">
          <w:rPr>
            <w:rStyle w:val="a4"/>
          </w:rPr>
          <w:t>ua</w:t>
        </w:r>
        <w:r w:rsidRPr="00AA7825">
          <w:rPr>
            <w:rStyle w:val="a4"/>
            <w:lang w:val="uk-UA"/>
          </w:rPr>
          <w:t>/</w:t>
        </w:r>
        <w:r w:rsidRPr="00AA7825">
          <w:rPr>
            <w:rStyle w:val="a4"/>
          </w:rPr>
          <w:t>activity</w:t>
        </w:r>
        <w:r w:rsidRPr="00AA7825">
          <w:rPr>
            <w:rStyle w:val="a4"/>
            <w:lang w:val="uk-UA"/>
          </w:rPr>
          <w:t>_</w:t>
        </w:r>
        <w:r w:rsidRPr="00AA7825">
          <w:rPr>
            <w:rStyle w:val="a4"/>
          </w:rPr>
          <w:t>results</w:t>
        </w:r>
        <w:r w:rsidRPr="00AA7825">
          <w:rPr>
            <w:rStyle w:val="a4"/>
            <w:lang w:val="uk-UA"/>
          </w:rPr>
          <w:t>/%</w:t>
        </w:r>
        <w:r w:rsidRPr="00AA7825">
          <w:rPr>
            <w:rStyle w:val="a4"/>
          </w:rPr>
          <w:t>d</w:t>
        </w:r>
        <w:r w:rsidRPr="00AA7825">
          <w:rPr>
            <w:rStyle w:val="a4"/>
            <w:lang w:val="uk-UA"/>
          </w:rPr>
          <w:t>0%</w:t>
        </w:r>
        <w:r w:rsidRPr="00AA7825">
          <w:rPr>
            <w:rStyle w:val="a4"/>
          </w:rPr>
          <w:t>b</w:t>
        </w:r>
        <w:r w:rsidRPr="00AA7825">
          <w:rPr>
            <w:rStyle w:val="a4"/>
            <w:lang w:val="uk-UA"/>
          </w:rPr>
          <w:t>7%</w:t>
        </w:r>
        <w:r w:rsidRPr="00AA7825">
          <w:rPr>
            <w:rStyle w:val="a4"/>
          </w:rPr>
          <w:t>d</w:t>
        </w:r>
        <w:r w:rsidRPr="00AA7825">
          <w:rPr>
            <w:rStyle w:val="a4"/>
            <w:lang w:val="uk-UA"/>
          </w:rPr>
          <w:t>0%</w:t>
        </w:r>
        <w:r w:rsidRPr="00AA7825">
          <w:rPr>
            <w:rStyle w:val="a4"/>
          </w:rPr>
          <w:t>b</w:t>
        </w:r>
        <w:r w:rsidRPr="00AA7825">
          <w:rPr>
            <w:rStyle w:val="a4"/>
            <w:lang w:val="uk-UA"/>
          </w:rPr>
          <w:t>2%</w:t>
        </w:r>
        <w:r w:rsidRPr="00AA7825">
          <w:rPr>
            <w:rStyle w:val="a4"/>
          </w:rPr>
          <w:t>d</w:t>
        </w:r>
        <w:r w:rsidRPr="00AA7825">
          <w:rPr>
            <w:rStyle w:val="a4"/>
            <w:lang w:val="uk-UA"/>
          </w:rPr>
          <w:t>1%96%</w:t>
        </w:r>
        <w:r w:rsidRPr="00AA7825">
          <w:rPr>
            <w:rStyle w:val="a4"/>
          </w:rPr>
          <w:t>d</w:t>
        </w:r>
        <w:r w:rsidRPr="00AA7825">
          <w:rPr>
            <w:rStyle w:val="a4"/>
            <w:lang w:val="uk-UA"/>
          </w:rPr>
          <w:t>1%82-%</w:t>
        </w:r>
        <w:r w:rsidRPr="00AA7825">
          <w:rPr>
            <w:rStyle w:val="a4"/>
          </w:rPr>
          <w:t>d</w:t>
        </w:r>
        <w:r w:rsidRPr="00AA7825">
          <w:rPr>
            <w:rStyle w:val="a4"/>
            <w:lang w:val="uk-UA"/>
          </w:rPr>
          <w:t>0%</w:t>
        </w:r>
        <w:r w:rsidRPr="00AA7825">
          <w:rPr>
            <w:rStyle w:val="a4"/>
          </w:rPr>
          <w:t>bf</w:t>
        </w:r>
        <w:r w:rsidRPr="00AA7825">
          <w:rPr>
            <w:rStyle w:val="a4"/>
            <w:lang w:val="uk-UA"/>
          </w:rPr>
          <w:t>%</w:t>
        </w:r>
        <w:r w:rsidRPr="00AA7825">
          <w:rPr>
            <w:rStyle w:val="a4"/>
          </w:rPr>
          <w:t>d</w:t>
        </w:r>
        <w:r w:rsidRPr="00AA7825">
          <w:rPr>
            <w:rStyle w:val="a4"/>
            <w:lang w:val="uk-UA"/>
          </w:rPr>
          <w:t>1%80%</w:t>
        </w:r>
        <w:r w:rsidRPr="00AA7825">
          <w:rPr>
            <w:rStyle w:val="a4"/>
          </w:rPr>
          <w:t>d</w:t>
        </w:r>
        <w:r w:rsidRPr="00AA7825">
          <w:rPr>
            <w:rStyle w:val="a4"/>
            <w:lang w:val="uk-UA"/>
          </w:rPr>
          <w:t>0%</w:t>
        </w:r>
        <w:r w:rsidRPr="00AA7825">
          <w:rPr>
            <w:rStyle w:val="a4"/>
          </w:rPr>
          <w:t>be</w:t>
        </w:r>
        <w:r w:rsidRPr="00AA7825">
          <w:rPr>
            <w:rStyle w:val="a4"/>
            <w:lang w:val="uk-UA"/>
          </w:rPr>
          <w:t>-%</w:t>
        </w:r>
        <w:r w:rsidRPr="00AA7825">
          <w:rPr>
            <w:rStyle w:val="a4"/>
          </w:rPr>
          <w:t>d</w:t>
        </w:r>
        <w:r w:rsidRPr="00AA7825">
          <w:rPr>
            <w:rStyle w:val="a4"/>
            <w:lang w:val="uk-UA"/>
          </w:rPr>
          <w:t>0%</w:t>
        </w:r>
        <w:r w:rsidRPr="00AA7825">
          <w:rPr>
            <w:rStyle w:val="a4"/>
          </w:rPr>
          <w:t>bf</w:t>
        </w:r>
        <w:r w:rsidRPr="00AA7825">
          <w:rPr>
            <w:rStyle w:val="a4"/>
            <w:lang w:val="uk-UA"/>
          </w:rPr>
          <w:t>%</w:t>
        </w:r>
        <w:r w:rsidRPr="00AA7825">
          <w:rPr>
            <w:rStyle w:val="a4"/>
          </w:rPr>
          <w:t>d</w:t>
        </w:r>
        <w:r w:rsidRPr="00AA7825">
          <w:rPr>
            <w:rStyle w:val="a4"/>
            <w:lang w:val="uk-UA"/>
          </w:rPr>
          <w:t>1%96%</w:t>
        </w:r>
        <w:r w:rsidRPr="00AA7825">
          <w:rPr>
            <w:rStyle w:val="a4"/>
          </w:rPr>
          <w:t>d</w:t>
        </w:r>
        <w:r w:rsidRPr="00AA7825">
          <w:rPr>
            <w:rStyle w:val="a4"/>
            <w:lang w:val="uk-UA"/>
          </w:rPr>
          <w:t>0%</w:t>
        </w:r>
        <w:r w:rsidRPr="00AA7825">
          <w:rPr>
            <w:rStyle w:val="a4"/>
          </w:rPr>
          <w:t>b</w:t>
        </w:r>
        <w:r w:rsidRPr="00AA7825">
          <w:rPr>
            <w:rStyle w:val="a4"/>
            <w:lang w:val="uk-UA"/>
          </w:rPr>
          <w:t>4%</w:t>
        </w:r>
        <w:r w:rsidRPr="00AA7825">
          <w:rPr>
            <w:rStyle w:val="a4"/>
          </w:rPr>
          <w:t>d</w:t>
        </w:r>
        <w:r w:rsidRPr="00AA7825">
          <w:rPr>
            <w:rStyle w:val="a4"/>
            <w:lang w:val="uk-UA"/>
          </w:rPr>
          <w:t>1%81%</w:t>
        </w:r>
        <w:r w:rsidRPr="00AA7825">
          <w:rPr>
            <w:rStyle w:val="a4"/>
          </w:rPr>
          <w:t>d</w:t>
        </w:r>
        <w:r w:rsidRPr="00AA7825">
          <w:rPr>
            <w:rStyle w:val="a4"/>
            <w:lang w:val="uk-UA"/>
          </w:rPr>
          <w:t>1%83%</w:t>
        </w:r>
        <w:r w:rsidRPr="00AA7825">
          <w:rPr>
            <w:rStyle w:val="a4"/>
          </w:rPr>
          <w:t>d</w:t>
        </w:r>
        <w:r w:rsidRPr="00AA7825">
          <w:rPr>
            <w:rStyle w:val="a4"/>
            <w:lang w:val="uk-UA"/>
          </w:rPr>
          <w:t>0%</w:t>
        </w:r>
        <w:r w:rsidRPr="00AA7825">
          <w:rPr>
            <w:rStyle w:val="a4"/>
          </w:rPr>
          <w:t>bc</w:t>
        </w:r>
        <w:r w:rsidRPr="00AA7825">
          <w:rPr>
            <w:rStyle w:val="a4"/>
            <w:lang w:val="uk-UA"/>
          </w:rPr>
          <w:t>%</w:t>
        </w:r>
        <w:r w:rsidRPr="00AA7825">
          <w:rPr>
            <w:rStyle w:val="a4"/>
          </w:rPr>
          <w:t>d</w:t>
        </w:r>
        <w:r w:rsidRPr="00AA7825">
          <w:rPr>
            <w:rStyle w:val="a4"/>
            <w:lang w:val="uk-UA"/>
          </w:rPr>
          <w:t>0%</w:t>
        </w:r>
        <w:r w:rsidRPr="00AA7825">
          <w:rPr>
            <w:rStyle w:val="a4"/>
          </w:rPr>
          <w:t>ba</w:t>
        </w:r>
        <w:r w:rsidRPr="00AA7825">
          <w:rPr>
            <w:rStyle w:val="a4"/>
            <w:lang w:val="uk-UA"/>
          </w:rPr>
          <w:t>%</w:t>
        </w:r>
        <w:r w:rsidRPr="00AA7825">
          <w:rPr>
            <w:rStyle w:val="a4"/>
          </w:rPr>
          <w:t>d</w:t>
        </w:r>
        <w:r w:rsidRPr="00AA7825">
          <w:rPr>
            <w:rStyle w:val="a4"/>
            <w:lang w:val="uk-UA"/>
          </w:rPr>
          <w:t>0%</w:t>
        </w:r>
        <w:r w:rsidRPr="00AA7825">
          <w:rPr>
            <w:rStyle w:val="a4"/>
          </w:rPr>
          <w:t>b</w:t>
        </w:r>
        <w:r w:rsidRPr="00AA7825">
          <w:rPr>
            <w:rStyle w:val="a4"/>
            <w:lang w:val="uk-UA"/>
          </w:rPr>
          <w:t>8-%</w:t>
        </w:r>
        <w:r w:rsidRPr="00AA7825">
          <w:rPr>
            <w:rStyle w:val="a4"/>
          </w:rPr>
          <w:t>d</w:t>
        </w:r>
        <w:r w:rsidRPr="00AA7825">
          <w:rPr>
            <w:rStyle w:val="a4"/>
            <w:lang w:val="uk-UA"/>
          </w:rPr>
          <w:t>0%</w:t>
        </w:r>
        <w:r w:rsidRPr="00AA7825">
          <w:rPr>
            <w:rStyle w:val="a4"/>
          </w:rPr>
          <w:t>b</w:t>
        </w:r>
        <w:r w:rsidRPr="00AA7825">
          <w:rPr>
            <w:rStyle w:val="a4"/>
            <w:lang w:val="uk-UA"/>
          </w:rPr>
          <w:t>4%</w:t>
        </w:r>
        <w:r w:rsidRPr="00AA7825">
          <w:rPr>
            <w:rStyle w:val="a4"/>
          </w:rPr>
          <w:t>d</w:t>
        </w:r>
        <w:r w:rsidRPr="00AA7825">
          <w:rPr>
            <w:rStyle w:val="a4"/>
            <w:lang w:val="uk-UA"/>
          </w:rPr>
          <w:t>1%96%</w:t>
        </w:r>
        <w:r w:rsidRPr="00AA7825">
          <w:rPr>
            <w:rStyle w:val="a4"/>
          </w:rPr>
          <w:t>d</w:t>
        </w:r>
        <w:r w:rsidRPr="00AA7825">
          <w:rPr>
            <w:rStyle w:val="a4"/>
            <w:lang w:val="uk-UA"/>
          </w:rPr>
          <w:t>1%8</w:t>
        </w:r>
        <w:r w:rsidRPr="00AA7825">
          <w:rPr>
            <w:rStyle w:val="a4"/>
          </w:rPr>
          <w:t>f</w:t>
        </w:r>
        <w:r w:rsidRPr="00AA7825">
          <w:rPr>
            <w:rStyle w:val="a4"/>
            <w:lang w:val="uk-UA"/>
          </w:rPr>
          <w:t>%</w:t>
        </w:r>
        <w:r w:rsidRPr="00AA7825">
          <w:rPr>
            <w:rStyle w:val="a4"/>
          </w:rPr>
          <w:t>d</w:t>
        </w:r>
        <w:r w:rsidRPr="00AA7825">
          <w:rPr>
            <w:rStyle w:val="a4"/>
            <w:lang w:val="uk-UA"/>
          </w:rPr>
          <w:t>0%</w:t>
        </w:r>
        <w:r w:rsidRPr="00AA7825">
          <w:rPr>
            <w:rStyle w:val="a4"/>
          </w:rPr>
          <w:t>bb</w:t>
        </w:r>
        <w:r w:rsidRPr="00AA7825">
          <w:rPr>
            <w:rStyle w:val="a4"/>
            <w:lang w:val="uk-UA"/>
          </w:rPr>
          <w:t>%</w:t>
        </w:r>
        <w:r w:rsidRPr="00AA7825">
          <w:rPr>
            <w:rStyle w:val="a4"/>
          </w:rPr>
          <w:t>d</w:t>
        </w:r>
        <w:r w:rsidRPr="00AA7825">
          <w:rPr>
            <w:rStyle w:val="a4"/>
            <w:lang w:val="uk-UA"/>
          </w:rPr>
          <w:t>1%8</w:t>
        </w:r>
        <w:r w:rsidRPr="00AA7825">
          <w:rPr>
            <w:rStyle w:val="a4"/>
          </w:rPr>
          <w:t>c</w:t>
        </w:r>
        <w:r w:rsidRPr="00AA7825">
          <w:rPr>
            <w:rStyle w:val="a4"/>
            <w:lang w:val="uk-UA"/>
          </w:rPr>
          <w:t>%</w:t>
        </w:r>
        <w:r w:rsidRPr="00AA7825">
          <w:rPr>
            <w:rStyle w:val="a4"/>
          </w:rPr>
          <w:t>d</w:t>
        </w:r>
        <w:r w:rsidRPr="00AA7825">
          <w:rPr>
            <w:rStyle w:val="a4"/>
            <w:lang w:val="uk-UA"/>
          </w:rPr>
          <w:t>0%</w:t>
        </w:r>
        <w:r w:rsidRPr="00AA7825">
          <w:rPr>
            <w:rStyle w:val="a4"/>
          </w:rPr>
          <w:t>bd</w:t>
        </w:r>
        <w:r w:rsidRPr="00AA7825">
          <w:rPr>
            <w:rStyle w:val="a4"/>
            <w:lang w:val="uk-UA"/>
          </w:rPr>
          <w:t>%</w:t>
        </w:r>
        <w:r w:rsidRPr="00AA7825">
          <w:rPr>
            <w:rStyle w:val="a4"/>
          </w:rPr>
          <w:t>d</w:t>
        </w:r>
        <w:r w:rsidRPr="00AA7825">
          <w:rPr>
            <w:rStyle w:val="a4"/>
            <w:lang w:val="uk-UA"/>
          </w:rPr>
          <w:t>0%</w:t>
        </w:r>
        <w:r w:rsidRPr="00AA7825">
          <w:rPr>
            <w:rStyle w:val="a4"/>
          </w:rPr>
          <w:t>be</w:t>
        </w:r>
        <w:r w:rsidRPr="00AA7825">
          <w:rPr>
            <w:rStyle w:val="a4"/>
            <w:lang w:val="uk-UA"/>
          </w:rPr>
          <w:t>%</w:t>
        </w:r>
        <w:r w:rsidRPr="00AA7825">
          <w:rPr>
            <w:rStyle w:val="a4"/>
          </w:rPr>
          <w:t>d</w:t>
        </w:r>
        <w:r w:rsidRPr="00AA7825">
          <w:rPr>
            <w:rStyle w:val="a4"/>
            <w:lang w:val="uk-UA"/>
          </w:rPr>
          <w:t>1%81%</w:t>
        </w:r>
        <w:r w:rsidRPr="00AA7825">
          <w:rPr>
            <w:rStyle w:val="a4"/>
          </w:rPr>
          <w:t>d</w:t>
        </w:r>
        <w:r w:rsidRPr="00AA7825">
          <w:rPr>
            <w:rStyle w:val="a4"/>
            <w:lang w:val="uk-UA"/>
          </w:rPr>
          <w:t>1%82%</w:t>
        </w:r>
        <w:r w:rsidRPr="00AA7825">
          <w:rPr>
            <w:rStyle w:val="a4"/>
          </w:rPr>
          <w:t>d</w:t>
        </w:r>
        <w:r w:rsidRPr="00AA7825">
          <w:rPr>
            <w:rStyle w:val="a4"/>
            <w:lang w:val="uk-UA"/>
          </w:rPr>
          <w:t>1%96-%</w:t>
        </w:r>
        <w:r w:rsidRPr="00AA7825">
          <w:rPr>
            <w:rStyle w:val="a4"/>
          </w:rPr>
          <w:t>d</w:t>
        </w:r>
        <w:r w:rsidRPr="00AA7825">
          <w:rPr>
            <w:rStyle w:val="a4"/>
            <w:lang w:val="uk-UA"/>
          </w:rPr>
          <w:t>0%</w:t>
        </w:r>
        <w:r w:rsidRPr="00AA7825">
          <w:rPr>
            <w:rStyle w:val="a4"/>
          </w:rPr>
          <w:t>b</w:t>
        </w:r>
        <w:r w:rsidRPr="00AA7825">
          <w:rPr>
            <w:rStyle w:val="a4"/>
            <w:lang w:val="uk-UA"/>
          </w:rPr>
          <w:t>4%</w:t>
        </w:r>
        <w:r w:rsidRPr="00AA7825">
          <w:rPr>
            <w:rStyle w:val="a4"/>
          </w:rPr>
          <w:t>d</w:t>
        </w:r>
        <w:r w:rsidRPr="00AA7825">
          <w:rPr>
            <w:rStyle w:val="a4"/>
            <w:lang w:val="uk-UA"/>
          </w:rPr>
          <w:t>0%</w:t>
        </w:r>
        <w:r w:rsidRPr="00AA7825">
          <w:rPr>
            <w:rStyle w:val="a4"/>
          </w:rPr>
          <w:t>b</w:t>
        </w:r>
        <w:r w:rsidRPr="00AA7825">
          <w:rPr>
            <w:rStyle w:val="a4"/>
            <w:lang w:val="uk-UA"/>
          </w:rPr>
          <w:t>5%</w:t>
        </w:r>
        <w:r w:rsidRPr="00AA7825">
          <w:rPr>
            <w:rStyle w:val="a4"/>
          </w:rPr>
          <w:t>d</w:t>
        </w:r>
        <w:r w:rsidRPr="00AA7825">
          <w:rPr>
            <w:rStyle w:val="a4"/>
            <w:lang w:val="uk-UA"/>
          </w:rPr>
          <w:t>1%80%</w:t>
        </w:r>
        <w:r w:rsidRPr="00AA7825">
          <w:rPr>
            <w:rStyle w:val="a4"/>
          </w:rPr>
          <w:t>d</w:t>
        </w:r>
        <w:r w:rsidRPr="00AA7825">
          <w:rPr>
            <w:rStyle w:val="a4"/>
            <w:lang w:val="uk-UA"/>
          </w:rPr>
          <w:t>0%</w:t>
        </w:r>
        <w:r w:rsidRPr="00AA7825">
          <w:rPr>
            <w:rStyle w:val="a4"/>
          </w:rPr>
          <w:t>b</w:t>
        </w:r>
        <w:r w:rsidRPr="00AA7825">
          <w:rPr>
            <w:rStyle w:val="a4"/>
            <w:lang w:val="uk-UA"/>
          </w:rPr>
          <w:t>6%</w:t>
        </w:r>
        <w:r w:rsidRPr="00AA7825">
          <w:rPr>
            <w:rStyle w:val="a4"/>
          </w:rPr>
          <w:t>d</w:t>
        </w:r>
        <w:r w:rsidRPr="00AA7825">
          <w:rPr>
            <w:rStyle w:val="a4"/>
            <w:lang w:val="uk-UA"/>
          </w:rPr>
          <w:t>0%</w:t>
        </w:r>
        <w:r w:rsidRPr="00AA7825">
          <w:rPr>
            <w:rStyle w:val="a4"/>
          </w:rPr>
          <w:t>b</w:t>
        </w:r>
        <w:r w:rsidRPr="00AA7825">
          <w:rPr>
            <w:rStyle w:val="a4"/>
            <w:lang w:val="uk-UA"/>
          </w:rPr>
          <w:t>0%</w:t>
        </w:r>
        <w:r w:rsidRPr="00AA7825">
          <w:rPr>
            <w:rStyle w:val="a4"/>
          </w:rPr>
          <w:t>d</w:t>
        </w:r>
        <w:r w:rsidRPr="00AA7825">
          <w:rPr>
            <w:rStyle w:val="a4"/>
            <w:lang w:val="uk-UA"/>
          </w:rPr>
          <w:t>0%</w:t>
        </w:r>
        <w:r w:rsidRPr="00AA7825">
          <w:rPr>
            <w:rStyle w:val="a4"/>
          </w:rPr>
          <w:t>b</w:t>
        </w:r>
        <w:r w:rsidRPr="00AA7825">
          <w:rPr>
            <w:rStyle w:val="a4"/>
            <w:lang w:val="uk-UA"/>
          </w:rPr>
          <w:t>2%</w:t>
        </w:r>
        <w:r w:rsidRPr="00AA7825">
          <w:rPr>
            <w:rStyle w:val="a4"/>
          </w:rPr>
          <w:t>d</w:t>
        </w:r>
        <w:r w:rsidRPr="00AA7825">
          <w:rPr>
            <w:rStyle w:val="a4"/>
            <w:lang w:val="uk-UA"/>
          </w:rPr>
          <w:t>0%</w:t>
        </w:r>
        <w:r w:rsidRPr="00AA7825">
          <w:rPr>
            <w:rStyle w:val="a4"/>
          </w:rPr>
          <w:t>bd</w:t>
        </w:r>
        <w:r w:rsidRPr="00AA7825">
          <w:rPr>
            <w:rStyle w:val="a4"/>
            <w:lang w:val="uk-UA"/>
          </w:rPr>
          <w:t>-6/</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361718044"/>
      <w:docPartObj>
        <w:docPartGallery w:val="Page Numbers (Top of Page)"/>
        <w:docPartUnique/>
      </w:docPartObj>
    </w:sdtPr>
    <w:sdtEndPr>
      <w:rPr>
        <w:sz w:val="24"/>
        <w:szCs w:val="28"/>
      </w:rPr>
    </w:sdtEndPr>
    <w:sdtContent>
      <w:p w14:paraId="09EFD887" w14:textId="62396238" w:rsidR="006D0051" w:rsidRPr="00C64616" w:rsidRDefault="006D0051">
        <w:pPr>
          <w:pStyle w:val="af5"/>
          <w:jc w:val="center"/>
          <w:rPr>
            <w:szCs w:val="28"/>
          </w:rPr>
        </w:pPr>
        <w:r w:rsidRPr="00C64616">
          <w:rPr>
            <w:szCs w:val="28"/>
          </w:rPr>
          <w:fldChar w:fldCharType="begin"/>
        </w:r>
        <w:r w:rsidRPr="00C64616">
          <w:rPr>
            <w:szCs w:val="28"/>
          </w:rPr>
          <w:instrText>PAGE   \* MERGEFORMAT</w:instrText>
        </w:r>
        <w:r w:rsidRPr="00C64616">
          <w:rPr>
            <w:szCs w:val="28"/>
          </w:rPr>
          <w:fldChar w:fldCharType="separate"/>
        </w:r>
        <w:r>
          <w:rPr>
            <w:noProof/>
            <w:szCs w:val="28"/>
          </w:rPr>
          <w:t>3</w:t>
        </w:r>
        <w:r w:rsidRPr="00C64616">
          <w:rPr>
            <w:szCs w:val="28"/>
          </w:rPr>
          <w:fldChar w:fldCharType="end"/>
        </w:r>
      </w:p>
    </w:sdtContent>
  </w:sdt>
  <w:p w14:paraId="1E655D82" w14:textId="77777777" w:rsidR="006D0051" w:rsidRDefault="006D0051">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959"/>
    <w:multiLevelType w:val="hybridMultilevel"/>
    <w:tmpl w:val="4718E14C"/>
    <w:lvl w:ilvl="0" w:tplc="0422000F">
      <w:start w:val="1"/>
      <w:numFmt w:val="decimal"/>
      <w:lvlText w:val="%1."/>
      <w:lvlJc w:val="left"/>
      <w:pPr>
        <w:ind w:left="4395" w:hanging="360"/>
      </w:pPr>
    </w:lvl>
    <w:lvl w:ilvl="1" w:tplc="176CF04C">
      <w:start w:val="1"/>
      <w:numFmt w:val="decimal"/>
      <w:lvlText w:val="%2)"/>
      <w:lvlJc w:val="left"/>
      <w:pPr>
        <w:ind w:left="1559" w:hanging="360"/>
      </w:pPr>
      <w:rPr>
        <w:rFonts w:hint="default"/>
      </w:rPr>
    </w:lvl>
    <w:lvl w:ilvl="2" w:tplc="176CF04C">
      <w:start w:val="1"/>
      <w:numFmt w:val="decimal"/>
      <w:lvlText w:val="%3)"/>
      <w:lvlJc w:val="left"/>
      <w:pPr>
        <w:ind w:left="6687" w:hanging="1032"/>
      </w:pPr>
      <w:rPr>
        <w:rFonts w:hint="default"/>
      </w:rPr>
    </w:lvl>
    <w:lvl w:ilvl="3" w:tplc="0422000F" w:tentative="1">
      <w:start w:val="1"/>
      <w:numFmt w:val="decimal"/>
      <w:lvlText w:val="%4."/>
      <w:lvlJc w:val="left"/>
      <w:pPr>
        <w:ind w:left="6555" w:hanging="360"/>
      </w:pPr>
    </w:lvl>
    <w:lvl w:ilvl="4" w:tplc="04220019" w:tentative="1">
      <w:start w:val="1"/>
      <w:numFmt w:val="lowerLetter"/>
      <w:lvlText w:val="%5."/>
      <w:lvlJc w:val="left"/>
      <w:pPr>
        <w:ind w:left="7275" w:hanging="360"/>
      </w:pPr>
    </w:lvl>
    <w:lvl w:ilvl="5" w:tplc="0422001B" w:tentative="1">
      <w:start w:val="1"/>
      <w:numFmt w:val="lowerRoman"/>
      <w:lvlText w:val="%6."/>
      <w:lvlJc w:val="right"/>
      <w:pPr>
        <w:ind w:left="7995" w:hanging="180"/>
      </w:pPr>
    </w:lvl>
    <w:lvl w:ilvl="6" w:tplc="0422000F" w:tentative="1">
      <w:start w:val="1"/>
      <w:numFmt w:val="decimal"/>
      <w:lvlText w:val="%7."/>
      <w:lvlJc w:val="left"/>
      <w:pPr>
        <w:ind w:left="8715" w:hanging="360"/>
      </w:pPr>
    </w:lvl>
    <w:lvl w:ilvl="7" w:tplc="04220019" w:tentative="1">
      <w:start w:val="1"/>
      <w:numFmt w:val="lowerLetter"/>
      <w:lvlText w:val="%8."/>
      <w:lvlJc w:val="left"/>
      <w:pPr>
        <w:ind w:left="9435" w:hanging="360"/>
      </w:pPr>
    </w:lvl>
    <w:lvl w:ilvl="8" w:tplc="0422001B" w:tentative="1">
      <w:start w:val="1"/>
      <w:numFmt w:val="lowerRoman"/>
      <w:lvlText w:val="%9."/>
      <w:lvlJc w:val="right"/>
      <w:pPr>
        <w:ind w:left="10155" w:hanging="180"/>
      </w:pPr>
    </w:lvl>
  </w:abstractNum>
  <w:abstractNum w:abstractNumId="1" w15:restartNumberingAfterBreak="0">
    <w:nsid w:val="03866294"/>
    <w:multiLevelType w:val="multilevel"/>
    <w:tmpl w:val="46FA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30EFD"/>
    <w:multiLevelType w:val="hybridMultilevel"/>
    <w:tmpl w:val="9CA27314"/>
    <w:lvl w:ilvl="0" w:tplc="9F5ABA88">
      <w:start w:val="2"/>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3" w15:restartNumberingAfterBreak="0">
    <w:nsid w:val="29140C70"/>
    <w:multiLevelType w:val="hybridMultilevel"/>
    <w:tmpl w:val="6BD8CCA8"/>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3025361A"/>
    <w:multiLevelType w:val="multilevel"/>
    <w:tmpl w:val="73E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63539"/>
    <w:multiLevelType w:val="multilevel"/>
    <w:tmpl w:val="27B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229A1"/>
    <w:multiLevelType w:val="multilevel"/>
    <w:tmpl w:val="734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E0C07"/>
    <w:multiLevelType w:val="hybridMultilevel"/>
    <w:tmpl w:val="4DE4AAE4"/>
    <w:lvl w:ilvl="0" w:tplc="04220001">
      <w:start w:val="1"/>
      <w:numFmt w:val="bullet"/>
      <w:lvlText w:val=""/>
      <w:lvlJc w:val="left"/>
      <w:pPr>
        <w:ind w:left="1531" w:hanging="360"/>
      </w:pPr>
      <w:rPr>
        <w:rFonts w:ascii="Symbol" w:hAnsi="Symbol" w:hint="default"/>
      </w:rPr>
    </w:lvl>
    <w:lvl w:ilvl="1" w:tplc="04220003" w:tentative="1">
      <w:start w:val="1"/>
      <w:numFmt w:val="bullet"/>
      <w:lvlText w:val="o"/>
      <w:lvlJc w:val="left"/>
      <w:pPr>
        <w:ind w:left="2251" w:hanging="360"/>
      </w:pPr>
      <w:rPr>
        <w:rFonts w:ascii="Courier New" w:hAnsi="Courier New" w:cs="Courier New" w:hint="default"/>
      </w:rPr>
    </w:lvl>
    <w:lvl w:ilvl="2" w:tplc="04220005" w:tentative="1">
      <w:start w:val="1"/>
      <w:numFmt w:val="bullet"/>
      <w:lvlText w:val=""/>
      <w:lvlJc w:val="left"/>
      <w:pPr>
        <w:ind w:left="2971" w:hanging="360"/>
      </w:pPr>
      <w:rPr>
        <w:rFonts w:ascii="Wingdings" w:hAnsi="Wingdings" w:hint="default"/>
      </w:rPr>
    </w:lvl>
    <w:lvl w:ilvl="3" w:tplc="04220001" w:tentative="1">
      <w:start w:val="1"/>
      <w:numFmt w:val="bullet"/>
      <w:lvlText w:val=""/>
      <w:lvlJc w:val="left"/>
      <w:pPr>
        <w:ind w:left="3691" w:hanging="360"/>
      </w:pPr>
      <w:rPr>
        <w:rFonts w:ascii="Symbol" w:hAnsi="Symbol" w:hint="default"/>
      </w:rPr>
    </w:lvl>
    <w:lvl w:ilvl="4" w:tplc="04220003" w:tentative="1">
      <w:start w:val="1"/>
      <w:numFmt w:val="bullet"/>
      <w:lvlText w:val="o"/>
      <w:lvlJc w:val="left"/>
      <w:pPr>
        <w:ind w:left="4411" w:hanging="360"/>
      </w:pPr>
      <w:rPr>
        <w:rFonts w:ascii="Courier New" w:hAnsi="Courier New" w:cs="Courier New" w:hint="default"/>
      </w:rPr>
    </w:lvl>
    <w:lvl w:ilvl="5" w:tplc="04220005" w:tentative="1">
      <w:start w:val="1"/>
      <w:numFmt w:val="bullet"/>
      <w:lvlText w:val=""/>
      <w:lvlJc w:val="left"/>
      <w:pPr>
        <w:ind w:left="5131" w:hanging="360"/>
      </w:pPr>
      <w:rPr>
        <w:rFonts w:ascii="Wingdings" w:hAnsi="Wingdings" w:hint="default"/>
      </w:rPr>
    </w:lvl>
    <w:lvl w:ilvl="6" w:tplc="04220001" w:tentative="1">
      <w:start w:val="1"/>
      <w:numFmt w:val="bullet"/>
      <w:lvlText w:val=""/>
      <w:lvlJc w:val="left"/>
      <w:pPr>
        <w:ind w:left="5851" w:hanging="360"/>
      </w:pPr>
      <w:rPr>
        <w:rFonts w:ascii="Symbol" w:hAnsi="Symbol" w:hint="default"/>
      </w:rPr>
    </w:lvl>
    <w:lvl w:ilvl="7" w:tplc="04220003" w:tentative="1">
      <w:start w:val="1"/>
      <w:numFmt w:val="bullet"/>
      <w:lvlText w:val="o"/>
      <w:lvlJc w:val="left"/>
      <w:pPr>
        <w:ind w:left="6571" w:hanging="360"/>
      </w:pPr>
      <w:rPr>
        <w:rFonts w:ascii="Courier New" w:hAnsi="Courier New" w:cs="Courier New" w:hint="default"/>
      </w:rPr>
    </w:lvl>
    <w:lvl w:ilvl="8" w:tplc="04220005" w:tentative="1">
      <w:start w:val="1"/>
      <w:numFmt w:val="bullet"/>
      <w:lvlText w:val=""/>
      <w:lvlJc w:val="left"/>
      <w:pPr>
        <w:ind w:left="7291" w:hanging="360"/>
      </w:pPr>
      <w:rPr>
        <w:rFonts w:ascii="Wingdings" w:hAnsi="Wingdings" w:hint="default"/>
      </w:rPr>
    </w:lvl>
  </w:abstractNum>
  <w:abstractNum w:abstractNumId="8" w15:restartNumberingAfterBreak="0">
    <w:nsid w:val="4E195F06"/>
    <w:multiLevelType w:val="multilevel"/>
    <w:tmpl w:val="4AEE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22C27"/>
    <w:multiLevelType w:val="multilevel"/>
    <w:tmpl w:val="152ED1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49A6AA4"/>
    <w:multiLevelType w:val="hybridMultilevel"/>
    <w:tmpl w:val="6F546FEA"/>
    <w:lvl w:ilvl="0" w:tplc="6778EBC4">
      <w:numFmt w:val="bullet"/>
      <w:lvlText w:val="-"/>
      <w:lvlJc w:val="left"/>
      <w:pPr>
        <w:ind w:left="1065" w:hanging="360"/>
      </w:pPr>
      <w:rPr>
        <w:rFonts w:ascii="Times New Roman" w:eastAsia="MS Mincho"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15:restartNumberingAfterBreak="0">
    <w:nsid w:val="5AA54700"/>
    <w:multiLevelType w:val="hybridMultilevel"/>
    <w:tmpl w:val="A7423DAC"/>
    <w:lvl w:ilvl="0" w:tplc="844617DC">
      <w:start w:val="1"/>
      <w:numFmt w:val="decimal"/>
      <w:suff w:val="space"/>
      <w:lvlText w:val="%1."/>
      <w:lvlJc w:val="left"/>
      <w:pPr>
        <w:ind w:left="144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2" w15:restartNumberingAfterBreak="0">
    <w:nsid w:val="5BFF1168"/>
    <w:multiLevelType w:val="hybridMultilevel"/>
    <w:tmpl w:val="728AA974"/>
    <w:lvl w:ilvl="0" w:tplc="7292E132">
      <w:start w:val="1"/>
      <w:numFmt w:val="decimal"/>
      <w:lvlText w:val="%1."/>
      <w:lvlJc w:val="left"/>
      <w:pPr>
        <w:ind w:left="720" w:hanging="360"/>
      </w:pPr>
      <w:rPr>
        <w:rFonts w:ascii="Times New Roman" w:hAnsi="Times New Roman" w:cs="Times New Roman" w:hint="default"/>
        <w:sz w:val="28"/>
        <w:szCs w:val="28"/>
      </w:rPr>
    </w:lvl>
    <w:lvl w:ilvl="1" w:tplc="04220019">
      <w:start w:val="1"/>
      <w:numFmt w:val="lowerLetter"/>
      <w:lvlText w:val="%2."/>
      <w:lvlJc w:val="left"/>
      <w:pPr>
        <w:ind w:left="1440" w:hanging="360"/>
      </w:pPr>
    </w:lvl>
    <w:lvl w:ilvl="2" w:tplc="176CF04C">
      <w:start w:val="1"/>
      <w:numFmt w:val="decimal"/>
      <w:lvlText w:val="%3)"/>
      <w:lvlJc w:val="left"/>
      <w:pPr>
        <w:ind w:left="3012" w:hanging="1032"/>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432128B"/>
    <w:multiLevelType w:val="hybridMultilevel"/>
    <w:tmpl w:val="B1B4F8B0"/>
    <w:lvl w:ilvl="0" w:tplc="52E8E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8F00B4"/>
    <w:multiLevelType w:val="hybridMultilevel"/>
    <w:tmpl w:val="C8946890"/>
    <w:lvl w:ilvl="0" w:tplc="056A1E04">
      <w:start w:val="26"/>
      <w:numFmt w:val="bullet"/>
      <w:lvlText w:val=""/>
      <w:lvlJc w:val="left"/>
      <w:pPr>
        <w:ind w:left="927" w:hanging="360"/>
      </w:pPr>
      <w:rPr>
        <w:rFonts w:ascii="Symbol" w:eastAsia="Times New Roman"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6B253920"/>
    <w:multiLevelType w:val="hybridMultilevel"/>
    <w:tmpl w:val="B0006CCA"/>
    <w:lvl w:ilvl="0" w:tplc="D0107AA6">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826547"/>
    <w:multiLevelType w:val="hybridMultilevel"/>
    <w:tmpl w:val="24D6AF38"/>
    <w:lvl w:ilvl="0" w:tplc="C9264720">
      <w:start w:val="1"/>
      <w:numFmt w:val="decimal"/>
      <w:suff w:val="space"/>
      <w:lvlText w:val="%1."/>
      <w:lvlJc w:val="left"/>
      <w:pPr>
        <w:ind w:left="36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15:restartNumberingAfterBreak="0">
    <w:nsid w:val="734E4439"/>
    <w:multiLevelType w:val="hybridMultilevel"/>
    <w:tmpl w:val="2F623AEC"/>
    <w:lvl w:ilvl="0" w:tplc="9F5617E0">
      <w:numFmt w:val="bullet"/>
      <w:lvlText w:val="-"/>
      <w:lvlJc w:val="left"/>
      <w:pPr>
        <w:ind w:left="632" w:hanging="360"/>
      </w:pPr>
      <w:rPr>
        <w:rFonts w:ascii="Times New Roman" w:eastAsia="Times New Roman" w:hAnsi="Times New Roman" w:cs="Times New Roman"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18" w15:restartNumberingAfterBreak="0">
    <w:nsid w:val="788130F8"/>
    <w:multiLevelType w:val="hybridMultilevel"/>
    <w:tmpl w:val="A50890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B512D8F"/>
    <w:multiLevelType w:val="hybridMultilevel"/>
    <w:tmpl w:val="760C3B94"/>
    <w:lvl w:ilvl="0" w:tplc="1FA8E854">
      <w:start w:val="1"/>
      <w:numFmt w:val="decimal"/>
      <w:suff w:val="space"/>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7EC23850"/>
    <w:multiLevelType w:val="multilevel"/>
    <w:tmpl w:val="11E61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0"/>
  </w:num>
  <w:num w:numId="8">
    <w:abstractNumId w:val="5"/>
  </w:num>
  <w:num w:numId="9">
    <w:abstractNumId w:val="6"/>
  </w:num>
  <w:num w:numId="10">
    <w:abstractNumId w:val="15"/>
  </w:num>
  <w:num w:numId="11">
    <w:abstractNumId w:val="3"/>
  </w:num>
  <w:num w:numId="12">
    <w:abstractNumId w:val="17"/>
  </w:num>
  <w:num w:numId="13">
    <w:abstractNumId w:val="11"/>
  </w:num>
  <w:num w:numId="14">
    <w:abstractNumId w:val="18"/>
  </w:num>
  <w:num w:numId="15">
    <w:abstractNumId w:val="7"/>
  </w:num>
  <w:num w:numId="16">
    <w:abstractNumId w:val="12"/>
  </w:num>
  <w:num w:numId="17">
    <w:abstractNumId w:val="0"/>
  </w:num>
  <w:num w:numId="18">
    <w:abstractNumId w:val="20"/>
  </w:num>
  <w:num w:numId="19">
    <w:abstractNumId w:val="1"/>
  </w:num>
  <w:num w:numId="20">
    <w:abstractNumId w:val="14"/>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97"/>
    <w:rsid w:val="00001BE1"/>
    <w:rsid w:val="00004FF6"/>
    <w:rsid w:val="00011267"/>
    <w:rsid w:val="00014C86"/>
    <w:rsid w:val="000150BA"/>
    <w:rsid w:val="00016791"/>
    <w:rsid w:val="000200CC"/>
    <w:rsid w:val="00020BD0"/>
    <w:rsid w:val="00022735"/>
    <w:rsid w:val="00027229"/>
    <w:rsid w:val="0003133D"/>
    <w:rsid w:val="00035D8F"/>
    <w:rsid w:val="00037E6F"/>
    <w:rsid w:val="000430EB"/>
    <w:rsid w:val="000431AD"/>
    <w:rsid w:val="0004546C"/>
    <w:rsid w:val="00046F41"/>
    <w:rsid w:val="00052F01"/>
    <w:rsid w:val="00057AD5"/>
    <w:rsid w:val="000606EF"/>
    <w:rsid w:val="00066BB5"/>
    <w:rsid w:val="000737D5"/>
    <w:rsid w:val="00074035"/>
    <w:rsid w:val="00074AF0"/>
    <w:rsid w:val="00081346"/>
    <w:rsid w:val="00081710"/>
    <w:rsid w:val="00085E39"/>
    <w:rsid w:val="00094C31"/>
    <w:rsid w:val="00097771"/>
    <w:rsid w:val="000A0A79"/>
    <w:rsid w:val="000A3347"/>
    <w:rsid w:val="000A39B6"/>
    <w:rsid w:val="000A3F49"/>
    <w:rsid w:val="000A6D2E"/>
    <w:rsid w:val="000B36B4"/>
    <w:rsid w:val="000B534C"/>
    <w:rsid w:val="000C51B6"/>
    <w:rsid w:val="000C636C"/>
    <w:rsid w:val="000D0674"/>
    <w:rsid w:val="000D2D72"/>
    <w:rsid w:val="000E15D4"/>
    <w:rsid w:val="000E1FDC"/>
    <w:rsid w:val="000E5701"/>
    <w:rsid w:val="000E7BDD"/>
    <w:rsid w:val="000F24B8"/>
    <w:rsid w:val="000F31BA"/>
    <w:rsid w:val="000F3257"/>
    <w:rsid w:val="000F36C2"/>
    <w:rsid w:val="000F422A"/>
    <w:rsid w:val="000F78DA"/>
    <w:rsid w:val="00100083"/>
    <w:rsid w:val="001072C3"/>
    <w:rsid w:val="00122C68"/>
    <w:rsid w:val="00133218"/>
    <w:rsid w:val="00135B6F"/>
    <w:rsid w:val="00137757"/>
    <w:rsid w:val="00141425"/>
    <w:rsid w:val="001454C4"/>
    <w:rsid w:val="001469A7"/>
    <w:rsid w:val="001473EC"/>
    <w:rsid w:val="00147803"/>
    <w:rsid w:val="00150774"/>
    <w:rsid w:val="00152EDB"/>
    <w:rsid w:val="00152EEE"/>
    <w:rsid w:val="001530E9"/>
    <w:rsid w:val="001538D0"/>
    <w:rsid w:val="00155271"/>
    <w:rsid w:val="00160E96"/>
    <w:rsid w:val="00164585"/>
    <w:rsid w:val="00166D53"/>
    <w:rsid w:val="00173E3D"/>
    <w:rsid w:val="00176448"/>
    <w:rsid w:val="00176B47"/>
    <w:rsid w:val="00190B87"/>
    <w:rsid w:val="00191B3C"/>
    <w:rsid w:val="001938DD"/>
    <w:rsid w:val="00194FA4"/>
    <w:rsid w:val="0019593E"/>
    <w:rsid w:val="00195F99"/>
    <w:rsid w:val="001A04BA"/>
    <w:rsid w:val="001A0868"/>
    <w:rsid w:val="001A4FAD"/>
    <w:rsid w:val="001B0143"/>
    <w:rsid w:val="001B273A"/>
    <w:rsid w:val="001B3132"/>
    <w:rsid w:val="001C1A07"/>
    <w:rsid w:val="001C243E"/>
    <w:rsid w:val="001D45DC"/>
    <w:rsid w:val="001D4A36"/>
    <w:rsid w:val="001D5BC5"/>
    <w:rsid w:val="001D6E49"/>
    <w:rsid w:val="001E1510"/>
    <w:rsid w:val="001E318C"/>
    <w:rsid w:val="001E59FB"/>
    <w:rsid w:val="001F2169"/>
    <w:rsid w:val="001F42CA"/>
    <w:rsid w:val="00200A54"/>
    <w:rsid w:val="00200F77"/>
    <w:rsid w:val="0021150E"/>
    <w:rsid w:val="0021349E"/>
    <w:rsid w:val="00220FDC"/>
    <w:rsid w:val="0022654A"/>
    <w:rsid w:val="00230755"/>
    <w:rsid w:val="00231C87"/>
    <w:rsid w:val="00232921"/>
    <w:rsid w:val="00243E80"/>
    <w:rsid w:val="0024516B"/>
    <w:rsid w:val="00245304"/>
    <w:rsid w:val="00250A79"/>
    <w:rsid w:val="00255225"/>
    <w:rsid w:val="00255BE9"/>
    <w:rsid w:val="002563F3"/>
    <w:rsid w:val="002564C0"/>
    <w:rsid w:val="00257875"/>
    <w:rsid w:val="00260CB0"/>
    <w:rsid w:val="00263406"/>
    <w:rsid w:val="0026659D"/>
    <w:rsid w:val="00266D6B"/>
    <w:rsid w:val="00271975"/>
    <w:rsid w:val="00277A74"/>
    <w:rsid w:val="00281362"/>
    <w:rsid w:val="0028201C"/>
    <w:rsid w:val="00282DA8"/>
    <w:rsid w:val="002873E5"/>
    <w:rsid w:val="002915EC"/>
    <w:rsid w:val="00292997"/>
    <w:rsid w:val="00294797"/>
    <w:rsid w:val="00294B02"/>
    <w:rsid w:val="002952D6"/>
    <w:rsid w:val="002A2C7A"/>
    <w:rsid w:val="002B23EE"/>
    <w:rsid w:val="002B44C0"/>
    <w:rsid w:val="002B4B30"/>
    <w:rsid w:val="002B5A9F"/>
    <w:rsid w:val="002B6B6B"/>
    <w:rsid w:val="002C221E"/>
    <w:rsid w:val="002C7114"/>
    <w:rsid w:val="002D0740"/>
    <w:rsid w:val="002D451C"/>
    <w:rsid w:val="002D5B77"/>
    <w:rsid w:val="002D6BC0"/>
    <w:rsid w:val="002D7402"/>
    <w:rsid w:val="002D7FED"/>
    <w:rsid w:val="002E0C86"/>
    <w:rsid w:val="002E7F24"/>
    <w:rsid w:val="002F2792"/>
    <w:rsid w:val="002F2C61"/>
    <w:rsid w:val="003022DF"/>
    <w:rsid w:val="00312667"/>
    <w:rsid w:val="00315405"/>
    <w:rsid w:val="00317C78"/>
    <w:rsid w:val="00320709"/>
    <w:rsid w:val="00320AA0"/>
    <w:rsid w:val="00321BE4"/>
    <w:rsid w:val="00323260"/>
    <w:rsid w:val="00331944"/>
    <w:rsid w:val="00332C1C"/>
    <w:rsid w:val="003331D0"/>
    <w:rsid w:val="00334FA2"/>
    <w:rsid w:val="00335BC3"/>
    <w:rsid w:val="00340BB8"/>
    <w:rsid w:val="0034124A"/>
    <w:rsid w:val="00344872"/>
    <w:rsid w:val="00346F43"/>
    <w:rsid w:val="00350726"/>
    <w:rsid w:val="00355160"/>
    <w:rsid w:val="00355F4C"/>
    <w:rsid w:val="00356522"/>
    <w:rsid w:val="0036369E"/>
    <w:rsid w:val="00365DDA"/>
    <w:rsid w:val="00365DED"/>
    <w:rsid w:val="0037323A"/>
    <w:rsid w:val="00373F95"/>
    <w:rsid w:val="00374A23"/>
    <w:rsid w:val="00374B36"/>
    <w:rsid w:val="0038292A"/>
    <w:rsid w:val="00385AE7"/>
    <w:rsid w:val="00387E64"/>
    <w:rsid w:val="003908B4"/>
    <w:rsid w:val="003918C9"/>
    <w:rsid w:val="003946ED"/>
    <w:rsid w:val="003A0BBF"/>
    <w:rsid w:val="003A7EA8"/>
    <w:rsid w:val="003B1235"/>
    <w:rsid w:val="003B18B0"/>
    <w:rsid w:val="003B1BCB"/>
    <w:rsid w:val="003B3427"/>
    <w:rsid w:val="003B626A"/>
    <w:rsid w:val="003C5604"/>
    <w:rsid w:val="003C5E7E"/>
    <w:rsid w:val="003D51BB"/>
    <w:rsid w:val="003D56EA"/>
    <w:rsid w:val="003D60FA"/>
    <w:rsid w:val="003F1A7D"/>
    <w:rsid w:val="003F3A3A"/>
    <w:rsid w:val="00400217"/>
    <w:rsid w:val="00403397"/>
    <w:rsid w:val="0042002C"/>
    <w:rsid w:val="00421E75"/>
    <w:rsid w:val="00423778"/>
    <w:rsid w:val="004249B1"/>
    <w:rsid w:val="004256C3"/>
    <w:rsid w:val="004310AA"/>
    <w:rsid w:val="004314D0"/>
    <w:rsid w:val="0043359D"/>
    <w:rsid w:val="00437ECF"/>
    <w:rsid w:val="0045272D"/>
    <w:rsid w:val="00454921"/>
    <w:rsid w:val="00455889"/>
    <w:rsid w:val="00456031"/>
    <w:rsid w:val="00461B7F"/>
    <w:rsid w:val="0046241A"/>
    <w:rsid w:val="004661C2"/>
    <w:rsid w:val="00466AE8"/>
    <w:rsid w:val="00470F88"/>
    <w:rsid w:val="00475CBA"/>
    <w:rsid w:val="00483A73"/>
    <w:rsid w:val="00484E73"/>
    <w:rsid w:val="00492DEA"/>
    <w:rsid w:val="00494EB1"/>
    <w:rsid w:val="004961C9"/>
    <w:rsid w:val="004961FF"/>
    <w:rsid w:val="004A38B9"/>
    <w:rsid w:val="004A3C87"/>
    <w:rsid w:val="004A54B5"/>
    <w:rsid w:val="004B2679"/>
    <w:rsid w:val="004B57B0"/>
    <w:rsid w:val="004B5DBB"/>
    <w:rsid w:val="004B7375"/>
    <w:rsid w:val="004C0021"/>
    <w:rsid w:val="004C2FE1"/>
    <w:rsid w:val="004C4A52"/>
    <w:rsid w:val="004C5C70"/>
    <w:rsid w:val="004C631B"/>
    <w:rsid w:val="004C7AAA"/>
    <w:rsid w:val="004D422F"/>
    <w:rsid w:val="004D6300"/>
    <w:rsid w:val="004E5400"/>
    <w:rsid w:val="004E68FF"/>
    <w:rsid w:val="004F2084"/>
    <w:rsid w:val="004F78F3"/>
    <w:rsid w:val="00500F13"/>
    <w:rsid w:val="0050311D"/>
    <w:rsid w:val="005038D1"/>
    <w:rsid w:val="00503A61"/>
    <w:rsid w:val="00512C86"/>
    <w:rsid w:val="00515630"/>
    <w:rsid w:val="00521B54"/>
    <w:rsid w:val="00522F5F"/>
    <w:rsid w:val="005263F5"/>
    <w:rsid w:val="00530AF7"/>
    <w:rsid w:val="005313AD"/>
    <w:rsid w:val="005346E2"/>
    <w:rsid w:val="00536A52"/>
    <w:rsid w:val="005415B6"/>
    <w:rsid w:val="005452AF"/>
    <w:rsid w:val="0054586D"/>
    <w:rsid w:val="005462CC"/>
    <w:rsid w:val="00546665"/>
    <w:rsid w:val="00547C06"/>
    <w:rsid w:val="00547C75"/>
    <w:rsid w:val="0055051F"/>
    <w:rsid w:val="00554599"/>
    <w:rsid w:val="0055643C"/>
    <w:rsid w:val="00557F61"/>
    <w:rsid w:val="00560E86"/>
    <w:rsid w:val="005618C6"/>
    <w:rsid w:val="00562A6B"/>
    <w:rsid w:val="00562F82"/>
    <w:rsid w:val="0056328D"/>
    <w:rsid w:val="00564BB1"/>
    <w:rsid w:val="005654F2"/>
    <w:rsid w:val="0057276A"/>
    <w:rsid w:val="00582175"/>
    <w:rsid w:val="0058447F"/>
    <w:rsid w:val="005845CC"/>
    <w:rsid w:val="00584719"/>
    <w:rsid w:val="005A016D"/>
    <w:rsid w:val="005A379C"/>
    <w:rsid w:val="005A5006"/>
    <w:rsid w:val="005A7BB3"/>
    <w:rsid w:val="005B06AA"/>
    <w:rsid w:val="005B633F"/>
    <w:rsid w:val="005B6378"/>
    <w:rsid w:val="005C1016"/>
    <w:rsid w:val="005C2072"/>
    <w:rsid w:val="005C6408"/>
    <w:rsid w:val="005C68DF"/>
    <w:rsid w:val="005C7C03"/>
    <w:rsid w:val="005D0F20"/>
    <w:rsid w:val="005D24DD"/>
    <w:rsid w:val="005D26EA"/>
    <w:rsid w:val="005D3538"/>
    <w:rsid w:val="005E05B2"/>
    <w:rsid w:val="005E576A"/>
    <w:rsid w:val="005F1486"/>
    <w:rsid w:val="005F35CD"/>
    <w:rsid w:val="005F412C"/>
    <w:rsid w:val="005F5243"/>
    <w:rsid w:val="005F603B"/>
    <w:rsid w:val="00602634"/>
    <w:rsid w:val="00605955"/>
    <w:rsid w:val="00605AE8"/>
    <w:rsid w:val="00610C9B"/>
    <w:rsid w:val="00611A19"/>
    <w:rsid w:val="00611C0D"/>
    <w:rsid w:val="00611C22"/>
    <w:rsid w:val="00611D73"/>
    <w:rsid w:val="00614946"/>
    <w:rsid w:val="00614AA4"/>
    <w:rsid w:val="00620B81"/>
    <w:rsid w:val="00621C44"/>
    <w:rsid w:val="00621CDA"/>
    <w:rsid w:val="00624FAD"/>
    <w:rsid w:val="0063289D"/>
    <w:rsid w:val="00636024"/>
    <w:rsid w:val="00640B4F"/>
    <w:rsid w:val="00641621"/>
    <w:rsid w:val="006422FE"/>
    <w:rsid w:val="00646AFD"/>
    <w:rsid w:val="006529DE"/>
    <w:rsid w:val="00653E95"/>
    <w:rsid w:val="00655E31"/>
    <w:rsid w:val="00657B4C"/>
    <w:rsid w:val="0068076C"/>
    <w:rsid w:val="00681BF6"/>
    <w:rsid w:val="00683822"/>
    <w:rsid w:val="00683CE9"/>
    <w:rsid w:val="00686F5A"/>
    <w:rsid w:val="006A00D4"/>
    <w:rsid w:val="006A0BA2"/>
    <w:rsid w:val="006A415D"/>
    <w:rsid w:val="006A67B9"/>
    <w:rsid w:val="006B2743"/>
    <w:rsid w:val="006B3C36"/>
    <w:rsid w:val="006B5067"/>
    <w:rsid w:val="006C4C6A"/>
    <w:rsid w:val="006C5DBD"/>
    <w:rsid w:val="006C62A4"/>
    <w:rsid w:val="006C68BB"/>
    <w:rsid w:val="006D0051"/>
    <w:rsid w:val="006D24AC"/>
    <w:rsid w:val="006D3E48"/>
    <w:rsid w:val="006D44E7"/>
    <w:rsid w:val="006D5ABC"/>
    <w:rsid w:val="006E0F46"/>
    <w:rsid w:val="006E47DC"/>
    <w:rsid w:val="006E4F30"/>
    <w:rsid w:val="006E6EF0"/>
    <w:rsid w:val="006E6FBE"/>
    <w:rsid w:val="006E732C"/>
    <w:rsid w:val="006F41B2"/>
    <w:rsid w:val="006F56AF"/>
    <w:rsid w:val="006F7F59"/>
    <w:rsid w:val="007015A0"/>
    <w:rsid w:val="007050CD"/>
    <w:rsid w:val="00706412"/>
    <w:rsid w:val="007073A4"/>
    <w:rsid w:val="00707C8D"/>
    <w:rsid w:val="00707CE7"/>
    <w:rsid w:val="00710B49"/>
    <w:rsid w:val="0071602E"/>
    <w:rsid w:val="007207EB"/>
    <w:rsid w:val="00721CFF"/>
    <w:rsid w:val="007319CA"/>
    <w:rsid w:val="00732DAC"/>
    <w:rsid w:val="00734C9A"/>
    <w:rsid w:val="007365C5"/>
    <w:rsid w:val="00736DB5"/>
    <w:rsid w:val="0073795E"/>
    <w:rsid w:val="00743732"/>
    <w:rsid w:val="007463A8"/>
    <w:rsid w:val="00746419"/>
    <w:rsid w:val="0075271A"/>
    <w:rsid w:val="00752D38"/>
    <w:rsid w:val="00753460"/>
    <w:rsid w:val="0075559A"/>
    <w:rsid w:val="0076278D"/>
    <w:rsid w:val="007650DE"/>
    <w:rsid w:val="00770A80"/>
    <w:rsid w:val="00771920"/>
    <w:rsid w:val="00772155"/>
    <w:rsid w:val="0077339E"/>
    <w:rsid w:val="00774E9C"/>
    <w:rsid w:val="00777ED4"/>
    <w:rsid w:val="00780898"/>
    <w:rsid w:val="00783CD8"/>
    <w:rsid w:val="00785CC4"/>
    <w:rsid w:val="0079172D"/>
    <w:rsid w:val="00791F54"/>
    <w:rsid w:val="007936BB"/>
    <w:rsid w:val="0079754B"/>
    <w:rsid w:val="007A0209"/>
    <w:rsid w:val="007A0D47"/>
    <w:rsid w:val="007A2189"/>
    <w:rsid w:val="007A4551"/>
    <w:rsid w:val="007A47C3"/>
    <w:rsid w:val="007A6E08"/>
    <w:rsid w:val="007B2D55"/>
    <w:rsid w:val="007B6954"/>
    <w:rsid w:val="007C0102"/>
    <w:rsid w:val="007C51D3"/>
    <w:rsid w:val="007C7F58"/>
    <w:rsid w:val="007D04BC"/>
    <w:rsid w:val="007E6564"/>
    <w:rsid w:val="007E6CB7"/>
    <w:rsid w:val="007F0818"/>
    <w:rsid w:val="007F1978"/>
    <w:rsid w:val="007F4AC3"/>
    <w:rsid w:val="007F4B45"/>
    <w:rsid w:val="007F7265"/>
    <w:rsid w:val="007F7967"/>
    <w:rsid w:val="008016B1"/>
    <w:rsid w:val="00804BD4"/>
    <w:rsid w:val="0080588B"/>
    <w:rsid w:val="0080664F"/>
    <w:rsid w:val="00811B37"/>
    <w:rsid w:val="00815DE6"/>
    <w:rsid w:val="0082388A"/>
    <w:rsid w:val="00823D29"/>
    <w:rsid w:val="008246D1"/>
    <w:rsid w:val="008357FA"/>
    <w:rsid w:val="00835C6C"/>
    <w:rsid w:val="008363D9"/>
    <w:rsid w:val="00837DED"/>
    <w:rsid w:val="008434F7"/>
    <w:rsid w:val="00844024"/>
    <w:rsid w:val="00854D13"/>
    <w:rsid w:val="00860035"/>
    <w:rsid w:val="008620B4"/>
    <w:rsid w:val="00862299"/>
    <w:rsid w:val="00862437"/>
    <w:rsid w:val="008625A1"/>
    <w:rsid w:val="00862D2A"/>
    <w:rsid w:val="0086641E"/>
    <w:rsid w:val="008678CB"/>
    <w:rsid w:val="00872A59"/>
    <w:rsid w:val="008738CE"/>
    <w:rsid w:val="00876363"/>
    <w:rsid w:val="008775AC"/>
    <w:rsid w:val="00881581"/>
    <w:rsid w:val="00881BD7"/>
    <w:rsid w:val="00883D47"/>
    <w:rsid w:val="00884A46"/>
    <w:rsid w:val="00887D09"/>
    <w:rsid w:val="00890FDE"/>
    <w:rsid w:val="0089187B"/>
    <w:rsid w:val="00891C53"/>
    <w:rsid w:val="00897F8A"/>
    <w:rsid w:val="008A6044"/>
    <w:rsid w:val="008A7842"/>
    <w:rsid w:val="008A7B35"/>
    <w:rsid w:val="008B2288"/>
    <w:rsid w:val="008B69A1"/>
    <w:rsid w:val="008C0851"/>
    <w:rsid w:val="008C2824"/>
    <w:rsid w:val="008C56AE"/>
    <w:rsid w:val="008D30BF"/>
    <w:rsid w:val="008D54B5"/>
    <w:rsid w:val="008D6A67"/>
    <w:rsid w:val="008E310E"/>
    <w:rsid w:val="008E57ED"/>
    <w:rsid w:val="008E5D36"/>
    <w:rsid w:val="008F048E"/>
    <w:rsid w:val="008F0E64"/>
    <w:rsid w:val="008F33D3"/>
    <w:rsid w:val="008F3F28"/>
    <w:rsid w:val="008F48FA"/>
    <w:rsid w:val="008F5563"/>
    <w:rsid w:val="00901E5D"/>
    <w:rsid w:val="00902E37"/>
    <w:rsid w:val="00902E70"/>
    <w:rsid w:val="00903153"/>
    <w:rsid w:val="0090700F"/>
    <w:rsid w:val="00911D53"/>
    <w:rsid w:val="00913406"/>
    <w:rsid w:val="009149D1"/>
    <w:rsid w:val="0091670E"/>
    <w:rsid w:val="00916B70"/>
    <w:rsid w:val="00924545"/>
    <w:rsid w:val="00926D58"/>
    <w:rsid w:val="00932B89"/>
    <w:rsid w:val="00937C02"/>
    <w:rsid w:val="009406B3"/>
    <w:rsid w:val="00941309"/>
    <w:rsid w:val="00941E45"/>
    <w:rsid w:val="009501CF"/>
    <w:rsid w:val="009504BE"/>
    <w:rsid w:val="0095050F"/>
    <w:rsid w:val="00953C52"/>
    <w:rsid w:val="00954693"/>
    <w:rsid w:val="00954A84"/>
    <w:rsid w:val="00955462"/>
    <w:rsid w:val="00955F6D"/>
    <w:rsid w:val="00956590"/>
    <w:rsid w:val="00957113"/>
    <w:rsid w:val="00960670"/>
    <w:rsid w:val="009608A6"/>
    <w:rsid w:val="00963D98"/>
    <w:rsid w:val="00964BE7"/>
    <w:rsid w:val="00964CFC"/>
    <w:rsid w:val="00965385"/>
    <w:rsid w:val="009707AE"/>
    <w:rsid w:val="00972465"/>
    <w:rsid w:val="0098126B"/>
    <w:rsid w:val="0098222A"/>
    <w:rsid w:val="009845DA"/>
    <w:rsid w:val="009847DB"/>
    <w:rsid w:val="00984AB6"/>
    <w:rsid w:val="00985BB0"/>
    <w:rsid w:val="0099091B"/>
    <w:rsid w:val="00994326"/>
    <w:rsid w:val="009959AB"/>
    <w:rsid w:val="00996221"/>
    <w:rsid w:val="009967A8"/>
    <w:rsid w:val="00997519"/>
    <w:rsid w:val="009A2431"/>
    <w:rsid w:val="009A4183"/>
    <w:rsid w:val="009A4AF5"/>
    <w:rsid w:val="009B0AB2"/>
    <w:rsid w:val="009B2C93"/>
    <w:rsid w:val="009B347F"/>
    <w:rsid w:val="009B37CE"/>
    <w:rsid w:val="009B680C"/>
    <w:rsid w:val="009B6C29"/>
    <w:rsid w:val="009C2B69"/>
    <w:rsid w:val="009C5633"/>
    <w:rsid w:val="009C5863"/>
    <w:rsid w:val="009D05EB"/>
    <w:rsid w:val="009D2D7B"/>
    <w:rsid w:val="009D41E6"/>
    <w:rsid w:val="009E0920"/>
    <w:rsid w:val="009E6128"/>
    <w:rsid w:val="009E62CC"/>
    <w:rsid w:val="009E6849"/>
    <w:rsid w:val="009F02FD"/>
    <w:rsid w:val="009F1497"/>
    <w:rsid w:val="009F3F7C"/>
    <w:rsid w:val="009F63E2"/>
    <w:rsid w:val="009F6C29"/>
    <w:rsid w:val="00A007B4"/>
    <w:rsid w:val="00A01D99"/>
    <w:rsid w:val="00A05565"/>
    <w:rsid w:val="00A07B8E"/>
    <w:rsid w:val="00A15DC2"/>
    <w:rsid w:val="00A165FA"/>
    <w:rsid w:val="00A21453"/>
    <w:rsid w:val="00A23128"/>
    <w:rsid w:val="00A23F53"/>
    <w:rsid w:val="00A27BC9"/>
    <w:rsid w:val="00A333A2"/>
    <w:rsid w:val="00A34390"/>
    <w:rsid w:val="00A350E5"/>
    <w:rsid w:val="00A37A1D"/>
    <w:rsid w:val="00A40FA6"/>
    <w:rsid w:val="00A42E02"/>
    <w:rsid w:val="00A53A1F"/>
    <w:rsid w:val="00A54F12"/>
    <w:rsid w:val="00A63C23"/>
    <w:rsid w:val="00A649C9"/>
    <w:rsid w:val="00A662CC"/>
    <w:rsid w:val="00A6633B"/>
    <w:rsid w:val="00A71E0C"/>
    <w:rsid w:val="00A724AB"/>
    <w:rsid w:val="00A82DD0"/>
    <w:rsid w:val="00A84327"/>
    <w:rsid w:val="00A85F44"/>
    <w:rsid w:val="00A875E1"/>
    <w:rsid w:val="00A90AD4"/>
    <w:rsid w:val="00A92C2A"/>
    <w:rsid w:val="00A936F4"/>
    <w:rsid w:val="00A95D65"/>
    <w:rsid w:val="00A97790"/>
    <w:rsid w:val="00A97F2E"/>
    <w:rsid w:val="00AA1FCD"/>
    <w:rsid w:val="00AA2639"/>
    <w:rsid w:val="00AA2739"/>
    <w:rsid w:val="00AA2EF9"/>
    <w:rsid w:val="00AA7C0E"/>
    <w:rsid w:val="00AB0270"/>
    <w:rsid w:val="00AB37A2"/>
    <w:rsid w:val="00AB73E8"/>
    <w:rsid w:val="00AB7C56"/>
    <w:rsid w:val="00AC2208"/>
    <w:rsid w:val="00AC3FFB"/>
    <w:rsid w:val="00AD005B"/>
    <w:rsid w:val="00AD6A32"/>
    <w:rsid w:val="00AD71C0"/>
    <w:rsid w:val="00AE0ECC"/>
    <w:rsid w:val="00AE34A7"/>
    <w:rsid w:val="00AE5CC5"/>
    <w:rsid w:val="00AF1EC0"/>
    <w:rsid w:val="00AF296C"/>
    <w:rsid w:val="00B0084D"/>
    <w:rsid w:val="00B04AD6"/>
    <w:rsid w:val="00B0587D"/>
    <w:rsid w:val="00B06954"/>
    <w:rsid w:val="00B06C68"/>
    <w:rsid w:val="00B11F5E"/>
    <w:rsid w:val="00B1317A"/>
    <w:rsid w:val="00B153EE"/>
    <w:rsid w:val="00B1591C"/>
    <w:rsid w:val="00B16C39"/>
    <w:rsid w:val="00B20C86"/>
    <w:rsid w:val="00B217E2"/>
    <w:rsid w:val="00B21BC6"/>
    <w:rsid w:val="00B26E5F"/>
    <w:rsid w:val="00B27C58"/>
    <w:rsid w:val="00B31AFE"/>
    <w:rsid w:val="00B33229"/>
    <w:rsid w:val="00B40B81"/>
    <w:rsid w:val="00B43265"/>
    <w:rsid w:val="00B43674"/>
    <w:rsid w:val="00B46032"/>
    <w:rsid w:val="00B47D41"/>
    <w:rsid w:val="00B532BC"/>
    <w:rsid w:val="00B56E6A"/>
    <w:rsid w:val="00B71626"/>
    <w:rsid w:val="00B73C2A"/>
    <w:rsid w:val="00B755F2"/>
    <w:rsid w:val="00B85119"/>
    <w:rsid w:val="00B8626D"/>
    <w:rsid w:val="00B923DB"/>
    <w:rsid w:val="00B92FC2"/>
    <w:rsid w:val="00B93A6C"/>
    <w:rsid w:val="00B950B9"/>
    <w:rsid w:val="00B969DF"/>
    <w:rsid w:val="00BA4B19"/>
    <w:rsid w:val="00BA4CA2"/>
    <w:rsid w:val="00BB04CB"/>
    <w:rsid w:val="00BB3159"/>
    <w:rsid w:val="00BC095D"/>
    <w:rsid w:val="00BC0B27"/>
    <w:rsid w:val="00BC0C6F"/>
    <w:rsid w:val="00BC508B"/>
    <w:rsid w:val="00BC6275"/>
    <w:rsid w:val="00BD01E5"/>
    <w:rsid w:val="00BD18DF"/>
    <w:rsid w:val="00BD1BCD"/>
    <w:rsid w:val="00BD31B3"/>
    <w:rsid w:val="00BD3F83"/>
    <w:rsid w:val="00BD3FBF"/>
    <w:rsid w:val="00BD4727"/>
    <w:rsid w:val="00BD6552"/>
    <w:rsid w:val="00BD7F9A"/>
    <w:rsid w:val="00BE0650"/>
    <w:rsid w:val="00BE19C5"/>
    <w:rsid w:val="00BE3172"/>
    <w:rsid w:val="00BE3E21"/>
    <w:rsid w:val="00BE64DF"/>
    <w:rsid w:val="00C013AB"/>
    <w:rsid w:val="00C02ED0"/>
    <w:rsid w:val="00C11FA0"/>
    <w:rsid w:val="00C12EDE"/>
    <w:rsid w:val="00C1331D"/>
    <w:rsid w:val="00C1547C"/>
    <w:rsid w:val="00C15ABD"/>
    <w:rsid w:val="00C15C63"/>
    <w:rsid w:val="00C16146"/>
    <w:rsid w:val="00C20E02"/>
    <w:rsid w:val="00C303EC"/>
    <w:rsid w:val="00C328E0"/>
    <w:rsid w:val="00C32A6F"/>
    <w:rsid w:val="00C32BD3"/>
    <w:rsid w:val="00C32CE9"/>
    <w:rsid w:val="00C43124"/>
    <w:rsid w:val="00C47ECB"/>
    <w:rsid w:val="00C53217"/>
    <w:rsid w:val="00C57539"/>
    <w:rsid w:val="00C629D7"/>
    <w:rsid w:val="00C63491"/>
    <w:rsid w:val="00C64616"/>
    <w:rsid w:val="00C65330"/>
    <w:rsid w:val="00C6645B"/>
    <w:rsid w:val="00C67566"/>
    <w:rsid w:val="00C70DD3"/>
    <w:rsid w:val="00C73BC0"/>
    <w:rsid w:val="00C84839"/>
    <w:rsid w:val="00C85768"/>
    <w:rsid w:val="00C8608E"/>
    <w:rsid w:val="00C860AC"/>
    <w:rsid w:val="00C86281"/>
    <w:rsid w:val="00C86328"/>
    <w:rsid w:val="00C935AB"/>
    <w:rsid w:val="00C94125"/>
    <w:rsid w:val="00C965EA"/>
    <w:rsid w:val="00C97860"/>
    <w:rsid w:val="00C97EA2"/>
    <w:rsid w:val="00CA1C41"/>
    <w:rsid w:val="00CA2010"/>
    <w:rsid w:val="00CA5B50"/>
    <w:rsid w:val="00CA6826"/>
    <w:rsid w:val="00CB0EC6"/>
    <w:rsid w:val="00CB2D17"/>
    <w:rsid w:val="00CB68C1"/>
    <w:rsid w:val="00CB7413"/>
    <w:rsid w:val="00CC0103"/>
    <w:rsid w:val="00CC585A"/>
    <w:rsid w:val="00CD46E6"/>
    <w:rsid w:val="00CD4B9D"/>
    <w:rsid w:val="00CD50A1"/>
    <w:rsid w:val="00CD5858"/>
    <w:rsid w:val="00CE2540"/>
    <w:rsid w:val="00CE40A1"/>
    <w:rsid w:val="00CE4767"/>
    <w:rsid w:val="00CE654F"/>
    <w:rsid w:val="00CF03FC"/>
    <w:rsid w:val="00CF08CA"/>
    <w:rsid w:val="00CF2706"/>
    <w:rsid w:val="00CF348D"/>
    <w:rsid w:val="00CF7AAD"/>
    <w:rsid w:val="00D00191"/>
    <w:rsid w:val="00D02188"/>
    <w:rsid w:val="00D074C8"/>
    <w:rsid w:val="00D12EF4"/>
    <w:rsid w:val="00D13BA8"/>
    <w:rsid w:val="00D14A2F"/>
    <w:rsid w:val="00D176EF"/>
    <w:rsid w:val="00D230B4"/>
    <w:rsid w:val="00D247CC"/>
    <w:rsid w:val="00D27121"/>
    <w:rsid w:val="00D27D15"/>
    <w:rsid w:val="00D30865"/>
    <w:rsid w:val="00D3281D"/>
    <w:rsid w:val="00D329A0"/>
    <w:rsid w:val="00D33C95"/>
    <w:rsid w:val="00D348D7"/>
    <w:rsid w:val="00D35860"/>
    <w:rsid w:val="00D36D9F"/>
    <w:rsid w:val="00D40DCB"/>
    <w:rsid w:val="00D4409B"/>
    <w:rsid w:val="00D4423D"/>
    <w:rsid w:val="00D52B91"/>
    <w:rsid w:val="00D559EB"/>
    <w:rsid w:val="00D5730D"/>
    <w:rsid w:val="00D61049"/>
    <w:rsid w:val="00D61BAE"/>
    <w:rsid w:val="00D622F3"/>
    <w:rsid w:val="00D633A3"/>
    <w:rsid w:val="00D63E9B"/>
    <w:rsid w:val="00D66ECF"/>
    <w:rsid w:val="00D719ED"/>
    <w:rsid w:val="00D73269"/>
    <w:rsid w:val="00D747F7"/>
    <w:rsid w:val="00D749C8"/>
    <w:rsid w:val="00D77E20"/>
    <w:rsid w:val="00D800AE"/>
    <w:rsid w:val="00D8064C"/>
    <w:rsid w:val="00D80F5D"/>
    <w:rsid w:val="00D82448"/>
    <w:rsid w:val="00D82554"/>
    <w:rsid w:val="00D84D74"/>
    <w:rsid w:val="00D86936"/>
    <w:rsid w:val="00D8763C"/>
    <w:rsid w:val="00D90F06"/>
    <w:rsid w:val="00DA3188"/>
    <w:rsid w:val="00DA3248"/>
    <w:rsid w:val="00DA4197"/>
    <w:rsid w:val="00DB0DAF"/>
    <w:rsid w:val="00DB0FEB"/>
    <w:rsid w:val="00DB2D00"/>
    <w:rsid w:val="00DB6CAF"/>
    <w:rsid w:val="00DC22C5"/>
    <w:rsid w:val="00DC6277"/>
    <w:rsid w:val="00DD0C45"/>
    <w:rsid w:val="00DD2226"/>
    <w:rsid w:val="00DD32C8"/>
    <w:rsid w:val="00DD3788"/>
    <w:rsid w:val="00DD403E"/>
    <w:rsid w:val="00DD5DC5"/>
    <w:rsid w:val="00DE1E62"/>
    <w:rsid w:val="00DE291C"/>
    <w:rsid w:val="00DE44E5"/>
    <w:rsid w:val="00DF449B"/>
    <w:rsid w:val="00DF50A6"/>
    <w:rsid w:val="00E009D8"/>
    <w:rsid w:val="00E0287D"/>
    <w:rsid w:val="00E02B84"/>
    <w:rsid w:val="00E02EE0"/>
    <w:rsid w:val="00E02FDB"/>
    <w:rsid w:val="00E0568A"/>
    <w:rsid w:val="00E06CBC"/>
    <w:rsid w:val="00E14637"/>
    <w:rsid w:val="00E15E6E"/>
    <w:rsid w:val="00E16A34"/>
    <w:rsid w:val="00E2155F"/>
    <w:rsid w:val="00E22ADF"/>
    <w:rsid w:val="00E230E8"/>
    <w:rsid w:val="00E234E0"/>
    <w:rsid w:val="00E238F6"/>
    <w:rsid w:val="00E25629"/>
    <w:rsid w:val="00E26194"/>
    <w:rsid w:val="00E27CED"/>
    <w:rsid w:val="00E3026C"/>
    <w:rsid w:val="00E312F9"/>
    <w:rsid w:val="00E32E17"/>
    <w:rsid w:val="00E334DA"/>
    <w:rsid w:val="00E33640"/>
    <w:rsid w:val="00E37941"/>
    <w:rsid w:val="00E56BB2"/>
    <w:rsid w:val="00E61463"/>
    <w:rsid w:val="00E620C5"/>
    <w:rsid w:val="00E63E82"/>
    <w:rsid w:val="00E658A4"/>
    <w:rsid w:val="00E66A86"/>
    <w:rsid w:val="00E714F2"/>
    <w:rsid w:val="00E72255"/>
    <w:rsid w:val="00E7308B"/>
    <w:rsid w:val="00E7653F"/>
    <w:rsid w:val="00E80357"/>
    <w:rsid w:val="00E81B8B"/>
    <w:rsid w:val="00E82B0C"/>
    <w:rsid w:val="00E82E60"/>
    <w:rsid w:val="00E83256"/>
    <w:rsid w:val="00E8565D"/>
    <w:rsid w:val="00E85F77"/>
    <w:rsid w:val="00E917D9"/>
    <w:rsid w:val="00E95C5F"/>
    <w:rsid w:val="00E97562"/>
    <w:rsid w:val="00EA59E9"/>
    <w:rsid w:val="00EA769A"/>
    <w:rsid w:val="00EA7947"/>
    <w:rsid w:val="00EB114A"/>
    <w:rsid w:val="00EB3517"/>
    <w:rsid w:val="00EC0BDA"/>
    <w:rsid w:val="00ED003B"/>
    <w:rsid w:val="00ED1266"/>
    <w:rsid w:val="00ED2E1A"/>
    <w:rsid w:val="00ED2E35"/>
    <w:rsid w:val="00ED53D8"/>
    <w:rsid w:val="00EE00D4"/>
    <w:rsid w:val="00EE152D"/>
    <w:rsid w:val="00EE2AE2"/>
    <w:rsid w:val="00EE2DC2"/>
    <w:rsid w:val="00EE6FA3"/>
    <w:rsid w:val="00EF0AEE"/>
    <w:rsid w:val="00F014B9"/>
    <w:rsid w:val="00F0401A"/>
    <w:rsid w:val="00F05794"/>
    <w:rsid w:val="00F116A8"/>
    <w:rsid w:val="00F16760"/>
    <w:rsid w:val="00F1719E"/>
    <w:rsid w:val="00F2058B"/>
    <w:rsid w:val="00F213E0"/>
    <w:rsid w:val="00F21924"/>
    <w:rsid w:val="00F253BB"/>
    <w:rsid w:val="00F26C15"/>
    <w:rsid w:val="00F26C5C"/>
    <w:rsid w:val="00F30BC6"/>
    <w:rsid w:val="00F32AD4"/>
    <w:rsid w:val="00F34D51"/>
    <w:rsid w:val="00F359C5"/>
    <w:rsid w:val="00F378D7"/>
    <w:rsid w:val="00F410F1"/>
    <w:rsid w:val="00F415F6"/>
    <w:rsid w:val="00F506D0"/>
    <w:rsid w:val="00F54B91"/>
    <w:rsid w:val="00F55C2C"/>
    <w:rsid w:val="00F60238"/>
    <w:rsid w:val="00F62D7E"/>
    <w:rsid w:val="00F65704"/>
    <w:rsid w:val="00F715B8"/>
    <w:rsid w:val="00F75063"/>
    <w:rsid w:val="00F75102"/>
    <w:rsid w:val="00F77E9B"/>
    <w:rsid w:val="00F822A1"/>
    <w:rsid w:val="00F84281"/>
    <w:rsid w:val="00F92E2A"/>
    <w:rsid w:val="00F92FB7"/>
    <w:rsid w:val="00F94708"/>
    <w:rsid w:val="00F94B7D"/>
    <w:rsid w:val="00F97483"/>
    <w:rsid w:val="00FA2D70"/>
    <w:rsid w:val="00FA67C1"/>
    <w:rsid w:val="00FB04B7"/>
    <w:rsid w:val="00FB1B5F"/>
    <w:rsid w:val="00FB1EA3"/>
    <w:rsid w:val="00FB6F1D"/>
    <w:rsid w:val="00FC27A0"/>
    <w:rsid w:val="00FC533A"/>
    <w:rsid w:val="00FC5997"/>
    <w:rsid w:val="00FC76A7"/>
    <w:rsid w:val="00FD15E3"/>
    <w:rsid w:val="00FD2B47"/>
    <w:rsid w:val="00FD4105"/>
    <w:rsid w:val="00FE0867"/>
    <w:rsid w:val="00FE1128"/>
    <w:rsid w:val="00FE4DA9"/>
    <w:rsid w:val="00FE770F"/>
    <w:rsid w:val="00FE7C09"/>
    <w:rsid w:val="00FF4C08"/>
    <w:rsid w:val="00FF529B"/>
    <w:rsid w:val="00FF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BEBE5"/>
  <w15:docId w15:val="{C70F3D1E-6F84-4278-9AF4-00809859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E48"/>
    <w:pPr>
      <w:spacing w:after="0" w:line="240" w:lineRule="auto"/>
    </w:pPr>
    <w:rPr>
      <w:rFonts w:ascii="Times New Roman" w:eastAsia="MS Mincho" w:hAnsi="Times New Roman" w:cs="Times New Roman"/>
      <w:sz w:val="24"/>
      <w:szCs w:val="24"/>
      <w:lang w:val="ru-RU" w:eastAsia="ja-JP"/>
    </w:rPr>
  </w:style>
  <w:style w:type="paragraph" w:styleId="1">
    <w:name w:val="heading 1"/>
    <w:basedOn w:val="a"/>
    <w:next w:val="a"/>
    <w:link w:val="10"/>
    <w:uiPriority w:val="9"/>
    <w:qFormat/>
    <w:rsid w:val="000200C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0200C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0CC"/>
    <w:rPr>
      <w:rFonts w:asciiTheme="majorHAnsi" w:eastAsiaTheme="majorEastAsia" w:hAnsiTheme="majorHAnsi" w:cstheme="majorBidi"/>
      <w:b/>
      <w:bCs/>
      <w:color w:val="2F5496" w:themeColor="accent1" w:themeShade="BF"/>
      <w:sz w:val="28"/>
      <w:szCs w:val="28"/>
      <w:lang w:val="ru-RU" w:eastAsia="ja-JP"/>
    </w:rPr>
  </w:style>
  <w:style w:type="character" w:customStyle="1" w:styleId="20">
    <w:name w:val="Заголовок 2 Знак"/>
    <w:basedOn w:val="a0"/>
    <w:link w:val="2"/>
    <w:uiPriority w:val="9"/>
    <w:rsid w:val="000200CC"/>
    <w:rPr>
      <w:rFonts w:asciiTheme="majorHAnsi" w:eastAsiaTheme="majorEastAsia" w:hAnsiTheme="majorHAnsi" w:cstheme="majorBidi"/>
      <w:b/>
      <w:bCs/>
      <w:color w:val="4472C4" w:themeColor="accent1"/>
      <w:sz w:val="26"/>
      <w:szCs w:val="26"/>
      <w:lang w:val="ru-RU" w:eastAsia="ja-JP"/>
    </w:rPr>
  </w:style>
  <w:style w:type="paragraph" w:customStyle="1" w:styleId="11">
    <w:name w:val="Основний текст1"/>
    <w:uiPriority w:val="99"/>
    <w:rsid w:val="000200CC"/>
    <w:pPr>
      <w:spacing w:after="200" w:line="276" w:lineRule="auto"/>
    </w:pPr>
    <w:rPr>
      <w:rFonts w:ascii="Calibri" w:eastAsia="Arial Unicode MS" w:hAnsi="Calibri" w:cs="Calibri"/>
      <w:color w:val="000000"/>
      <w:u w:color="000000"/>
      <w:lang w:val="uk-UA" w:eastAsia="uk-UA"/>
    </w:rPr>
  </w:style>
  <w:style w:type="character" w:styleId="a3">
    <w:name w:val="Emphasis"/>
    <w:basedOn w:val="a0"/>
    <w:uiPriority w:val="20"/>
    <w:qFormat/>
    <w:rsid w:val="000200CC"/>
    <w:rPr>
      <w:i/>
      <w:iCs/>
    </w:rPr>
  </w:style>
  <w:style w:type="character" w:styleId="a4">
    <w:name w:val="Hyperlink"/>
    <w:basedOn w:val="a0"/>
    <w:uiPriority w:val="99"/>
    <w:unhideWhenUsed/>
    <w:rsid w:val="000200CC"/>
    <w:rPr>
      <w:color w:val="0000FF"/>
      <w:u w:val="single"/>
    </w:rPr>
  </w:style>
  <w:style w:type="paragraph" w:styleId="a5">
    <w:name w:val="List Paragraph"/>
    <w:basedOn w:val="a"/>
    <w:uiPriority w:val="34"/>
    <w:qFormat/>
    <w:rsid w:val="000200CC"/>
    <w:pPr>
      <w:ind w:left="720"/>
      <w:contextualSpacing/>
    </w:pPr>
  </w:style>
  <w:style w:type="character" w:styleId="a6">
    <w:name w:val="Strong"/>
    <w:basedOn w:val="a0"/>
    <w:uiPriority w:val="22"/>
    <w:qFormat/>
    <w:rsid w:val="000200CC"/>
    <w:rPr>
      <w:b/>
      <w:bCs/>
    </w:rPr>
  </w:style>
  <w:style w:type="paragraph" w:customStyle="1" w:styleId="Textbody">
    <w:name w:val="Text body"/>
    <w:basedOn w:val="a"/>
    <w:rsid w:val="000200CC"/>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paragraph" w:styleId="a7">
    <w:name w:val="Revision"/>
    <w:hidden/>
    <w:uiPriority w:val="99"/>
    <w:semiHidden/>
    <w:rsid w:val="000200CC"/>
    <w:pPr>
      <w:spacing w:after="0" w:line="240" w:lineRule="auto"/>
    </w:pPr>
    <w:rPr>
      <w:rFonts w:ascii="Times New Roman" w:eastAsia="MS Mincho" w:hAnsi="Times New Roman" w:cs="Times New Roman"/>
      <w:sz w:val="24"/>
      <w:szCs w:val="24"/>
      <w:lang w:val="ru-RU" w:eastAsia="ja-JP"/>
    </w:rPr>
  </w:style>
  <w:style w:type="paragraph" w:styleId="a8">
    <w:name w:val="Normal (Web)"/>
    <w:basedOn w:val="a"/>
    <w:uiPriority w:val="99"/>
    <w:unhideWhenUsed/>
    <w:rsid w:val="000200CC"/>
    <w:pPr>
      <w:spacing w:before="100" w:beforeAutospacing="1" w:after="100" w:afterAutospacing="1"/>
    </w:pPr>
    <w:rPr>
      <w:rFonts w:eastAsia="Times New Roman"/>
      <w:lang w:eastAsia="ru-RU"/>
    </w:rPr>
  </w:style>
  <w:style w:type="paragraph" w:styleId="a9">
    <w:name w:val="footnote text"/>
    <w:basedOn w:val="a"/>
    <w:link w:val="aa"/>
    <w:uiPriority w:val="99"/>
    <w:semiHidden/>
    <w:unhideWhenUsed/>
    <w:rsid w:val="000200CC"/>
    <w:rPr>
      <w:sz w:val="20"/>
      <w:szCs w:val="20"/>
    </w:rPr>
  </w:style>
  <w:style w:type="character" w:customStyle="1" w:styleId="aa">
    <w:name w:val="Текст сноски Знак"/>
    <w:basedOn w:val="a0"/>
    <w:link w:val="a9"/>
    <w:uiPriority w:val="99"/>
    <w:semiHidden/>
    <w:rsid w:val="000200CC"/>
    <w:rPr>
      <w:rFonts w:ascii="Times New Roman" w:eastAsia="MS Mincho" w:hAnsi="Times New Roman" w:cs="Times New Roman"/>
      <w:sz w:val="20"/>
      <w:szCs w:val="20"/>
      <w:lang w:val="ru-RU" w:eastAsia="ja-JP"/>
    </w:rPr>
  </w:style>
  <w:style w:type="character" w:styleId="ab">
    <w:name w:val="footnote reference"/>
    <w:basedOn w:val="a0"/>
    <w:uiPriority w:val="99"/>
    <w:semiHidden/>
    <w:unhideWhenUsed/>
    <w:rsid w:val="000200CC"/>
    <w:rPr>
      <w:vertAlign w:val="superscript"/>
    </w:rPr>
  </w:style>
  <w:style w:type="character" w:customStyle="1" w:styleId="UnresolvedMention1">
    <w:name w:val="Unresolved Mention1"/>
    <w:basedOn w:val="a0"/>
    <w:uiPriority w:val="99"/>
    <w:semiHidden/>
    <w:unhideWhenUsed/>
    <w:rsid w:val="000200CC"/>
    <w:rPr>
      <w:color w:val="605E5C"/>
      <w:shd w:val="clear" w:color="auto" w:fill="E1DFDD"/>
    </w:rPr>
  </w:style>
  <w:style w:type="character" w:styleId="ac">
    <w:name w:val="annotation reference"/>
    <w:basedOn w:val="a0"/>
    <w:uiPriority w:val="99"/>
    <w:semiHidden/>
    <w:unhideWhenUsed/>
    <w:rsid w:val="000200CC"/>
    <w:rPr>
      <w:sz w:val="16"/>
      <w:szCs w:val="16"/>
    </w:rPr>
  </w:style>
  <w:style w:type="paragraph" w:styleId="ad">
    <w:name w:val="annotation text"/>
    <w:basedOn w:val="a"/>
    <w:link w:val="ae"/>
    <w:uiPriority w:val="99"/>
    <w:unhideWhenUsed/>
    <w:rsid w:val="000200CC"/>
    <w:rPr>
      <w:sz w:val="20"/>
      <w:szCs w:val="20"/>
    </w:rPr>
  </w:style>
  <w:style w:type="character" w:customStyle="1" w:styleId="ae">
    <w:name w:val="Текст примечания Знак"/>
    <w:basedOn w:val="a0"/>
    <w:link w:val="ad"/>
    <w:uiPriority w:val="99"/>
    <w:rsid w:val="000200CC"/>
    <w:rPr>
      <w:rFonts w:ascii="Times New Roman" w:eastAsia="MS Mincho" w:hAnsi="Times New Roman" w:cs="Times New Roman"/>
      <w:sz w:val="20"/>
      <w:szCs w:val="20"/>
      <w:lang w:val="ru-RU" w:eastAsia="ja-JP"/>
    </w:rPr>
  </w:style>
  <w:style w:type="paragraph" w:styleId="af">
    <w:name w:val="annotation subject"/>
    <w:basedOn w:val="ad"/>
    <w:next w:val="ad"/>
    <w:link w:val="af0"/>
    <w:uiPriority w:val="99"/>
    <w:semiHidden/>
    <w:unhideWhenUsed/>
    <w:rsid w:val="000200CC"/>
    <w:rPr>
      <w:b/>
      <w:bCs/>
    </w:rPr>
  </w:style>
  <w:style w:type="character" w:customStyle="1" w:styleId="af0">
    <w:name w:val="Тема примечания Знак"/>
    <w:basedOn w:val="ae"/>
    <w:link w:val="af"/>
    <w:uiPriority w:val="99"/>
    <w:semiHidden/>
    <w:rsid w:val="000200CC"/>
    <w:rPr>
      <w:rFonts w:ascii="Times New Roman" w:eastAsia="MS Mincho" w:hAnsi="Times New Roman" w:cs="Times New Roman"/>
      <w:b/>
      <w:bCs/>
      <w:sz w:val="20"/>
      <w:szCs w:val="20"/>
      <w:lang w:val="ru-RU" w:eastAsia="ja-JP"/>
    </w:rPr>
  </w:style>
  <w:style w:type="paragraph" w:customStyle="1" w:styleId="rvps2">
    <w:name w:val="rvps2"/>
    <w:basedOn w:val="a"/>
    <w:rsid w:val="000200CC"/>
    <w:pPr>
      <w:spacing w:before="100" w:beforeAutospacing="1" w:after="100" w:afterAutospacing="1"/>
    </w:pPr>
    <w:rPr>
      <w:rFonts w:eastAsia="Times New Roman"/>
      <w:lang w:eastAsia="ru-RU"/>
    </w:rPr>
  </w:style>
  <w:style w:type="paragraph" w:styleId="af1">
    <w:name w:val="Balloon Text"/>
    <w:basedOn w:val="a"/>
    <w:link w:val="af2"/>
    <w:uiPriority w:val="99"/>
    <w:semiHidden/>
    <w:unhideWhenUsed/>
    <w:rsid w:val="000200CC"/>
    <w:rPr>
      <w:rFonts w:ascii="Segoe UI" w:hAnsi="Segoe UI" w:cs="Segoe UI"/>
      <w:sz w:val="18"/>
      <w:szCs w:val="18"/>
    </w:rPr>
  </w:style>
  <w:style w:type="character" w:customStyle="1" w:styleId="af2">
    <w:name w:val="Текст выноски Знак"/>
    <w:basedOn w:val="a0"/>
    <w:link w:val="af1"/>
    <w:uiPriority w:val="99"/>
    <w:semiHidden/>
    <w:rsid w:val="000200CC"/>
    <w:rPr>
      <w:rFonts w:ascii="Segoe UI" w:eastAsia="MS Mincho" w:hAnsi="Segoe UI" w:cs="Segoe UI"/>
      <w:sz w:val="18"/>
      <w:szCs w:val="18"/>
      <w:lang w:val="ru-RU" w:eastAsia="ja-JP"/>
    </w:rPr>
  </w:style>
  <w:style w:type="character" w:styleId="af3">
    <w:name w:val="FollowedHyperlink"/>
    <w:basedOn w:val="a0"/>
    <w:uiPriority w:val="99"/>
    <w:semiHidden/>
    <w:unhideWhenUsed/>
    <w:rsid w:val="000200CC"/>
    <w:rPr>
      <w:color w:val="954F72" w:themeColor="followedHyperlink"/>
      <w:u w:val="single"/>
    </w:rPr>
  </w:style>
  <w:style w:type="character" w:customStyle="1" w:styleId="rvts9">
    <w:name w:val="rvts9"/>
    <w:basedOn w:val="a0"/>
    <w:rsid w:val="006B2743"/>
  </w:style>
  <w:style w:type="table" w:styleId="af4">
    <w:name w:val="Table Grid"/>
    <w:basedOn w:val="a1"/>
    <w:uiPriority w:val="39"/>
    <w:rsid w:val="007F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5313AD"/>
    <w:pPr>
      <w:tabs>
        <w:tab w:val="center" w:pos="4677"/>
        <w:tab w:val="right" w:pos="9355"/>
      </w:tabs>
    </w:pPr>
  </w:style>
  <w:style w:type="character" w:customStyle="1" w:styleId="af6">
    <w:name w:val="Верхний колонтитул Знак"/>
    <w:basedOn w:val="a0"/>
    <w:link w:val="af5"/>
    <w:uiPriority w:val="99"/>
    <w:rsid w:val="005313AD"/>
    <w:rPr>
      <w:rFonts w:ascii="Times New Roman" w:eastAsia="MS Mincho" w:hAnsi="Times New Roman" w:cs="Times New Roman"/>
      <w:sz w:val="24"/>
      <w:szCs w:val="24"/>
      <w:lang w:val="ru-RU" w:eastAsia="ja-JP"/>
    </w:rPr>
  </w:style>
  <w:style w:type="paragraph" w:styleId="af7">
    <w:name w:val="footer"/>
    <w:basedOn w:val="a"/>
    <w:link w:val="af8"/>
    <w:uiPriority w:val="99"/>
    <w:unhideWhenUsed/>
    <w:rsid w:val="005313AD"/>
    <w:pPr>
      <w:tabs>
        <w:tab w:val="center" w:pos="4677"/>
        <w:tab w:val="right" w:pos="9355"/>
      </w:tabs>
    </w:pPr>
  </w:style>
  <w:style w:type="character" w:customStyle="1" w:styleId="af8">
    <w:name w:val="Нижний колонтитул Знак"/>
    <w:basedOn w:val="a0"/>
    <w:link w:val="af7"/>
    <w:uiPriority w:val="99"/>
    <w:rsid w:val="005313AD"/>
    <w:rPr>
      <w:rFonts w:ascii="Times New Roman" w:eastAsia="MS Mincho" w:hAnsi="Times New Roman" w:cs="Times New Roman"/>
      <w:sz w:val="24"/>
      <w:szCs w:val="24"/>
      <w:lang w:val="ru-RU" w:eastAsia="ja-JP"/>
    </w:rPr>
  </w:style>
  <w:style w:type="character" w:customStyle="1" w:styleId="12">
    <w:name w:val="Неразрешенное упоминание1"/>
    <w:basedOn w:val="a0"/>
    <w:uiPriority w:val="99"/>
    <w:semiHidden/>
    <w:unhideWhenUsed/>
    <w:rsid w:val="00994326"/>
    <w:rPr>
      <w:color w:val="605E5C"/>
      <w:shd w:val="clear" w:color="auto" w:fill="E1DFDD"/>
    </w:rPr>
  </w:style>
  <w:style w:type="paragraph" w:customStyle="1" w:styleId="Default">
    <w:name w:val="Default"/>
    <w:rsid w:val="00255BE9"/>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UnresolvedMention">
    <w:name w:val="Unresolved Mention"/>
    <w:basedOn w:val="a0"/>
    <w:uiPriority w:val="99"/>
    <w:semiHidden/>
    <w:unhideWhenUsed/>
    <w:rsid w:val="0050311D"/>
    <w:rPr>
      <w:color w:val="605E5C"/>
      <w:shd w:val="clear" w:color="auto" w:fill="E1DFDD"/>
    </w:rPr>
  </w:style>
  <w:style w:type="paragraph" w:styleId="af9">
    <w:name w:val="Body Text"/>
    <w:basedOn w:val="a"/>
    <w:link w:val="afa"/>
    <w:uiPriority w:val="1"/>
    <w:qFormat/>
    <w:rsid w:val="00CE2540"/>
    <w:pPr>
      <w:widowControl w:val="0"/>
      <w:autoSpaceDE w:val="0"/>
      <w:autoSpaceDN w:val="0"/>
    </w:pPr>
    <w:rPr>
      <w:rFonts w:eastAsia="Times New Roman"/>
      <w:sz w:val="28"/>
      <w:szCs w:val="28"/>
      <w:lang w:val="uk-UA" w:eastAsia="en-US"/>
    </w:rPr>
  </w:style>
  <w:style w:type="character" w:customStyle="1" w:styleId="afa">
    <w:name w:val="Основной текст Знак"/>
    <w:basedOn w:val="a0"/>
    <w:link w:val="af9"/>
    <w:uiPriority w:val="1"/>
    <w:rsid w:val="00CE2540"/>
    <w:rPr>
      <w:rFonts w:ascii="Times New Roman" w:eastAsia="Times New Roman" w:hAnsi="Times New Roman" w:cs="Times New Roman"/>
      <w:sz w:val="28"/>
      <w:szCs w:val="28"/>
      <w:lang w:val="uk-UA"/>
    </w:rPr>
  </w:style>
  <w:style w:type="paragraph" w:styleId="afb">
    <w:name w:val="Subtitle"/>
    <w:basedOn w:val="a"/>
    <w:next w:val="a"/>
    <w:link w:val="afc"/>
    <w:uiPriority w:val="11"/>
    <w:qFormat/>
    <w:rsid w:val="00C860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c">
    <w:name w:val="Подзаголовок Знак"/>
    <w:basedOn w:val="a0"/>
    <w:link w:val="afb"/>
    <w:uiPriority w:val="11"/>
    <w:rsid w:val="00C860AC"/>
    <w:rPr>
      <w:rFonts w:eastAsiaTheme="minorEastAsia"/>
      <w:color w:val="5A5A5A" w:themeColor="text1" w:themeTint="A5"/>
      <w:spacing w:val="15"/>
      <w:lang w:val="ru-RU" w:eastAsia="ja-JP"/>
    </w:rPr>
  </w:style>
  <w:style w:type="character" w:customStyle="1" w:styleId="rvts23">
    <w:name w:val="rvts23"/>
    <w:basedOn w:val="a0"/>
    <w:rsid w:val="00641621"/>
  </w:style>
  <w:style w:type="paragraph" w:customStyle="1" w:styleId="rvps6">
    <w:name w:val="rvps6"/>
    <w:basedOn w:val="a"/>
    <w:rsid w:val="00641621"/>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687020">
      <w:bodyDiv w:val="1"/>
      <w:marLeft w:val="0"/>
      <w:marRight w:val="0"/>
      <w:marTop w:val="0"/>
      <w:marBottom w:val="0"/>
      <w:divBdr>
        <w:top w:val="none" w:sz="0" w:space="0" w:color="auto"/>
        <w:left w:val="none" w:sz="0" w:space="0" w:color="auto"/>
        <w:bottom w:val="none" w:sz="0" w:space="0" w:color="auto"/>
        <w:right w:val="none" w:sz="0" w:space="0" w:color="auto"/>
      </w:divBdr>
    </w:div>
    <w:div w:id="1765227290">
      <w:bodyDiv w:val="1"/>
      <w:marLeft w:val="0"/>
      <w:marRight w:val="0"/>
      <w:marTop w:val="0"/>
      <w:marBottom w:val="0"/>
      <w:divBdr>
        <w:top w:val="none" w:sz="0" w:space="0" w:color="auto"/>
        <w:left w:val="none" w:sz="0" w:space="0" w:color="auto"/>
        <w:bottom w:val="none" w:sz="0" w:space="0" w:color="auto"/>
        <w:right w:val="none" w:sz="0" w:space="0" w:color="auto"/>
      </w:divBdr>
    </w:div>
    <w:div w:id="1840539934">
      <w:bodyDiv w:val="1"/>
      <w:marLeft w:val="0"/>
      <w:marRight w:val="0"/>
      <w:marTop w:val="0"/>
      <w:marBottom w:val="0"/>
      <w:divBdr>
        <w:top w:val="none" w:sz="0" w:space="0" w:color="auto"/>
        <w:left w:val="none" w:sz="0" w:space="0" w:color="auto"/>
        <w:bottom w:val="none" w:sz="0" w:space="0" w:color="auto"/>
        <w:right w:val="none" w:sz="0" w:space="0" w:color="auto"/>
      </w:divBdr>
    </w:div>
    <w:div w:id="199035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2016-%D0%B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29-2016-%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860-20?find=1&amp;text=%D0%BE%D0%BF%D1%82%D0%BE%D0%B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860-20?find=1&amp;text=%D0%BE%D0%BF%D1%82%D0%BE%D0%B2" TargetMode="External"/><Relationship Id="rId4" Type="http://schemas.openxmlformats.org/officeDocument/2006/relationships/settings" Target="settings.xml"/><Relationship Id="rId9" Type="http://schemas.openxmlformats.org/officeDocument/2006/relationships/hyperlink" Target="https://zakon.rada.gov.ua/laws/show/3860-20?find=1&amp;text=%D0%BE%D0%BF%D1%82%D0%BE%D0%B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ls.gov.ua/activity_results/%d0%b7%d0%b2%d1%96%d1%82-%d0%bf%d1%80%d0%be-%d0%bf%d1%96%d0%b4%d1%81%d1%83%d0%bc%d0%ba%d0%b8-%d0%b4%d1%96%d1%8f%d0%bb%d1%8c%d0%bd%d0%be%d1%81%d1%82%d1%96-%d0%b4%d0%b5%d1%80%d0%b6%d0%b0%d0%b2%d0%b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BCC7-116B-44E0-B445-831E7780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17399</Words>
  <Characters>9918</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M</dc:creator>
  <cp:lastModifiedBy>Ситайло Наталія Петрівна</cp:lastModifiedBy>
  <cp:revision>2</cp:revision>
  <cp:lastPrinted>2024-10-15T10:55:00Z</cp:lastPrinted>
  <dcterms:created xsi:type="dcterms:W3CDTF">2024-10-28T09:12:00Z</dcterms:created>
  <dcterms:modified xsi:type="dcterms:W3CDTF">2024-10-28T09:12:00Z</dcterms:modified>
</cp:coreProperties>
</file>