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D4D" w:rsidRPr="00664A7E" w:rsidRDefault="00470D4D" w:rsidP="006C1955">
      <w:pPr>
        <w:spacing w:after="120"/>
        <w:rPr>
          <w:b/>
          <w:sz w:val="24"/>
          <w:szCs w:val="24"/>
          <w:lang w:val="uk-UA"/>
        </w:rPr>
      </w:pPr>
    </w:p>
    <w:p w:rsidR="00B743F9" w:rsidRPr="00664A7E" w:rsidRDefault="00F575E1" w:rsidP="00B743F9">
      <w:pPr>
        <w:spacing w:after="120"/>
        <w:jc w:val="center"/>
        <w:rPr>
          <w:b/>
          <w:sz w:val="24"/>
          <w:szCs w:val="24"/>
          <w:lang w:val="uk-UA"/>
        </w:rPr>
      </w:pPr>
      <w:r w:rsidRPr="00664A7E">
        <w:rPr>
          <w:b/>
          <w:sz w:val="24"/>
          <w:szCs w:val="24"/>
          <w:lang w:val="uk-UA"/>
        </w:rPr>
        <w:t xml:space="preserve">Звіт про виконання </w:t>
      </w:r>
      <w:r w:rsidR="008A7497" w:rsidRPr="00664A7E">
        <w:rPr>
          <w:b/>
          <w:sz w:val="24"/>
          <w:szCs w:val="24"/>
          <w:lang w:val="uk-UA"/>
        </w:rPr>
        <w:t>П</w:t>
      </w:r>
      <w:r w:rsidR="00B743F9" w:rsidRPr="00664A7E">
        <w:rPr>
          <w:b/>
          <w:sz w:val="24"/>
          <w:szCs w:val="24"/>
          <w:lang w:val="uk-UA"/>
        </w:rPr>
        <w:t>лан</w:t>
      </w:r>
      <w:r w:rsidRPr="00664A7E">
        <w:rPr>
          <w:b/>
          <w:sz w:val="24"/>
          <w:szCs w:val="24"/>
          <w:lang w:val="uk-UA"/>
        </w:rPr>
        <w:t>у</w:t>
      </w:r>
      <w:r w:rsidR="00B743F9" w:rsidRPr="00664A7E">
        <w:rPr>
          <w:b/>
          <w:sz w:val="24"/>
          <w:szCs w:val="24"/>
          <w:lang w:val="uk-UA"/>
        </w:rPr>
        <w:t xml:space="preserve"> роботи Державної служби України з лікарських засобів</w:t>
      </w:r>
    </w:p>
    <w:p w:rsidR="00B743F9" w:rsidRPr="00664A7E" w:rsidRDefault="00B743F9" w:rsidP="00B743F9">
      <w:pPr>
        <w:spacing w:after="120"/>
        <w:jc w:val="center"/>
        <w:rPr>
          <w:b/>
          <w:sz w:val="24"/>
          <w:szCs w:val="24"/>
          <w:lang w:val="uk-UA"/>
        </w:rPr>
      </w:pPr>
      <w:r w:rsidRPr="00664A7E">
        <w:rPr>
          <w:b/>
          <w:sz w:val="24"/>
          <w:szCs w:val="24"/>
          <w:lang w:val="uk-UA"/>
        </w:rPr>
        <w:t>та</w:t>
      </w:r>
      <w:r w:rsidR="00F575E1" w:rsidRPr="00664A7E">
        <w:rPr>
          <w:b/>
          <w:sz w:val="24"/>
          <w:szCs w:val="24"/>
          <w:lang w:val="uk-UA"/>
        </w:rPr>
        <w:t xml:space="preserve"> контролю за наркотиками за І півріччя</w:t>
      </w:r>
      <w:r w:rsidR="00F47EE1" w:rsidRPr="00664A7E">
        <w:rPr>
          <w:b/>
          <w:sz w:val="24"/>
          <w:szCs w:val="24"/>
          <w:lang w:val="uk-UA"/>
        </w:rPr>
        <w:t xml:space="preserve"> 2024</w:t>
      </w:r>
      <w:r w:rsidR="0037429B" w:rsidRPr="00664A7E">
        <w:rPr>
          <w:b/>
          <w:sz w:val="24"/>
          <w:szCs w:val="24"/>
          <w:lang w:val="uk-UA"/>
        </w:rPr>
        <w:t xml:space="preserve"> </w:t>
      </w:r>
      <w:r w:rsidR="00F575E1" w:rsidRPr="00664A7E">
        <w:rPr>
          <w:b/>
          <w:sz w:val="24"/>
          <w:szCs w:val="24"/>
          <w:lang w:val="uk-UA"/>
        </w:rPr>
        <w:t>року</w:t>
      </w:r>
    </w:p>
    <w:p w:rsidR="00293D3E" w:rsidRPr="00664A7E" w:rsidRDefault="00293D3E" w:rsidP="00221B2E">
      <w:pPr>
        <w:rPr>
          <w:b/>
          <w:sz w:val="24"/>
          <w:szCs w:val="24"/>
          <w:lang w:val="uk-U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4632"/>
        <w:gridCol w:w="1841"/>
        <w:gridCol w:w="2324"/>
        <w:gridCol w:w="4947"/>
      </w:tblGrid>
      <w:tr w:rsidR="00CD5E0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D772E6" w:rsidRPr="00664A7E" w:rsidRDefault="00D772E6" w:rsidP="00C23D0F">
            <w:pPr>
              <w:ind w:right="-116"/>
              <w:jc w:val="center"/>
              <w:rPr>
                <w:b/>
                <w:sz w:val="24"/>
                <w:szCs w:val="24"/>
                <w:lang w:val="uk-UA"/>
              </w:rPr>
            </w:pPr>
            <w:r w:rsidRPr="00664A7E">
              <w:rPr>
                <w:b/>
                <w:sz w:val="24"/>
                <w:szCs w:val="24"/>
                <w:lang w:val="uk-UA"/>
              </w:rPr>
              <w:t>№ з/п</w:t>
            </w:r>
          </w:p>
        </w:tc>
        <w:tc>
          <w:tcPr>
            <w:tcW w:w="1591" w:type="pct"/>
            <w:tcBorders>
              <w:top w:val="single" w:sz="4" w:space="0" w:color="000000"/>
              <w:left w:val="single" w:sz="4" w:space="0" w:color="000000"/>
              <w:bottom w:val="single" w:sz="4" w:space="0" w:color="000000"/>
              <w:right w:val="single" w:sz="4" w:space="0" w:color="000000"/>
            </w:tcBorders>
            <w:vAlign w:val="center"/>
            <w:hideMark/>
          </w:tcPr>
          <w:p w:rsidR="00D772E6" w:rsidRPr="00664A7E" w:rsidRDefault="00D772E6" w:rsidP="00C23D0F">
            <w:pPr>
              <w:jc w:val="center"/>
              <w:rPr>
                <w:b/>
                <w:sz w:val="24"/>
                <w:szCs w:val="24"/>
                <w:lang w:val="uk-UA"/>
              </w:rPr>
            </w:pPr>
            <w:r w:rsidRPr="00664A7E">
              <w:rPr>
                <w:b/>
                <w:sz w:val="24"/>
                <w:szCs w:val="24"/>
                <w:lang w:val="uk-UA"/>
              </w:rPr>
              <w:t>ЗМІСТ ЗАХОДУ</w:t>
            </w:r>
          </w:p>
        </w:tc>
        <w:tc>
          <w:tcPr>
            <w:tcW w:w="632" w:type="pct"/>
            <w:tcBorders>
              <w:top w:val="single" w:sz="4" w:space="0" w:color="000000"/>
              <w:left w:val="single" w:sz="4" w:space="0" w:color="000000"/>
              <w:bottom w:val="single" w:sz="4" w:space="0" w:color="000000"/>
              <w:right w:val="single" w:sz="4" w:space="0" w:color="000000"/>
            </w:tcBorders>
            <w:vAlign w:val="center"/>
            <w:hideMark/>
          </w:tcPr>
          <w:p w:rsidR="00D772E6" w:rsidRPr="00664A7E" w:rsidRDefault="00D772E6" w:rsidP="00C23D0F">
            <w:pPr>
              <w:jc w:val="center"/>
              <w:rPr>
                <w:b/>
                <w:sz w:val="24"/>
                <w:szCs w:val="24"/>
                <w:lang w:val="uk-UA"/>
              </w:rPr>
            </w:pPr>
            <w:r w:rsidRPr="00664A7E">
              <w:rPr>
                <w:b/>
                <w:sz w:val="24"/>
                <w:szCs w:val="24"/>
                <w:lang w:val="uk-UA"/>
              </w:rPr>
              <w:t>ТЕРМІН ВИКОНАННЯ</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D772E6" w:rsidRPr="00664A7E" w:rsidRDefault="00D772E6" w:rsidP="00C23D0F">
            <w:pPr>
              <w:jc w:val="center"/>
              <w:rPr>
                <w:b/>
                <w:sz w:val="24"/>
                <w:szCs w:val="24"/>
                <w:lang w:val="uk-UA"/>
              </w:rPr>
            </w:pPr>
            <w:r w:rsidRPr="00664A7E">
              <w:rPr>
                <w:b/>
                <w:sz w:val="24"/>
                <w:szCs w:val="24"/>
                <w:lang w:val="uk-UA"/>
              </w:rPr>
              <w:t>ВИКОНАВЦІ</w:t>
            </w:r>
          </w:p>
        </w:tc>
        <w:tc>
          <w:tcPr>
            <w:tcW w:w="1699" w:type="pct"/>
            <w:tcBorders>
              <w:top w:val="single" w:sz="4" w:space="0" w:color="000000"/>
              <w:left w:val="single" w:sz="4" w:space="0" w:color="000000"/>
              <w:bottom w:val="single" w:sz="4" w:space="0" w:color="000000"/>
              <w:right w:val="single" w:sz="4" w:space="0" w:color="000000"/>
            </w:tcBorders>
          </w:tcPr>
          <w:p w:rsidR="00D772E6" w:rsidRPr="00664A7E" w:rsidRDefault="00D772E6" w:rsidP="00C23D0F">
            <w:pPr>
              <w:jc w:val="center"/>
              <w:rPr>
                <w:b/>
                <w:sz w:val="24"/>
                <w:szCs w:val="24"/>
                <w:lang w:val="uk-UA"/>
              </w:rPr>
            </w:pPr>
            <w:r w:rsidRPr="00664A7E">
              <w:rPr>
                <w:b/>
                <w:sz w:val="24"/>
                <w:szCs w:val="24"/>
                <w:lang w:val="uk-UA"/>
              </w:rPr>
              <w:t>СТАН ВИКОНАННЯ</w:t>
            </w:r>
          </w:p>
        </w:tc>
      </w:tr>
      <w:tr w:rsidR="00D772E6"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D772E6" w:rsidRPr="00664A7E" w:rsidRDefault="00D772E6" w:rsidP="00C23D0F">
            <w:pPr>
              <w:ind w:right="-116"/>
              <w:jc w:val="center"/>
              <w:rPr>
                <w:b/>
                <w:sz w:val="24"/>
                <w:szCs w:val="24"/>
                <w:lang w:val="uk-UA"/>
              </w:rPr>
            </w:pPr>
            <w:r w:rsidRPr="00664A7E">
              <w:rPr>
                <w:b/>
                <w:sz w:val="24"/>
                <w:szCs w:val="24"/>
                <w:lang w:val="uk-UA"/>
              </w:rPr>
              <w:t>1.</w:t>
            </w:r>
          </w:p>
        </w:tc>
        <w:tc>
          <w:tcPr>
            <w:tcW w:w="4720" w:type="pct"/>
            <w:gridSpan w:val="4"/>
            <w:tcBorders>
              <w:top w:val="single" w:sz="4" w:space="0" w:color="000000"/>
              <w:left w:val="single" w:sz="4" w:space="0" w:color="000000"/>
              <w:bottom w:val="single" w:sz="4" w:space="0" w:color="auto"/>
              <w:right w:val="single" w:sz="4" w:space="0" w:color="000000"/>
            </w:tcBorders>
            <w:hideMark/>
          </w:tcPr>
          <w:p w:rsidR="00D772E6" w:rsidRPr="00664A7E" w:rsidRDefault="00D772E6" w:rsidP="00C23D0F">
            <w:pPr>
              <w:rPr>
                <w:b/>
                <w:sz w:val="24"/>
                <w:szCs w:val="24"/>
                <w:lang w:val="uk-UA"/>
              </w:rPr>
            </w:pPr>
            <w:r w:rsidRPr="00664A7E">
              <w:rPr>
                <w:b/>
                <w:sz w:val="24"/>
                <w:szCs w:val="24"/>
                <w:lang w:val="uk-UA"/>
              </w:rPr>
              <w:t>ЗАХОДИ З УДОСКОНАЛЕННЯ НОРМАТИВНО-ПРАВОВОЇ БАЗИ</w:t>
            </w:r>
          </w:p>
        </w:tc>
      </w:tr>
      <w:tr w:rsidR="00D772E6"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D772E6" w:rsidRPr="00664A7E" w:rsidRDefault="00D772E6" w:rsidP="000C3A26">
            <w:pPr>
              <w:ind w:right="-116"/>
              <w:jc w:val="center"/>
              <w:rPr>
                <w:b/>
                <w:sz w:val="24"/>
                <w:szCs w:val="24"/>
                <w:lang w:val="uk-UA"/>
              </w:rPr>
            </w:pPr>
            <w:r w:rsidRPr="00664A7E">
              <w:rPr>
                <w:b/>
                <w:sz w:val="24"/>
                <w:szCs w:val="24"/>
                <w:lang w:val="uk-UA"/>
              </w:rPr>
              <w:t>1.1</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D772E6" w:rsidRPr="00664A7E" w:rsidRDefault="00D772E6" w:rsidP="00C23D0F">
            <w:pPr>
              <w:rPr>
                <w:b/>
                <w:sz w:val="24"/>
                <w:szCs w:val="24"/>
                <w:lang w:val="uk-UA"/>
              </w:rPr>
            </w:pPr>
            <w:r w:rsidRPr="00664A7E">
              <w:rPr>
                <w:b/>
                <w:sz w:val="24"/>
                <w:szCs w:val="24"/>
                <w:lang w:val="uk-UA"/>
              </w:rPr>
              <w:t>Підготовка проєктів постанов Кабінету Міністрів України</w:t>
            </w:r>
          </w:p>
        </w:tc>
      </w:tr>
      <w:tr w:rsidR="00CD5E09"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tcPr>
          <w:p w:rsidR="00D772E6" w:rsidRPr="00664A7E" w:rsidRDefault="00D772E6" w:rsidP="000C3A26">
            <w:pPr>
              <w:jc w:val="center"/>
              <w:rPr>
                <w:sz w:val="24"/>
                <w:szCs w:val="24"/>
                <w:lang w:val="uk-UA" w:eastAsia="en-US"/>
              </w:rPr>
            </w:pPr>
            <w:r w:rsidRPr="00664A7E">
              <w:rPr>
                <w:sz w:val="24"/>
                <w:szCs w:val="24"/>
                <w:lang w:val="uk-UA" w:eastAsia="en-US"/>
              </w:rPr>
              <w:t>1.1.1</w:t>
            </w:r>
          </w:p>
        </w:tc>
        <w:tc>
          <w:tcPr>
            <w:tcW w:w="1591" w:type="pct"/>
            <w:tcBorders>
              <w:top w:val="single" w:sz="4" w:space="0" w:color="auto"/>
              <w:left w:val="single" w:sz="4" w:space="0" w:color="auto"/>
              <w:bottom w:val="single" w:sz="4" w:space="0" w:color="auto"/>
              <w:right w:val="single" w:sz="4" w:space="0" w:color="auto"/>
            </w:tcBorders>
          </w:tcPr>
          <w:p w:rsidR="00D772E6" w:rsidRPr="00664A7E" w:rsidRDefault="00D772E6" w:rsidP="002B4BCB">
            <w:pPr>
              <w:jc w:val="both"/>
              <w:rPr>
                <w:sz w:val="24"/>
                <w:szCs w:val="24"/>
                <w:lang w:val="uk-UA" w:eastAsia="en-US"/>
              </w:rPr>
            </w:pPr>
            <w:r w:rsidRPr="00664A7E">
              <w:rPr>
                <w:sz w:val="24"/>
                <w:szCs w:val="24"/>
                <w:lang w:val="uk-UA" w:eastAsia="en-US"/>
              </w:rPr>
              <w:t>Розробка, подання до МОЗ та супровід проєкту постанови Кабінету Міністрів України «Про затвердження 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rsidR="00D772E6" w:rsidRPr="00664A7E" w:rsidRDefault="00D772E6" w:rsidP="002B4BCB">
            <w:pPr>
              <w:jc w:val="both"/>
              <w:rPr>
                <w:sz w:val="24"/>
                <w:szCs w:val="24"/>
                <w:lang w:val="uk-UA" w:eastAsia="en-US"/>
              </w:rPr>
            </w:pPr>
          </w:p>
          <w:p w:rsidR="00D772E6" w:rsidRPr="00664A7E" w:rsidRDefault="00D772E6" w:rsidP="002B4BCB">
            <w:pPr>
              <w:jc w:val="both"/>
              <w:rPr>
                <w:i/>
                <w:sz w:val="24"/>
                <w:szCs w:val="24"/>
                <w:lang w:val="uk-UA" w:eastAsia="en-US"/>
              </w:rPr>
            </w:pPr>
            <w:r w:rsidRPr="00664A7E">
              <w:rPr>
                <w:i/>
                <w:sz w:val="24"/>
                <w:szCs w:val="24"/>
                <w:lang w:val="uk-UA" w:eastAsia="en-US"/>
              </w:rPr>
              <w:t>Результат – прийняття відповідної постанови</w:t>
            </w:r>
          </w:p>
        </w:tc>
        <w:tc>
          <w:tcPr>
            <w:tcW w:w="632" w:type="pct"/>
            <w:tcBorders>
              <w:top w:val="single" w:sz="4" w:space="0" w:color="auto"/>
              <w:left w:val="single" w:sz="4" w:space="0" w:color="auto"/>
              <w:bottom w:val="single" w:sz="4" w:space="0" w:color="auto"/>
              <w:right w:val="single" w:sz="4" w:space="0" w:color="auto"/>
            </w:tcBorders>
          </w:tcPr>
          <w:p w:rsidR="00D772E6" w:rsidRPr="00664A7E" w:rsidRDefault="00D772E6" w:rsidP="000C3A26">
            <w:pPr>
              <w:jc w:val="center"/>
              <w:rPr>
                <w:sz w:val="24"/>
                <w:szCs w:val="24"/>
                <w:lang w:val="uk-UA" w:eastAsia="en-US"/>
              </w:rPr>
            </w:pPr>
            <w:r w:rsidRPr="00664A7E">
              <w:rPr>
                <w:sz w:val="24"/>
                <w:szCs w:val="24"/>
                <w:lang w:val="uk-UA" w:eastAsia="en-US"/>
              </w:rPr>
              <w:t>ІІІ квартал</w:t>
            </w:r>
          </w:p>
        </w:tc>
        <w:tc>
          <w:tcPr>
            <w:tcW w:w="798" w:type="pct"/>
            <w:tcBorders>
              <w:top w:val="single" w:sz="4" w:space="0" w:color="auto"/>
              <w:left w:val="single" w:sz="4" w:space="0" w:color="auto"/>
              <w:bottom w:val="single" w:sz="4" w:space="0" w:color="auto"/>
              <w:right w:val="single" w:sz="4" w:space="0" w:color="auto"/>
            </w:tcBorders>
          </w:tcPr>
          <w:p w:rsidR="00D772E6" w:rsidRPr="00664A7E" w:rsidRDefault="00D772E6" w:rsidP="000C3A26">
            <w:pPr>
              <w:rPr>
                <w:sz w:val="24"/>
                <w:szCs w:val="24"/>
                <w:lang w:val="uk-UA" w:eastAsia="en-US"/>
              </w:rPr>
            </w:pPr>
            <w:r w:rsidRPr="00664A7E">
              <w:rPr>
                <w:sz w:val="24"/>
                <w:szCs w:val="24"/>
                <w:lang w:val="uk-UA" w:eastAsia="en-US"/>
              </w:rPr>
              <w:t>Управління ліцензування виробництва лікарських засобів, крові та сертифікації</w:t>
            </w:r>
          </w:p>
          <w:p w:rsidR="00D772E6" w:rsidRPr="00664A7E" w:rsidRDefault="00D772E6" w:rsidP="000C3A26">
            <w:pPr>
              <w:rPr>
                <w:sz w:val="24"/>
                <w:szCs w:val="24"/>
                <w:lang w:val="uk-UA" w:eastAsia="en-US"/>
              </w:rPr>
            </w:pPr>
          </w:p>
          <w:p w:rsidR="00D772E6" w:rsidRPr="00664A7E" w:rsidRDefault="00D772E6" w:rsidP="000C3A26">
            <w:pPr>
              <w:rPr>
                <w:sz w:val="24"/>
                <w:szCs w:val="24"/>
                <w:lang w:val="uk-UA" w:eastAsia="en-US"/>
              </w:rPr>
            </w:pPr>
            <w:r w:rsidRPr="00664A7E">
              <w:rPr>
                <w:sz w:val="24"/>
                <w:szCs w:val="24"/>
                <w:lang w:val="uk-UA" w:eastAsia="en-US"/>
              </w:rPr>
              <w:t>Відділ правового забезпечення</w:t>
            </w:r>
          </w:p>
        </w:tc>
        <w:tc>
          <w:tcPr>
            <w:tcW w:w="1699" w:type="pct"/>
            <w:tcBorders>
              <w:top w:val="single" w:sz="4" w:space="0" w:color="auto"/>
              <w:left w:val="single" w:sz="4" w:space="0" w:color="auto"/>
              <w:bottom w:val="single" w:sz="4" w:space="0" w:color="auto"/>
              <w:right w:val="single" w:sz="4" w:space="0" w:color="auto"/>
            </w:tcBorders>
          </w:tcPr>
          <w:p w:rsidR="00AE2A71" w:rsidRPr="00664A7E" w:rsidRDefault="00AE2A71" w:rsidP="00AE2A71">
            <w:pPr>
              <w:rPr>
                <w:b/>
                <w:sz w:val="24"/>
                <w:szCs w:val="24"/>
                <w:lang w:val="uk-UA" w:eastAsia="en-US"/>
              </w:rPr>
            </w:pPr>
            <w:r w:rsidRPr="00664A7E">
              <w:rPr>
                <w:b/>
                <w:sz w:val="24"/>
                <w:szCs w:val="24"/>
                <w:lang w:val="uk-UA" w:eastAsia="en-US"/>
              </w:rPr>
              <w:t>Виконується.</w:t>
            </w:r>
          </w:p>
          <w:p w:rsidR="00D772E6" w:rsidRPr="00664A7E" w:rsidRDefault="00BC1253" w:rsidP="00AE2A71">
            <w:pPr>
              <w:rPr>
                <w:sz w:val="24"/>
                <w:szCs w:val="24"/>
                <w:lang w:val="uk-UA" w:eastAsia="en-US"/>
              </w:rPr>
            </w:pPr>
            <w:r w:rsidRPr="00664A7E">
              <w:rPr>
                <w:sz w:val="24"/>
                <w:szCs w:val="24"/>
                <w:lang w:val="uk-UA" w:eastAsia="en-US"/>
              </w:rPr>
              <w:t>Проєкт постанови Кабінету Міністрів України</w:t>
            </w:r>
            <w:r w:rsidR="00AE2A71" w:rsidRPr="00664A7E">
              <w:rPr>
                <w:sz w:val="24"/>
                <w:szCs w:val="24"/>
                <w:lang w:val="uk-UA" w:eastAsia="en-US"/>
              </w:rPr>
              <w:t xml:space="preserve"> направлено до МОЗ на розгляд та погодження (ли</w:t>
            </w:r>
            <w:r w:rsidR="00F62580" w:rsidRPr="00664A7E">
              <w:rPr>
                <w:sz w:val="24"/>
                <w:szCs w:val="24"/>
                <w:lang w:val="uk-UA" w:eastAsia="en-US"/>
              </w:rPr>
              <w:t>ст Держлікслужби</w:t>
            </w:r>
            <w:r w:rsidR="00F62580" w:rsidRPr="00664A7E">
              <w:rPr>
                <w:sz w:val="24"/>
                <w:szCs w:val="24"/>
                <w:lang w:val="uk-UA" w:eastAsia="en-US"/>
              </w:rPr>
              <w:br/>
              <w:t xml:space="preserve">від 30.05.2024 </w:t>
            </w:r>
            <w:r w:rsidR="00AE2A71" w:rsidRPr="00664A7E">
              <w:rPr>
                <w:sz w:val="24"/>
                <w:szCs w:val="24"/>
                <w:lang w:val="uk-UA" w:eastAsia="en-US"/>
              </w:rPr>
              <w:t>№ 5355-001.1/004.0/17-24).</w:t>
            </w:r>
          </w:p>
        </w:tc>
      </w:tr>
      <w:tr w:rsidR="00D44B86" w:rsidRPr="0016290B" w:rsidTr="007F1DBD">
        <w:trPr>
          <w:trHeight w:val="340"/>
        </w:trPr>
        <w:tc>
          <w:tcPr>
            <w:tcW w:w="280"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ind w:right="-116"/>
              <w:jc w:val="center"/>
              <w:rPr>
                <w:sz w:val="24"/>
                <w:szCs w:val="24"/>
                <w:lang w:val="uk-UA"/>
              </w:rPr>
            </w:pPr>
            <w:r w:rsidRPr="00664A7E">
              <w:rPr>
                <w:sz w:val="24"/>
                <w:szCs w:val="24"/>
                <w:lang w:val="uk-UA"/>
              </w:rPr>
              <w:t>1.1.2</w:t>
            </w:r>
          </w:p>
        </w:tc>
        <w:tc>
          <w:tcPr>
            <w:tcW w:w="1591" w:type="pct"/>
            <w:tcBorders>
              <w:top w:val="single" w:sz="4" w:space="0" w:color="000000"/>
              <w:left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подання до МОЗ та супровід проєкту постанови Кабінету Міністрів України «Про затвердження обсягів квот на 2024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p>
          <w:p w:rsidR="00D44B86" w:rsidRPr="00664A7E" w:rsidRDefault="00D44B86" w:rsidP="00D44B86">
            <w:pPr>
              <w:jc w:val="both"/>
              <w:rPr>
                <w:sz w:val="24"/>
                <w:szCs w:val="24"/>
                <w:lang w:val="uk-UA"/>
              </w:rPr>
            </w:pPr>
          </w:p>
          <w:p w:rsidR="00D44B86" w:rsidRPr="00664A7E" w:rsidRDefault="00D44B86" w:rsidP="00D44B86">
            <w:pPr>
              <w:jc w:val="both"/>
              <w:rPr>
                <w:i/>
                <w:sz w:val="24"/>
                <w:szCs w:val="24"/>
                <w:lang w:val="uk-UA"/>
              </w:rPr>
            </w:pPr>
            <w:r w:rsidRPr="00664A7E">
              <w:rPr>
                <w:i/>
                <w:sz w:val="24"/>
                <w:szCs w:val="24"/>
                <w:lang w:val="uk-UA"/>
              </w:rPr>
              <w:lastRenderedPageBreak/>
              <w:t>Результат – прийняття відповідної постанови</w:t>
            </w:r>
          </w:p>
        </w:tc>
        <w:tc>
          <w:tcPr>
            <w:tcW w:w="632"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lastRenderedPageBreak/>
              <w:t>ІV квартал</w:t>
            </w:r>
          </w:p>
          <w:p w:rsidR="00D44B86" w:rsidRPr="00664A7E" w:rsidRDefault="00D44B86" w:rsidP="00D44B86">
            <w:pPr>
              <w:shd w:val="clear" w:color="auto" w:fill="FFFFFF" w:themeFill="background1"/>
              <w:jc w:val="center"/>
              <w:rPr>
                <w:sz w:val="24"/>
                <w:szCs w:val="24"/>
                <w:lang w:val="uk-UA"/>
              </w:rPr>
            </w:pPr>
          </w:p>
        </w:tc>
        <w:tc>
          <w:tcPr>
            <w:tcW w:w="798"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lastRenderedPageBreak/>
              <w:t>Відділ правового забезпечення</w:t>
            </w:r>
          </w:p>
        </w:tc>
        <w:tc>
          <w:tcPr>
            <w:tcW w:w="1699"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jc w:val="both"/>
              <w:rPr>
                <w:b/>
                <w:sz w:val="22"/>
                <w:szCs w:val="22"/>
                <w:lang w:val="uk-UA"/>
              </w:rPr>
            </w:pPr>
            <w:r w:rsidRPr="00664A7E">
              <w:rPr>
                <w:b/>
                <w:sz w:val="22"/>
                <w:szCs w:val="22"/>
                <w:lang w:val="uk-UA"/>
              </w:rPr>
              <w:lastRenderedPageBreak/>
              <w:t>Виконується.</w:t>
            </w:r>
          </w:p>
          <w:p w:rsidR="00D44B86" w:rsidRPr="00664A7E" w:rsidRDefault="00D44B86" w:rsidP="00D44B86">
            <w:pPr>
              <w:shd w:val="clear" w:color="auto" w:fill="FFFFFF" w:themeFill="background1"/>
              <w:rPr>
                <w:sz w:val="22"/>
                <w:szCs w:val="22"/>
                <w:lang w:val="uk-UA"/>
              </w:rPr>
            </w:pPr>
            <w:r w:rsidRPr="00664A7E">
              <w:rPr>
                <w:sz w:val="22"/>
                <w:szCs w:val="22"/>
                <w:lang w:val="uk-UA"/>
              </w:rPr>
              <w:t>Держлікслужбою розроблено проєкт постанови Кабінету Міністрів України «Про затвердження обсягів квот на 2024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 та доопрацьований проєкт акта листом від 20.05.2024 № 4975-001.1/005.0/17-24 направлено до МОЗ України на розгляд, погодження та подачу до Кабінету Міністрів України.</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1.1.3</w:t>
            </w:r>
          </w:p>
        </w:tc>
        <w:tc>
          <w:tcPr>
            <w:tcW w:w="1591"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jc w:val="both"/>
              <w:rPr>
                <w:sz w:val="24"/>
                <w:szCs w:val="24"/>
                <w:lang w:val="uk-UA"/>
              </w:rPr>
            </w:pPr>
            <w:r w:rsidRPr="00664A7E">
              <w:rPr>
                <w:sz w:val="24"/>
                <w:szCs w:val="24"/>
                <w:lang w:val="uk-UA"/>
              </w:rPr>
              <w:t>Розробка, подання до МОЗ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03.06.2009 № 589</w:t>
            </w:r>
          </w:p>
          <w:p w:rsidR="00D44B86" w:rsidRPr="00664A7E" w:rsidRDefault="00D44B86" w:rsidP="00D44B86">
            <w:pPr>
              <w:shd w:val="clear" w:color="auto" w:fill="FFFFFF" w:themeFill="background1"/>
              <w:jc w:val="both"/>
              <w:rPr>
                <w:sz w:val="24"/>
                <w:szCs w:val="24"/>
                <w:lang w:val="uk-UA"/>
              </w:rPr>
            </w:pPr>
          </w:p>
          <w:p w:rsidR="00D44B86" w:rsidRPr="00664A7E" w:rsidRDefault="00D44B86" w:rsidP="00D44B86">
            <w:pPr>
              <w:shd w:val="clear" w:color="auto" w:fill="FFFFFF" w:themeFill="background1"/>
              <w:jc w:val="both"/>
              <w:rPr>
                <w:i/>
                <w:sz w:val="24"/>
                <w:szCs w:val="24"/>
                <w:lang w:val="uk-UA"/>
              </w:rPr>
            </w:pPr>
            <w:r w:rsidRPr="00664A7E">
              <w:rPr>
                <w:i/>
                <w:sz w:val="24"/>
                <w:szCs w:val="24"/>
                <w:lang w:val="uk-UA"/>
              </w:rPr>
              <w:t>Результат – прийняття відповідної постанови</w:t>
            </w:r>
          </w:p>
        </w:tc>
        <w:tc>
          <w:tcPr>
            <w:tcW w:w="632"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rPr>
                <w:b/>
                <w:sz w:val="24"/>
                <w:szCs w:val="24"/>
                <w:lang w:val="uk-UA"/>
              </w:rPr>
            </w:pPr>
            <w:r w:rsidRPr="00664A7E">
              <w:rPr>
                <w:b/>
                <w:sz w:val="24"/>
                <w:szCs w:val="24"/>
                <w:lang w:val="uk-UA"/>
              </w:rPr>
              <w:t>Виконується.</w:t>
            </w:r>
          </w:p>
          <w:p w:rsidR="00D44B86" w:rsidRPr="00664A7E" w:rsidRDefault="00D44B86" w:rsidP="00D44B86">
            <w:pPr>
              <w:rPr>
                <w:sz w:val="24"/>
                <w:szCs w:val="24"/>
                <w:lang w:val="uk-UA"/>
              </w:rPr>
            </w:pPr>
            <w:r w:rsidRPr="00664A7E">
              <w:rPr>
                <w:sz w:val="24"/>
                <w:szCs w:val="24"/>
                <w:lang w:val="uk-UA"/>
              </w:rPr>
              <w:t xml:space="preserve">10.04.2024 надіслано до МОЗ на розгляд, погодження та подачу до КМУ проєкт постанови КМУ «Про внесення змін до Порядку провадження діяльності, </w:t>
            </w:r>
            <w:r w:rsidR="00863F9F" w:rsidRPr="00664A7E">
              <w:rPr>
                <w:sz w:val="24"/>
                <w:szCs w:val="24"/>
                <w:lang w:val="uk-UA"/>
              </w:rPr>
              <w:t>пов’язаної</w:t>
            </w:r>
            <w:r w:rsidRPr="00664A7E">
              <w:rPr>
                <w:sz w:val="24"/>
                <w:szCs w:val="24"/>
                <w:lang w:val="uk-UA"/>
              </w:rPr>
              <w:t xml:space="preserve"> з обігом наркотичних засобів, психотропних речовин і прекурсорів та контролю за їх</w:t>
            </w:r>
            <w:r w:rsidR="00863F9F" w:rsidRPr="00664A7E">
              <w:rPr>
                <w:sz w:val="24"/>
                <w:szCs w:val="24"/>
                <w:lang w:val="uk-UA"/>
              </w:rPr>
              <w:t xml:space="preserve"> обігом». 24.06.2024 листом МОЗ</w:t>
            </w:r>
            <w:r w:rsidR="00863F9F" w:rsidRPr="00664A7E">
              <w:rPr>
                <w:sz w:val="24"/>
                <w:szCs w:val="24"/>
                <w:lang w:val="uk-UA"/>
              </w:rPr>
              <w:br/>
            </w:r>
            <w:r w:rsidRPr="00664A7E">
              <w:rPr>
                <w:sz w:val="24"/>
                <w:szCs w:val="24"/>
                <w:lang w:val="uk-UA"/>
              </w:rPr>
              <w:t>№ 26-04/25624/2-24 направлено до Держлікслужби про</w:t>
            </w:r>
            <w:r w:rsidR="00863F9F" w:rsidRPr="00664A7E">
              <w:rPr>
                <w:sz w:val="24"/>
                <w:szCs w:val="24"/>
                <w:lang w:val="uk-UA"/>
              </w:rPr>
              <w:t xml:space="preserve">єкт постанови на доопрацювання </w:t>
            </w:r>
            <w:r w:rsidRPr="00664A7E">
              <w:rPr>
                <w:sz w:val="24"/>
                <w:szCs w:val="24"/>
                <w:lang w:val="uk-UA"/>
              </w:rPr>
              <w:t xml:space="preserve">з урахуванням зауважень від </w:t>
            </w:r>
            <w:r w:rsidR="00863F9F" w:rsidRPr="00664A7E">
              <w:rPr>
                <w:sz w:val="24"/>
                <w:szCs w:val="24"/>
                <w:lang w:val="uk-UA"/>
              </w:rPr>
              <w:t xml:space="preserve">заінтересованих </w:t>
            </w:r>
            <w:r w:rsidRPr="00664A7E">
              <w:rPr>
                <w:sz w:val="24"/>
                <w:szCs w:val="24"/>
                <w:lang w:val="uk-UA"/>
              </w:rPr>
              <w:t>ЦОВВ. 06.07.2024 листом Держлікслужби № 6629-001.1/005.0/17-24 доопрацьований проєкт постанови надіслано на МОЗ.</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1.1.4</w:t>
            </w:r>
          </w:p>
        </w:tc>
        <w:tc>
          <w:tcPr>
            <w:tcW w:w="1591" w:type="pct"/>
            <w:tcBorders>
              <w:top w:val="single" w:sz="4" w:space="0" w:color="000000"/>
              <w:left w:val="single" w:sz="4" w:space="0" w:color="000000"/>
              <w:right w:val="single" w:sz="4" w:space="0" w:color="000000"/>
            </w:tcBorders>
          </w:tcPr>
          <w:p w:rsidR="00D44B86" w:rsidRPr="00664A7E" w:rsidRDefault="00D44B86" w:rsidP="00863F9F">
            <w:pPr>
              <w:shd w:val="clear" w:color="auto" w:fill="FFFFFF" w:themeFill="background1"/>
              <w:rPr>
                <w:sz w:val="24"/>
                <w:szCs w:val="24"/>
                <w:lang w:val="uk-UA"/>
              </w:rPr>
            </w:pPr>
            <w:r w:rsidRPr="00664A7E">
              <w:rPr>
                <w:sz w:val="24"/>
                <w:szCs w:val="24"/>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 постановою Кабінету Міністрів України від 06.04.2016 № 282»</w:t>
            </w:r>
          </w:p>
          <w:p w:rsidR="00D44B86" w:rsidRPr="00664A7E" w:rsidRDefault="00D44B86" w:rsidP="00D44B86">
            <w:pPr>
              <w:shd w:val="clear" w:color="auto" w:fill="FFFFFF" w:themeFill="background1"/>
              <w:jc w:val="both"/>
              <w:rPr>
                <w:sz w:val="24"/>
                <w:szCs w:val="24"/>
                <w:lang w:val="uk-UA"/>
              </w:rPr>
            </w:pPr>
          </w:p>
          <w:p w:rsidR="00D44B86" w:rsidRPr="00664A7E" w:rsidRDefault="00D44B86" w:rsidP="00D44B86">
            <w:pPr>
              <w:shd w:val="clear" w:color="auto" w:fill="FFFFFF" w:themeFill="background1"/>
              <w:jc w:val="both"/>
              <w:rPr>
                <w:i/>
                <w:sz w:val="24"/>
                <w:szCs w:val="24"/>
                <w:lang w:val="uk-UA"/>
              </w:rPr>
            </w:pPr>
            <w:r w:rsidRPr="00664A7E">
              <w:rPr>
                <w:i/>
                <w:sz w:val="24"/>
                <w:szCs w:val="24"/>
                <w:lang w:val="uk-UA"/>
              </w:rPr>
              <w:t>Результат – прийняття відповідної постанови</w:t>
            </w:r>
          </w:p>
        </w:tc>
        <w:tc>
          <w:tcPr>
            <w:tcW w:w="632"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rPr>
                <w:b/>
                <w:sz w:val="22"/>
                <w:szCs w:val="22"/>
                <w:lang w:val="uk-UA"/>
              </w:rPr>
            </w:pPr>
            <w:r w:rsidRPr="00664A7E">
              <w:rPr>
                <w:b/>
                <w:sz w:val="22"/>
                <w:szCs w:val="22"/>
                <w:lang w:val="uk-UA"/>
              </w:rPr>
              <w:t>Виконується.</w:t>
            </w:r>
          </w:p>
          <w:p w:rsidR="00D44B86" w:rsidRPr="00664A7E" w:rsidRDefault="00D44B86" w:rsidP="00D44B86">
            <w:pPr>
              <w:shd w:val="clear" w:color="auto" w:fill="FFFFFF" w:themeFill="background1"/>
              <w:rPr>
                <w:sz w:val="22"/>
                <w:szCs w:val="22"/>
                <w:lang w:val="uk-UA"/>
              </w:rPr>
            </w:pPr>
            <w:r w:rsidRPr="00664A7E">
              <w:rPr>
                <w:sz w:val="22"/>
                <w:szCs w:val="22"/>
                <w:lang w:val="uk-UA"/>
              </w:rPr>
              <w:t>Отримано погодження ДРС від 15.07.2024 №262</w:t>
            </w:r>
            <w:r w:rsidR="00863F9F" w:rsidRPr="00664A7E">
              <w:rPr>
                <w:sz w:val="22"/>
                <w:szCs w:val="22"/>
                <w:lang w:val="uk-UA"/>
              </w:rPr>
              <w:t>.</w:t>
            </w:r>
          </w:p>
          <w:p w:rsidR="00D44B86" w:rsidRPr="00664A7E" w:rsidRDefault="00D44B86" w:rsidP="00D44B86">
            <w:pPr>
              <w:shd w:val="clear" w:color="auto" w:fill="FFFFFF" w:themeFill="background1"/>
              <w:rPr>
                <w:sz w:val="22"/>
                <w:szCs w:val="22"/>
                <w:lang w:val="uk-UA"/>
              </w:rPr>
            </w:pPr>
            <w:r w:rsidRPr="00664A7E">
              <w:rPr>
                <w:sz w:val="22"/>
                <w:szCs w:val="22"/>
                <w:lang w:val="uk-UA"/>
              </w:rPr>
              <w:t>Проведено 18.07.2024 узгоджувальну нараду щодо врегулювання розбіжностей, що виникли під час опрацювання проєкту</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1.1.5</w:t>
            </w:r>
          </w:p>
        </w:tc>
        <w:tc>
          <w:tcPr>
            <w:tcW w:w="1591" w:type="pct"/>
            <w:tcBorders>
              <w:top w:val="single" w:sz="4" w:space="0" w:color="000000"/>
              <w:left w:val="single" w:sz="4" w:space="0" w:color="000000"/>
              <w:right w:val="single" w:sz="4" w:space="0" w:color="000000"/>
            </w:tcBorders>
          </w:tcPr>
          <w:p w:rsidR="00D44B86" w:rsidRPr="00664A7E" w:rsidRDefault="00D44B86" w:rsidP="00D44B86">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00" w:afterAutospacing="0"/>
              <w:jc w:val="both"/>
              <w:rPr>
                <w:lang w:val="uk-UA"/>
              </w:rPr>
            </w:pPr>
            <w:r w:rsidRPr="00664A7E">
              <w:rPr>
                <w:lang w:val="uk-UA"/>
              </w:rPr>
              <w:t>Розробка, подання до МОЗ та супровід проєкту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затвердженого постановою Кабінету Міністрів України від 03.02.1997 № 146</w:t>
            </w:r>
          </w:p>
          <w:p w:rsidR="00D44B86" w:rsidRPr="00664A7E" w:rsidRDefault="00D44B86" w:rsidP="00D44B86">
            <w:pPr>
              <w:shd w:val="clear" w:color="auto" w:fill="FFFFFF" w:themeFill="background1"/>
              <w:jc w:val="both"/>
              <w:rPr>
                <w:i/>
                <w:sz w:val="24"/>
                <w:szCs w:val="24"/>
                <w:lang w:val="uk-UA"/>
              </w:rPr>
            </w:pPr>
            <w:r w:rsidRPr="00664A7E">
              <w:rPr>
                <w:i/>
                <w:sz w:val="24"/>
                <w:szCs w:val="24"/>
                <w:lang w:val="uk-UA"/>
              </w:rPr>
              <w:t>Результат – прийняття відповідної постанови</w:t>
            </w:r>
          </w:p>
        </w:tc>
        <w:tc>
          <w:tcPr>
            <w:tcW w:w="632"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right w:val="single" w:sz="4" w:space="0" w:color="000000"/>
            </w:tcBorders>
          </w:tcPr>
          <w:p w:rsidR="00D44B86" w:rsidRPr="00664A7E" w:rsidRDefault="00D44B86" w:rsidP="00D44B86">
            <w:pPr>
              <w:shd w:val="clear" w:color="auto" w:fill="FFFFFF" w:themeFill="background1"/>
              <w:rPr>
                <w:b/>
                <w:sz w:val="22"/>
                <w:szCs w:val="22"/>
                <w:lang w:val="uk-UA"/>
              </w:rPr>
            </w:pPr>
            <w:r w:rsidRPr="00664A7E">
              <w:rPr>
                <w:b/>
                <w:sz w:val="22"/>
                <w:szCs w:val="22"/>
                <w:lang w:val="uk-UA"/>
              </w:rPr>
              <w:t>Виконується.</w:t>
            </w:r>
          </w:p>
          <w:p w:rsidR="00D44B86" w:rsidRPr="00664A7E" w:rsidRDefault="00D44B86" w:rsidP="00D44B86">
            <w:pPr>
              <w:shd w:val="clear" w:color="auto" w:fill="FFFFFF" w:themeFill="background1"/>
              <w:rPr>
                <w:sz w:val="22"/>
                <w:szCs w:val="22"/>
                <w:lang w:val="uk-UA"/>
              </w:rPr>
            </w:pPr>
            <w:r w:rsidRPr="00664A7E">
              <w:rPr>
                <w:sz w:val="22"/>
                <w:szCs w:val="22"/>
                <w:lang w:val="uk-UA"/>
              </w:rPr>
              <w:t>Держлікслужбою розроблено зміни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які затверджені постановою Кабінету Міністрі</w:t>
            </w:r>
            <w:r w:rsidR="00863F9F" w:rsidRPr="00664A7E">
              <w:rPr>
                <w:sz w:val="22"/>
                <w:szCs w:val="22"/>
                <w:lang w:val="uk-UA"/>
              </w:rPr>
              <w:t>в України від 02.07.2024 № 768.</w:t>
            </w:r>
          </w:p>
          <w:p w:rsidR="00D44B86" w:rsidRPr="00664A7E" w:rsidRDefault="00D44B86" w:rsidP="00D44B86">
            <w:pPr>
              <w:shd w:val="clear" w:color="auto" w:fill="FFFFFF" w:themeFill="background1"/>
              <w:rPr>
                <w:sz w:val="22"/>
                <w:szCs w:val="22"/>
                <w:lang w:val="uk-UA"/>
              </w:rPr>
            </w:pPr>
            <w:r w:rsidRPr="00664A7E">
              <w:rPr>
                <w:sz w:val="22"/>
                <w:szCs w:val="22"/>
                <w:lang w:val="uk-UA"/>
              </w:rPr>
              <w:t xml:space="preserve">Разом з тим, </w:t>
            </w:r>
            <w:r w:rsidRPr="00664A7E">
              <w:rPr>
                <w:sz w:val="22"/>
                <w:szCs w:val="22"/>
                <w:lang w:val="uk-UA" w:bidi="uk-UA"/>
              </w:rPr>
              <w:t xml:space="preserve">з метою виконання вимог Закону України </w:t>
            </w:r>
            <w:bookmarkStart w:id="0" w:name="_Hlk163421152"/>
            <w:r w:rsidRPr="00664A7E">
              <w:rPr>
                <w:sz w:val="22"/>
                <w:szCs w:val="22"/>
                <w:lang w:val="uk-UA" w:bidi="uk-UA"/>
              </w:rPr>
              <w:t>«Про внесення змін до деяких законів України щодо державного регулювання обігу рослин роду коноплі (</w:t>
            </w:r>
            <w:proofErr w:type="spellStart"/>
            <w:r w:rsidRPr="00664A7E">
              <w:rPr>
                <w:sz w:val="22"/>
                <w:szCs w:val="22"/>
                <w:lang w:val="uk-UA" w:bidi="uk-UA"/>
              </w:rPr>
              <w:t>Cannabis</w:t>
            </w:r>
            <w:proofErr w:type="spellEnd"/>
            <w:r w:rsidRPr="00664A7E">
              <w:rPr>
                <w:sz w:val="22"/>
                <w:szCs w:val="22"/>
                <w:lang w:val="uk-UA" w:bidi="uk-UA"/>
              </w:rPr>
              <w:t>) для використання у навчальних цілях, освітній, науковій та науково-технічній діяльності, виробництва наркотичних засобів, психотропних речовин та лікарських засобів з метою розширення доступу пацієнтів до необхідного лікування»</w:t>
            </w:r>
            <w:bookmarkEnd w:id="0"/>
            <w:r w:rsidRPr="00664A7E">
              <w:rPr>
                <w:sz w:val="22"/>
                <w:szCs w:val="22"/>
                <w:lang w:val="uk-UA" w:bidi="uk-UA"/>
              </w:rPr>
              <w:t xml:space="preserve"> Держлікслужба розробила проєкт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який листом від 10.04.2024 № 3626-001.1/006.0</w:t>
            </w:r>
            <w:r w:rsidR="005C12DC" w:rsidRPr="00664A7E">
              <w:rPr>
                <w:sz w:val="22"/>
                <w:szCs w:val="22"/>
                <w:lang w:val="uk-UA" w:bidi="uk-UA"/>
              </w:rPr>
              <w:t>/17-24 направлено до МОЗ</w:t>
            </w:r>
            <w:r w:rsidRPr="00664A7E">
              <w:rPr>
                <w:sz w:val="22"/>
                <w:szCs w:val="22"/>
                <w:lang w:val="uk-UA" w:bidi="uk-UA"/>
              </w:rPr>
              <w:t xml:space="preserve"> та в робочому порядку доопрацьовується.</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1.1.6</w:t>
            </w:r>
          </w:p>
        </w:tc>
        <w:tc>
          <w:tcPr>
            <w:tcW w:w="1591" w:type="pct"/>
            <w:tcBorders>
              <w:top w:val="single" w:sz="3" w:space="0" w:color="000000"/>
              <w:left w:val="single" w:sz="3" w:space="0" w:color="000000"/>
              <w:bottom w:val="single" w:sz="3" w:space="0" w:color="000000"/>
              <w:right w:val="single" w:sz="3" w:space="0" w:color="000000"/>
            </w:tcBorders>
          </w:tcPr>
          <w:p w:rsidR="00D44B86" w:rsidRPr="00664A7E" w:rsidRDefault="00D44B86" w:rsidP="00D44B86">
            <w:pPr>
              <w:jc w:val="both"/>
              <w:rPr>
                <w:sz w:val="24"/>
                <w:szCs w:val="24"/>
                <w:shd w:val="clear" w:color="auto" w:fill="FFFFFF"/>
                <w:lang w:val="uk-UA"/>
              </w:rPr>
            </w:pPr>
            <w:r w:rsidRPr="00664A7E">
              <w:rPr>
                <w:color w:val="000000"/>
                <w:sz w:val="24"/>
                <w:szCs w:val="24"/>
                <w:lang w:val="uk-UA" w:eastAsia="uk-UA"/>
              </w:rPr>
              <w:t>Розробка, подання до МОЗ та супровід проєкту постанови Кабінету Міністрів України «Про внесення змін до Порядку здійснення державного контролю якості лікарських засобів, що ввозяться в Україну» (у</w:t>
            </w:r>
            <w:r w:rsidRPr="00664A7E">
              <w:rPr>
                <w:sz w:val="24"/>
                <w:szCs w:val="24"/>
                <w:shd w:val="clear" w:color="auto" w:fill="FFFFFF"/>
                <w:lang w:val="uk-UA"/>
              </w:rPr>
              <w:t>досконалення механізму здійснення державного контролю якості лікарських засобів, що ввозяться в Україну)</w:t>
            </w:r>
          </w:p>
          <w:p w:rsidR="00D44B86" w:rsidRPr="00664A7E" w:rsidRDefault="00D44B86" w:rsidP="00D44B86">
            <w:pPr>
              <w:jc w:val="both"/>
              <w:rPr>
                <w:bCs/>
                <w:sz w:val="24"/>
                <w:szCs w:val="24"/>
                <w:shd w:val="clear" w:color="auto" w:fill="FFFFFF"/>
                <w:lang w:val="uk-UA"/>
              </w:rPr>
            </w:pPr>
          </w:p>
          <w:p w:rsidR="00D44B86" w:rsidRPr="00664A7E" w:rsidRDefault="00D44B86" w:rsidP="00D44B86">
            <w:pPr>
              <w:jc w:val="both"/>
              <w:rPr>
                <w:i/>
                <w:sz w:val="24"/>
                <w:szCs w:val="24"/>
                <w:shd w:val="clear" w:color="auto" w:fill="FFFFFF"/>
                <w:lang w:val="uk-UA"/>
              </w:rPr>
            </w:pPr>
            <w:r w:rsidRPr="00664A7E">
              <w:rPr>
                <w:bCs/>
                <w:i/>
                <w:sz w:val="24"/>
                <w:szCs w:val="24"/>
                <w:shd w:val="clear" w:color="auto" w:fill="FFFFFF"/>
                <w:lang w:val="uk-UA"/>
              </w:rPr>
              <w:t>Результат – прийняття відповідної постанови</w:t>
            </w:r>
          </w:p>
        </w:tc>
        <w:tc>
          <w:tcPr>
            <w:tcW w:w="632" w:type="pct"/>
            <w:tcBorders>
              <w:top w:val="single" w:sz="3" w:space="0" w:color="000000"/>
              <w:left w:val="single" w:sz="3" w:space="0" w:color="000000"/>
              <w:bottom w:val="single" w:sz="3" w:space="0" w:color="000000"/>
              <w:right w:val="single" w:sz="3" w:space="0" w:color="000000"/>
            </w:tcBorders>
          </w:tcPr>
          <w:p w:rsidR="00D44B86" w:rsidRPr="00664A7E" w:rsidRDefault="00D44B86" w:rsidP="00D44B86">
            <w:pPr>
              <w:jc w:val="center"/>
              <w:rPr>
                <w:sz w:val="24"/>
                <w:szCs w:val="24"/>
                <w:lang w:val="uk-UA"/>
              </w:rPr>
            </w:pPr>
            <w:r w:rsidRPr="00664A7E">
              <w:rPr>
                <w:sz w:val="24"/>
                <w:szCs w:val="24"/>
                <w:lang w:val="uk-UA"/>
              </w:rPr>
              <w:lastRenderedPageBreak/>
              <w:t>ІV квартал</w:t>
            </w:r>
          </w:p>
        </w:tc>
        <w:tc>
          <w:tcPr>
            <w:tcW w:w="798" w:type="pct"/>
            <w:tcBorders>
              <w:top w:val="single" w:sz="3" w:space="0" w:color="000000"/>
              <w:left w:val="single" w:sz="3" w:space="0" w:color="000000"/>
              <w:bottom w:val="single" w:sz="3" w:space="0" w:color="000000"/>
              <w:right w:val="single" w:sz="3" w:space="0" w:color="000000"/>
            </w:tcBorders>
          </w:tcPr>
          <w:p w:rsidR="00D44B86" w:rsidRPr="00664A7E" w:rsidRDefault="00D44B86" w:rsidP="00D44B86">
            <w:pPr>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rPr>
                <w:sz w:val="24"/>
                <w:szCs w:val="24"/>
                <w:lang w:val="uk-UA"/>
              </w:rPr>
            </w:pPr>
          </w:p>
          <w:p w:rsidR="00D44B86" w:rsidRPr="00664A7E" w:rsidRDefault="00D44B86" w:rsidP="00D44B86">
            <w:pPr>
              <w:rPr>
                <w:sz w:val="24"/>
                <w:szCs w:val="24"/>
                <w:lang w:val="uk-UA"/>
              </w:rPr>
            </w:pPr>
            <w:r w:rsidRPr="00664A7E">
              <w:rPr>
                <w:sz w:val="24"/>
                <w:szCs w:val="24"/>
                <w:lang w:val="uk-UA"/>
              </w:rPr>
              <w:t>Відділ правового забезпечення</w:t>
            </w:r>
          </w:p>
        </w:tc>
        <w:tc>
          <w:tcPr>
            <w:tcW w:w="1699" w:type="pct"/>
            <w:tcBorders>
              <w:top w:val="single" w:sz="3" w:space="0" w:color="000000"/>
              <w:left w:val="single" w:sz="3" w:space="0" w:color="000000"/>
              <w:bottom w:val="single" w:sz="3" w:space="0" w:color="000000"/>
              <w:right w:val="single" w:sz="3" w:space="0" w:color="000000"/>
            </w:tcBorders>
          </w:tcPr>
          <w:p w:rsidR="00D44B86" w:rsidRPr="00664A7E" w:rsidRDefault="00D44B86" w:rsidP="00D44B86">
            <w:pPr>
              <w:rPr>
                <w:b/>
                <w:sz w:val="24"/>
                <w:szCs w:val="24"/>
                <w:lang w:val="uk-UA"/>
              </w:rPr>
            </w:pPr>
            <w:r w:rsidRPr="00664A7E">
              <w:rPr>
                <w:b/>
                <w:sz w:val="24"/>
                <w:szCs w:val="24"/>
                <w:lang w:val="uk-UA"/>
              </w:rPr>
              <w:t>Виконується.</w:t>
            </w:r>
          </w:p>
          <w:p w:rsidR="00D44B86" w:rsidRPr="00664A7E" w:rsidRDefault="00D44B86" w:rsidP="00D44B86">
            <w:pPr>
              <w:rPr>
                <w:sz w:val="24"/>
                <w:szCs w:val="24"/>
                <w:lang w:val="uk-UA"/>
              </w:rPr>
            </w:pPr>
            <w:r w:rsidRPr="00664A7E">
              <w:rPr>
                <w:sz w:val="24"/>
                <w:szCs w:val="24"/>
                <w:lang w:val="uk-UA"/>
              </w:rPr>
              <w:t>В процесі розробки.</w:t>
            </w:r>
          </w:p>
          <w:p w:rsidR="00D44B86" w:rsidRPr="00664A7E" w:rsidRDefault="00D44B86" w:rsidP="00D44B86">
            <w:pPr>
              <w:rPr>
                <w:sz w:val="24"/>
                <w:szCs w:val="24"/>
                <w:lang w:val="uk-UA"/>
              </w:rPr>
            </w:pPr>
            <w:r w:rsidRPr="00664A7E">
              <w:rPr>
                <w:sz w:val="24"/>
                <w:szCs w:val="24"/>
                <w:lang w:val="uk-UA"/>
              </w:rPr>
              <w:t>Термін виконання не наступив.</w:t>
            </w:r>
          </w:p>
        </w:tc>
      </w:tr>
      <w:tr w:rsidR="00D44B86" w:rsidRPr="00664A7E" w:rsidTr="007F1DBD">
        <w:trPr>
          <w:trHeight w:val="2705"/>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1.1.7</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rFonts w:eastAsia="Calibri"/>
                <w:sz w:val="24"/>
                <w:szCs w:val="24"/>
                <w:shd w:val="clear" w:color="auto" w:fill="FFFFFF"/>
                <w:lang w:val="uk-UA"/>
              </w:rPr>
            </w:pPr>
            <w:r w:rsidRPr="00664A7E">
              <w:rPr>
                <w:sz w:val="24"/>
                <w:szCs w:val="24"/>
                <w:lang w:val="uk-UA"/>
              </w:rPr>
              <w:t>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питань, пов’язаних з вимогами до роботи сайтів, які використовуються для здійснення господарської діяльності з електронної роздрібної торгівлі лікарськими засобами</w:t>
            </w:r>
          </w:p>
          <w:p w:rsidR="00D44B86" w:rsidRPr="00664A7E" w:rsidRDefault="00D44B86" w:rsidP="00D44B86">
            <w:pPr>
              <w:jc w:val="both"/>
              <w:rPr>
                <w:rFonts w:eastAsia="Calibri"/>
                <w:sz w:val="24"/>
                <w:szCs w:val="24"/>
                <w:shd w:val="clear" w:color="auto" w:fill="FFFFFF"/>
                <w:lang w:val="uk-UA"/>
              </w:rPr>
            </w:pPr>
          </w:p>
          <w:p w:rsidR="00D44B86" w:rsidRPr="00664A7E" w:rsidRDefault="00D44B86" w:rsidP="00D44B86">
            <w:pPr>
              <w:jc w:val="both"/>
              <w:rPr>
                <w:i/>
                <w:sz w:val="24"/>
                <w:szCs w:val="24"/>
                <w:shd w:val="clear" w:color="auto" w:fill="FFFFFF"/>
                <w:lang w:val="uk-UA"/>
              </w:rPr>
            </w:pPr>
            <w:r w:rsidRPr="00664A7E">
              <w:rPr>
                <w:i/>
                <w:sz w:val="24"/>
                <w:szCs w:val="24"/>
                <w:lang w:val="uk-UA"/>
              </w:rPr>
              <w:t>Результат – прийняття відповідної постанови</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IV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На виконання доручення МОЗ</w:t>
            </w:r>
            <w:r w:rsidRPr="00664A7E">
              <w:rPr>
                <w:sz w:val="22"/>
                <w:szCs w:val="22"/>
                <w:lang w:val="uk-UA"/>
              </w:rPr>
              <w:br/>
              <w:t xml:space="preserve">Держлікслужба провела ряд </w:t>
            </w:r>
            <w:proofErr w:type="spellStart"/>
            <w:r w:rsidRPr="00664A7E">
              <w:rPr>
                <w:sz w:val="22"/>
                <w:szCs w:val="22"/>
                <w:lang w:val="uk-UA"/>
              </w:rPr>
              <w:t>узгоджуючих</w:t>
            </w:r>
            <w:proofErr w:type="spellEnd"/>
            <w:r w:rsidRPr="00664A7E">
              <w:rPr>
                <w:sz w:val="22"/>
                <w:szCs w:val="22"/>
                <w:lang w:val="uk-UA"/>
              </w:rPr>
              <w:t xml:space="preserve"> робочих нарад з громадськістю та представниками маркетплейсів. За результатами зустрічей Держлікслужба підготувала пропозиції та запропонувала провести спільну зустріч з представниками МОЗ для обговорення запропонованих змін (лист від 1007.2024 № 6679-001.2/003.0/17-24).</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1.1.8</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color w:val="000000" w:themeColor="text1"/>
                <w:sz w:val="24"/>
                <w:szCs w:val="24"/>
                <w:lang w:val="uk-UA" w:eastAsia="uk-UA"/>
              </w:rPr>
            </w:pPr>
            <w:r w:rsidRPr="00664A7E">
              <w:rPr>
                <w:color w:val="000000" w:themeColor="text1"/>
                <w:sz w:val="24"/>
                <w:szCs w:val="24"/>
                <w:lang w:val="uk-UA" w:eastAsia="uk-UA"/>
              </w:rPr>
              <w:t xml:space="preserve">Розробка та </w:t>
            </w:r>
            <w:r w:rsidRPr="00664A7E">
              <w:rPr>
                <w:sz w:val="24"/>
                <w:szCs w:val="24"/>
                <w:lang w:val="uk-UA"/>
              </w:rPr>
              <w:t xml:space="preserve">подання до МОЗ </w:t>
            </w:r>
            <w:r w:rsidRPr="00664A7E">
              <w:rPr>
                <w:color w:val="000000" w:themeColor="text1"/>
                <w:sz w:val="24"/>
                <w:szCs w:val="24"/>
                <w:lang w:val="uk-UA" w:eastAsia="uk-UA"/>
              </w:rPr>
              <w:t>проєкту постанови Кабінету Міністрів України «Про</w:t>
            </w:r>
            <w:r w:rsidRPr="00664A7E">
              <w:rPr>
                <w:color w:val="000000" w:themeColor="text1"/>
                <w:sz w:val="24"/>
                <w:szCs w:val="24"/>
                <w:lang w:val="uk-UA"/>
              </w:rPr>
              <w:t xml:space="preserve"> </w:t>
            </w:r>
            <w:r w:rsidRPr="00664A7E">
              <w:rPr>
                <w:color w:val="000000" w:themeColor="text1"/>
                <w:sz w:val="24"/>
                <w:szCs w:val="24"/>
                <w:lang w:val="uk-UA" w:eastAsia="uk-UA"/>
              </w:rPr>
              <w:t>внесення змін до постанови Кабінету Міністрів України від 30 листопада 2016 року</w:t>
            </w:r>
            <w:r w:rsidRPr="00664A7E">
              <w:rPr>
                <w:color w:val="000000" w:themeColor="text1"/>
                <w:sz w:val="24"/>
                <w:szCs w:val="24"/>
                <w:lang w:val="uk-UA" w:eastAsia="uk-UA"/>
              </w:rPr>
              <w:br/>
              <w:t xml:space="preserve">№ 929» </w:t>
            </w:r>
            <w:bookmarkStart w:id="1" w:name="_Hlk110938582"/>
            <w:r w:rsidRPr="00664A7E">
              <w:rPr>
                <w:color w:val="000000" w:themeColor="text1"/>
                <w:sz w:val="24"/>
                <w:szCs w:val="24"/>
                <w:lang w:val="uk-UA" w:eastAsia="uk-UA"/>
              </w:rPr>
              <w:t xml:space="preserve">щодо удосконалення регулювання провадження господарської діяльності з </w:t>
            </w:r>
            <w:bookmarkStart w:id="2" w:name="_Hlk110850823"/>
            <w:r w:rsidRPr="00664A7E">
              <w:rPr>
                <w:color w:val="000000" w:themeColor="text1"/>
                <w:sz w:val="24"/>
                <w:szCs w:val="24"/>
                <w:lang w:val="uk-UA" w:eastAsia="uk-UA"/>
              </w:rPr>
              <w:t>виробництва (виготовлення) лікарських засобів в умовах аптеки</w:t>
            </w:r>
            <w:bookmarkEnd w:id="2"/>
            <w:r w:rsidRPr="00664A7E">
              <w:rPr>
                <w:color w:val="000000" w:themeColor="text1"/>
                <w:sz w:val="24"/>
                <w:szCs w:val="24"/>
                <w:lang w:val="uk-UA" w:eastAsia="uk-UA"/>
              </w:rPr>
              <w:t xml:space="preserve">, </w:t>
            </w:r>
            <w:bookmarkStart w:id="3" w:name="_Hlk110858959"/>
            <w:bookmarkStart w:id="4" w:name="_Hlk110860539"/>
            <w:r w:rsidRPr="00664A7E">
              <w:rPr>
                <w:color w:val="000000" w:themeColor="text1"/>
                <w:sz w:val="24"/>
                <w:szCs w:val="24"/>
                <w:lang w:val="uk-UA" w:eastAsia="uk-UA"/>
              </w:rPr>
              <w:t xml:space="preserve">інтеграції до законодавства європейських підходів до виробництва (виготовлення) лікарських засобів в умовах аптеки з метою удосконалення медичного обслуговування пацієнтів, які внаслідок індивідуального або медичного стану потребують доступу до </w:t>
            </w:r>
            <w:proofErr w:type="spellStart"/>
            <w:r w:rsidRPr="00664A7E">
              <w:rPr>
                <w:color w:val="000000" w:themeColor="text1"/>
                <w:sz w:val="24"/>
                <w:szCs w:val="24"/>
                <w:lang w:val="uk-UA" w:eastAsia="uk-UA"/>
              </w:rPr>
              <w:t>екстемпоральних</w:t>
            </w:r>
            <w:proofErr w:type="spellEnd"/>
            <w:r w:rsidRPr="00664A7E">
              <w:rPr>
                <w:color w:val="000000" w:themeColor="text1"/>
                <w:sz w:val="24"/>
                <w:szCs w:val="24"/>
                <w:lang w:val="uk-UA" w:eastAsia="uk-UA"/>
              </w:rPr>
              <w:t xml:space="preserve"> лікарських засобів</w:t>
            </w:r>
            <w:bookmarkEnd w:id="1"/>
            <w:r w:rsidRPr="00664A7E">
              <w:rPr>
                <w:color w:val="000000" w:themeColor="text1"/>
                <w:sz w:val="24"/>
                <w:szCs w:val="24"/>
                <w:lang w:val="uk-UA" w:eastAsia="uk-UA"/>
              </w:rPr>
              <w:t xml:space="preserve">, з метою забезпечення реалізації Закону </w:t>
            </w:r>
            <w:r w:rsidRPr="00664A7E">
              <w:rPr>
                <w:color w:val="000000" w:themeColor="text1"/>
                <w:sz w:val="24"/>
                <w:szCs w:val="24"/>
                <w:lang w:val="uk-UA" w:eastAsia="uk-UA"/>
              </w:rPr>
              <w:lastRenderedPageBreak/>
              <w:t>України від 28.07.2022</w:t>
            </w:r>
            <w:r w:rsidRPr="00664A7E">
              <w:rPr>
                <w:color w:val="000000" w:themeColor="text1"/>
                <w:sz w:val="24"/>
                <w:szCs w:val="24"/>
                <w:lang w:val="uk-UA" w:eastAsia="uk-UA"/>
              </w:rPr>
              <w:br/>
              <w:t>№ 2469-ІХ «Про лікарські засоби»</w:t>
            </w:r>
          </w:p>
          <w:p w:rsidR="00D44B86" w:rsidRPr="00664A7E" w:rsidRDefault="00D44B86" w:rsidP="00D44B86">
            <w:pPr>
              <w:shd w:val="clear" w:color="auto" w:fill="FFFFFF"/>
              <w:jc w:val="both"/>
              <w:rPr>
                <w:color w:val="000000" w:themeColor="text1"/>
                <w:sz w:val="24"/>
                <w:szCs w:val="24"/>
                <w:lang w:val="uk-UA" w:eastAsia="uk-UA"/>
              </w:rPr>
            </w:pPr>
          </w:p>
          <w:p w:rsidR="00D44B86" w:rsidRPr="00664A7E" w:rsidRDefault="00D44B86" w:rsidP="00D44B86">
            <w:pPr>
              <w:shd w:val="clear" w:color="auto" w:fill="FFFFFF"/>
              <w:jc w:val="both"/>
              <w:rPr>
                <w:i/>
                <w:color w:val="000000" w:themeColor="text1"/>
                <w:sz w:val="24"/>
                <w:szCs w:val="24"/>
                <w:lang w:val="uk-UA" w:eastAsia="uk-UA"/>
              </w:rPr>
            </w:pPr>
            <w:r w:rsidRPr="00664A7E">
              <w:rPr>
                <w:i/>
                <w:sz w:val="24"/>
                <w:szCs w:val="24"/>
                <w:lang w:val="uk-UA"/>
              </w:rPr>
              <w:t>Результат – розробка та подання до МОЗ проєкту відповідної постанови</w:t>
            </w:r>
            <w:bookmarkEnd w:id="3"/>
            <w:bookmarkEnd w:id="4"/>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lastRenderedPageBreak/>
              <w:t>IV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lastRenderedPageBreak/>
              <w:t>Виконується</w:t>
            </w:r>
          </w:p>
          <w:p w:rsidR="00D44B86" w:rsidRPr="00664A7E" w:rsidRDefault="00D44B86" w:rsidP="00D44B86">
            <w:pPr>
              <w:shd w:val="clear" w:color="auto" w:fill="FFFFFF"/>
              <w:rPr>
                <w:sz w:val="22"/>
                <w:szCs w:val="22"/>
                <w:lang w:val="uk-UA"/>
              </w:rPr>
            </w:pPr>
            <w:r w:rsidRPr="00664A7E">
              <w:rPr>
                <w:sz w:val="22"/>
                <w:szCs w:val="22"/>
                <w:lang w:val="uk-UA"/>
              </w:rPr>
              <w:t>Розробка постанови відбувається відповідно до строків, зазначених в дорученні Міністра охорони здоров’я України від 29.12.2023 № ДМ/64/6-23.</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1.1.9</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sz w:val="24"/>
                <w:szCs w:val="24"/>
                <w:lang w:val="uk-UA"/>
              </w:rPr>
            </w:pPr>
            <w:r w:rsidRPr="00664A7E">
              <w:rPr>
                <w:color w:val="000000" w:themeColor="text1"/>
                <w:sz w:val="24"/>
                <w:szCs w:val="24"/>
                <w:lang w:val="uk-UA" w:eastAsia="uk-UA"/>
              </w:rPr>
              <w:t xml:space="preserve">Розробка та </w:t>
            </w:r>
            <w:r w:rsidRPr="00664A7E">
              <w:rPr>
                <w:sz w:val="24"/>
                <w:szCs w:val="24"/>
                <w:lang w:val="uk-UA"/>
              </w:rPr>
              <w:t xml:space="preserve">подання до МОЗ </w:t>
            </w:r>
            <w:r w:rsidRPr="00664A7E">
              <w:rPr>
                <w:color w:val="000000" w:themeColor="text1"/>
                <w:sz w:val="24"/>
                <w:szCs w:val="24"/>
                <w:lang w:val="uk-UA" w:eastAsia="uk-UA"/>
              </w:rPr>
              <w:t xml:space="preserve">проєкту постанови Кабінету Міністрів України </w:t>
            </w:r>
            <w:r w:rsidRPr="00664A7E">
              <w:rPr>
                <w:sz w:val="24"/>
                <w:szCs w:val="24"/>
                <w:lang w:val="uk-UA"/>
              </w:rPr>
              <w:t>«Деякі питання проведення контролю якості лікарських засобів (медичних імунобіологічних препаратів)»</w:t>
            </w:r>
            <w:r w:rsidRPr="00664A7E">
              <w:rPr>
                <w:color w:val="000000" w:themeColor="text1"/>
                <w:sz w:val="24"/>
                <w:szCs w:val="24"/>
                <w:lang w:val="uk-UA" w:eastAsia="uk-UA"/>
              </w:rPr>
              <w:t>, з метою забезпечення реалізації Закону України від 28.07.2022 № 2469-ІХ «Про лікарські засоби»</w:t>
            </w:r>
          </w:p>
          <w:p w:rsidR="00D44B86" w:rsidRPr="00664A7E" w:rsidRDefault="00D44B86" w:rsidP="00D44B86">
            <w:pPr>
              <w:shd w:val="clear" w:color="auto" w:fill="FFFFFF"/>
              <w:jc w:val="both"/>
              <w:rPr>
                <w:sz w:val="24"/>
                <w:szCs w:val="24"/>
                <w:lang w:val="uk-UA"/>
              </w:rPr>
            </w:pPr>
          </w:p>
          <w:p w:rsidR="00D44B86" w:rsidRPr="00664A7E" w:rsidRDefault="00D44B86" w:rsidP="00D44B86">
            <w:pPr>
              <w:shd w:val="clear" w:color="auto" w:fill="FFFFFF"/>
              <w:jc w:val="both"/>
              <w:rPr>
                <w:color w:val="000000" w:themeColor="text1"/>
                <w:sz w:val="24"/>
                <w:szCs w:val="24"/>
                <w:lang w:val="uk-UA" w:eastAsia="uk-UA"/>
              </w:rPr>
            </w:pPr>
            <w:r w:rsidRPr="00664A7E">
              <w:rPr>
                <w:i/>
                <w:sz w:val="24"/>
                <w:szCs w:val="24"/>
                <w:lang w:val="uk-UA"/>
              </w:rPr>
              <w:t>Результат – розробка та подання до МОЗ проєкту відповідної постанови</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4"/>
                <w:szCs w:val="24"/>
                <w:lang w:val="uk-UA"/>
              </w:rPr>
            </w:pPr>
            <w:r w:rsidRPr="00664A7E">
              <w:rPr>
                <w:b/>
                <w:sz w:val="24"/>
                <w:szCs w:val="24"/>
                <w:lang w:val="uk-UA"/>
              </w:rPr>
              <w:t>Виконується.</w:t>
            </w:r>
          </w:p>
          <w:p w:rsidR="00D44B86" w:rsidRPr="00664A7E" w:rsidRDefault="00D44B86" w:rsidP="00D44B86">
            <w:pPr>
              <w:shd w:val="clear" w:color="auto" w:fill="FFFFFF" w:themeFill="background1"/>
              <w:rPr>
                <w:sz w:val="24"/>
                <w:szCs w:val="24"/>
                <w:lang w:val="uk-UA"/>
              </w:rPr>
            </w:pPr>
            <w:r w:rsidRPr="00664A7E">
              <w:rPr>
                <w:sz w:val="24"/>
                <w:szCs w:val="24"/>
                <w:lang w:val="uk-UA"/>
              </w:rPr>
              <w:t>В процесі розробки.</w:t>
            </w:r>
          </w:p>
          <w:p w:rsidR="00D44B86" w:rsidRPr="00664A7E" w:rsidRDefault="00D44B86" w:rsidP="00D44B86">
            <w:pPr>
              <w:shd w:val="clear" w:color="auto" w:fill="FFFFFF" w:themeFill="background1"/>
              <w:rPr>
                <w:sz w:val="24"/>
                <w:szCs w:val="24"/>
                <w:lang w:val="uk-UA"/>
              </w:rPr>
            </w:pPr>
            <w:r w:rsidRPr="00664A7E">
              <w:rPr>
                <w:sz w:val="24"/>
                <w:szCs w:val="24"/>
                <w:lang w:val="uk-UA"/>
              </w:rPr>
              <w:t>Термін виконання не наступив.</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1.1.10</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color w:val="000000" w:themeColor="text1"/>
                <w:sz w:val="24"/>
                <w:szCs w:val="24"/>
                <w:lang w:val="uk-UA" w:eastAsia="uk-UA"/>
              </w:rPr>
            </w:pPr>
            <w:r w:rsidRPr="00664A7E">
              <w:rPr>
                <w:color w:val="000000" w:themeColor="text1"/>
                <w:sz w:val="24"/>
                <w:szCs w:val="24"/>
                <w:lang w:val="uk-UA" w:eastAsia="uk-UA"/>
              </w:rPr>
              <w:t>Розробка та подання до МОЗ проєкту постанови Кабінету Міністрів України «Про затвердження Порядку перевірки додержання Ліцензійних умов суб’єктів господарювання з оптової та роздрібної торгівлі лікарськими»</w:t>
            </w:r>
            <w:r w:rsidRPr="00664A7E">
              <w:rPr>
                <w:sz w:val="24"/>
                <w:szCs w:val="24"/>
                <w:lang w:val="uk-UA"/>
              </w:rPr>
              <w:t xml:space="preserve">, </w:t>
            </w:r>
            <w:r w:rsidRPr="00664A7E">
              <w:rPr>
                <w:color w:val="000000" w:themeColor="text1"/>
                <w:sz w:val="24"/>
                <w:szCs w:val="24"/>
                <w:lang w:val="uk-UA" w:eastAsia="uk-UA"/>
              </w:rPr>
              <w:t>з метою забезпечення реалізації Закону України від 28.07.2022</w:t>
            </w:r>
            <w:r w:rsidRPr="00664A7E">
              <w:rPr>
                <w:color w:val="000000" w:themeColor="text1"/>
                <w:sz w:val="24"/>
                <w:szCs w:val="24"/>
                <w:lang w:val="uk-UA" w:eastAsia="uk-UA"/>
              </w:rPr>
              <w:br/>
              <w:t>№ 2469-ІХ «Про лікарські засоби»</w:t>
            </w:r>
          </w:p>
          <w:p w:rsidR="00D44B86" w:rsidRPr="00664A7E" w:rsidRDefault="00D44B86" w:rsidP="00D44B86">
            <w:pPr>
              <w:shd w:val="clear" w:color="auto" w:fill="FFFFFF"/>
              <w:jc w:val="both"/>
              <w:rPr>
                <w:color w:val="000000" w:themeColor="text1"/>
                <w:sz w:val="24"/>
                <w:szCs w:val="24"/>
                <w:lang w:val="uk-UA" w:eastAsia="uk-UA"/>
              </w:rPr>
            </w:pPr>
          </w:p>
          <w:p w:rsidR="00D44B86" w:rsidRPr="00664A7E" w:rsidRDefault="00D44B86" w:rsidP="00D44B86">
            <w:pPr>
              <w:shd w:val="clear" w:color="auto" w:fill="FFFFFF"/>
              <w:jc w:val="both"/>
              <w:rPr>
                <w:color w:val="000000" w:themeColor="text1"/>
                <w:sz w:val="24"/>
                <w:szCs w:val="24"/>
                <w:lang w:val="uk-UA" w:eastAsia="uk-UA"/>
              </w:rPr>
            </w:pPr>
            <w:r w:rsidRPr="00664A7E">
              <w:rPr>
                <w:i/>
                <w:sz w:val="24"/>
                <w:szCs w:val="24"/>
                <w:lang w:val="uk-UA"/>
              </w:rPr>
              <w:t>Результат – розробка та подання до МОЗ проєкту відповідної постанови</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Розробка постанови відбувається відповідно до строків, зазначених в дорученні Міністра охорони здоров’я України від 29.12.2023 № ДМ/64/6-23.</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1.1.11</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color w:val="000000" w:themeColor="text1"/>
                <w:sz w:val="24"/>
                <w:szCs w:val="24"/>
                <w:lang w:val="uk-UA" w:eastAsia="uk-UA"/>
              </w:rPr>
            </w:pPr>
            <w:r w:rsidRPr="00664A7E">
              <w:rPr>
                <w:color w:val="000000" w:themeColor="text1"/>
                <w:sz w:val="24"/>
                <w:szCs w:val="24"/>
                <w:lang w:val="uk-UA" w:eastAsia="uk-UA"/>
              </w:rPr>
              <w:t xml:space="preserve">Розробка та подання до МОЗ проєкту постанови Кабінету Міністрів України «Про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та/або ввозитимуться на територію України перед </w:t>
            </w:r>
            <w:r w:rsidRPr="00664A7E">
              <w:rPr>
                <w:color w:val="000000" w:themeColor="text1"/>
                <w:sz w:val="24"/>
                <w:szCs w:val="24"/>
                <w:lang w:val="uk-UA" w:eastAsia="uk-UA"/>
              </w:rPr>
              <w:lastRenderedPageBreak/>
              <w:t>видачею ліцензії на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з метою забезпечення реалізації Закону України від 28.07.2022 № 2469-ІХ «Про лікарські засоби»</w:t>
            </w:r>
          </w:p>
          <w:p w:rsidR="00D44B86" w:rsidRPr="00664A7E" w:rsidRDefault="00D44B86" w:rsidP="00D44B86">
            <w:pPr>
              <w:shd w:val="clear" w:color="auto" w:fill="FFFFFF"/>
              <w:jc w:val="both"/>
              <w:rPr>
                <w:color w:val="000000" w:themeColor="text1"/>
                <w:sz w:val="24"/>
                <w:szCs w:val="24"/>
                <w:lang w:val="uk-UA" w:eastAsia="uk-UA"/>
              </w:rPr>
            </w:pPr>
          </w:p>
          <w:p w:rsidR="00D44B86" w:rsidRPr="00664A7E" w:rsidRDefault="00D44B86" w:rsidP="00D44B86">
            <w:pPr>
              <w:shd w:val="clear" w:color="auto" w:fill="FFFFFF"/>
              <w:jc w:val="both"/>
              <w:rPr>
                <w:color w:val="000000" w:themeColor="text1"/>
                <w:sz w:val="24"/>
                <w:szCs w:val="24"/>
                <w:lang w:val="uk-UA" w:eastAsia="uk-UA"/>
              </w:rPr>
            </w:pPr>
            <w:r w:rsidRPr="00664A7E">
              <w:rPr>
                <w:i/>
                <w:sz w:val="24"/>
                <w:szCs w:val="24"/>
                <w:lang w:val="uk-UA"/>
              </w:rPr>
              <w:t>Результат – розробка та подання до МОЗ проєкту відповідної постанови</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center"/>
              <w:rPr>
                <w:sz w:val="22"/>
                <w:szCs w:val="22"/>
                <w:lang w:val="uk-UA"/>
              </w:rPr>
            </w:pPr>
            <w:r w:rsidRPr="00664A7E">
              <w:rPr>
                <w:b/>
                <w:sz w:val="22"/>
                <w:szCs w:val="22"/>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1.1.12</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color w:val="000000" w:themeColor="text1"/>
                <w:sz w:val="24"/>
                <w:szCs w:val="24"/>
                <w:lang w:val="uk-UA" w:eastAsia="uk-UA"/>
              </w:rPr>
            </w:pPr>
            <w:r w:rsidRPr="00664A7E">
              <w:rPr>
                <w:color w:val="000000" w:themeColor="text1"/>
                <w:sz w:val="24"/>
                <w:szCs w:val="24"/>
                <w:lang w:val="uk-UA" w:eastAsia="uk-UA"/>
              </w:rPr>
              <w:t xml:space="preserve">Розробка та </w:t>
            </w:r>
            <w:r w:rsidRPr="00664A7E">
              <w:rPr>
                <w:sz w:val="24"/>
                <w:szCs w:val="24"/>
                <w:lang w:val="uk-UA"/>
              </w:rPr>
              <w:t xml:space="preserve">подання до МОЗ </w:t>
            </w:r>
            <w:r w:rsidRPr="00664A7E">
              <w:rPr>
                <w:color w:val="000000" w:themeColor="text1"/>
                <w:sz w:val="24"/>
                <w:szCs w:val="24"/>
                <w:lang w:val="uk-UA" w:eastAsia="uk-UA"/>
              </w:rPr>
              <w:t>проєкту постанови Кабінету Міністрів України «Про</w:t>
            </w:r>
            <w:r w:rsidRPr="00664A7E">
              <w:rPr>
                <w:color w:val="000000" w:themeColor="text1"/>
                <w:sz w:val="24"/>
                <w:szCs w:val="24"/>
                <w:lang w:val="uk-UA"/>
              </w:rPr>
              <w:t xml:space="preserve"> </w:t>
            </w:r>
            <w:r w:rsidRPr="00664A7E">
              <w:rPr>
                <w:color w:val="000000" w:themeColor="text1"/>
                <w:sz w:val="24"/>
                <w:szCs w:val="24"/>
                <w:lang w:val="uk-UA" w:eastAsia="uk-UA"/>
              </w:rPr>
              <w:t>внесення змін до постанови Кабінету Міністрів України</w:t>
            </w:r>
            <w:r w:rsidRPr="00664A7E">
              <w:rPr>
                <w:color w:val="000000" w:themeColor="text1"/>
                <w:sz w:val="24"/>
                <w:szCs w:val="24"/>
                <w:lang w:val="uk-UA" w:eastAsia="uk-UA"/>
              </w:rPr>
              <w:br/>
              <w:t>від 22.09.2021 № 1002 «Про затвердження Типової форми договору про здійснення доставки лікарських засобів кінцевому споживачу», з метою забезпечення реалізації Закону України від 28.07.2022 № 2469-ІХ «Про лікарські засоби»</w:t>
            </w:r>
          </w:p>
          <w:p w:rsidR="00D44B86" w:rsidRPr="00664A7E" w:rsidRDefault="00D44B86" w:rsidP="00D44B86">
            <w:pPr>
              <w:shd w:val="clear" w:color="auto" w:fill="FFFFFF"/>
              <w:jc w:val="both"/>
              <w:rPr>
                <w:color w:val="000000" w:themeColor="text1"/>
                <w:sz w:val="24"/>
                <w:szCs w:val="24"/>
                <w:lang w:val="uk-UA" w:eastAsia="uk-UA"/>
              </w:rPr>
            </w:pPr>
          </w:p>
          <w:p w:rsidR="00D44B86" w:rsidRPr="00664A7E" w:rsidRDefault="00D44B86" w:rsidP="00D44B86">
            <w:pPr>
              <w:shd w:val="clear" w:color="auto" w:fill="FFFFFF"/>
              <w:jc w:val="both"/>
              <w:rPr>
                <w:color w:val="000000" w:themeColor="text1"/>
                <w:sz w:val="24"/>
                <w:szCs w:val="24"/>
                <w:lang w:val="uk-UA" w:eastAsia="uk-UA"/>
              </w:rPr>
            </w:pPr>
            <w:r w:rsidRPr="00664A7E">
              <w:rPr>
                <w:i/>
                <w:sz w:val="24"/>
                <w:szCs w:val="24"/>
                <w:lang w:val="uk-UA"/>
              </w:rPr>
              <w:t>Результат – розробка та подання до МОЗ проєкту відповідної постанови</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center"/>
              <w:rPr>
                <w:sz w:val="22"/>
                <w:szCs w:val="22"/>
                <w:lang w:val="uk-UA"/>
              </w:rPr>
            </w:pPr>
            <w:r w:rsidRPr="00664A7E">
              <w:rPr>
                <w:b/>
                <w:sz w:val="22"/>
                <w:szCs w:val="22"/>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1.1.13</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color w:val="000000" w:themeColor="text1"/>
                <w:sz w:val="24"/>
                <w:szCs w:val="24"/>
                <w:lang w:val="uk-UA" w:eastAsia="uk-UA"/>
              </w:rPr>
            </w:pPr>
            <w:r w:rsidRPr="00664A7E">
              <w:rPr>
                <w:color w:val="000000" w:themeColor="text1"/>
                <w:sz w:val="24"/>
                <w:szCs w:val="24"/>
                <w:lang w:val="uk-UA" w:eastAsia="uk-UA"/>
              </w:rPr>
              <w:t>Розробка та подання до МОЗ проєкту постанови Кабінету Міністрів України «Про внесення змін до Порядку перевезення наркотичних засобів, психотропних речовин і прекурсорів на території України та оформлення необхідних документів», затвердженого постановою Кабінету Міністрів України від 17 квітня 2008 року № 366»</w:t>
            </w:r>
          </w:p>
          <w:p w:rsidR="00D44B86" w:rsidRPr="00664A7E" w:rsidRDefault="00D44B86" w:rsidP="00D44B86">
            <w:pPr>
              <w:shd w:val="clear" w:color="auto" w:fill="FFFFFF"/>
              <w:jc w:val="both"/>
              <w:rPr>
                <w:color w:val="000000" w:themeColor="text1"/>
                <w:sz w:val="24"/>
                <w:szCs w:val="24"/>
                <w:lang w:val="uk-UA" w:eastAsia="uk-UA"/>
              </w:rPr>
            </w:pPr>
          </w:p>
          <w:p w:rsidR="00D44B86" w:rsidRPr="00664A7E" w:rsidRDefault="00D44B86" w:rsidP="00D44B86">
            <w:pPr>
              <w:shd w:val="clear" w:color="auto" w:fill="FFFFFF"/>
              <w:jc w:val="both"/>
              <w:rPr>
                <w:color w:val="000000" w:themeColor="text1"/>
                <w:sz w:val="24"/>
                <w:szCs w:val="24"/>
                <w:lang w:val="uk-UA" w:eastAsia="uk-UA"/>
              </w:rPr>
            </w:pPr>
            <w:r w:rsidRPr="00664A7E">
              <w:rPr>
                <w:i/>
                <w:sz w:val="24"/>
                <w:szCs w:val="24"/>
                <w:lang w:val="uk-UA"/>
              </w:rPr>
              <w:lastRenderedPageBreak/>
              <w:t>Результат – розробка та подання до МОЗ проєкту відповідної постанови</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9E1E0D" w:rsidRPr="00664A7E" w:rsidRDefault="009E1E0D" w:rsidP="009E1E0D">
            <w:pPr>
              <w:shd w:val="clear" w:color="auto" w:fill="FFFFFF" w:themeFill="background1"/>
              <w:rPr>
                <w:b/>
                <w:sz w:val="24"/>
                <w:szCs w:val="24"/>
                <w:lang w:val="uk-UA"/>
              </w:rPr>
            </w:pPr>
            <w:r w:rsidRPr="00664A7E">
              <w:rPr>
                <w:b/>
                <w:sz w:val="24"/>
                <w:szCs w:val="24"/>
                <w:lang w:val="uk-UA"/>
              </w:rPr>
              <w:lastRenderedPageBreak/>
              <w:t>Виконується.</w:t>
            </w:r>
          </w:p>
          <w:p w:rsidR="00D44B86" w:rsidRPr="00664A7E" w:rsidRDefault="009E1E0D" w:rsidP="009E1E0D">
            <w:pPr>
              <w:shd w:val="clear" w:color="auto" w:fill="FFFFFF" w:themeFill="background1"/>
              <w:rPr>
                <w:sz w:val="24"/>
                <w:szCs w:val="24"/>
                <w:lang w:val="uk-UA"/>
              </w:rPr>
            </w:pPr>
            <w:r w:rsidRPr="00664A7E">
              <w:rPr>
                <w:sz w:val="24"/>
                <w:szCs w:val="24"/>
                <w:lang w:val="uk-UA"/>
              </w:rPr>
              <w:t>Проєкт постанови розроблено та листом</w:t>
            </w:r>
            <w:r w:rsidRPr="00664A7E">
              <w:rPr>
                <w:sz w:val="24"/>
                <w:szCs w:val="24"/>
                <w:lang w:val="uk-UA"/>
              </w:rPr>
              <w:br/>
              <w:t>від 04.04.2024 № 3379-001.1/006.0/17-24 надіслано до МОЗ.</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1.1.14</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color w:val="000000" w:themeColor="text1"/>
                <w:sz w:val="24"/>
                <w:szCs w:val="24"/>
                <w:lang w:val="uk-UA" w:eastAsia="uk-UA"/>
              </w:rPr>
            </w:pPr>
            <w:r w:rsidRPr="00664A7E">
              <w:rPr>
                <w:color w:val="000000" w:themeColor="text1"/>
                <w:sz w:val="24"/>
                <w:szCs w:val="24"/>
                <w:lang w:val="uk-UA" w:eastAsia="uk-UA"/>
              </w:rPr>
              <w:t>Розробка та подання до МОЗ проєкту постанови Кабінету Міністрів України «Про внесення змін до постанови Кабінету Міністрів України від 30.11.2016</w:t>
            </w:r>
            <w:r w:rsidRPr="00664A7E">
              <w:rPr>
                <w:color w:val="000000" w:themeColor="text1"/>
                <w:sz w:val="24"/>
                <w:szCs w:val="24"/>
                <w:lang w:val="uk-UA" w:eastAsia="uk-UA"/>
              </w:rPr>
              <w:br/>
              <w:t>№ 929 «Про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(нова редакція)</w:t>
            </w:r>
          </w:p>
          <w:p w:rsidR="00D44B86" w:rsidRPr="00664A7E" w:rsidRDefault="00D44B86" w:rsidP="00D44B86">
            <w:pPr>
              <w:shd w:val="clear" w:color="auto" w:fill="FFFFFF"/>
              <w:jc w:val="both"/>
              <w:rPr>
                <w:color w:val="000000" w:themeColor="text1"/>
                <w:sz w:val="24"/>
                <w:szCs w:val="24"/>
                <w:lang w:val="uk-UA" w:eastAsia="uk-UA"/>
              </w:rPr>
            </w:pPr>
          </w:p>
          <w:p w:rsidR="00D44B86" w:rsidRPr="00664A7E" w:rsidRDefault="00D44B86" w:rsidP="00D44B86">
            <w:pPr>
              <w:shd w:val="clear" w:color="auto" w:fill="FFFFFF"/>
              <w:jc w:val="both"/>
              <w:rPr>
                <w:color w:val="000000" w:themeColor="text1"/>
                <w:sz w:val="24"/>
                <w:szCs w:val="24"/>
                <w:lang w:val="uk-UA" w:eastAsia="uk-UA"/>
              </w:rPr>
            </w:pPr>
            <w:r w:rsidRPr="00664A7E">
              <w:rPr>
                <w:i/>
                <w:sz w:val="24"/>
                <w:szCs w:val="24"/>
                <w:lang w:val="uk-UA"/>
              </w:rPr>
              <w:t>Результат – розробка та подання до МОЗ проєкту відповідної постанови</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Розробка постанови відбувається згідно графіку МОЗ (робочі зустрічі для обговорення ЛУ).</w:t>
            </w:r>
          </w:p>
          <w:p w:rsidR="00D44B86" w:rsidRPr="00664A7E" w:rsidRDefault="00D44B86" w:rsidP="00D44B86">
            <w:pPr>
              <w:shd w:val="clear" w:color="auto" w:fill="FFFFFF"/>
              <w:rPr>
                <w:sz w:val="24"/>
                <w:szCs w:val="24"/>
                <w:lang w:val="uk-UA"/>
              </w:rPr>
            </w:pPr>
            <w:r w:rsidRPr="00664A7E">
              <w:rPr>
                <w:sz w:val="22"/>
                <w:szCs w:val="22"/>
                <w:lang w:val="uk-UA"/>
              </w:rPr>
              <w:t>Проведено робочі зустрічі та підготовлено матеріали в частині електронної роздрібної торгівлі.</w:t>
            </w:r>
          </w:p>
        </w:tc>
      </w:tr>
      <w:tr w:rsidR="00D44B86"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vAlign w:val="center"/>
            <w:hideMark/>
          </w:tcPr>
          <w:p w:rsidR="00D44B86" w:rsidRPr="00664A7E" w:rsidRDefault="00D44B86" w:rsidP="00D44B86">
            <w:pPr>
              <w:ind w:right="-116"/>
              <w:jc w:val="center"/>
              <w:rPr>
                <w:b/>
                <w:sz w:val="24"/>
                <w:szCs w:val="24"/>
                <w:lang w:val="uk-UA"/>
              </w:rPr>
            </w:pPr>
            <w:r w:rsidRPr="00664A7E">
              <w:rPr>
                <w:b/>
                <w:sz w:val="24"/>
                <w:szCs w:val="24"/>
                <w:lang w:val="uk-UA"/>
              </w:rPr>
              <w:t>1.2</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D44B86" w:rsidRPr="00664A7E" w:rsidRDefault="00D44B86" w:rsidP="00D44B86">
            <w:pPr>
              <w:jc w:val="both"/>
              <w:rPr>
                <w:b/>
                <w:sz w:val="24"/>
                <w:szCs w:val="24"/>
                <w:lang w:val="uk-UA"/>
              </w:rPr>
            </w:pPr>
            <w:r w:rsidRPr="00664A7E">
              <w:rPr>
                <w:b/>
                <w:sz w:val="24"/>
                <w:szCs w:val="24"/>
                <w:lang w:val="uk-UA"/>
              </w:rPr>
              <w:t>Підготовка проєктів наказів МОЗ</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 xml:space="preserve">Розробка, подання до МОЗ та супровід проєкту наказу МОЗ про внесення змін до Порядку визнання результатів інспектування на відповідність умов виробництва лікарських засобів, вакцин або інших медичних імунобіологічних препаратів для лікування та/або специфічної профілактики </w:t>
            </w:r>
            <w:proofErr w:type="spellStart"/>
            <w:r w:rsidRPr="00664A7E">
              <w:rPr>
                <w:sz w:val="24"/>
                <w:szCs w:val="24"/>
                <w:lang w:val="uk-UA"/>
              </w:rPr>
              <w:t>коронавірусної</w:t>
            </w:r>
            <w:proofErr w:type="spellEnd"/>
            <w:r w:rsidRPr="00664A7E">
              <w:rPr>
                <w:sz w:val="24"/>
                <w:szCs w:val="24"/>
                <w:lang w:val="uk-UA"/>
              </w:rPr>
              <w:t xml:space="preserve"> хвороби (COVID-19), вимогам належної виробничої практики, затвердженого наказом МОЗ від 10.02.2021 № 227</w:t>
            </w:r>
          </w:p>
          <w:p w:rsidR="00D44B86" w:rsidRPr="00664A7E" w:rsidRDefault="00D44B86" w:rsidP="00D44B86">
            <w:pPr>
              <w:jc w:val="both"/>
              <w:rPr>
                <w:sz w:val="24"/>
                <w:szCs w:val="24"/>
                <w:lang w:val="uk-UA"/>
              </w:rPr>
            </w:pPr>
          </w:p>
          <w:p w:rsidR="00D44B86" w:rsidRPr="00664A7E" w:rsidRDefault="00D44B86" w:rsidP="00D44B86">
            <w:pPr>
              <w:jc w:val="both"/>
              <w:rPr>
                <w:i/>
                <w:sz w:val="24"/>
                <w:szCs w:val="24"/>
                <w:lang w:val="uk-UA"/>
              </w:rPr>
            </w:pPr>
            <w:r w:rsidRPr="00664A7E">
              <w:rPr>
                <w:i/>
                <w:sz w:val="24"/>
                <w:szCs w:val="24"/>
                <w:lang w:val="uk-UA"/>
              </w:rPr>
              <w:lastRenderedPageBreak/>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A4563" w:rsidRPr="00664A7E" w:rsidRDefault="002A4563" w:rsidP="002A4563">
            <w:pPr>
              <w:rPr>
                <w:b/>
                <w:sz w:val="24"/>
                <w:szCs w:val="24"/>
                <w:lang w:val="uk-UA"/>
              </w:rPr>
            </w:pPr>
            <w:r w:rsidRPr="00664A7E">
              <w:rPr>
                <w:b/>
                <w:sz w:val="24"/>
                <w:szCs w:val="24"/>
                <w:lang w:val="uk-UA"/>
              </w:rPr>
              <w:t>Виконується.</w:t>
            </w:r>
          </w:p>
          <w:p w:rsidR="002A4563" w:rsidRPr="00664A7E" w:rsidRDefault="002A4563" w:rsidP="002A4563">
            <w:pPr>
              <w:shd w:val="clear" w:color="auto" w:fill="FFFFFF" w:themeFill="background1"/>
              <w:rPr>
                <w:sz w:val="24"/>
                <w:szCs w:val="24"/>
                <w:lang w:val="uk-UA"/>
              </w:rPr>
            </w:pPr>
            <w:r w:rsidRPr="00664A7E">
              <w:rPr>
                <w:sz w:val="24"/>
                <w:szCs w:val="24"/>
                <w:lang w:val="uk-UA"/>
              </w:rPr>
              <w:t>В процесі розробки.</w:t>
            </w:r>
          </w:p>
          <w:p w:rsidR="00D44B86" w:rsidRPr="00664A7E" w:rsidRDefault="002A4563" w:rsidP="002A4563">
            <w:pPr>
              <w:shd w:val="clear" w:color="auto" w:fill="FFFFFF" w:themeFill="background1"/>
              <w:rPr>
                <w:sz w:val="24"/>
                <w:szCs w:val="24"/>
                <w:lang w:val="uk-UA"/>
              </w:rPr>
            </w:pPr>
            <w:r w:rsidRPr="00664A7E">
              <w:rPr>
                <w:sz w:val="24"/>
                <w:szCs w:val="24"/>
                <w:lang w:val="uk-UA"/>
              </w:rPr>
              <w:t>Термін виконання не наступив.</w:t>
            </w:r>
          </w:p>
        </w:tc>
      </w:tr>
      <w:tr w:rsidR="00D44B86" w:rsidRPr="0016290B" w:rsidTr="007F1DBD">
        <w:trPr>
          <w:trHeight w:val="2629"/>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1.2.2</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27.12.2012 № 1130 «Про затвердження Порядку проведення підтвердження відповідності умов виробництва лікарських засобів вимогам належної виробничої практики»,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4"/>
                <w:szCs w:val="24"/>
                <w:lang w:val="uk-UA"/>
              </w:rPr>
            </w:pPr>
            <w:r w:rsidRPr="00664A7E">
              <w:rPr>
                <w:b/>
                <w:sz w:val="24"/>
                <w:szCs w:val="24"/>
                <w:lang w:val="uk-UA"/>
              </w:rPr>
              <w:t>Виконується.</w:t>
            </w:r>
          </w:p>
          <w:p w:rsidR="00D44B86" w:rsidRPr="00664A7E" w:rsidRDefault="00D44B86" w:rsidP="00D44B86">
            <w:pPr>
              <w:shd w:val="clear" w:color="auto" w:fill="FFFFFF"/>
              <w:rPr>
                <w:sz w:val="24"/>
                <w:szCs w:val="24"/>
                <w:lang w:val="uk-UA"/>
              </w:rPr>
            </w:pPr>
            <w:r w:rsidRPr="00664A7E">
              <w:rPr>
                <w:sz w:val="24"/>
                <w:szCs w:val="24"/>
                <w:lang w:val="uk-UA"/>
              </w:rPr>
              <w:t>Держлікслужбою ініційовано створення експертного кола з опрацювання Закону України від 28.07.2022 № 2469-IX «Про лікарські засоби» в частині питань підтвердження відповідності умов виробництва лікарських засобів вимогам належної виробничої практики (GMP). До складу експертного кола включені представники: Американської торгівельної палати в Україні, Асоціації індійських фармацевтичних виробників, Європейської Бізнес Асоціації, Об’єднання організацій роботодавців медичної та мікробіологічної промисловості України, Асоціації представників міжнародних фармацевтичних виробників АІРМ України, Спілки українських підприємців.</w:t>
            </w:r>
          </w:p>
          <w:p w:rsidR="00D44B86" w:rsidRPr="00664A7E" w:rsidRDefault="00D44B86" w:rsidP="00D44B86">
            <w:pPr>
              <w:shd w:val="clear" w:color="auto" w:fill="FFFFFF"/>
              <w:rPr>
                <w:sz w:val="24"/>
                <w:szCs w:val="24"/>
                <w:lang w:val="uk-UA"/>
              </w:rPr>
            </w:pPr>
            <w:r w:rsidRPr="00664A7E">
              <w:rPr>
                <w:sz w:val="24"/>
                <w:szCs w:val="24"/>
                <w:lang w:val="uk-UA"/>
              </w:rPr>
              <w:t>Перша зустріч членів експертного кола відбулася 06.06.2024, на якій, Держлікслужбою було запропоновано до розгляду проєкт змін (з урахуванням Закону України від 28 липня 2022 року № 2469-IX «Про лікарські засоби»).</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1.2.3</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подання до МОЗ та супровід проєкту наказу МОЗ про затвердження Настанови щодо якості води для застосування у фармації</w:t>
            </w:r>
          </w:p>
          <w:p w:rsidR="00D44B86" w:rsidRPr="00664A7E" w:rsidRDefault="00D44B86" w:rsidP="00D44B86">
            <w:pPr>
              <w:jc w:val="both"/>
              <w:rPr>
                <w:sz w:val="24"/>
                <w:szCs w:val="24"/>
                <w:lang w:val="uk-UA"/>
              </w:rPr>
            </w:pPr>
          </w:p>
          <w:p w:rsidR="00D44B86" w:rsidRPr="00664A7E" w:rsidRDefault="00D44B86" w:rsidP="00D44B86">
            <w:pPr>
              <w:jc w:val="both"/>
              <w:rPr>
                <w:i/>
                <w:sz w:val="24"/>
                <w:szCs w:val="24"/>
                <w:lang w:val="uk-UA"/>
              </w:rPr>
            </w:pPr>
            <w:r w:rsidRPr="00664A7E">
              <w:rPr>
                <w:i/>
                <w:sz w:val="24"/>
                <w:szCs w:val="24"/>
                <w:lang w:val="uk-UA"/>
              </w:rPr>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rPr>
                <w:sz w:val="24"/>
                <w:szCs w:val="24"/>
                <w:lang w:val="uk-UA"/>
              </w:rPr>
            </w:pPr>
          </w:p>
          <w:p w:rsidR="00D44B86" w:rsidRPr="00664A7E" w:rsidRDefault="00D44B86" w:rsidP="00D44B86">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b/>
                <w:sz w:val="24"/>
                <w:szCs w:val="24"/>
                <w:lang w:val="uk-UA"/>
              </w:rPr>
              <w:t>Виконується</w:t>
            </w:r>
            <w:r w:rsidRPr="00664A7E">
              <w:rPr>
                <w:sz w:val="24"/>
                <w:szCs w:val="24"/>
                <w:lang w:val="uk-UA"/>
              </w:rPr>
              <w:t>.</w:t>
            </w:r>
          </w:p>
          <w:p w:rsidR="00D44B86" w:rsidRPr="00664A7E" w:rsidRDefault="00D44B86" w:rsidP="00D44B86">
            <w:pPr>
              <w:rPr>
                <w:sz w:val="24"/>
                <w:szCs w:val="24"/>
                <w:lang w:val="uk-UA"/>
              </w:rPr>
            </w:pPr>
            <w:r w:rsidRPr="00664A7E">
              <w:rPr>
                <w:sz w:val="24"/>
                <w:szCs w:val="24"/>
                <w:lang w:val="uk-UA"/>
              </w:rPr>
              <w:t>В процесі розробки.</w:t>
            </w:r>
          </w:p>
          <w:p w:rsidR="00D44B86" w:rsidRPr="00664A7E" w:rsidRDefault="00D44B86" w:rsidP="00D44B86">
            <w:pPr>
              <w:rPr>
                <w:sz w:val="24"/>
                <w:szCs w:val="24"/>
                <w:lang w:val="uk-UA"/>
              </w:rPr>
            </w:pPr>
            <w:r w:rsidRPr="00664A7E">
              <w:rPr>
                <w:sz w:val="24"/>
                <w:szCs w:val="24"/>
                <w:lang w:val="uk-UA"/>
              </w:rPr>
              <w:t>До розробки Настанови залучено ДП «Український фармацевтичний інститут якості» та ДП «Центральна лабораторія з аналізу якості лікарських засобів і медичної продукції» (лист Держлікслужби</w:t>
            </w:r>
            <w:r w:rsidRPr="00664A7E">
              <w:rPr>
                <w:sz w:val="24"/>
                <w:szCs w:val="24"/>
                <w:lang w:val="uk-UA"/>
              </w:rPr>
              <w:br/>
              <w:t>№ 12309-001.3/003.0/17-23 від 20.12.2023).</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lastRenderedPageBreak/>
              <w:t>1.2.4</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both"/>
              <w:rPr>
                <w:sz w:val="24"/>
                <w:szCs w:val="24"/>
                <w:lang w:val="uk-UA"/>
              </w:rPr>
            </w:pPr>
            <w:r w:rsidRPr="00664A7E">
              <w:rPr>
                <w:sz w:val="24"/>
                <w:szCs w:val="24"/>
                <w:lang w:val="uk-UA"/>
              </w:rPr>
              <w:t>Супровід проєкту наказу МОЗ «Про затвердження правил виробництва, виготовлення наркотичних засобів та психотропних речовин»</w:t>
            </w:r>
          </w:p>
          <w:p w:rsidR="00D44B86" w:rsidRPr="00664A7E" w:rsidRDefault="00D44B86" w:rsidP="00D44B86">
            <w:pPr>
              <w:shd w:val="clear" w:color="auto" w:fill="FFFFFF" w:themeFill="background1"/>
              <w:jc w:val="both"/>
              <w:rPr>
                <w:sz w:val="24"/>
                <w:szCs w:val="24"/>
                <w:lang w:val="uk-UA"/>
              </w:rPr>
            </w:pPr>
          </w:p>
          <w:p w:rsidR="00D44B86" w:rsidRPr="00664A7E" w:rsidRDefault="00D44B86" w:rsidP="00D44B86">
            <w:pPr>
              <w:shd w:val="clear" w:color="auto" w:fill="FFFFFF" w:themeFill="background1"/>
              <w:jc w:val="both"/>
              <w:rPr>
                <w:i/>
                <w:sz w:val="24"/>
                <w:szCs w:val="24"/>
                <w:lang w:val="uk-UA"/>
              </w:rPr>
            </w:pPr>
            <w:r w:rsidRPr="00664A7E">
              <w:rPr>
                <w:i/>
                <w:sz w:val="24"/>
                <w:szCs w:val="24"/>
                <w:lang w:val="uk-UA"/>
              </w:rPr>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b/>
                <w:sz w:val="24"/>
                <w:szCs w:val="24"/>
                <w:lang w:val="uk-UA"/>
              </w:rPr>
            </w:pPr>
            <w:r w:rsidRPr="00664A7E">
              <w:rPr>
                <w:sz w:val="24"/>
                <w:szCs w:val="24"/>
                <w:lang w:val="uk-UA"/>
              </w:rPr>
              <w:t>ІV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b/>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961FA1" w:rsidRPr="00664A7E" w:rsidRDefault="00961FA1" w:rsidP="00961FA1">
            <w:pPr>
              <w:shd w:val="clear" w:color="auto" w:fill="FFFFFF" w:themeFill="background1"/>
              <w:rPr>
                <w:b/>
                <w:sz w:val="24"/>
                <w:szCs w:val="24"/>
                <w:lang w:val="uk-UA"/>
              </w:rPr>
            </w:pPr>
            <w:r w:rsidRPr="00664A7E">
              <w:rPr>
                <w:b/>
                <w:sz w:val="24"/>
                <w:szCs w:val="24"/>
                <w:lang w:val="uk-UA"/>
              </w:rPr>
              <w:t>Виконується.</w:t>
            </w:r>
          </w:p>
          <w:p w:rsidR="00961FA1" w:rsidRPr="00664A7E" w:rsidRDefault="00961FA1" w:rsidP="00961FA1">
            <w:pPr>
              <w:shd w:val="clear" w:color="auto" w:fill="FFFFFF" w:themeFill="background1"/>
              <w:rPr>
                <w:sz w:val="24"/>
                <w:szCs w:val="24"/>
                <w:lang w:val="uk-UA"/>
              </w:rPr>
            </w:pPr>
            <w:r w:rsidRPr="00664A7E">
              <w:rPr>
                <w:sz w:val="24"/>
                <w:szCs w:val="24"/>
                <w:lang w:val="uk-UA"/>
              </w:rPr>
              <w:t>Листом Держлікслужби від 06.06.2023</w:t>
            </w:r>
          </w:p>
          <w:p w:rsidR="00961FA1" w:rsidRPr="00664A7E" w:rsidRDefault="00961FA1" w:rsidP="00961FA1">
            <w:pPr>
              <w:shd w:val="clear" w:color="auto" w:fill="FFFFFF" w:themeFill="background1"/>
              <w:rPr>
                <w:sz w:val="24"/>
                <w:szCs w:val="24"/>
                <w:lang w:val="uk-UA"/>
              </w:rPr>
            </w:pPr>
            <w:r w:rsidRPr="00664A7E">
              <w:rPr>
                <w:sz w:val="24"/>
                <w:szCs w:val="24"/>
                <w:lang w:val="uk-UA"/>
              </w:rPr>
              <w:t xml:space="preserve">№ 5345-001.3/006.0/17-23 доопрацьований проєкт наказу МОЗ «Про затвердження Правил виробництва, виготовлення наркотичних засобів, психотропних речовин і прекурсорів» надіслано до МОЗ з урахуванням зауважень, наданих Державною регуляторною службою України, та частково врахованих зауважень МВС та </w:t>
            </w:r>
            <w:proofErr w:type="spellStart"/>
            <w:r w:rsidRPr="00664A7E">
              <w:rPr>
                <w:sz w:val="24"/>
                <w:szCs w:val="24"/>
                <w:lang w:val="uk-UA"/>
              </w:rPr>
              <w:t>Нацполіції</w:t>
            </w:r>
            <w:proofErr w:type="spellEnd"/>
            <w:r w:rsidRPr="00664A7E">
              <w:rPr>
                <w:sz w:val="24"/>
                <w:szCs w:val="24"/>
                <w:lang w:val="uk-UA"/>
              </w:rPr>
              <w:t>.</w:t>
            </w:r>
          </w:p>
          <w:p w:rsidR="00961FA1" w:rsidRPr="00664A7E" w:rsidRDefault="00961FA1" w:rsidP="00961FA1">
            <w:pPr>
              <w:shd w:val="clear" w:color="auto" w:fill="FFFFFF" w:themeFill="background1"/>
              <w:rPr>
                <w:sz w:val="24"/>
                <w:szCs w:val="24"/>
                <w:lang w:val="uk-UA"/>
              </w:rPr>
            </w:pPr>
            <w:r w:rsidRPr="00664A7E">
              <w:rPr>
                <w:sz w:val="24"/>
                <w:szCs w:val="24"/>
                <w:lang w:val="uk-UA"/>
              </w:rPr>
              <w:t>Листом Держлікслужби від 02.02.2024</w:t>
            </w:r>
          </w:p>
          <w:p w:rsidR="00D44B86" w:rsidRPr="00664A7E" w:rsidRDefault="00961FA1" w:rsidP="00961FA1">
            <w:pPr>
              <w:shd w:val="clear" w:color="auto" w:fill="FFFFFF" w:themeFill="background1"/>
              <w:rPr>
                <w:sz w:val="24"/>
                <w:szCs w:val="24"/>
                <w:lang w:val="uk-UA"/>
              </w:rPr>
            </w:pPr>
            <w:r w:rsidRPr="00664A7E">
              <w:rPr>
                <w:sz w:val="24"/>
                <w:szCs w:val="24"/>
                <w:lang w:val="uk-UA"/>
              </w:rPr>
              <w:t>№ 1156-001.1/006.0/17-24 МОЗ було додатково проінформованого щодо даного питання.</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1.2.5</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both"/>
              <w:rPr>
                <w:bCs/>
                <w:sz w:val="24"/>
                <w:szCs w:val="24"/>
                <w:lang w:val="uk-UA"/>
              </w:rPr>
            </w:pPr>
            <w:r w:rsidRPr="00664A7E">
              <w:rPr>
                <w:bCs/>
                <w:sz w:val="24"/>
                <w:szCs w:val="24"/>
                <w:lang w:val="uk-UA"/>
              </w:rPr>
              <w:t>Розробка, подання до МОЗ та супровід проєкту наказу МОЗ «Про внесення змін до Порядку встановлення заборони (тимчасової заборони) та поновлення обігу лікарських засобів на території України» (гармонізація з документом Міжнародної системи співробітництва фармацевтичних інспекцій (PIC/S)</w:t>
            </w:r>
            <w:r w:rsidRPr="00664A7E">
              <w:rPr>
                <w:rFonts w:eastAsiaTheme="minorHAnsi"/>
                <w:sz w:val="24"/>
                <w:szCs w:val="24"/>
                <w:lang w:val="uk-UA" w:eastAsia="en-US"/>
              </w:rPr>
              <w:t xml:space="preserve"> </w:t>
            </w:r>
            <w:r w:rsidRPr="00664A7E">
              <w:rPr>
                <w:bCs/>
                <w:sz w:val="24"/>
                <w:szCs w:val="24"/>
                <w:lang w:val="uk-UA"/>
              </w:rPr>
              <w:t>РІ 010-5 від 01 липня 2017 року «Процедура термінових дій та відклику, що виникають через дефекти якості»)</w:t>
            </w:r>
          </w:p>
          <w:p w:rsidR="00D44B86" w:rsidRPr="00664A7E" w:rsidRDefault="00D44B86" w:rsidP="00D44B86">
            <w:pPr>
              <w:shd w:val="clear" w:color="auto" w:fill="FFFFFF" w:themeFill="background1"/>
              <w:jc w:val="both"/>
              <w:rPr>
                <w:bCs/>
                <w:sz w:val="24"/>
                <w:szCs w:val="24"/>
                <w:lang w:val="uk-UA"/>
              </w:rPr>
            </w:pPr>
          </w:p>
          <w:p w:rsidR="00D44B86" w:rsidRPr="00664A7E" w:rsidRDefault="00D44B86" w:rsidP="00D44B86">
            <w:pPr>
              <w:shd w:val="clear" w:color="auto" w:fill="FFFFFF" w:themeFill="background1"/>
              <w:jc w:val="both"/>
              <w:rPr>
                <w:i/>
                <w:sz w:val="24"/>
                <w:szCs w:val="24"/>
                <w:lang w:val="uk-UA"/>
              </w:rPr>
            </w:pPr>
            <w:r w:rsidRPr="00664A7E">
              <w:rPr>
                <w:bCs/>
                <w:i/>
                <w:sz w:val="24"/>
                <w:szCs w:val="24"/>
                <w:lang w:val="uk-UA"/>
              </w:rPr>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t>ІV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4"/>
                <w:szCs w:val="24"/>
                <w:lang w:val="uk-UA"/>
              </w:rPr>
            </w:pPr>
            <w:r w:rsidRPr="00664A7E">
              <w:rPr>
                <w:b/>
                <w:sz w:val="24"/>
                <w:szCs w:val="24"/>
                <w:lang w:val="uk-UA"/>
              </w:rPr>
              <w:t>Виконується.</w:t>
            </w:r>
          </w:p>
          <w:p w:rsidR="00D44B86" w:rsidRPr="00664A7E" w:rsidRDefault="00D44B86" w:rsidP="00D44B86">
            <w:pPr>
              <w:rPr>
                <w:sz w:val="24"/>
                <w:szCs w:val="24"/>
                <w:lang w:val="uk-UA"/>
              </w:rPr>
            </w:pPr>
            <w:r w:rsidRPr="00664A7E">
              <w:rPr>
                <w:sz w:val="24"/>
                <w:szCs w:val="24"/>
                <w:lang w:val="uk-UA"/>
              </w:rPr>
              <w:t>В процесі розробки.</w:t>
            </w:r>
          </w:p>
          <w:p w:rsidR="00D44B86" w:rsidRPr="00664A7E" w:rsidRDefault="00D44B86" w:rsidP="00D44B86">
            <w:pPr>
              <w:shd w:val="clear" w:color="auto" w:fill="FFFFFF" w:themeFill="background1"/>
              <w:rPr>
                <w:sz w:val="24"/>
                <w:szCs w:val="24"/>
                <w:lang w:val="uk-UA"/>
              </w:rPr>
            </w:pPr>
            <w:r w:rsidRPr="00664A7E">
              <w:rPr>
                <w:sz w:val="24"/>
                <w:szCs w:val="24"/>
                <w:lang w:val="uk-UA"/>
              </w:rPr>
              <w:t>Термін виконання не наступив.</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sz w:val="24"/>
                <w:szCs w:val="24"/>
                <w:lang w:val="uk-UA"/>
              </w:rPr>
              <w:t>1.2.6</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both"/>
              <w:rPr>
                <w:bCs/>
                <w:sz w:val="24"/>
                <w:szCs w:val="24"/>
                <w:lang w:val="uk-UA"/>
              </w:rPr>
            </w:pPr>
            <w:r w:rsidRPr="00664A7E">
              <w:rPr>
                <w:bCs/>
                <w:sz w:val="24"/>
                <w:szCs w:val="24"/>
                <w:lang w:val="uk-UA"/>
              </w:rPr>
              <w:t xml:space="preserve">Розробка, подання до МОЗ та супровід проєкту наказу МОЗ «Про внесення змін до Порядку контролю якості лікарських засобів під час оптової та роздрібної торгівлі» (приведення показників якості до вимог Державної Фармакопеї України та/або Європейської фармакопеї, або інших провідних фармакопей (Британській </w:t>
            </w:r>
            <w:r w:rsidRPr="00664A7E">
              <w:rPr>
                <w:bCs/>
                <w:sz w:val="24"/>
                <w:szCs w:val="24"/>
                <w:lang w:val="uk-UA"/>
              </w:rPr>
              <w:lastRenderedPageBreak/>
              <w:t>Фармакопеї, Фармакопей Японії та США тощо)</w:t>
            </w:r>
          </w:p>
          <w:p w:rsidR="00D44B86" w:rsidRPr="00664A7E" w:rsidRDefault="00D44B86" w:rsidP="00D44B86">
            <w:pPr>
              <w:shd w:val="clear" w:color="auto" w:fill="FFFFFF" w:themeFill="background1"/>
              <w:jc w:val="both"/>
              <w:rPr>
                <w:bCs/>
                <w:sz w:val="24"/>
                <w:szCs w:val="24"/>
                <w:lang w:val="uk-UA"/>
              </w:rPr>
            </w:pPr>
          </w:p>
          <w:p w:rsidR="00D44B86" w:rsidRPr="00664A7E" w:rsidRDefault="00D44B86" w:rsidP="00D44B86">
            <w:pPr>
              <w:shd w:val="clear" w:color="auto" w:fill="FFFFFF" w:themeFill="background1"/>
              <w:jc w:val="both"/>
              <w:rPr>
                <w:bCs/>
                <w:i/>
                <w:sz w:val="24"/>
                <w:szCs w:val="24"/>
                <w:lang w:val="uk-UA"/>
              </w:rPr>
            </w:pPr>
            <w:r w:rsidRPr="00664A7E">
              <w:rPr>
                <w:bCs/>
                <w:i/>
                <w:sz w:val="24"/>
                <w:szCs w:val="24"/>
                <w:lang w:val="uk-UA"/>
              </w:rPr>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lastRenderedPageBreak/>
              <w:t>ІV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4"/>
                <w:szCs w:val="24"/>
                <w:lang w:val="uk-UA"/>
              </w:rPr>
            </w:pPr>
            <w:r w:rsidRPr="00664A7E">
              <w:rPr>
                <w:b/>
                <w:sz w:val="24"/>
                <w:szCs w:val="24"/>
                <w:lang w:val="uk-UA"/>
              </w:rPr>
              <w:t>Виконується.</w:t>
            </w:r>
          </w:p>
          <w:p w:rsidR="00D44B86" w:rsidRPr="00664A7E" w:rsidRDefault="00D44B86" w:rsidP="00D44B86">
            <w:pPr>
              <w:rPr>
                <w:sz w:val="24"/>
                <w:szCs w:val="24"/>
                <w:lang w:val="uk-UA"/>
              </w:rPr>
            </w:pPr>
            <w:r w:rsidRPr="00664A7E">
              <w:rPr>
                <w:sz w:val="24"/>
                <w:szCs w:val="24"/>
                <w:lang w:val="uk-UA"/>
              </w:rPr>
              <w:t>В процесі розробки.</w:t>
            </w:r>
          </w:p>
          <w:p w:rsidR="00D44B86" w:rsidRPr="00664A7E" w:rsidRDefault="00D44B86" w:rsidP="00D44B86">
            <w:pPr>
              <w:shd w:val="clear" w:color="auto" w:fill="FFFFFF" w:themeFill="background1"/>
              <w:rPr>
                <w:sz w:val="24"/>
                <w:szCs w:val="24"/>
                <w:lang w:val="uk-UA"/>
              </w:rPr>
            </w:pPr>
            <w:r w:rsidRPr="00664A7E">
              <w:rPr>
                <w:sz w:val="24"/>
                <w:szCs w:val="24"/>
                <w:lang w:val="uk-UA"/>
              </w:rPr>
              <w:t>Термін виконання не наступив.</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1.2.7</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both"/>
              <w:rPr>
                <w:bCs/>
                <w:sz w:val="24"/>
                <w:szCs w:val="24"/>
                <w:lang w:val="uk-UA"/>
              </w:rPr>
            </w:pPr>
            <w:r w:rsidRPr="00664A7E">
              <w:rPr>
                <w:bCs/>
                <w:sz w:val="24"/>
                <w:szCs w:val="24"/>
                <w:lang w:val="uk-UA"/>
              </w:rPr>
              <w:t>Розробка, подання до МОЗ та супровід проєкту наказу МОЗ «Про внесення змін до Порядку проведення галузевої атестації лабораторій з контролю якості та безпеки лікарських засобів» (приведення до стандарту ДСТУ EN ISO 15189:2015 з урахуванням вимог галузевого стандарту належної виробничої практики)</w:t>
            </w:r>
          </w:p>
          <w:p w:rsidR="00D44B86" w:rsidRPr="00664A7E" w:rsidRDefault="00D44B86" w:rsidP="00D44B86">
            <w:pPr>
              <w:shd w:val="clear" w:color="auto" w:fill="FFFFFF" w:themeFill="background1"/>
              <w:jc w:val="both"/>
              <w:rPr>
                <w:bCs/>
                <w:sz w:val="24"/>
                <w:szCs w:val="24"/>
                <w:lang w:val="uk-UA"/>
              </w:rPr>
            </w:pPr>
          </w:p>
          <w:p w:rsidR="00D44B86" w:rsidRPr="00664A7E" w:rsidRDefault="00D44B86" w:rsidP="00D44B86">
            <w:pPr>
              <w:shd w:val="clear" w:color="auto" w:fill="FFFFFF" w:themeFill="background1"/>
              <w:jc w:val="both"/>
              <w:rPr>
                <w:bCs/>
                <w:i/>
                <w:sz w:val="24"/>
                <w:szCs w:val="24"/>
                <w:lang w:val="uk-UA"/>
              </w:rPr>
            </w:pPr>
            <w:r w:rsidRPr="00664A7E">
              <w:rPr>
                <w:bCs/>
                <w:i/>
                <w:sz w:val="24"/>
                <w:szCs w:val="24"/>
                <w:lang w:val="uk-UA"/>
              </w:rPr>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t>ІV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b/>
                <w:sz w:val="22"/>
                <w:szCs w:val="22"/>
                <w:lang w:val="uk-UA"/>
              </w:rPr>
            </w:pPr>
            <w:r w:rsidRPr="00664A7E">
              <w:rPr>
                <w:b/>
                <w:sz w:val="22"/>
                <w:szCs w:val="22"/>
                <w:lang w:val="uk-UA"/>
              </w:rPr>
              <w:t>Виконується.</w:t>
            </w:r>
          </w:p>
          <w:p w:rsidR="00D44B86" w:rsidRPr="00664A7E" w:rsidRDefault="00D44B86" w:rsidP="00D44B86">
            <w:pPr>
              <w:shd w:val="clear" w:color="auto" w:fill="FFFFFF" w:themeFill="background1"/>
              <w:rPr>
                <w:sz w:val="22"/>
                <w:szCs w:val="22"/>
                <w:lang w:val="uk-UA"/>
              </w:rPr>
            </w:pPr>
            <w:r w:rsidRPr="00664A7E">
              <w:rPr>
                <w:sz w:val="22"/>
                <w:szCs w:val="22"/>
                <w:lang w:val="uk-UA"/>
              </w:rPr>
              <w:t>В процесі розробки.</w:t>
            </w:r>
          </w:p>
          <w:p w:rsidR="00D44B86" w:rsidRPr="00664A7E" w:rsidRDefault="00D44B86" w:rsidP="00D44B86">
            <w:pPr>
              <w:shd w:val="clear" w:color="auto" w:fill="FFFFFF" w:themeFill="background1"/>
              <w:rPr>
                <w:sz w:val="22"/>
                <w:szCs w:val="22"/>
                <w:lang w:val="uk-UA"/>
              </w:rPr>
            </w:pPr>
            <w:r w:rsidRPr="00664A7E">
              <w:rPr>
                <w:sz w:val="22"/>
                <w:szCs w:val="22"/>
                <w:lang w:val="uk-UA"/>
              </w:rPr>
              <w:t>Термін виконання не наступив.</w:t>
            </w:r>
          </w:p>
          <w:p w:rsidR="00D44B86" w:rsidRPr="00664A7E" w:rsidRDefault="00D44B86" w:rsidP="00D44B86">
            <w:pPr>
              <w:shd w:val="clear" w:color="auto" w:fill="FFFFFF" w:themeFill="background1"/>
              <w:rPr>
                <w:sz w:val="22"/>
                <w:szCs w:val="22"/>
                <w:lang w:val="uk-UA"/>
              </w:rPr>
            </w:pP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1.2.8</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bCs/>
                <w:sz w:val="24"/>
                <w:szCs w:val="24"/>
                <w:lang w:val="uk-UA"/>
              </w:rPr>
            </w:pPr>
            <w:r w:rsidRPr="00664A7E">
              <w:rPr>
                <w:bCs/>
                <w:sz w:val="24"/>
                <w:szCs w:val="24"/>
                <w:lang w:val="uk-UA"/>
              </w:rPr>
              <w:t>Розробка, подання до МОЗ та супровід проєкту наказу МОЗ «Про затвердження Порядку залучення уповноважених лабораторій для проведення робіт з контролю якості лікарських засобів» (з метою визначення механізму залучення Держлікслужбою уповноважених лабораторій для проведення робіт з контролю якості лікарських засобів, лабораторного аналізу якості зразків лікарських засобів, виконання окремих видів робіт)</w:t>
            </w:r>
          </w:p>
          <w:p w:rsidR="00D44B86" w:rsidRPr="00664A7E" w:rsidRDefault="00D44B86" w:rsidP="00D44B86">
            <w:pPr>
              <w:shd w:val="clear" w:color="auto" w:fill="FFFFFF" w:themeFill="background1"/>
              <w:jc w:val="both"/>
              <w:rPr>
                <w:bCs/>
                <w:sz w:val="24"/>
                <w:szCs w:val="24"/>
                <w:lang w:val="uk-UA"/>
              </w:rPr>
            </w:pPr>
          </w:p>
          <w:p w:rsidR="00D44B86" w:rsidRPr="00664A7E" w:rsidRDefault="00D44B86" w:rsidP="00D44B86">
            <w:pPr>
              <w:shd w:val="clear" w:color="auto" w:fill="FFFFFF" w:themeFill="background1"/>
              <w:jc w:val="both"/>
              <w:rPr>
                <w:bCs/>
                <w:i/>
                <w:sz w:val="24"/>
                <w:szCs w:val="24"/>
                <w:lang w:val="uk-UA"/>
              </w:rPr>
            </w:pPr>
            <w:r w:rsidRPr="00664A7E">
              <w:rPr>
                <w:bCs/>
                <w:i/>
                <w:sz w:val="24"/>
                <w:szCs w:val="24"/>
                <w:lang w:val="uk-UA"/>
              </w:rPr>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jc w:val="center"/>
              <w:rPr>
                <w:sz w:val="24"/>
                <w:szCs w:val="24"/>
                <w:lang w:val="uk-UA"/>
              </w:rPr>
            </w:pPr>
            <w:r w:rsidRPr="00664A7E">
              <w:rPr>
                <w:sz w:val="24"/>
                <w:szCs w:val="24"/>
                <w:lang w:val="uk-UA"/>
              </w:rPr>
              <w:t>ІV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300398" w:rsidRPr="00664A7E" w:rsidRDefault="00300398" w:rsidP="00300398">
            <w:pPr>
              <w:shd w:val="clear" w:color="auto" w:fill="FFFFFF" w:themeFill="background1"/>
              <w:rPr>
                <w:b/>
                <w:sz w:val="22"/>
                <w:szCs w:val="22"/>
                <w:lang w:val="uk-UA"/>
              </w:rPr>
            </w:pPr>
            <w:r w:rsidRPr="00664A7E">
              <w:rPr>
                <w:b/>
                <w:sz w:val="22"/>
                <w:szCs w:val="22"/>
                <w:lang w:val="uk-UA"/>
              </w:rPr>
              <w:t>Виконується.</w:t>
            </w:r>
          </w:p>
          <w:p w:rsidR="001B2AE3" w:rsidRPr="00664A7E" w:rsidRDefault="001B2AE3" w:rsidP="00300398">
            <w:pPr>
              <w:shd w:val="clear" w:color="auto" w:fill="FFFFFF" w:themeFill="background1"/>
              <w:rPr>
                <w:sz w:val="22"/>
                <w:szCs w:val="22"/>
                <w:lang w:val="uk-UA"/>
              </w:rPr>
            </w:pPr>
            <w:r w:rsidRPr="00664A7E">
              <w:rPr>
                <w:sz w:val="22"/>
                <w:szCs w:val="22"/>
                <w:lang w:val="uk-UA"/>
              </w:rPr>
              <w:t>В процесі розробки.</w:t>
            </w:r>
          </w:p>
          <w:p w:rsidR="00D44B86" w:rsidRPr="00664A7E" w:rsidRDefault="00300398" w:rsidP="00300398">
            <w:pPr>
              <w:shd w:val="clear" w:color="auto" w:fill="FFFFFF" w:themeFill="background1"/>
              <w:rPr>
                <w:sz w:val="22"/>
                <w:szCs w:val="22"/>
                <w:lang w:val="uk-UA"/>
              </w:rPr>
            </w:pPr>
            <w:r w:rsidRPr="00664A7E">
              <w:rPr>
                <w:sz w:val="22"/>
                <w:szCs w:val="22"/>
                <w:lang w:val="uk-UA"/>
              </w:rPr>
              <w:t>Термін виконання не наступив.</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1.2.9</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shd w:val="clear" w:color="auto" w:fill="FFFFFF"/>
                <w:lang w:val="uk-UA"/>
              </w:rPr>
            </w:pPr>
            <w:r w:rsidRPr="00664A7E">
              <w:rPr>
                <w:sz w:val="24"/>
                <w:szCs w:val="24"/>
                <w:lang w:val="uk-UA"/>
              </w:rPr>
              <w:t xml:space="preserve">Розробка, подання до МОЗ та супровід проєкту наказу МОЗ «Про внесення зміни до наказу МОЗ України </w:t>
            </w:r>
            <w:r w:rsidR="00911331" w:rsidRPr="00664A7E">
              <w:rPr>
                <w:sz w:val="24"/>
                <w:szCs w:val="24"/>
                <w:shd w:val="clear" w:color="auto" w:fill="FFFFFF"/>
                <w:lang w:val="uk-UA"/>
              </w:rPr>
              <w:t>від 26.10.2001</w:t>
            </w:r>
            <w:r w:rsidR="00911331" w:rsidRPr="00664A7E">
              <w:rPr>
                <w:sz w:val="24"/>
                <w:szCs w:val="24"/>
                <w:shd w:val="clear" w:color="auto" w:fill="FFFFFF"/>
                <w:lang w:val="uk-UA"/>
              </w:rPr>
              <w:br/>
            </w:r>
            <w:r w:rsidRPr="00664A7E">
              <w:rPr>
                <w:sz w:val="24"/>
                <w:szCs w:val="24"/>
                <w:shd w:val="clear" w:color="auto" w:fill="FFFFFF"/>
                <w:lang w:val="uk-UA"/>
              </w:rPr>
              <w:t>№ 428»</w:t>
            </w:r>
          </w:p>
          <w:p w:rsidR="00D44B86" w:rsidRPr="00664A7E" w:rsidRDefault="00D44B86" w:rsidP="00D44B86">
            <w:pPr>
              <w:jc w:val="both"/>
              <w:rPr>
                <w:sz w:val="24"/>
                <w:szCs w:val="24"/>
                <w:lang w:val="uk-UA"/>
              </w:rPr>
            </w:pPr>
          </w:p>
          <w:p w:rsidR="00D44B86" w:rsidRPr="00664A7E" w:rsidRDefault="00D44B86" w:rsidP="00D44B86">
            <w:pPr>
              <w:shd w:val="clear" w:color="auto" w:fill="FFFFFF" w:themeFill="background1"/>
              <w:jc w:val="both"/>
              <w:rPr>
                <w:i/>
                <w:sz w:val="24"/>
                <w:szCs w:val="24"/>
                <w:lang w:val="uk-UA"/>
              </w:rPr>
            </w:pPr>
            <w:r w:rsidRPr="00664A7E">
              <w:rPr>
                <w:i/>
                <w:sz w:val="24"/>
                <w:szCs w:val="24"/>
                <w:lang w:val="uk-UA"/>
              </w:rPr>
              <w:lastRenderedPageBreak/>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lastRenderedPageBreak/>
              <w:t>IV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lastRenderedPageBreak/>
              <w:t>Виконується.</w:t>
            </w:r>
          </w:p>
          <w:p w:rsidR="00D44B86" w:rsidRPr="00664A7E" w:rsidRDefault="00D44B86" w:rsidP="00D44B86">
            <w:pPr>
              <w:shd w:val="clear" w:color="auto" w:fill="FFFFFF"/>
              <w:rPr>
                <w:sz w:val="22"/>
                <w:szCs w:val="22"/>
                <w:lang w:val="uk-UA"/>
              </w:rPr>
            </w:pPr>
            <w:r w:rsidRPr="00664A7E">
              <w:rPr>
                <w:sz w:val="22"/>
                <w:szCs w:val="22"/>
                <w:lang w:val="uk-UA"/>
              </w:rPr>
              <w:t>Розробка наказу відбувається відповідно до строків, зазначених в дорученні Міністра охорони здоров’я України від 29.12.2023 № ДМ/64/6-23.</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1.2.10</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color w:val="000000" w:themeColor="text1"/>
                <w:sz w:val="24"/>
                <w:szCs w:val="24"/>
                <w:shd w:val="clear" w:color="auto" w:fill="FFFFFF"/>
                <w:lang w:val="uk-UA"/>
              </w:rPr>
            </w:pPr>
            <w:r w:rsidRPr="00664A7E">
              <w:rPr>
                <w:sz w:val="24"/>
                <w:szCs w:val="24"/>
                <w:lang w:val="uk-UA"/>
              </w:rPr>
              <w:t xml:space="preserve">Розробка та подання до МОЗ проєкту наказу МОЗ від </w:t>
            </w:r>
            <w:r w:rsidRPr="00664A7E">
              <w:rPr>
                <w:b/>
                <w:bCs/>
                <w:color w:val="000000" w:themeColor="text1"/>
                <w:sz w:val="24"/>
                <w:szCs w:val="24"/>
                <w:lang w:val="uk-UA"/>
              </w:rPr>
              <w:t>«</w:t>
            </w:r>
            <w:r w:rsidRPr="00664A7E">
              <w:rPr>
                <w:color w:val="000000" w:themeColor="text1"/>
                <w:sz w:val="24"/>
                <w:szCs w:val="24"/>
                <w:shd w:val="clear" w:color="auto" w:fill="FFFFFF"/>
                <w:lang w:val="uk-UA"/>
              </w:rPr>
              <w:t xml:space="preserve">Про внесення змін до наказу МОЗ від </w:t>
            </w:r>
            <w:r w:rsidRPr="00664A7E">
              <w:rPr>
                <w:sz w:val="24"/>
                <w:szCs w:val="24"/>
                <w:lang w:val="uk-UA"/>
              </w:rPr>
              <w:t>17.10.2012 № 812</w:t>
            </w:r>
            <w:r w:rsidRPr="00664A7E">
              <w:rPr>
                <w:color w:val="000000" w:themeColor="text1"/>
                <w:sz w:val="24"/>
                <w:szCs w:val="24"/>
                <w:shd w:val="clear" w:color="auto" w:fill="FFFFFF"/>
                <w:lang w:val="uk-UA"/>
              </w:rPr>
              <w:t xml:space="preserve"> «Про затвердження Правил виробництва (виготовлення) та контролю якості лікарських засобів в аптеках»</w:t>
            </w:r>
            <w:r w:rsidRPr="00664A7E">
              <w:rPr>
                <w:sz w:val="24"/>
                <w:szCs w:val="24"/>
                <w:lang w:val="uk-UA"/>
              </w:rPr>
              <w:t>, з метою забезпечення реалізації Закону України від 28.07.2022</w:t>
            </w:r>
            <w:r w:rsidRPr="00664A7E">
              <w:rPr>
                <w:sz w:val="24"/>
                <w:szCs w:val="24"/>
                <w:lang w:val="uk-UA"/>
              </w:rPr>
              <w:br/>
              <w:t>№ 2469-ІХ «Про лікарські засоби»</w:t>
            </w:r>
          </w:p>
          <w:p w:rsidR="00D44B86" w:rsidRPr="00664A7E" w:rsidRDefault="00D44B86" w:rsidP="00D44B86">
            <w:pPr>
              <w:jc w:val="both"/>
              <w:rPr>
                <w:color w:val="000000" w:themeColor="text1"/>
                <w:sz w:val="24"/>
                <w:szCs w:val="24"/>
                <w:shd w:val="clear" w:color="auto" w:fill="FFFFFF"/>
                <w:lang w:val="uk-UA"/>
              </w:rPr>
            </w:pPr>
          </w:p>
          <w:p w:rsidR="00D44B86" w:rsidRPr="00664A7E" w:rsidRDefault="00D44B86" w:rsidP="00D44B86">
            <w:pPr>
              <w:jc w:val="both"/>
              <w:rPr>
                <w:b/>
                <w:bCs/>
                <w:i/>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IV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center"/>
              <w:rPr>
                <w:sz w:val="22"/>
                <w:szCs w:val="22"/>
                <w:lang w:val="uk-UA"/>
              </w:rPr>
            </w:pPr>
            <w:r w:rsidRPr="00664A7E">
              <w:rPr>
                <w:b/>
                <w:sz w:val="22"/>
                <w:szCs w:val="22"/>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1.2.11</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color w:val="212529"/>
                <w:sz w:val="24"/>
                <w:szCs w:val="24"/>
                <w:lang w:val="uk-UA"/>
              </w:rPr>
            </w:pPr>
            <w:r w:rsidRPr="00664A7E">
              <w:rPr>
                <w:sz w:val="24"/>
                <w:szCs w:val="24"/>
                <w:lang w:val="uk-UA"/>
              </w:rPr>
              <w:t>Розробка, подання до МОЗ та супровід проєкту наказу МОЗ «Про внесення змін до наказу МОЗ від 15.05.2006 № 275 «</w:t>
            </w:r>
            <w:r w:rsidRPr="00664A7E">
              <w:rPr>
                <w:color w:val="212529"/>
                <w:sz w:val="24"/>
                <w:szCs w:val="24"/>
                <w:shd w:val="clear" w:color="auto" w:fill="FFFFFF"/>
                <w:lang w:val="uk-UA"/>
              </w:rPr>
              <w:t>Про затвердження Інструкції із санітарно-протиепідемічного режиму аптечних закладів»</w:t>
            </w:r>
          </w:p>
          <w:p w:rsidR="00D44B86" w:rsidRPr="00664A7E" w:rsidRDefault="00D44B86" w:rsidP="00D44B86">
            <w:pPr>
              <w:jc w:val="both"/>
              <w:rPr>
                <w:sz w:val="24"/>
                <w:szCs w:val="24"/>
                <w:lang w:val="uk-UA"/>
              </w:rPr>
            </w:pPr>
          </w:p>
          <w:p w:rsidR="00D44B86" w:rsidRPr="00664A7E" w:rsidRDefault="00D44B86" w:rsidP="00D44B86">
            <w:pPr>
              <w:jc w:val="both"/>
              <w:rPr>
                <w:i/>
                <w:sz w:val="24"/>
                <w:szCs w:val="24"/>
                <w:lang w:val="uk-UA"/>
              </w:rPr>
            </w:pPr>
            <w:r w:rsidRPr="00664A7E">
              <w:rPr>
                <w:i/>
                <w:sz w:val="24"/>
                <w:szCs w:val="24"/>
                <w:lang w:val="uk-UA"/>
              </w:rPr>
              <w:t>Результат –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IІІ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lang w:val="uk-UA"/>
              </w:rPr>
            </w:pPr>
            <w:r w:rsidRPr="00664A7E">
              <w:rPr>
                <w:b/>
                <w:sz w:val="22"/>
                <w:szCs w:val="22"/>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1.2.12</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 xml:space="preserve">Розробка та подання до МОЗ проєкту наказу МОЗ «Про внесення змін до наказу </w:t>
            </w:r>
            <w:r w:rsidRPr="00664A7E">
              <w:rPr>
                <w:sz w:val="24"/>
                <w:szCs w:val="24"/>
                <w:lang w:val="uk-UA"/>
              </w:rPr>
              <w:lastRenderedPageBreak/>
              <w:t>МОЗ від 23.08.2005 № 421 «Про затвердження Порядку проведення сертифікації підприємств, які здійснюють оптову реалізацію (дистрибуцію) лікарських засобів»,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i/>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 xml:space="preserve">Департамент оптової та </w:t>
            </w:r>
            <w:r w:rsidRPr="00664A7E">
              <w:rPr>
                <w:sz w:val="24"/>
                <w:szCs w:val="24"/>
                <w:lang w:val="uk-UA"/>
              </w:rPr>
              <w:lastRenderedPageBreak/>
              <w:t>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lang w:val="uk-UA"/>
              </w:rPr>
            </w:pPr>
            <w:r w:rsidRPr="00664A7E">
              <w:rPr>
                <w:b/>
                <w:sz w:val="22"/>
                <w:szCs w:val="22"/>
                <w:lang w:val="uk-UA"/>
              </w:rPr>
              <w:lastRenderedPageBreak/>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1.2.13</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13.12.2021 № 2776 «Про деякі питання здійснення електронної роздрібної торгівлі лікарськими засобами»,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На виконання доручення МОЗ</w:t>
            </w:r>
          </w:p>
          <w:p w:rsidR="00D44B86" w:rsidRPr="00664A7E" w:rsidRDefault="00D44B86" w:rsidP="00D44B86">
            <w:pPr>
              <w:shd w:val="clear" w:color="auto" w:fill="FFFFFF"/>
              <w:rPr>
                <w:sz w:val="22"/>
                <w:szCs w:val="22"/>
                <w:lang w:val="uk-UA"/>
              </w:rPr>
            </w:pPr>
            <w:r w:rsidRPr="00664A7E">
              <w:rPr>
                <w:sz w:val="22"/>
                <w:szCs w:val="22"/>
                <w:lang w:val="uk-UA"/>
              </w:rPr>
              <w:t xml:space="preserve">Держлікслужба провела ряд </w:t>
            </w:r>
            <w:proofErr w:type="spellStart"/>
            <w:r w:rsidRPr="00664A7E">
              <w:rPr>
                <w:sz w:val="22"/>
                <w:szCs w:val="22"/>
                <w:lang w:val="uk-UA"/>
              </w:rPr>
              <w:t>узгоджуючих</w:t>
            </w:r>
            <w:proofErr w:type="spellEnd"/>
            <w:r w:rsidRPr="00664A7E">
              <w:rPr>
                <w:sz w:val="22"/>
                <w:szCs w:val="22"/>
                <w:lang w:val="uk-UA"/>
              </w:rPr>
              <w:t xml:space="preserve"> робочих нарад з громадськістю та представниками маркетплейсів. За результатами зустрічей Держлікслужба підготувала пропозиції та запропонувала провести спільну зустріч з представниками МОЗ для обговорення запропонованих змін (лист від 1007.2024</w:t>
            </w:r>
            <w:r w:rsidRPr="00664A7E">
              <w:rPr>
                <w:sz w:val="22"/>
                <w:szCs w:val="22"/>
                <w:lang w:val="uk-UA"/>
              </w:rPr>
              <w:br/>
              <w:t>№ 6679-001.2/003.0/17-24).</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1.2.14</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25.07.2022 № 1310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 з метою забезпечення реалізації Закону України</w:t>
            </w:r>
            <w:r w:rsidRPr="00664A7E">
              <w:rPr>
                <w:sz w:val="24"/>
                <w:szCs w:val="24"/>
                <w:lang w:val="uk-UA"/>
              </w:rPr>
              <w:br/>
              <w:t>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Розроблено проєкт наказу МОЗ «Про внесення змін до наказу МОЗ від 25.07.2022 № 1310.</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lastRenderedPageBreak/>
              <w:t>1.2.15</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30.05.2013 № 455 «Про настанову ВООЗ та МФФ «Належна аптечна практика: Стандарти якості аптечних послуг»,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Розробка наказу відбувається відповідно до строків, зазначеного в дорученні Міністра охорони здоров’я України від 29.12.2023</w:t>
            </w:r>
            <w:r w:rsidRPr="00664A7E">
              <w:rPr>
                <w:sz w:val="22"/>
                <w:szCs w:val="22"/>
                <w:lang w:val="uk-UA"/>
              </w:rPr>
              <w:br/>
              <w:t>№ ДМ/64/6-23.</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1.2.16</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22.11.2011 № 809 «Про затвердження Порядку встановлення заборони (тимчасової заборони) та поновлення обігу лікарських засобів на території України»,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4103BA" w:rsidRPr="00664A7E" w:rsidRDefault="004103BA" w:rsidP="00D44B86">
            <w:pPr>
              <w:shd w:val="clear" w:color="auto" w:fill="FFFFFF"/>
              <w:rPr>
                <w:sz w:val="24"/>
                <w:szCs w:val="24"/>
                <w:lang w:val="uk-UA"/>
              </w:rPr>
            </w:pPr>
            <w:r w:rsidRPr="00664A7E">
              <w:rPr>
                <w:sz w:val="24"/>
                <w:szCs w:val="24"/>
                <w:lang w:val="uk-UA"/>
              </w:rPr>
              <w:t>Департамент контролю якості лікарських засобів та крові</w:t>
            </w:r>
          </w:p>
          <w:p w:rsidR="004103BA" w:rsidRPr="00664A7E" w:rsidRDefault="004103BA"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5E3418" w:rsidRPr="00664A7E" w:rsidRDefault="005E3418" w:rsidP="005E3418">
            <w:pPr>
              <w:rPr>
                <w:b/>
                <w:sz w:val="24"/>
                <w:szCs w:val="24"/>
                <w:lang w:val="uk-UA"/>
              </w:rPr>
            </w:pPr>
            <w:r w:rsidRPr="00664A7E">
              <w:rPr>
                <w:b/>
                <w:sz w:val="24"/>
                <w:szCs w:val="24"/>
                <w:lang w:val="uk-UA"/>
              </w:rPr>
              <w:t>Виконується.</w:t>
            </w:r>
          </w:p>
          <w:p w:rsidR="005E3418" w:rsidRPr="00664A7E" w:rsidRDefault="005E3418" w:rsidP="005E3418">
            <w:pPr>
              <w:shd w:val="clear" w:color="auto" w:fill="FFFFFF" w:themeFill="background1"/>
              <w:rPr>
                <w:sz w:val="24"/>
                <w:szCs w:val="24"/>
                <w:lang w:val="uk-UA"/>
              </w:rPr>
            </w:pPr>
            <w:r w:rsidRPr="00664A7E">
              <w:rPr>
                <w:sz w:val="24"/>
                <w:szCs w:val="24"/>
                <w:lang w:val="uk-UA"/>
              </w:rPr>
              <w:t>В процесі розробки.</w:t>
            </w:r>
          </w:p>
          <w:p w:rsidR="005E3418" w:rsidRPr="00664A7E" w:rsidRDefault="005E3418" w:rsidP="005E3418">
            <w:pPr>
              <w:shd w:val="clear" w:color="auto" w:fill="FFFFFF"/>
              <w:rPr>
                <w:sz w:val="24"/>
                <w:szCs w:val="24"/>
                <w:lang w:val="uk-UA"/>
              </w:rPr>
            </w:pPr>
            <w:r w:rsidRPr="00664A7E">
              <w:rPr>
                <w:sz w:val="24"/>
                <w:szCs w:val="24"/>
                <w:lang w:val="uk-UA"/>
              </w:rPr>
              <w:t>Термін виконання не наступив.</w:t>
            </w:r>
          </w:p>
          <w:p w:rsidR="00D44B86" w:rsidRPr="00664A7E" w:rsidRDefault="00D44B86" w:rsidP="00D44B86">
            <w:pPr>
              <w:shd w:val="clear" w:color="auto" w:fill="FFFFFF"/>
              <w:jc w:val="center"/>
              <w:rPr>
                <w:sz w:val="22"/>
                <w:szCs w:val="22"/>
                <w:lang w:val="uk-UA"/>
              </w:rPr>
            </w:pP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1.2.17</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2A4563">
            <w:pPr>
              <w:rPr>
                <w:sz w:val="24"/>
                <w:szCs w:val="24"/>
                <w:lang w:val="uk-UA"/>
              </w:rPr>
            </w:pPr>
            <w:r w:rsidRPr="00664A7E">
              <w:rPr>
                <w:sz w:val="24"/>
                <w:szCs w:val="24"/>
                <w:lang w:val="uk-UA"/>
              </w:rPr>
              <w:t>Розробка та подання до МОЗ проєкту наказу МОЗ «Про внесення зм</w:t>
            </w:r>
            <w:r w:rsidR="002A4563" w:rsidRPr="00664A7E">
              <w:rPr>
                <w:sz w:val="24"/>
                <w:szCs w:val="24"/>
                <w:lang w:val="uk-UA"/>
              </w:rPr>
              <w:t xml:space="preserve">ін до наказу МОЗ від 16.02.2009 </w:t>
            </w:r>
            <w:r w:rsidR="0006327F" w:rsidRPr="00664A7E">
              <w:rPr>
                <w:sz w:val="24"/>
                <w:szCs w:val="24"/>
                <w:lang w:val="uk-UA"/>
              </w:rPr>
              <w:t xml:space="preserve">№ </w:t>
            </w:r>
            <w:r w:rsidRPr="00664A7E">
              <w:rPr>
                <w:sz w:val="24"/>
                <w:szCs w:val="24"/>
                <w:lang w:val="uk-UA"/>
              </w:rPr>
              <w:t>95 «Про затвердження документів з питань забезпечення якості лікарських засобів» щодо Настанови «Лікарські засоби. Належна виробнича практика», з метою забезпечення реалізаці</w:t>
            </w:r>
            <w:r w:rsidR="002A4563" w:rsidRPr="00664A7E">
              <w:rPr>
                <w:sz w:val="24"/>
                <w:szCs w:val="24"/>
                <w:lang w:val="uk-UA"/>
              </w:rPr>
              <w:t xml:space="preserve">ї Закону України від 28.07.2022 </w:t>
            </w:r>
            <w:r w:rsidRPr="00664A7E">
              <w:rPr>
                <w:sz w:val="24"/>
                <w:szCs w:val="24"/>
                <w:lang w:val="uk-UA"/>
              </w:rPr>
              <w:t>№ 2469-ІХ «Про лікарські засоби»</w:t>
            </w:r>
          </w:p>
          <w:p w:rsidR="00D44B86" w:rsidRPr="00664A7E" w:rsidRDefault="00D44B86" w:rsidP="002A4563">
            <w:pPr>
              <w:rPr>
                <w:sz w:val="24"/>
                <w:szCs w:val="24"/>
                <w:lang w:val="uk-UA"/>
              </w:rPr>
            </w:pPr>
          </w:p>
          <w:p w:rsidR="00D44B86" w:rsidRPr="00664A7E" w:rsidRDefault="00D44B86" w:rsidP="002A4563">
            <w:pPr>
              <w:rPr>
                <w:sz w:val="24"/>
                <w:szCs w:val="24"/>
                <w:lang w:val="uk-UA"/>
              </w:rPr>
            </w:pPr>
            <w:r w:rsidRPr="00664A7E">
              <w:rPr>
                <w:i/>
                <w:sz w:val="24"/>
                <w:szCs w:val="24"/>
                <w:lang w:val="uk-UA"/>
              </w:rPr>
              <w:lastRenderedPageBreak/>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5E3418" w:rsidRPr="00664A7E" w:rsidRDefault="005E3418" w:rsidP="005E3418">
            <w:pPr>
              <w:shd w:val="clear" w:color="auto" w:fill="FFFFFF"/>
              <w:jc w:val="center"/>
              <w:rPr>
                <w:sz w:val="24"/>
                <w:szCs w:val="24"/>
                <w:lang w:val="uk-UA"/>
              </w:rPr>
            </w:pPr>
            <w:r w:rsidRPr="00664A7E">
              <w:rPr>
                <w:sz w:val="24"/>
                <w:szCs w:val="24"/>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1.2.18</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16.02.2009</w:t>
            </w:r>
            <w:r w:rsidRPr="00664A7E">
              <w:rPr>
                <w:sz w:val="24"/>
                <w:szCs w:val="24"/>
                <w:lang w:val="uk-UA"/>
              </w:rPr>
              <w:br/>
              <w:t>№ 95 «Про затвердження документів з питань забезпечення якості лікарських засобів» щодо Настанови «Лікарські засоби. Належна практика дистрибуції», з метою забезпечення реалізації Закону України від 28.07.2022</w:t>
            </w:r>
            <w:r w:rsidRPr="00664A7E">
              <w:rPr>
                <w:sz w:val="24"/>
                <w:szCs w:val="24"/>
                <w:lang w:val="uk-UA"/>
              </w:rPr>
              <w:br/>
              <w:t>№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4"/>
                <w:szCs w:val="24"/>
                <w:lang w:val="uk-UA"/>
              </w:rPr>
            </w:pPr>
            <w:r w:rsidRPr="00664A7E">
              <w:rPr>
                <w:b/>
                <w:sz w:val="24"/>
                <w:szCs w:val="24"/>
                <w:lang w:val="uk-UA"/>
              </w:rPr>
              <w:t>Виконується</w:t>
            </w:r>
          </w:p>
          <w:p w:rsidR="00D44B86" w:rsidRPr="00664A7E" w:rsidRDefault="00D44B86" w:rsidP="00D44B86">
            <w:pPr>
              <w:shd w:val="clear" w:color="auto" w:fill="FFFFFF"/>
              <w:rPr>
                <w:sz w:val="22"/>
                <w:szCs w:val="22"/>
                <w:lang w:val="uk-UA"/>
              </w:rPr>
            </w:pPr>
            <w:r w:rsidRPr="00664A7E">
              <w:rPr>
                <w:sz w:val="24"/>
                <w:szCs w:val="24"/>
                <w:lang w:val="uk-UA"/>
              </w:rPr>
              <w:t>Розробка наказу відбувається відповідно до строків, зазначеного в дорученні Міністра охорони здоров’я України від 29.12.2023</w:t>
            </w:r>
            <w:r w:rsidRPr="00664A7E">
              <w:rPr>
                <w:sz w:val="24"/>
                <w:szCs w:val="24"/>
                <w:lang w:val="uk-UA"/>
              </w:rPr>
              <w:br/>
              <w:t>№ ДМ/64/6-23.</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1.2.19</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«Належна аптечна практика (GPР)»,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center"/>
              <w:rPr>
                <w:sz w:val="22"/>
                <w:szCs w:val="22"/>
                <w:lang w:val="uk-UA"/>
              </w:rPr>
            </w:pPr>
            <w:r w:rsidRPr="00664A7E">
              <w:rPr>
                <w:b/>
                <w:sz w:val="22"/>
                <w:szCs w:val="22"/>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1.2.20</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01.10.2014 № 698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74447A" w:rsidRPr="00664A7E" w:rsidRDefault="0074447A" w:rsidP="0074447A">
            <w:pPr>
              <w:shd w:val="clear" w:color="auto" w:fill="FFFFFF" w:themeFill="background1"/>
              <w:rPr>
                <w:b/>
                <w:sz w:val="24"/>
                <w:szCs w:val="24"/>
                <w:lang w:val="uk-UA"/>
              </w:rPr>
            </w:pPr>
            <w:r w:rsidRPr="00664A7E">
              <w:rPr>
                <w:b/>
                <w:sz w:val="24"/>
                <w:szCs w:val="24"/>
                <w:lang w:val="uk-UA"/>
              </w:rPr>
              <w:t>Виконується.</w:t>
            </w:r>
          </w:p>
          <w:p w:rsidR="0074447A" w:rsidRPr="00664A7E" w:rsidRDefault="0074447A" w:rsidP="0074447A">
            <w:pPr>
              <w:shd w:val="clear" w:color="auto" w:fill="FFFFFF" w:themeFill="background1"/>
              <w:rPr>
                <w:sz w:val="24"/>
                <w:szCs w:val="24"/>
                <w:lang w:val="uk-UA"/>
              </w:rPr>
            </w:pPr>
            <w:r w:rsidRPr="00664A7E">
              <w:rPr>
                <w:sz w:val="24"/>
                <w:szCs w:val="24"/>
                <w:lang w:val="uk-UA"/>
              </w:rPr>
              <w:t>В процесі розробки.</w:t>
            </w:r>
          </w:p>
          <w:p w:rsidR="00D44B86" w:rsidRPr="00664A7E" w:rsidRDefault="0074447A" w:rsidP="0074447A">
            <w:pPr>
              <w:shd w:val="clear" w:color="auto" w:fill="FFFFFF" w:themeFill="background1"/>
              <w:rPr>
                <w:sz w:val="24"/>
                <w:szCs w:val="24"/>
                <w:lang w:val="uk-UA"/>
              </w:rPr>
            </w:pPr>
            <w:r w:rsidRPr="00664A7E">
              <w:rPr>
                <w:sz w:val="24"/>
                <w:szCs w:val="24"/>
                <w:lang w:val="uk-UA"/>
              </w:rPr>
              <w:t>Термін виконання не наступив.</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lastRenderedPageBreak/>
              <w:t>1.2.21</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29.09.2014 № 677 «Про затвердження Порядку контролю якості лікарських засобів під час оптової та роздрібної торгівлі»,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74447A" w:rsidP="0074447A">
            <w:pPr>
              <w:shd w:val="clear" w:color="auto" w:fill="FFFFFF" w:themeFill="background1"/>
              <w:jc w:val="center"/>
              <w:rPr>
                <w:sz w:val="24"/>
                <w:szCs w:val="24"/>
                <w:lang w:val="uk-UA"/>
              </w:rPr>
            </w:pPr>
            <w:r w:rsidRPr="00664A7E">
              <w:rPr>
                <w:b/>
                <w:sz w:val="24"/>
                <w:szCs w:val="24"/>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1.2.22</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16.12.2003 № 584 «Про затвердження Правил зберігання та проведення контролю якості лікарських засобів у лікувально-профілактичних закладах»,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74447A" w:rsidP="0074447A">
            <w:pPr>
              <w:shd w:val="clear" w:color="auto" w:fill="FFFFFF" w:themeFill="background1"/>
              <w:jc w:val="center"/>
              <w:rPr>
                <w:sz w:val="24"/>
                <w:szCs w:val="24"/>
                <w:lang w:val="uk-UA"/>
              </w:rPr>
            </w:pPr>
            <w:r w:rsidRPr="00664A7E">
              <w:rPr>
                <w:b/>
                <w:sz w:val="24"/>
                <w:szCs w:val="24"/>
                <w:lang w:val="uk-UA"/>
              </w:rPr>
              <w:t>— // —</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1.2.23</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внесення змін до наказу МОЗ від 24.04.2015 № 242 «Про затвердження Правил утилізації та знищення лікарських засобів»,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74447A" w:rsidP="0074447A">
            <w:pPr>
              <w:shd w:val="clear" w:color="auto" w:fill="FFFFFF" w:themeFill="background1"/>
              <w:jc w:val="center"/>
              <w:rPr>
                <w:sz w:val="24"/>
                <w:szCs w:val="24"/>
                <w:lang w:val="uk-UA"/>
              </w:rPr>
            </w:pPr>
            <w:r w:rsidRPr="00664A7E">
              <w:rPr>
                <w:b/>
                <w:sz w:val="24"/>
                <w:szCs w:val="24"/>
                <w:lang w:val="uk-UA"/>
              </w:rPr>
              <w:t>— // —</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1.2.24</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 xml:space="preserve">Розробка та подання до МОЗ проєкту наказу МОЗ «Про внесення змін до наказу </w:t>
            </w:r>
            <w:r w:rsidRPr="00664A7E">
              <w:rPr>
                <w:sz w:val="24"/>
                <w:szCs w:val="24"/>
                <w:lang w:val="uk-UA"/>
              </w:rPr>
              <w:lastRenderedPageBreak/>
              <w:t>МОЗ від 04.07.2017 № 759 «Про затвердження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 xml:space="preserve">Управління ліцензування </w:t>
            </w:r>
            <w:r w:rsidRPr="00664A7E">
              <w:rPr>
                <w:sz w:val="24"/>
                <w:szCs w:val="24"/>
                <w:lang w:val="uk-UA"/>
              </w:rPr>
              <w:lastRenderedPageBreak/>
              <w:t>виробництва лікарських засобів, крові та сертифікації</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4"/>
                <w:szCs w:val="24"/>
                <w:lang w:val="uk-UA"/>
              </w:rPr>
            </w:pPr>
            <w:r w:rsidRPr="00664A7E">
              <w:rPr>
                <w:b/>
                <w:sz w:val="24"/>
                <w:szCs w:val="24"/>
                <w:lang w:val="uk-UA"/>
              </w:rPr>
              <w:lastRenderedPageBreak/>
              <w:t>Виконується.</w:t>
            </w:r>
          </w:p>
          <w:p w:rsidR="00D44B86" w:rsidRPr="00664A7E" w:rsidRDefault="00D44B86" w:rsidP="00D44B86">
            <w:pPr>
              <w:shd w:val="clear" w:color="auto" w:fill="FFFFFF"/>
              <w:rPr>
                <w:sz w:val="24"/>
                <w:szCs w:val="24"/>
                <w:lang w:val="uk-UA"/>
              </w:rPr>
            </w:pPr>
            <w:r w:rsidRPr="00664A7E">
              <w:rPr>
                <w:sz w:val="24"/>
                <w:szCs w:val="24"/>
                <w:lang w:val="uk-UA"/>
              </w:rPr>
              <w:t>В процесі розробки.</w:t>
            </w:r>
          </w:p>
          <w:p w:rsidR="00D44B86" w:rsidRPr="00664A7E" w:rsidRDefault="00D44B86" w:rsidP="00D44B86">
            <w:pPr>
              <w:shd w:val="clear" w:color="auto" w:fill="FFFFFF"/>
              <w:rPr>
                <w:sz w:val="24"/>
                <w:szCs w:val="24"/>
                <w:lang w:val="uk-UA"/>
              </w:rPr>
            </w:pPr>
            <w:r w:rsidRPr="00664A7E">
              <w:rPr>
                <w:sz w:val="24"/>
                <w:szCs w:val="24"/>
                <w:lang w:val="uk-UA"/>
              </w:rPr>
              <w:lastRenderedPageBreak/>
              <w:t>Відповідний проєкт наказу буде розроблено після розробки відповідного проєкту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lastRenderedPageBreak/>
              <w:t>1.2.25</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Розробка та подання до МОЗ проєкту наказу МОЗ «Про затвердження Порядку підтвердження відповідності виробництв лікарських засобів, розташованих поза межами України, визначеним в Україні вимогам належної виробничої практики», з метою забезпечення реалізації Закону України від 28.07.2022 № 2469-ІХ «Про лікарські засоби»</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p w:rsidR="00D44B86" w:rsidRPr="00664A7E" w:rsidRDefault="00D44B86" w:rsidP="00D44B86">
            <w:pPr>
              <w:shd w:val="clear" w:color="auto" w:fill="FFFFFF"/>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4"/>
                <w:szCs w:val="24"/>
                <w:lang w:val="uk-UA"/>
              </w:rPr>
            </w:pPr>
            <w:r w:rsidRPr="00664A7E">
              <w:rPr>
                <w:b/>
                <w:sz w:val="24"/>
                <w:szCs w:val="24"/>
                <w:lang w:val="uk-UA"/>
              </w:rPr>
              <w:t>Виконується.</w:t>
            </w:r>
          </w:p>
          <w:p w:rsidR="00D44B86" w:rsidRPr="00664A7E" w:rsidRDefault="00D44B86" w:rsidP="00D44B86">
            <w:pPr>
              <w:shd w:val="clear" w:color="auto" w:fill="FFFFFF"/>
              <w:rPr>
                <w:sz w:val="24"/>
                <w:szCs w:val="24"/>
                <w:lang w:val="uk-UA"/>
              </w:rPr>
            </w:pPr>
            <w:r w:rsidRPr="00664A7E">
              <w:rPr>
                <w:sz w:val="24"/>
                <w:szCs w:val="24"/>
                <w:lang w:val="uk-UA"/>
              </w:rPr>
              <w:t>Див. пункт 1.2.2.</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sz w:val="24"/>
                <w:szCs w:val="24"/>
                <w:lang w:val="uk-UA"/>
              </w:rPr>
              <w:t>1.2.26</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 xml:space="preserve">Розробка та подання до МОЗ проєкту наказу МОЗ «Про внесення змін до уніфікованої форми акта, що складається за результатами проведення планових (позапланових) заходів державного нагляду (контролю) щодо додержання </w:t>
            </w:r>
            <w:r w:rsidRPr="00664A7E">
              <w:rPr>
                <w:sz w:val="24"/>
                <w:szCs w:val="24"/>
                <w:lang w:val="uk-UA"/>
              </w:rPr>
              <w:lastRenderedPageBreak/>
              <w:t>суб'єктом господарювання вимог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 затвердженого наказом Міністерства охорони здоров'я України від 22 січня 2018 року № 109</w:t>
            </w:r>
          </w:p>
          <w:p w:rsidR="00D44B86" w:rsidRPr="00664A7E" w:rsidRDefault="00D44B86" w:rsidP="00D44B86">
            <w:pPr>
              <w:jc w:val="both"/>
              <w:rPr>
                <w:sz w:val="24"/>
                <w:szCs w:val="24"/>
                <w:lang w:val="uk-UA"/>
              </w:rPr>
            </w:pPr>
          </w:p>
          <w:p w:rsidR="00D44B86" w:rsidRPr="00664A7E" w:rsidRDefault="00D44B86" w:rsidP="00D44B86">
            <w:pPr>
              <w:jc w:val="both"/>
              <w:rPr>
                <w:sz w:val="24"/>
                <w:szCs w:val="24"/>
                <w:lang w:val="uk-UA"/>
              </w:rPr>
            </w:pPr>
            <w:r w:rsidRPr="00664A7E">
              <w:rPr>
                <w:i/>
                <w:sz w:val="24"/>
                <w:szCs w:val="24"/>
                <w:lang w:val="uk-UA"/>
              </w:rPr>
              <w:t>Результат – розробка та подання до МОЗ проєкту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lastRenderedPageBreak/>
              <w:t>ІV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 xml:space="preserve">Управління державного регулювання та контролю у сфері обігу наркотичних засобів, </w:t>
            </w:r>
            <w:r w:rsidRPr="00664A7E">
              <w:rPr>
                <w:sz w:val="24"/>
                <w:szCs w:val="24"/>
                <w:lang w:val="uk-UA"/>
              </w:rPr>
              <w:lastRenderedPageBreak/>
              <w:t xml:space="preserve">психотропних речовин, прекурсорів і протидії їх незаконному обігу </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454285" w:rsidRPr="00664A7E" w:rsidRDefault="00454285" w:rsidP="00454285">
            <w:pPr>
              <w:rPr>
                <w:b/>
                <w:sz w:val="24"/>
                <w:szCs w:val="24"/>
                <w:lang w:val="uk-UA"/>
              </w:rPr>
            </w:pPr>
            <w:r w:rsidRPr="00664A7E">
              <w:rPr>
                <w:b/>
                <w:sz w:val="24"/>
                <w:szCs w:val="24"/>
                <w:lang w:val="uk-UA"/>
              </w:rPr>
              <w:lastRenderedPageBreak/>
              <w:t>Виконується.</w:t>
            </w:r>
          </w:p>
          <w:p w:rsidR="00454285" w:rsidRPr="00664A7E" w:rsidRDefault="00454285" w:rsidP="00454285">
            <w:pPr>
              <w:shd w:val="clear" w:color="auto" w:fill="FFFFFF" w:themeFill="background1"/>
              <w:rPr>
                <w:sz w:val="24"/>
                <w:szCs w:val="24"/>
                <w:lang w:val="uk-UA"/>
              </w:rPr>
            </w:pPr>
            <w:r w:rsidRPr="00664A7E">
              <w:rPr>
                <w:sz w:val="24"/>
                <w:szCs w:val="24"/>
                <w:lang w:val="uk-UA"/>
              </w:rPr>
              <w:t>В процесі розробки.</w:t>
            </w:r>
          </w:p>
          <w:p w:rsidR="00D44B86" w:rsidRPr="00664A7E" w:rsidRDefault="00454285" w:rsidP="00454285">
            <w:pPr>
              <w:shd w:val="clear" w:color="auto" w:fill="FFFFFF" w:themeFill="background1"/>
              <w:rPr>
                <w:sz w:val="24"/>
                <w:szCs w:val="24"/>
                <w:lang w:val="uk-UA"/>
              </w:rPr>
            </w:pPr>
            <w:r w:rsidRPr="00664A7E">
              <w:rPr>
                <w:sz w:val="24"/>
                <w:szCs w:val="24"/>
                <w:lang w:val="uk-UA"/>
              </w:rPr>
              <w:t>Термін виконання не наступив.</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b/>
                <w:sz w:val="24"/>
                <w:szCs w:val="24"/>
                <w:lang w:val="uk-UA"/>
              </w:rPr>
            </w:pPr>
            <w:r w:rsidRPr="00664A7E">
              <w:rPr>
                <w:b/>
                <w:sz w:val="24"/>
                <w:szCs w:val="24"/>
                <w:lang w:val="uk-UA"/>
              </w:rPr>
              <w:t>1.3</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b/>
                <w:sz w:val="24"/>
                <w:szCs w:val="24"/>
                <w:lang w:val="uk-UA"/>
              </w:rPr>
            </w:pPr>
            <w:r w:rsidRPr="00664A7E">
              <w:rPr>
                <w:b/>
                <w:sz w:val="24"/>
                <w:szCs w:val="24"/>
                <w:lang w:val="uk-UA"/>
              </w:rPr>
              <w:t>Надання МОЗ пропозицій щодо розробки проєктів нормативно-правових актів, необхідних для належного виконання Закону України «Про лікарські засоби»</w:t>
            </w:r>
            <w:r w:rsidRPr="00664A7E">
              <w:rPr>
                <w:b/>
                <w:sz w:val="24"/>
                <w:szCs w:val="24"/>
                <w:lang w:val="uk-UA"/>
              </w:rPr>
              <w:br/>
              <w:t>від 28.07.2022 № 2469-ХІ:</w:t>
            </w:r>
          </w:p>
          <w:p w:rsidR="00D44B86" w:rsidRPr="00664A7E" w:rsidRDefault="00D44B86" w:rsidP="00D44B86">
            <w:pPr>
              <w:shd w:val="clear" w:color="auto" w:fill="FFFFFF" w:themeFill="background1"/>
              <w:rPr>
                <w:sz w:val="24"/>
                <w:szCs w:val="24"/>
                <w:lang w:val="uk-UA"/>
              </w:rPr>
            </w:pPr>
            <w:r w:rsidRPr="00664A7E">
              <w:rPr>
                <w:sz w:val="24"/>
                <w:szCs w:val="24"/>
                <w:lang w:val="uk-UA"/>
              </w:rPr>
              <w:t>- постанова Кабінету Міністрів України «Про затвердження Порядку ввезення на територію України лікарських засобів»;</w:t>
            </w:r>
          </w:p>
          <w:p w:rsidR="00D44B86" w:rsidRPr="00664A7E" w:rsidRDefault="00D44B86" w:rsidP="00D44B86">
            <w:pPr>
              <w:shd w:val="clear" w:color="auto" w:fill="FFFFFF" w:themeFill="background1"/>
              <w:rPr>
                <w:sz w:val="24"/>
                <w:szCs w:val="24"/>
                <w:lang w:val="uk-UA"/>
              </w:rPr>
            </w:pPr>
            <w:r w:rsidRPr="00664A7E">
              <w:rPr>
                <w:sz w:val="24"/>
                <w:szCs w:val="24"/>
                <w:lang w:val="uk-UA"/>
              </w:rPr>
              <w:t>- постанова Кабінету Міністрів України «Про затвердження Порядку здійснення державного контролю якості лікарських засобів, що ввозяться в Україну»;</w:t>
            </w:r>
          </w:p>
          <w:p w:rsidR="00D44B86" w:rsidRPr="00664A7E" w:rsidRDefault="00D44B86" w:rsidP="00D44B86">
            <w:pPr>
              <w:shd w:val="clear" w:color="auto" w:fill="FFFFFF" w:themeFill="background1"/>
              <w:rPr>
                <w:sz w:val="24"/>
                <w:szCs w:val="24"/>
                <w:lang w:val="uk-UA"/>
              </w:rPr>
            </w:pPr>
            <w:r w:rsidRPr="00664A7E">
              <w:rPr>
                <w:sz w:val="24"/>
                <w:szCs w:val="24"/>
                <w:lang w:val="uk-UA"/>
              </w:rPr>
              <w:t xml:space="preserve">- постанова Кабінету Міністрів України «Про затвердження Порядку здійснення </w:t>
            </w:r>
            <w:r w:rsidRPr="00664A7E">
              <w:rPr>
                <w:sz w:val="24"/>
                <w:szCs w:val="24"/>
                <w:lang w:val="uk-UA"/>
              </w:rPr>
              <w:lastRenderedPageBreak/>
              <w:t>заходів державного нагляду (контролю) у сфері лікарських засобів»;</w:t>
            </w:r>
          </w:p>
          <w:p w:rsidR="00D44B86" w:rsidRPr="00664A7E" w:rsidRDefault="00D44B86" w:rsidP="00D44B86">
            <w:pPr>
              <w:shd w:val="clear" w:color="auto" w:fill="FFFFFF" w:themeFill="background1"/>
              <w:rPr>
                <w:sz w:val="24"/>
                <w:szCs w:val="24"/>
                <w:lang w:val="uk-UA"/>
              </w:rPr>
            </w:pPr>
            <w:r w:rsidRPr="00664A7E">
              <w:rPr>
                <w:sz w:val="24"/>
                <w:szCs w:val="24"/>
                <w:lang w:val="uk-UA"/>
              </w:rPr>
              <w:t>- постанова Кабінету Міністрів України «Про затвердження Положення про Державний реєстр введених в обіг лікарських засобів, що ввозяться на територію України»;</w:t>
            </w:r>
          </w:p>
          <w:p w:rsidR="00D44B86" w:rsidRPr="00664A7E" w:rsidRDefault="00D44B86" w:rsidP="00D44B86">
            <w:pPr>
              <w:shd w:val="clear" w:color="auto" w:fill="FFFFFF" w:themeFill="background1"/>
              <w:rPr>
                <w:sz w:val="24"/>
                <w:szCs w:val="24"/>
                <w:lang w:val="uk-UA"/>
              </w:rPr>
            </w:pPr>
            <w:r w:rsidRPr="00664A7E">
              <w:rPr>
                <w:sz w:val="24"/>
                <w:szCs w:val="24"/>
                <w:lang w:val="uk-UA"/>
              </w:rPr>
              <w:t>- наказ МОЗ «Порядок підтвердження відповідності рівня знань уповноваженої особи з обов’язкових навчальних дисциплін вимогам, встановленим до уповноваженої особи»;</w:t>
            </w:r>
          </w:p>
          <w:p w:rsidR="00D44B86" w:rsidRPr="00664A7E" w:rsidRDefault="00D44B86" w:rsidP="00D44B86">
            <w:pPr>
              <w:shd w:val="clear" w:color="auto" w:fill="FFFFFF" w:themeFill="background1"/>
              <w:rPr>
                <w:sz w:val="24"/>
                <w:szCs w:val="24"/>
                <w:lang w:val="uk-UA"/>
              </w:rPr>
            </w:pPr>
            <w:r w:rsidRPr="00664A7E">
              <w:rPr>
                <w:sz w:val="24"/>
                <w:szCs w:val="24"/>
                <w:lang w:val="uk-UA"/>
              </w:rPr>
              <w:t>- наказ МОЗ «Порядок реєстрації суб’єктів господарювання, що здійснюють виробництво, імпорт, оптову торгівлю АФІ, реалізація яких дозволена на території України»;</w:t>
            </w:r>
          </w:p>
          <w:p w:rsidR="00D44B86" w:rsidRPr="00664A7E" w:rsidRDefault="00D44B86" w:rsidP="00D44B86">
            <w:pPr>
              <w:shd w:val="clear" w:color="auto" w:fill="FFFFFF" w:themeFill="background1"/>
              <w:rPr>
                <w:sz w:val="24"/>
                <w:szCs w:val="24"/>
                <w:lang w:val="uk-UA"/>
              </w:rPr>
            </w:pPr>
            <w:r w:rsidRPr="00664A7E">
              <w:rPr>
                <w:sz w:val="24"/>
                <w:szCs w:val="24"/>
                <w:lang w:val="uk-UA"/>
              </w:rPr>
              <w:t>- наказ МОЗ «Про затвердження Порядку формування та введення реєстру брокерів у сфері обігу лікарських засобів»;</w:t>
            </w:r>
          </w:p>
          <w:p w:rsidR="00D44B86" w:rsidRPr="00664A7E" w:rsidRDefault="00D44B86" w:rsidP="00D44B86">
            <w:pPr>
              <w:shd w:val="clear" w:color="auto" w:fill="FFFFFF" w:themeFill="background1"/>
              <w:rPr>
                <w:sz w:val="24"/>
                <w:szCs w:val="24"/>
                <w:lang w:val="uk-UA"/>
              </w:rPr>
            </w:pPr>
            <w:r w:rsidRPr="00664A7E">
              <w:rPr>
                <w:sz w:val="24"/>
                <w:szCs w:val="24"/>
                <w:lang w:val="uk-UA"/>
              </w:rPr>
              <w:t>- наказ МОЗ «Про затвердження Порядку формування та ведення бази даних обігу лікарських засобів, вимоги до інформації, що підлягає внесенню до бази даних, а також порядок використання такої інформації»</w:t>
            </w:r>
          </w:p>
          <w:p w:rsidR="00D44B86" w:rsidRPr="00664A7E" w:rsidRDefault="00D44B86" w:rsidP="00D44B86">
            <w:pPr>
              <w:shd w:val="clear" w:color="auto" w:fill="FFFFFF" w:themeFill="background1"/>
              <w:rPr>
                <w:b/>
                <w:sz w:val="24"/>
                <w:szCs w:val="24"/>
                <w:lang w:val="uk-UA"/>
              </w:rPr>
            </w:pPr>
          </w:p>
          <w:p w:rsidR="00D44B86" w:rsidRPr="00664A7E" w:rsidRDefault="00D44B86" w:rsidP="00D44B86">
            <w:pPr>
              <w:shd w:val="clear" w:color="auto" w:fill="FFFFFF" w:themeFill="background1"/>
              <w:rPr>
                <w:i/>
                <w:sz w:val="24"/>
                <w:szCs w:val="24"/>
                <w:lang w:val="uk-UA"/>
              </w:rPr>
            </w:pPr>
            <w:r w:rsidRPr="00664A7E">
              <w:rPr>
                <w:i/>
                <w:sz w:val="24"/>
                <w:szCs w:val="24"/>
                <w:lang w:val="uk-UA"/>
              </w:rPr>
              <w:t>Результат – розробка та подання МОЗ відповідних рекомендацій</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ind w:right="-108"/>
              <w:jc w:val="center"/>
              <w:rPr>
                <w:sz w:val="24"/>
                <w:szCs w:val="24"/>
                <w:lang w:val="uk-UA"/>
              </w:rPr>
            </w:pPr>
            <w:r w:rsidRPr="00664A7E">
              <w:rPr>
                <w:sz w:val="24"/>
                <w:szCs w:val="24"/>
                <w:lang w:val="uk-UA"/>
              </w:rPr>
              <w:lastRenderedPageBreak/>
              <w:t>IV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sz w:val="24"/>
                <w:szCs w:val="24"/>
                <w:lang w:val="uk-UA"/>
              </w:rPr>
            </w:pPr>
            <w:r w:rsidRPr="00664A7E">
              <w:rPr>
                <w:sz w:val="24"/>
                <w:szCs w:val="24"/>
                <w:lang w:val="uk-UA"/>
              </w:rPr>
              <w:t>Структурні підрозділи</w:t>
            </w:r>
          </w:p>
          <w:p w:rsidR="00D44B86" w:rsidRPr="00664A7E" w:rsidRDefault="00D44B86" w:rsidP="00D44B86">
            <w:pPr>
              <w:shd w:val="clear" w:color="auto" w:fill="FFFFFF" w:themeFill="background1"/>
              <w:rPr>
                <w:sz w:val="24"/>
                <w:szCs w:val="24"/>
                <w:lang w:val="uk-UA"/>
              </w:rPr>
            </w:pPr>
            <w:r w:rsidRPr="00664A7E">
              <w:rPr>
                <w:sz w:val="24"/>
                <w:szCs w:val="24"/>
                <w:lang w:val="uk-UA"/>
              </w:rPr>
              <w:t>Держлікслужби</w:t>
            </w:r>
          </w:p>
          <w:p w:rsidR="00D44B86" w:rsidRPr="00664A7E" w:rsidRDefault="00D44B86" w:rsidP="00D44B86">
            <w:pPr>
              <w:shd w:val="clear" w:color="auto" w:fill="FFFFFF" w:themeFill="background1"/>
              <w:rPr>
                <w:sz w:val="24"/>
                <w:szCs w:val="24"/>
                <w:lang w:val="uk-UA"/>
              </w:rPr>
            </w:pPr>
          </w:p>
          <w:p w:rsidR="00D44B86" w:rsidRPr="00664A7E" w:rsidRDefault="00D44B86" w:rsidP="00D44B86">
            <w:pPr>
              <w:shd w:val="clear" w:color="auto" w:fill="FFFFFF" w:themeFill="background1"/>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themeFill="background1"/>
              <w:rPr>
                <w:b/>
                <w:sz w:val="22"/>
                <w:szCs w:val="22"/>
                <w:lang w:val="uk-UA"/>
              </w:rPr>
            </w:pPr>
            <w:r w:rsidRPr="00664A7E">
              <w:rPr>
                <w:b/>
                <w:sz w:val="22"/>
                <w:szCs w:val="22"/>
                <w:lang w:val="uk-UA"/>
              </w:rPr>
              <w:t>Виконується.</w:t>
            </w:r>
          </w:p>
          <w:p w:rsidR="00D44B86" w:rsidRPr="00664A7E" w:rsidRDefault="00D44B86" w:rsidP="00D44B86">
            <w:pPr>
              <w:shd w:val="clear" w:color="auto" w:fill="FFFFFF" w:themeFill="background1"/>
              <w:rPr>
                <w:sz w:val="22"/>
                <w:szCs w:val="22"/>
                <w:lang w:val="uk-UA"/>
              </w:rPr>
            </w:pPr>
            <w:r w:rsidRPr="00664A7E">
              <w:rPr>
                <w:sz w:val="22"/>
                <w:szCs w:val="22"/>
                <w:lang w:val="uk-UA"/>
              </w:rPr>
              <w:t>Опрацьовується тематика проєктів нормативно-правових актів для надання в</w:t>
            </w:r>
            <w:r w:rsidR="00833497" w:rsidRPr="00664A7E">
              <w:rPr>
                <w:sz w:val="22"/>
                <w:szCs w:val="22"/>
                <w:lang w:val="uk-UA"/>
              </w:rPr>
              <w:t>ідповідних рекомендацій до МОЗ в</w:t>
            </w:r>
            <w:r w:rsidRPr="00664A7E">
              <w:rPr>
                <w:sz w:val="22"/>
                <w:szCs w:val="22"/>
                <w:lang w:val="uk-UA"/>
              </w:rPr>
              <w:t xml:space="preserve"> межах компетенції.</w:t>
            </w:r>
          </w:p>
          <w:p w:rsidR="00D44B86" w:rsidRPr="00664A7E" w:rsidRDefault="00D44B86" w:rsidP="00D44B86">
            <w:pPr>
              <w:shd w:val="clear" w:color="auto" w:fill="FFFFFF" w:themeFill="background1"/>
              <w:rPr>
                <w:sz w:val="24"/>
                <w:szCs w:val="24"/>
                <w:lang w:val="uk-UA"/>
              </w:rPr>
            </w:pPr>
            <w:r w:rsidRPr="00664A7E">
              <w:rPr>
                <w:sz w:val="22"/>
                <w:szCs w:val="22"/>
                <w:lang w:val="uk-UA"/>
              </w:rPr>
              <w:t>Рекомендації на даються в робочому порядку.</w:t>
            </w:r>
          </w:p>
        </w:tc>
      </w:tr>
      <w:tr w:rsidR="00D44B86" w:rsidRPr="0016290B" w:rsidTr="00D44B8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D44B86" w:rsidRPr="00664A7E" w:rsidRDefault="00D44B86" w:rsidP="00D44B86">
            <w:pPr>
              <w:ind w:right="-116"/>
              <w:jc w:val="center"/>
              <w:rPr>
                <w:b/>
                <w:sz w:val="24"/>
                <w:szCs w:val="24"/>
                <w:lang w:val="uk-UA"/>
              </w:rPr>
            </w:pPr>
            <w:r w:rsidRPr="00664A7E">
              <w:rPr>
                <w:b/>
                <w:sz w:val="24"/>
                <w:szCs w:val="24"/>
                <w:lang w:val="uk-UA"/>
              </w:rPr>
              <w:t>2.</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D44B86" w:rsidRPr="00664A7E" w:rsidRDefault="00D44B86" w:rsidP="00D44B86">
            <w:pPr>
              <w:ind w:left="-91"/>
              <w:jc w:val="both"/>
              <w:rPr>
                <w:b/>
                <w:bCs/>
                <w:sz w:val="24"/>
                <w:szCs w:val="24"/>
                <w:lang w:val="uk-UA"/>
              </w:rPr>
            </w:pPr>
            <w:r w:rsidRPr="00664A7E">
              <w:rPr>
                <w:b/>
                <w:bCs/>
                <w:sz w:val="24"/>
                <w:szCs w:val="24"/>
                <w:lang w:val="uk-UA"/>
              </w:rPr>
              <w:t xml:space="preserve">ЗАХОДИ ЩОДО </w:t>
            </w:r>
            <w:r w:rsidRPr="00664A7E">
              <w:rPr>
                <w:rStyle w:val="ae"/>
                <w:sz w:val="24"/>
                <w:szCs w:val="24"/>
                <w:lang w:val="uk-UA"/>
              </w:rPr>
              <w:t>ЛІЦЕНЗУВАННЯ ВИРОБНИЦТВА ЛІКАРСЬКИХ ЗАСОБІВ, КРОВІ, КОНТРОЛЮ ЗА ДОТРИМАННЯМ ЛІЦЕНЗІЙНИХ УМОВ ТА СЕРТИФІКАЦІЇ</w:t>
            </w:r>
          </w:p>
        </w:tc>
      </w:tr>
      <w:tr w:rsidR="002D5603"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t>2.1</w:t>
            </w:r>
          </w:p>
        </w:tc>
        <w:tc>
          <w:tcPr>
            <w:tcW w:w="1591"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jc w:val="both"/>
              <w:rPr>
                <w:sz w:val="24"/>
                <w:szCs w:val="24"/>
                <w:lang w:val="uk-UA"/>
              </w:rPr>
            </w:pPr>
            <w:r w:rsidRPr="00664A7E">
              <w:rPr>
                <w:sz w:val="24"/>
                <w:szCs w:val="24"/>
                <w:lang w:val="uk-UA"/>
              </w:rPr>
              <w:t>Здійснення ліцензування господарської діяльності з виробництва лікарських засобів (ЛЗ)</w:t>
            </w:r>
          </w:p>
        </w:tc>
        <w:tc>
          <w:tcPr>
            <w:tcW w:w="632"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sz w:val="24"/>
                <w:szCs w:val="24"/>
                <w:lang w:val="uk-UA"/>
              </w:rPr>
            </w:pPr>
            <w:r w:rsidRPr="00664A7E">
              <w:rPr>
                <w:sz w:val="24"/>
                <w:szCs w:val="24"/>
                <w:lang w:val="uk-UA"/>
              </w:rPr>
              <w:t xml:space="preserve">Управління ліцензування виробництва лікарських засобів, </w:t>
            </w:r>
            <w:r w:rsidRPr="00664A7E">
              <w:rPr>
                <w:sz w:val="24"/>
                <w:szCs w:val="24"/>
                <w:lang w:val="uk-UA"/>
              </w:rPr>
              <w:lastRenderedPageBreak/>
              <w:t>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b/>
                <w:sz w:val="24"/>
                <w:szCs w:val="24"/>
                <w:lang w:val="uk-UA"/>
              </w:rPr>
            </w:pPr>
            <w:r w:rsidRPr="00664A7E">
              <w:rPr>
                <w:b/>
                <w:sz w:val="24"/>
                <w:szCs w:val="24"/>
                <w:lang w:val="uk-UA"/>
              </w:rPr>
              <w:lastRenderedPageBreak/>
              <w:t>Виконується.</w:t>
            </w:r>
          </w:p>
          <w:p w:rsidR="002D5603" w:rsidRPr="00664A7E" w:rsidRDefault="002D5603" w:rsidP="002D5603">
            <w:pPr>
              <w:rPr>
                <w:sz w:val="24"/>
                <w:szCs w:val="24"/>
                <w:lang w:val="uk-UA"/>
              </w:rPr>
            </w:pPr>
            <w:r w:rsidRPr="00664A7E">
              <w:rPr>
                <w:sz w:val="24"/>
                <w:szCs w:val="24"/>
                <w:lang w:val="uk-UA"/>
              </w:rPr>
              <w:t>Станом на 10.07.2024 в Україні зареєстровано 129 промислових виробників лікарських засобів (ЛЗ).</w:t>
            </w:r>
          </w:p>
          <w:p w:rsidR="002D5603" w:rsidRPr="00664A7E" w:rsidRDefault="002D5603" w:rsidP="002D5603">
            <w:pPr>
              <w:rPr>
                <w:sz w:val="24"/>
                <w:szCs w:val="24"/>
                <w:lang w:val="uk-UA"/>
              </w:rPr>
            </w:pPr>
            <w:r w:rsidRPr="00664A7E">
              <w:rPr>
                <w:sz w:val="24"/>
                <w:szCs w:val="24"/>
                <w:lang w:val="uk-UA"/>
              </w:rPr>
              <w:lastRenderedPageBreak/>
              <w:t xml:space="preserve">Протягом звітного періоду за заявами СГ проведено 11 </w:t>
            </w:r>
            <w:proofErr w:type="spellStart"/>
            <w:r w:rsidRPr="00664A7E">
              <w:rPr>
                <w:sz w:val="24"/>
                <w:szCs w:val="24"/>
                <w:lang w:val="uk-UA"/>
              </w:rPr>
              <w:t>передліцензійних</w:t>
            </w:r>
            <w:proofErr w:type="spellEnd"/>
            <w:r w:rsidRPr="00664A7E">
              <w:rPr>
                <w:sz w:val="24"/>
                <w:szCs w:val="24"/>
                <w:lang w:val="uk-UA"/>
              </w:rPr>
              <w:t xml:space="preserve"> перевірок промислових виробників ЛЗ.</w:t>
            </w:r>
          </w:p>
        </w:tc>
      </w:tr>
      <w:tr w:rsidR="002D5603"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lastRenderedPageBreak/>
              <w:t>2.2</w:t>
            </w:r>
          </w:p>
        </w:tc>
        <w:tc>
          <w:tcPr>
            <w:tcW w:w="1591"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jc w:val="both"/>
              <w:rPr>
                <w:sz w:val="24"/>
                <w:szCs w:val="24"/>
                <w:lang w:val="uk-UA"/>
              </w:rPr>
            </w:pPr>
            <w:r w:rsidRPr="00664A7E">
              <w:rPr>
                <w:sz w:val="24"/>
                <w:szCs w:val="24"/>
                <w:lang w:val="uk-UA"/>
              </w:rPr>
              <w:t>Здійснення контролю за додержанням суб’єктами господарювання (СГ) Ліцензійних умов із провадження господарської діяльності з виробництва ЛЗ (промислового)</w:t>
            </w:r>
          </w:p>
        </w:tc>
        <w:tc>
          <w:tcPr>
            <w:tcW w:w="632"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b/>
                <w:sz w:val="24"/>
                <w:szCs w:val="24"/>
                <w:lang w:val="uk-UA"/>
              </w:rPr>
            </w:pPr>
            <w:r w:rsidRPr="00664A7E">
              <w:rPr>
                <w:sz w:val="24"/>
                <w:szCs w:val="24"/>
                <w:lang w:val="uk-UA"/>
              </w:rPr>
              <w:t>Згідно з постановою Кабінету Міністрів України від 13.03.2022 р. № 303 «Про припинення заходів державного нагляду (контролю) і державного ринкового нагляду в умовах воєнного стану» припинено проведення планових/позапланових заходів державного нагляду (контролю).</w:t>
            </w:r>
          </w:p>
        </w:tc>
      </w:tr>
      <w:tr w:rsidR="002D5603"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t>2.3</w:t>
            </w:r>
          </w:p>
        </w:tc>
        <w:tc>
          <w:tcPr>
            <w:tcW w:w="1591"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jc w:val="both"/>
              <w:rPr>
                <w:sz w:val="24"/>
                <w:szCs w:val="24"/>
                <w:lang w:val="uk-UA"/>
              </w:rPr>
            </w:pPr>
            <w:r w:rsidRPr="00664A7E">
              <w:rPr>
                <w:sz w:val="24"/>
                <w:szCs w:val="24"/>
                <w:lang w:val="uk-UA"/>
              </w:rPr>
              <w:t>Здійснення діяльності із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632"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sz w:val="24"/>
                <w:szCs w:val="24"/>
                <w:lang w:val="uk-UA"/>
              </w:rPr>
            </w:pPr>
            <w:r w:rsidRPr="00664A7E">
              <w:rPr>
                <w:b/>
                <w:sz w:val="24"/>
                <w:szCs w:val="24"/>
                <w:lang w:val="uk-UA"/>
              </w:rPr>
              <w:t>Виконується</w:t>
            </w:r>
            <w:r w:rsidRPr="00664A7E">
              <w:rPr>
                <w:sz w:val="24"/>
                <w:szCs w:val="24"/>
                <w:lang w:val="uk-UA"/>
              </w:rPr>
              <w:t>.</w:t>
            </w:r>
          </w:p>
          <w:p w:rsidR="002D5603" w:rsidRPr="00664A7E" w:rsidRDefault="002D5603" w:rsidP="002D5603">
            <w:pPr>
              <w:rPr>
                <w:sz w:val="24"/>
                <w:szCs w:val="24"/>
                <w:lang w:val="uk-UA"/>
              </w:rPr>
            </w:pPr>
            <w:r w:rsidRPr="00664A7E">
              <w:rPr>
                <w:sz w:val="24"/>
                <w:szCs w:val="24"/>
                <w:lang w:val="uk-UA"/>
              </w:rPr>
              <w:t>Станом на 10.07.2024:</w:t>
            </w:r>
          </w:p>
          <w:p w:rsidR="002D5603" w:rsidRPr="00664A7E" w:rsidRDefault="002D5603" w:rsidP="002D5603">
            <w:pPr>
              <w:rPr>
                <w:sz w:val="24"/>
                <w:szCs w:val="24"/>
                <w:lang w:val="uk-UA"/>
              </w:rPr>
            </w:pPr>
            <w:r w:rsidRPr="00664A7E">
              <w:rPr>
                <w:sz w:val="24"/>
                <w:szCs w:val="24"/>
                <w:lang w:val="uk-UA"/>
              </w:rPr>
              <w:t>- подано та опрацьовано 69 заяв від СГ на видачу сертифіката відповідності умов виробництва ЛЗ вимогам належної виробничої практики;</w:t>
            </w:r>
          </w:p>
          <w:p w:rsidR="002D5603" w:rsidRPr="00664A7E" w:rsidRDefault="002D5603" w:rsidP="002D5603">
            <w:pPr>
              <w:rPr>
                <w:sz w:val="24"/>
                <w:szCs w:val="24"/>
                <w:lang w:val="uk-UA"/>
              </w:rPr>
            </w:pPr>
            <w:r w:rsidRPr="00664A7E">
              <w:rPr>
                <w:sz w:val="24"/>
                <w:szCs w:val="24"/>
                <w:lang w:val="uk-UA"/>
              </w:rPr>
              <w:t>- проведено 61 інспектування;</w:t>
            </w:r>
          </w:p>
          <w:p w:rsidR="002D5603" w:rsidRPr="00664A7E" w:rsidRDefault="002D5603" w:rsidP="002D5603">
            <w:pPr>
              <w:rPr>
                <w:sz w:val="24"/>
                <w:szCs w:val="24"/>
                <w:lang w:val="uk-UA"/>
              </w:rPr>
            </w:pPr>
            <w:r w:rsidRPr="00664A7E">
              <w:rPr>
                <w:sz w:val="24"/>
                <w:szCs w:val="24"/>
                <w:lang w:val="uk-UA"/>
              </w:rPr>
              <w:t>- видано 74 сертифіката відповідності умов виробництва ЛЗ вимогам належної виробничої практики;</w:t>
            </w:r>
          </w:p>
          <w:p w:rsidR="002D5603" w:rsidRPr="00664A7E" w:rsidRDefault="002D5603" w:rsidP="002D5603">
            <w:pPr>
              <w:rPr>
                <w:sz w:val="24"/>
                <w:szCs w:val="24"/>
                <w:lang w:val="uk-UA"/>
              </w:rPr>
            </w:pPr>
            <w:r w:rsidRPr="00664A7E">
              <w:rPr>
                <w:sz w:val="24"/>
                <w:szCs w:val="24"/>
                <w:lang w:val="uk-UA"/>
              </w:rPr>
              <w:t xml:space="preserve">- подано та опрацьовано 426 заяви від СГ на видачу висновку щодо підтвердження відповідності умов виробництва ЛЗ вимогам належної виробничої практики; </w:t>
            </w:r>
          </w:p>
          <w:p w:rsidR="002D5603" w:rsidRPr="00664A7E" w:rsidRDefault="002D5603" w:rsidP="002D5603">
            <w:pPr>
              <w:rPr>
                <w:sz w:val="24"/>
                <w:szCs w:val="24"/>
                <w:lang w:val="uk-UA"/>
              </w:rPr>
            </w:pPr>
            <w:r w:rsidRPr="00664A7E">
              <w:rPr>
                <w:sz w:val="24"/>
                <w:szCs w:val="24"/>
                <w:lang w:val="uk-UA"/>
              </w:rPr>
              <w:t>- подано та опрацьовано 95 звернень СГ щодо подовження/переоформлення висновку;</w:t>
            </w:r>
          </w:p>
          <w:p w:rsidR="002D5603" w:rsidRPr="00664A7E" w:rsidRDefault="002D5603" w:rsidP="002D5603">
            <w:pPr>
              <w:rPr>
                <w:sz w:val="24"/>
                <w:szCs w:val="24"/>
                <w:lang w:val="uk-UA"/>
              </w:rPr>
            </w:pPr>
            <w:r w:rsidRPr="00664A7E">
              <w:rPr>
                <w:sz w:val="24"/>
                <w:szCs w:val="24"/>
                <w:lang w:val="uk-UA"/>
              </w:rPr>
              <w:t>- видано 541 відповідних висновків;</w:t>
            </w:r>
          </w:p>
          <w:p w:rsidR="002D5603" w:rsidRPr="00664A7E" w:rsidRDefault="002D5603" w:rsidP="002D5603">
            <w:pPr>
              <w:rPr>
                <w:sz w:val="24"/>
                <w:szCs w:val="24"/>
                <w:lang w:val="uk-UA"/>
              </w:rPr>
            </w:pPr>
            <w:r w:rsidRPr="00664A7E">
              <w:rPr>
                <w:sz w:val="24"/>
                <w:szCs w:val="24"/>
                <w:lang w:val="uk-UA"/>
              </w:rPr>
              <w:t>- подано та опрацьовано 38 звернень на внесення змін до Переліку ЛЗ, що додається до сертифікату, та 96 звернень на внесення змін до Переліку ЛЗ, що додається до висновку.</w:t>
            </w:r>
          </w:p>
        </w:tc>
      </w:tr>
      <w:tr w:rsidR="002D5603"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t>2.4</w:t>
            </w:r>
          </w:p>
        </w:tc>
        <w:tc>
          <w:tcPr>
            <w:tcW w:w="1591"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jc w:val="both"/>
              <w:rPr>
                <w:sz w:val="24"/>
                <w:szCs w:val="24"/>
                <w:lang w:val="uk-UA"/>
              </w:rPr>
            </w:pPr>
            <w:r w:rsidRPr="00664A7E">
              <w:rPr>
                <w:sz w:val="24"/>
                <w:szCs w:val="24"/>
                <w:lang w:val="uk-UA"/>
              </w:rPr>
              <w:t xml:space="preserve">Здійснення діяльності із сертифікації виробництва ЛЗ на відповідність вимогам Належної виробничої практики (GMP) згідно з Порядком визнання результатів </w:t>
            </w:r>
            <w:r w:rsidRPr="00664A7E">
              <w:rPr>
                <w:sz w:val="24"/>
                <w:szCs w:val="24"/>
                <w:lang w:val="uk-UA"/>
              </w:rPr>
              <w:lastRenderedPageBreak/>
              <w:t xml:space="preserve">інспектування на відповідність умов виробництва вакцин та інших медичних імунобіологічних препаратів для специфічної профілактики </w:t>
            </w:r>
            <w:proofErr w:type="spellStart"/>
            <w:r w:rsidRPr="00664A7E">
              <w:rPr>
                <w:sz w:val="24"/>
                <w:szCs w:val="24"/>
                <w:lang w:val="uk-UA"/>
              </w:rPr>
              <w:t>коронавірусної</w:t>
            </w:r>
            <w:proofErr w:type="spellEnd"/>
            <w:r w:rsidRPr="00664A7E">
              <w:rPr>
                <w:sz w:val="24"/>
                <w:szCs w:val="24"/>
                <w:lang w:val="uk-UA"/>
              </w:rPr>
              <w:t xml:space="preserve"> хвороби (COVID-19) вимогам Належної виробничої практики, затвердженим наказом МОЗ від 10.02.2021 № 227</w:t>
            </w:r>
          </w:p>
        </w:tc>
        <w:tc>
          <w:tcPr>
            <w:tcW w:w="632"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sz w:val="24"/>
                <w:szCs w:val="24"/>
                <w:lang w:val="uk-UA"/>
              </w:rPr>
            </w:pPr>
            <w:r w:rsidRPr="00664A7E">
              <w:rPr>
                <w:sz w:val="24"/>
                <w:szCs w:val="24"/>
                <w:lang w:val="uk-UA"/>
              </w:rPr>
              <w:t xml:space="preserve">Управління ліцензування виробництва лікарських засобів, </w:t>
            </w:r>
            <w:r w:rsidRPr="00664A7E">
              <w:rPr>
                <w:sz w:val="24"/>
                <w:szCs w:val="24"/>
                <w:lang w:val="uk-UA"/>
              </w:rPr>
              <w:lastRenderedPageBreak/>
              <w:t>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b/>
                <w:sz w:val="24"/>
                <w:szCs w:val="24"/>
                <w:lang w:val="uk-UA"/>
              </w:rPr>
            </w:pPr>
            <w:r w:rsidRPr="00664A7E">
              <w:rPr>
                <w:sz w:val="24"/>
                <w:szCs w:val="24"/>
                <w:lang w:val="uk-UA"/>
              </w:rPr>
              <w:lastRenderedPageBreak/>
              <w:t xml:space="preserve">Станом на 10.07.2024, заяви від СГ на видачу </w:t>
            </w:r>
            <w:r w:rsidRPr="00664A7E">
              <w:rPr>
                <w:color w:val="333333"/>
                <w:sz w:val="24"/>
                <w:szCs w:val="24"/>
                <w:shd w:val="clear" w:color="auto" w:fill="FFFFFF"/>
                <w:lang w:val="uk-UA"/>
              </w:rPr>
              <w:t xml:space="preserve">рішення про визнання результатів інспектування на відповідність умов виробництва ЛЗ, вакцин або інших медичних </w:t>
            </w:r>
            <w:r w:rsidRPr="00664A7E">
              <w:rPr>
                <w:color w:val="333333"/>
                <w:sz w:val="24"/>
                <w:szCs w:val="24"/>
                <w:shd w:val="clear" w:color="auto" w:fill="FFFFFF"/>
                <w:lang w:val="uk-UA"/>
              </w:rPr>
              <w:lastRenderedPageBreak/>
              <w:t xml:space="preserve">імунобіологічних препаратів для лікування та/або специфічної профілактики </w:t>
            </w:r>
            <w:proofErr w:type="spellStart"/>
            <w:r w:rsidRPr="00664A7E">
              <w:rPr>
                <w:color w:val="333333"/>
                <w:sz w:val="24"/>
                <w:szCs w:val="24"/>
                <w:shd w:val="clear" w:color="auto" w:fill="FFFFFF"/>
                <w:lang w:val="uk-UA"/>
              </w:rPr>
              <w:t>коронавірусної</w:t>
            </w:r>
            <w:proofErr w:type="spellEnd"/>
            <w:r w:rsidRPr="00664A7E">
              <w:rPr>
                <w:color w:val="333333"/>
                <w:sz w:val="24"/>
                <w:szCs w:val="24"/>
                <w:shd w:val="clear" w:color="auto" w:fill="FFFFFF"/>
                <w:lang w:val="uk-UA"/>
              </w:rPr>
              <w:t xml:space="preserve"> хвороби (COVID-19) вимогам GMP не надходили.</w:t>
            </w:r>
          </w:p>
        </w:tc>
      </w:tr>
      <w:tr w:rsidR="002D5603"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lastRenderedPageBreak/>
              <w:t>2.5</w:t>
            </w:r>
          </w:p>
        </w:tc>
        <w:tc>
          <w:tcPr>
            <w:tcW w:w="1591"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jc w:val="both"/>
              <w:rPr>
                <w:sz w:val="24"/>
                <w:szCs w:val="24"/>
                <w:lang w:val="uk-UA"/>
              </w:rPr>
            </w:pPr>
            <w:r w:rsidRPr="00664A7E">
              <w:rPr>
                <w:sz w:val="24"/>
                <w:szCs w:val="24"/>
                <w:lang w:val="uk-UA"/>
              </w:rPr>
              <w:t>Здійснення діяльності із сертифікації ЛЗ для міжнародної торгівлі згідно з Порядком сертифікації якості ЛЗ для міжнародної торгівлі та підтвердження для активних фармацевтичних інгредієнтів, що експортуються, затвердженим наказом МОЗ від 25.07.2022 № 1310</w:t>
            </w:r>
          </w:p>
        </w:tc>
        <w:tc>
          <w:tcPr>
            <w:tcW w:w="632"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ind w:right="-116"/>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sz w:val="24"/>
                <w:szCs w:val="24"/>
                <w:lang w:val="uk-UA"/>
              </w:rPr>
            </w:pPr>
            <w:r w:rsidRPr="00664A7E">
              <w:rPr>
                <w:sz w:val="24"/>
                <w:szCs w:val="24"/>
                <w:lang w:val="uk-UA"/>
              </w:rPr>
              <w:t>Управління ліцензування виробництва лікарських засобів, 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D5603" w:rsidRPr="00664A7E" w:rsidRDefault="002D5603" w:rsidP="002D5603">
            <w:pPr>
              <w:rPr>
                <w:b/>
                <w:sz w:val="24"/>
                <w:szCs w:val="24"/>
                <w:lang w:val="uk-UA"/>
              </w:rPr>
            </w:pPr>
            <w:r w:rsidRPr="00664A7E">
              <w:rPr>
                <w:b/>
                <w:sz w:val="24"/>
                <w:szCs w:val="24"/>
                <w:lang w:val="uk-UA"/>
              </w:rPr>
              <w:t>Виконується.</w:t>
            </w:r>
          </w:p>
          <w:p w:rsidR="002D5603" w:rsidRPr="00664A7E" w:rsidRDefault="002D5603" w:rsidP="002D5603">
            <w:pPr>
              <w:rPr>
                <w:sz w:val="24"/>
                <w:szCs w:val="24"/>
                <w:lang w:val="uk-UA"/>
              </w:rPr>
            </w:pPr>
            <w:r w:rsidRPr="00664A7E">
              <w:rPr>
                <w:sz w:val="24"/>
                <w:szCs w:val="24"/>
                <w:lang w:val="uk-UA"/>
              </w:rPr>
              <w:t>Станом на 10.07.2024 видано 115 сертифікатів лікарського засобу  для міжнародної торгівлі та 10 підтверджень для активних фармацевтичних інгредієнтів, що експортуються</w:t>
            </w:r>
          </w:p>
        </w:tc>
      </w:tr>
      <w:tr w:rsidR="00D44B86" w:rsidRPr="0016290B"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b/>
                <w:sz w:val="24"/>
                <w:szCs w:val="24"/>
                <w:lang w:val="uk-UA"/>
              </w:rPr>
            </w:pPr>
            <w:r w:rsidRPr="00664A7E">
              <w:rPr>
                <w:b/>
                <w:sz w:val="24"/>
                <w:szCs w:val="24"/>
                <w:lang w:val="uk-UA"/>
              </w:rPr>
              <w:t>3.</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D44B86" w:rsidRPr="00664A7E" w:rsidRDefault="00D44B86" w:rsidP="00D44B86">
            <w:pPr>
              <w:jc w:val="both"/>
              <w:rPr>
                <w:b/>
                <w:bCs/>
                <w:sz w:val="24"/>
                <w:szCs w:val="24"/>
                <w:lang w:val="uk-UA"/>
              </w:rPr>
            </w:pPr>
            <w:r w:rsidRPr="00664A7E">
              <w:rPr>
                <w:b/>
                <w:bCs/>
                <w:sz w:val="24"/>
                <w:szCs w:val="24"/>
                <w:lang w:val="uk-UA"/>
              </w:rPr>
              <w:t>ЗАХОДИ ЩОДО ДЕРЖАВНОГО РЕГУЛЮВАННЯ ОПТОВОЇ ТА РОЗДРІБНОЇ ТОРГІВЛІ ЛІКАРСЬКИМИ ЗАСОБАМИ, ІМПОРТУ ЛІКАРСЬКИХ ЗАСОБІВ</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3.1</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b/>
                <w:sz w:val="24"/>
                <w:szCs w:val="24"/>
                <w:lang w:val="uk-UA"/>
              </w:rPr>
            </w:pPr>
            <w:r w:rsidRPr="00664A7E">
              <w:rPr>
                <w:sz w:val="24"/>
                <w:szCs w:val="24"/>
                <w:lang w:val="uk-UA"/>
              </w:rPr>
              <w:t>Ліцензування господарської діяльності з виробництва ЛЗ (в умовах аптеки), оптової та роздрібної торгівлі ЛЗ</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bCs/>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Проведено експертизу 1593 заяв СГ на провадження / розширення господарської діяльності з виробництва (виготовлення) ЛЗ в умовах аптеки, оптової, роздрібної торгівлі ЛЗ, електронної роздрібної торгівлі ЛЗ.</w:t>
            </w:r>
          </w:p>
          <w:p w:rsidR="00D44B86" w:rsidRPr="00664A7E" w:rsidRDefault="00D44B86" w:rsidP="00D44B86">
            <w:pPr>
              <w:shd w:val="clear" w:color="auto" w:fill="FFFFFF"/>
              <w:rPr>
                <w:sz w:val="22"/>
                <w:szCs w:val="22"/>
                <w:lang w:val="uk-UA"/>
              </w:rPr>
            </w:pPr>
            <w:r w:rsidRPr="00664A7E">
              <w:rPr>
                <w:sz w:val="22"/>
                <w:szCs w:val="22"/>
                <w:lang w:val="uk-UA"/>
              </w:rPr>
              <w:t>Проведено повторну експертизу 1392 заяв на провадження / розширення господарської діяльності з виробництва (виготовлення) ЛЗ в умовах аптеки, оптової, роздрібної торгівлі ЛЗ.</w:t>
            </w:r>
          </w:p>
          <w:p w:rsidR="00D44B86" w:rsidRPr="00664A7E" w:rsidRDefault="00D44B86" w:rsidP="00D44B86">
            <w:pPr>
              <w:shd w:val="clear" w:color="auto" w:fill="FFFFFF"/>
              <w:rPr>
                <w:sz w:val="22"/>
                <w:szCs w:val="22"/>
                <w:lang w:val="uk-UA"/>
              </w:rPr>
            </w:pPr>
            <w:r w:rsidRPr="00664A7E">
              <w:rPr>
                <w:sz w:val="22"/>
                <w:szCs w:val="22"/>
                <w:lang w:val="uk-UA"/>
              </w:rPr>
              <w:t>Здійснюється підготовка матеріалів на засідання Робочої групи з питань ліцензування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Держлікслужби, проведено 53 відповідних засідань та 13 засідань з питань електронної роздрібної торгівлі ЛЗ.</w:t>
            </w:r>
          </w:p>
          <w:p w:rsidR="00D44B86" w:rsidRPr="00664A7E" w:rsidRDefault="00D44B86" w:rsidP="00D44B86">
            <w:pPr>
              <w:shd w:val="clear" w:color="auto" w:fill="FFFFFF"/>
              <w:rPr>
                <w:sz w:val="22"/>
                <w:szCs w:val="22"/>
                <w:lang w:val="uk-UA"/>
              </w:rPr>
            </w:pPr>
            <w:r w:rsidRPr="00664A7E">
              <w:rPr>
                <w:sz w:val="22"/>
                <w:szCs w:val="22"/>
                <w:lang w:val="uk-UA"/>
              </w:rPr>
              <w:t>Прийняті рішення про:</w:t>
            </w:r>
          </w:p>
          <w:p w:rsidR="00D44B86" w:rsidRPr="00664A7E" w:rsidRDefault="00D44B86" w:rsidP="00D44B86">
            <w:pPr>
              <w:shd w:val="clear" w:color="auto" w:fill="FFFFFF"/>
              <w:rPr>
                <w:sz w:val="22"/>
                <w:szCs w:val="22"/>
                <w:lang w:val="uk-UA"/>
              </w:rPr>
            </w:pPr>
            <w:r w:rsidRPr="00664A7E">
              <w:rPr>
                <w:sz w:val="22"/>
                <w:szCs w:val="22"/>
                <w:lang w:val="uk-UA"/>
              </w:rPr>
              <w:t>- видачу ліцензій 82 СГ;</w:t>
            </w:r>
          </w:p>
          <w:p w:rsidR="00D44B86" w:rsidRPr="00664A7E" w:rsidRDefault="00D44B86" w:rsidP="00D44B86">
            <w:pPr>
              <w:shd w:val="clear" w:color="auto" w:fill="FFFFFF"/>
              <w:rPr>
                <w:sz w:val="22"/>
                <w:szCs w:val="22"/>
                <w:lang w:val="uk-UA"/>
              </w:rPr>
            </w:pPr>
            <w:r w:rsidRPr="00664A7E">
              <w:rPr>
                <w:sz w:val="22"/>
                <w:szCs w:val="22"/>
                <w:lang w:val="uk-UA"/>
              </w:rPr>
              <w:t xml:space="preserve">- розширення провадження виду господарської діяльності 1202 СГ </w:t>
            </w:r>
          </w:p>
          <w:p w:rsidR="00D44B86" w:rsidRPr="00664A7E" w:rsidRDefault="00D44B86" w:rsidP="00D44B86">
            <w:pPr>
              <w:shd w:val="clear" w:color="auto" w:fill="FFFFFF"/>
              <w:rPr>
                <w:sz w:val="22"/>
                <w:szCs w:val="22"/>
                <w:lang w:val="uk-UA"/>
              </w:rPr>
            </w:pPr>
            <w:r w:rsidRPr="00664A7E">
              <w:rPr>
                <w:sz w:val="22"/>
                <w:szCs w:val="22"/>
                <w:lang w:val="uk-UA"/>
              </w:rPr>
              <w:lastRenderedPageBreak/>
              <w:t>та 17 щодо електронної роздрібної торгівлі ЛЗ</w:t>
            </w:r>
          </w:p>
          <w:p w:rsidR="00D44B86" w:rsidRPr="00664A7E" w:rsidRDefault="00D44B86" w:rsidP="00D44B86">
            <w:pPr>
              <w:shd w:val="clear" w:color="auto" w:fill="FFFFFF"/>
              <w:rPr>
                <w:sz w:val="22"/>
                <w:szCs w:val="22"/>
                <w:lang w:val="uk-UA"/>
              </w:rPr>
            </w:pPr>
            <w:r w:rsidRPr="00664A7E">
              <w:rPr>
                <w:sz w:val="22"/>
                <w:szCs w:val="22"/>
                <w:lang w:val="uk-UA"/>
              </w:rPr>
              <w:t>- звуження провадження виду господарської діяльності 4 СГ;</w:t>
            </w:r>
          </w:p>
          <w:p w:rsidR="00D44B86" w:rsidRPr="00664A7E" w:rsidRDefault="00D44B86" w:rsidP="00D44B86">
            <w:pPr>
              <w:shd w:val="clear" w:color="auto" w:fill="FFFFFF"/>
              <w:rPr>
                <w:sz w:val="22"/>
                <w:szCs w:val="22"/>
                <w:lang w:val="uk-UA"/>
              </w:rPr>
            </w:pPr>
            <w:r w:rsidRPr="00664A7E">
              <w:rPr>
                <w:sz w:val="22"/>
                <w:szCs w:val="22"/>
                <w:lang w:val="uk-UA"/>
              </w:rPr>
              <w:t>- зупинення дії ліцензії повністю або частково – 58;</w:t>
            </w:r>
          </w:p>
          <w:p w:rsidR="00D44B86" w:rsidRPr="00664A7E" w:rsidRDefault="00D44B86" w:rsidP="00D44B86">
            <w:pPr>
              <w:shd w:val="clear" w:color="auto" w:fill="FFFFFF"/>
              <w:rPr>
                <w:sz w:val="22"/>
                <w:szCs w:val="22"/>
                <w:lang w:val="uk-UA"/>
              </w:rPr>
            </w:pPr>
            <w:r w:rsidRPr="00664A7E">
              <w:rPr>
                <w:sz w:val="22"/>
                <w:szCs w:val="22"/>
                <w:lang w:val="uk-UA"/>
              </w:rPr>
              <w:t>- відновлення дії ліцензії повністю або частково – 30;</w:t>
            </w:r>
          </w:p>
          <w:p w:rsidR="00D44B86" w:rsidRPr="00664A7E" w:rsidRDefault="00D44B86" w:rsidP="00D44B86">
            <w:pPr>
              <w:shd w:val="clear" w:color="auto" w:fill="FFFFFF"/>
              <w:rPr>
                <w:sz w:val="22"/>
                <w:szCs w:val="22"/>
                <w:lang w:val="uk-UA"/>
              </w:rPr>
            </w:pPr>
            <w:r w:rsidRPr="00664A7E">
              <w:rPr>
                <w:sz w:val="22"/>
                <w:szCs w:val="22"/>
                <w:lang w:val="uk-UA"/>
              </w:rPr>
              <w:t>- анулювання ліцензій – 143 СГ за заявами ліцензіатів;</w:t>
            </w:r>
          </w:p>
          <w:p w:rsidR="00D44B86" w:rsidRPr="00664A7E" w:rsidRDefault="00D44B86" w:rsidP="00D44B86">
            <w:pPr>
              <w:shd w:val="clear" w:color="auto" w:fill="FFFFFF"/>
              <w:rPr>
                <w:sz w:val="22"/>
                <w:szCs w:val="22"/>
                <w:lang w:val="uk-UA"/>
              </w:rPr>
            </w:pPr>
            <w:r w:rsidRPr="00664A7E">
              <w:rPr>
                <w:sz w:val="22"/>
                <w:szCs w:val="22"/>
                <w:lang w:val="uk-UA"/>
              </w:rPr>
              <w:t>- часткове анулювання ліцензії – 526 СГ.</w:t>
            </w:r>
          </w:p>
          <w:p w:rsidR="00D44B86" w:rsidRPr="00664A7E" w:rsidRDefault="00D44B86" w:rsidP="00D44B86">
            <w:pPr>
              <w:shd w:val="clear" w:color="auto" w:fill="FFFFFF"/>
              <w:rPr>
                <w:sz w:val="22"/>
                <w:szCs w:val="22"/>
                <w:lang w:val="uk-UA"/>
              </w:rPr>
            </w:pPr>
            <w:r w:rsidRPr="00664A7E">
              <w:rPr>
                <w:sz w:val="22"/>
                <w:szCs w:val="22"/>
                <w:lang w:val="uk-UA"/>
              </w:rPr>
              <w:t xml:space="preserve">Заяви  174 СГ залишено без розгляду як такі, що оформлені з порушенням вимог діючого законодавства, </w:t>
            </w:r>
          </w:p>
          <w:p w:rsidR="00D44B86" w:rsidRPr="00664A7E" w:rsidRDefault="00D44B86" w:rsidP="00D44B86">
            <w:pPr>
              <w:shd w:val="clear" w:color="auto" w:fill="FFFFFF"/>
              <w:rPr>
                <w:sz w:val="22"/>
                <w:szCs w:val="22"/>
                <w:lang w:val="uk-UA"/>
              </w:rPr>
            </w:pPr>
            <w:r w:rsidRPr="00664A7E">
              <w:rPr>
                <w:sz w:val="22"/>
                <w:szCs w:val="22"/>
                <w:lang w:val="uk-UA"/>
              </w:rPr>
              <w:t>83 СГ відмовлено у видачі ліцензій та розширенні провадження виду господарської діяльності у зв’язку з невідповідністю заявника згідно з поданими документами ліцензійним умовам, встановленими для виду господарської діяльності.</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lastRenderedPageBreak/>
              <w:t>3.2</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Контроль за додержанням ліцензіатами Ліцензійних умов провадження господарської діяльності з виробництва (виготовлення) ЛЗ в умовах аптеки, оптової та роздрібної торгівлі ЛЗ</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sz w:val="24"/>
                <w:szCs w:val="24"/>
                <w:lang w:val="uk-UA"/>
              </w:rPr>
            </w:pPr>
            <w:r w:rsidRPr="00664A7E">
              <w:rPr>
                <w:bCs/>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2"/>
                <w:szCs w:val="22"/>
                <w:lang w:val="uk-UA"/>
              </w:rPr>
            </w:pPr>
            <w:r w:rsidRPr="00664A7E">
              <w:rPr>
                <w:b/>
                <w:sz w:val="22"/>
                <w:szCs w:val="22"/>
                <w:lang w:val="uk-UA"/>
              </w:rPr>
              <w:t>Виконується.</w:t>
            </w:r>
          </w:p>
          <w:p w:rsidR="00D44B86" w:rsidRPr="00664A7E" w:rsidRDefault="00D44B86" w:rsidP="00D44B86">
            <w:pPr>
              <w:rPr>
                <w:sz w:val="22"/>
                <w:szCs w:val="22"/>
                <w:lang w:val="uk-UA"/>
              </w:rPr>
            </w:pPr>
            <w:r w:rsidRPr="00664A7E">
              <w:rPr>
                <w:sz w:val="22"/>
                <w:szCs w:val="22"/>
                <w:lang w:val="uk-UA"/>
              </w:rPr>
              <w:t>Загальна кількість позапланових перевірок – 5.</w:t>
            </w:r>
          </w:p>
          <w:p w:rsidR="00D44B86" w:rsidRPr="00664A7E" w:rsidRDefault="00D44B86" w:rsidP="00D44B86">
            <w:pPr>
              <w:rPr>
                <w:sz w:val="22"/>
                <w:szCs w:val="22"/>
                <w:lang w:val="uk-UA"/>
              </w:rPr>
            </w:pPr>
            <w:r w:rsidRPr="00664A7E">
              <w:rPr>
                <w:sz w:val="22"/>
                <w:szCs w:val="22"/>
                <w:lang w:val="uk-UA"/>
              </w:rPr>
              <w:t>Роздрібна торгівля ЛЗ: 5 СГД (5 МПД: аптек – 5; аптечних пунктів – 0).</w:t>
            </w:r>
          </w:p>
          <w:p w:rsidR="00D44B86" w:rsidRPr="00664A7E" w:rsidRDefault="00D44B86" w:rsidP="00D44B86">
            <w:pPr>
              <w:rPr>
                <w:sz w:val="22"/>
                <w:szCs w:val="22"/>
                <w:lang w:val="uk-UA"/>
              </w:rPr>
            </w:pPr>
            <w:r w:rsidRPr="00664A7E">
              <w:rPr>
                <w:sz w:val="22"/>
                <w:szCs w:val="22"/>
                <w:lang w:val="uk-UA"/>
              </w:rPr>
              <w:t>За результатами державного контролю:</w:t>
            </w:r>
          </w:p>
          <w:p w:rsidR="00D44B86" w:rsidRPr="00664A7E" w:rsidRDefault="00D44B86" w:rsidP="00D44B86">
            <w:pPr>
              <w:rPr>
                <w:sz w:val="22"/>
                <w:szCs w:val="22"/>
                <w:lang w:val="uk-UA"/>
              </w:rPr>
            </w:pPr>
            <w:r w:rsidRPr="00664A7E">
              <w:rPr>
                <w:sz w:val="22"/>
                <w:szCs w:val="22"/>
                <w:lang w:val="uk-UA"/>
              </w:rPr>
              <w:t>- видано 3 розпоряджень про усунення порушень;</w:t>
            </w:r>
          </w:p>
          <w:p w:rsidR="00D44B86" w:rsidRPr="00664A7E" w:rsidRDefault="00D44B86" w:rsidP="00D44B86">
            <w:pPr>
              <w:rPr>
                <w:sz w:val="22"/>
                <w:szCs w:val="22"/>
                <w:lang w:val="uk-UA"/>
              </w:rPr>
            </w:pPr>
            <w:r w:rsidRPr="00664A7E">
              <w:rPr>
                <w:sz w:val="22"/>
                <w:szCs w:val="22"/>
                <w:lang w:val="uk-UA"/>
              </w:rPr>
              <w:t>- складено 2 позитивних актів до відома.</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3.3</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jc w:val="both"/>
              <w:rPr>
                <w:sz w:val="24"/>
                <w:szCs w:val="24"/>
                <w:lang w:val="uk-UA"/>
              </w:rPr>
            </w:pPr>
            <w:r w:rsidRPr="00664A7E">
              <w:rPr>
                <w:sz w:val="24"/>
                <w:szCs w:val="24"/>
                <w:lang w:val="uk-UA"/>
              </w:rPr>
              <w:t>Добровільна (за бажанням СГ) сертифікація підприємств, які здійснюють оптову реалізацію (дистрибуцію) ЛЗ, щодо відповідності вимогам Належної практики дистрибуції (GDP).</w:t>
            </w:r>
          </w:p>
          <w:p w:rsidR="00D44B86" w:rsidRPr="00664A7E" w:rsidRDefault="00D44B86" w:rsidP="00D44B86">
            <w:pPr>
              <w:jc w:val="both"/>
              <w:rPr>
                <w:sz w:val="24"/>
                <w:szCs w:val="24"/>
                <w:lang w:val="uk-UA"/>
              </w:rPr>
            </w:pPr>
            <w:r w:rsidRPr="00664A7E">
              <w:rPr>
                <w:sz w:val="24"/>
                <w:szCs w:val="24"/>
                <w:lang w:val="uk-UA"/>
              </w:rPr>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bCs/>
                <w:sz w:val="24"/>
                <w:szCs w:val="24"/>
                <w:lang w:val="uk-UA"/>
              </w:rPr>
            </w:pPr>
            <w:r w:rsidRPr="00664A7E">
              <w:rPr>
                <w:bCs/>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2"/>
                <w:szCs w:val="22"/>
                <w:lang w:val="uk-UA"/>
              </w:rPr>
            </w:pPr>
            <w:r w:rsidRPr="00664A7E">
              <w:rPr>
                <w:b/>
                <w:sz w:val="22"/>
                <w:szCs w:val="22"/>
                <w:lang w:val="uk-UA"/>
              </w:rPr>
              <w:t>Виконується.</w:t>
            </w:r>
          </w:p>
          <w:p w:rsidR="00D44B86" w:rsidRPr="00664A7E" w:rsidRDefault="00D44B86" w:rsidP="00D44B86">
            <w:pPr>
              <w:rPr>
                <w:sz w:val="22"/>
                <w:szCs w:val="22"/>
                <w:lang w:val="uk-UA"/>
              </w:rPr>
            </w:pPr>
            <w:r w:rsidRPr="00664A7E">
              <w:rPr>
                <w:sz w:val="22"/>
                <w:szCs w:val="22"/>
                <w:lang w:val="uk-UA"/>
              </w:rPr>
              <w:t>Проведено 12 інспектувань щодо підтвердження відповідності вимогам GDP,</w:t>
            </w:r>
          </w:p>
          <w:p w:rsidR="00D44B86" w:rsidRPr="00664A7E" w:rsidRDefault="00D44B86" w:rsidP="00D44B86">
            <w:pPr>
              <w:rPr>
                <w:sz w:val="22"/>
                <w:szCs w:val="22"/>
                <w:lang w:val="uk-UA"/>
              </w:rPr>
            </w:pPr>
            <w:r w:rsidRPr="00664A7E">
              <w:rPr>
                <w:sz w:val="22"/>
                <w:szCs w:val="22"/>
                <w:lang w:val="uk-UA"/>
              </w:rPr>
              <w:t>4 – планові, 8 – за заявами ліцензіатів. Видано 6 сертифікатів відповідності вимогам GDP.</w:t>
            </w:r>
          </w:p>
          <w:p w:rsidR="00D44B86" w:rsidRPr="00664A7E" w:rsidRDefault="00D44B86" w:rsidP="00D44B86">
            <w:pPr>
              <w:rPr>
                <w:sz w:val="22"/>
                <w:szCs w:val="22"/>
                <w:lang w:val="uk-UA"/>
              </w:rPr>
            </w:pPr>
            <w:r w:rsidRPr="00664A7E">
              <w:rPr>
                <w:sz w:val="22"/>
                <w:szCs w:val="22"/>
                <w:lang w:val="uk-UA"/>
              </w:rPr>
              <w:t>1-му СГ на підставі звіту було відмовлено в отриманні сертифікату. Рішення по видачі сертифікату відповідності вимогам GDP 1 СГ перебуває на розгляді.</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3.4</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 xml:space="preserve">Проведення з мережами аптечних закладів роботи з питань поширення серед населення інформації про здоровий спосіб </w:t>
            </w:r>
            <w:r w:rsidRPr="00664A7E">
              <w:rPr>
                <w:sz w:val="24"/>
                <w:szCs w:val="24"/>
                <w:lang w:val="uk-UA"/>
              </w:rPr>
              <w:lastRenderedPageBreak/>
              <w:t>життя, програму реімбурсації «Доступні ліки», психологічну самодопомогу, необхідність та важливість вакцинації населення</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bCs/>
                <w:sz w:val="24"/>
                <w:szCs w:val="24"/>
                <w:lang w:val="uk-UA"/>
              </w:rPr>
            </w:pPr>
            <w:r w:rsidRPr="00664A7E">
              <w:rPr>
                <w:bCs/>
                <w:sz w:val="24"/>
                <w:szCs w:val="24"/>
                <w:lang w:val="uk-UA"/>
              </w:rPr>
              <w:lastRenderedPageBreak/>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sz w:val="24"/>
                <w:szCs w:val="24"/>
                <w:lang w:val="uk-UA"/>
              </w:rPr>
              <w:t xml:space="preserve">Департамент оптової та роздрібної торгівлі </w:t>
            </w:r>
            <w:r w:rsidRPr="00664A7E">
              <w:rPr>
                <w:sz w:val="24"/>
                <w:szCs w:val="24"/>
                <w:lang w:val="uk-UA"/>
              </w:rPr>
              <w:lastRenderedPageBreak/>
              <w:t>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2"/>
                <w:szCs w:val="22"/>
                <w:lang w:val="uk-UA"/>
              </w:rPr>
            </w:pPr>
            <w:r w:rsidRPr="00664A7E">
              <w:rPr>
                <w:b/>
                <w:sz w:val="22"/>
                <w:szCs w:val="22"/>
                <w:lang w:val="uk-UA"/>
              </w:rPr>
              <w:lastRenderedPageBreak/>
              <w:t>Виконується.</w:t>
            </w:r>
          </w:p>
          <w:p w:rsidR="00D44B86" w:rsidRPr="00664A7E" w:rsidRDefault="00D44B86" w:rsidP="00D44B86">
            <w:pPr>
              <w:rPr>
                <w:sz w:val="22"/>
                <w:szCs w:val="22"/>
                <w:lang w:val="uk-UA"/>
              </w:rPr>
            </w:pPr>
            <w:r w:rsidRPr="00664A7E">
              <w:rPr>
                <w:sz w:val="22"/>
                <w:szCs w:val="22"/>
                <w:lang w:val="uk-UA"/>
              </w:rPr>
              <w:t xml:space="preserve">Інформація поширюється під час проведення заходів контролю за додержанням ліцензіатами </w:t>
            </w:r>
            <w:r w:rsidRPr="00664A7E">
              <w:rPr>
                <w:sz w:val="22"/>
                <w:szCs w:val="22"/>
                <w:lang w:val="uk-UA"/>
              </w:rPr>
              <w:lastRenderedPageBreak/>
              <w:t>Ліцензійних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lastRenderedPageBreak/>
              <w:t>3.5</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Проведення із залученням громадських організацій моніторингу доступності для маломобільних груп населення, включаючи осіб з інвалідністю, послуг, які надаються аптечними закладами (надання МОЗ відповідного звіту)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bCs/>
                <w:sz w:val="24"/>
                <w:szCs w:val="24"/>
                <w:lang w:val="uk-UA"/>
              </w:rPr>
            </w:pPr>
            <w:r w:rsidRPr="00664A7E">
              <w:rPr>
                <w:bCs/>
                <w:sz w:val="24"/>
                <w:szCs w:val="24"/>
                <w:lang w:val="uk-UA"/>
              </w:rPr>
              <w:t>ІІ квартал</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2"/>
                <w:szCs w:val="22"/>
                <w:lang w:val="uk-UA"/>
              </w:rPr>
            </w:pPr>
            <w:r w:rsidRPr="00664A7E">
              <w:rPr>
                <w:b/>
                <w:sz w:val="22"/>
                <w:szCs w:val="22"/>
                <w:lang w:val="uk-UA"/>
              </w:rPr>
              <w:t>Виконується.</w:t>
            </w:r>
          </w:p>
          <w:p w:rsidR="00D44B86" w:rsidRPr="00664A7E" w:rsidRDefault="00D44B86" w:rsidP="00D44B86">
            <w:pPr>
              <w:rPr>
                <w:sz w:val="22"/>
                <w:szCs w:val="22"/>
                <w:lang w:val="uk-UA"/>
              </w:rPr>
            </w:pPr>
            <w:r w:rsidRPr="00664A7E">
              <w:rPr>
                <w:sz w:val="22"/>
                <w:szCs w:val="22"/>
                <w:lang w:val="uk-UA"/>
              </w:rPr>
              <w:t>Зареєстровано, узагальнено та здійснений аналіз інформації, наданої територіальними органами Держлікслужби, стосовно моніторингу доступності для маломобільних груп населення, включаючи осіб з інвалідністю, послуг, які надаються аптечними закладами із залученням громадських організацій.</w:t>
            </w:r>
          </w:p>
        </w:tc>
      </w:tr>
      <w:tr w:rsidR="00D44B86"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3.6</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Активізація роботи, спрямованої на розширення доступності для населення ЛЗ та МВ за рахунок використання мобільних аптечних пунктів</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center"/>
              <w:rPr>
                <w:bCs/>
                <w:sz w:val="24"/>
                <w:szCs w:val="24"/>
                <w:lang w:val="uk-UA"/>
              </w:rPr>
            </w:pPr>
            <w:r w:rsidRPr="00664A7E">
              <w:rPr>
                <w:bCs/>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rPr>
                <w:b/>
                <w:sz w:val="22"/>
                <w:szCs w:val="22"/>
                <w:lang w:val="uk-UA"/>
              </w:rPr>
            </w:pPr>
            <w:r w:rsidRPr="00664A7E">
              <w:rPr>
                <w:b/>
                <w:sz w:val="22"/>
                <w:szCs w:val="22"/>
                <w:lang w:val="uk-UA"/>
              </w:rPr>
              <w:t>Виконується.</w:t>
            </w:r>
          </w:p>
          <w:p w:rsidR="00D44B86" w:rsidRPr="00664A7E" w:rsidRDefault="00D44B86" w:rsidP="00D44B86">
            <w:pPr>
              <w:rPr>
                <w:sz w:val="22"/>
                <w:szCs w:val="22"/>
                <w:lang w:val="uk-UA"/>
              </w:rPr>
            </w:pPr>
            <w:r w:rsidRPr="00664A7E">
              <w:rPr>
                <w:sz w:val="22"/>
                <w:szCs w:val="22"/>
                <w:lang w:val="uk-UA"/>
              </w:rPr>
              <w:t>12 ліцензіатів, які провадять господарську діяльність з роздрібної торгівлі ЛЗ, здійснюють торгівлю ЛЗ через мобільні аптечні пункти.</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3.7</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Здійснення ліцензування господарської діяльності з імпорту ЛЗ (крім активних фармацевтичних інгредієнтів (АФІ)</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Виконується.</w:t>
            </w:r>
          </w:p>
          <w:p w:rsidR="00D44B86" w:rsidRPr="00664A7E" w:rsidRDefault="00D44B86" w:rsidP="00D44B86">
            <w:pPr>
              <w:shd w:val="clear" w:color="auto" w:fill="FFFFFF"/>
              <w:rPr>
                <w:sz w:val="22"/>
                <w:szCs w:val="22"/>
                <w:lang w:val="uk-UA"/>
              </w:rPr>
            </w:pPr>
            <w:r w:rsidRPr="00664A7E">
              <w:rPr>
                <w:sz w:val="22"/>
                <w:szCs w:val="22"/>
                <w:lang w:val="uk-UA"/>
              </w:rPr>
              <w:t>Станом на 30.06.2024 в Україні зареєстровано 217 ліцензіатів, що здійснюють імпорт ЛЗ (крім АФІ).</w:t>
            </w:r>
          </w:p>
          <w:p w:rsidR="00D44B86" w:rsidRPr="00664A7E" w:rsidRDefault="00D44B86" w:rsidP="00D44B86">
            <w:pPr>
              <w:shd w:val="clear" w:color="auto" w:fill="FFFFFF"/>
              <w:rPr>
                <w:sz w:val="22"/>
                <w:szCs w:val="22"/>
                <w:lang w:val="uk-UA"/>
              </w:rPr>
            </w:pPr>
            <w:r w:rsidRPr="00664A7E">
              <w:rPr>
                <w:sz w:val="22"/>
                <w:szCs w:val="22"/>
                <w:lang w:val="uk-UA"/>
              </w:rPr>
              <w:t xml:space="preserve">Протягом звітного періоду за заявами СГ проведено 6 </w:t>
            </w:r>
            <w:proofErr w:type="spellStart"/>
            <w:r w:rsidRPr="00664A7E">
              <w:rPr>
                <w:sz w:val="22"/>
                <w:szCs w:val="22"/>
                <w:lang w:val="uk-UA"/>
              </w:rPr>
              <w:t>передліцензійних</w:t>
            </w:r>
            <w:proofErr w:type="spellEnd"/>
            <w:r w:rsidRPr="00664A7E">
              <w:rPr>
                <w:sz w:val="22"/>
                <w:szCs w:val="22"/>
                <w:lang w:val="uk-UA"/>
              </w:rPr>
              <w:t xml:space="preserve"> перевірок з імпорту ЛЗ (крім активних фармацевтичних інгредієнтів).</w:t>
            </w:r>
          </w:p>
          <w:p w:rsidR="00D44B86" w:rsidRPr="00664A7E" w:rsidRDefault="00D44B86" w:rsidP="00D44B86">
            <w:pPr>
              <w:shd w:val="clear" w:color="auto" w:fill="FFFFFF"/>
              <w:rPr>
                <w:sz w:val="22"/>
                <w:szCs w:val="22"/>
                <w:lang w:val="uk-UA"/>
              </w:rPr>
            </w:pPr>
            <w:r w:rsidRPr="00664A7E">
              <w:rPr>
                <w:sz w:val="22"/>
                <w:szCs w:val="22"/>
                <w:lang w:val="uk-UA"/>
              </w:rPr>
              <w:t>Здійснюється підготовка матеріалів на засіданнях Робочої групи з питань ліцензування виробництва ЛЗ, оптової та роздрібної торгівлі ЛЗ, імпорту ЛЗ (крім активних фармацевтичних інгредієнтів) Держлікслужби, проведено 20 відповідних засідань.</w:t>
            </w:r>
          </w:p>
          <w:p w:rsidR="00D44B86" w:rsidRPr="00664A7E" w:rsidRDefault="00D44B86" w:rsidP="00D44B86">
            <w:pPr>
              <w:shd w:val="clear" w:color="auto" w:fill="FFFFFF"/>
              <w:rPr>
                <w:sz w:val="22"/>
                <w:szCs w:val="22"/>
                <w:lang w:val="uk-UA"/>
              </w:rPr>
            </w:pPr>
            <w:r w:rsidRPr="00664A7E">
              <w:rPr>
                <w:sz w:val="22"/>
                <w:szCs w:val="22"/>
                <w:lang w:val="uk-UA"/>
              </w:rPr>
              <w:t>Прийняті рішення про:</w:t>
            </w:r>
          </w:p>
          <w:p w:rsidR="00D44B86" w:rsidRPr="00664A7E" w:rsidRDefault="00D44B86" w:rsidP="00D44B86">
            <w:pPr>
              <w:shd w:val="clear" w:color="auto" w:fill="FFFFFF"/>
              <w:rPr>
                <w:sz w:val="22"/>
                <w:szCs w:val="22"/>
                <w:lang w:val="uk-UA"/>
              </w:rPr>
            </w:pPr>
            <w:r w:rsidRPr="00664A7E">
              <w:rPr>
                <w:sz w:val="22"/>
                <w:szCs w:val="22"/>
                <w:lang w:val="uk-UA"/>
              </w:rPr>
              <w:t>- видачу ліцензій 4 СГ;</w:t>
            </w:r>
          </w:p>
          <w:p w:rsidR="00D44B86" w:rsidRPr="00664A7E" w:rsidRDefault="00D44B86" w:rsidP="00D44B86">
            <w:pPr>
              <w:shd w:val="clear" w:color="auto" w:fill="FFFFFF"/>
              <w:rPr>
                <w:sz w:val="22"/>
                <w:szCs w:val="22"/>
                <w:lang w:val="uk-UA"/>
              </w:rPr>
            </w:pPr>
            <w:r w:rsidRPr="00664A7E">
              <w:rPr>
                <w:sz w:val="22"/>
                <w:szCs w:val="22"/>
                <w:lang w:val="uk-UA"/>
              </w:rPr>
              <w:t>- анулювання ліцензій –3 СГ за заявами ліцензіатів.</w:t>
            </w:r>
          </w:p>
          <w:p w:rsidR="00D44B86" w:rsidRPr="00664A7E" w:rsidRDefault="00D44B86" w:rsidP="00D44B86">
            <w:pPr>
              <w:shd w:val="clear" w:color="auto" w:fill="FFFFFF"/>
              <w:rPr>
                <w:sz w:val="22"/>
                <w:szCs w:val="22"/>
                <w:lang w:val="uk-UA"/>
              </w:rPr>
            </w:pPr>
            <w:r w:rsidRPr="00664A7E">
              <w:rPr>
                <w:sz w:val="22"/>
                <w:szCs w:val="22"/>
                <w:lang w:val="uk-UA"/>
              </w:rPr>
              <w:t xml:space="preserve">Заяву 1 СГ залишено без розгляду як таку, що оформлена з порушенням вимог діючого законодавства, 2 СГ відмовлено у видачі ліцензій на провадження господарської діяльності у </w:t>
            </w:r>
            <w:r w:rsidRPr="00664A7E">
              <w:rPr>
                <w:sz w:val="22"/>
                <w:szCs w:val="22"/>
                <w:lang w:val="uk-UA"/>
              </w:rPr>
              <w:lastRenderedPageBreak/>
              <w:t>зв’язку з невідповідністю заявника згідно з поданими документами ліцензійним умовам, встановленими для виду господарської діяльності.</w:t>
            </w:r>
          </w:p>
        </w:tc>
      </w:tr>
      <w:tr w:rsidR="00D44B86"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lastRenderedPageBreak/>
              <w:t>3.8</w:t>
            </w:r>
          </w:p>
        </w:tc>
        <w:tc>
          <w:tcPr>
            <w:tcW w:w="1591"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jc w:val="both"/>
              <w:rPr>
                <w:sz w:val="24"/>
                <w:szCs w:val="24"/>
                <w:lang w:val="uk-UA"/>
              </w:rPr>
            </w:pPr>
            <w:r w:rsidRPr="00664A7E">
              <w:rPr>
                <w:sz w:val="24"/>
                <w:szCs w:val="24"/>
                <w:lang w:val="uk-UA"/>
              </w:rPr>
              <w:t>Здійснення контролю за додержанням СГ Ліцензійних умов із провадження господарської діяльності з імпорту ЛЗ (крім АФІ) (з обмеженнями відповідно до постанови від 13/03/2022 № 303 «Про припинення заходів державного нагляду (контролю) і державного ринкового нагляду в умовах воєнного стану»)</w:t>
            </w:r>
          </w:p>
        </w:tc>
        <w:tc>
          <w:tcPr>
            <w:tcW w:w="632"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ind w:right="-116"/>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D44B86" w:rsidRPr="00664A7E" w:rsidRDefault="00D44B86" w:rsidP="00D44B86">
            <w:pPr>
              <w:shd w:val="clear" w:color="auto" w:fill="FFFFFF"/>
              <w:rPr>
                <w:b/>
                <w:sz w:val="22"/>
                <w:szCs w:val="22"/>
                <w:lang w:val="uk-UA"/>
              </w:rPr>
            </w:pPr>
            <w:r w:rsidRPr="00664A7E">
              <w:rPr>
                <w:b/>
                <w:sz w:val="22"/>
                <w:szCs w:val="22"/>
                <w:lang w:val="uk-UA"/>
              </w:rPr>
              <w:t>Виконання призупинено.</w:t>
            </w:r>
          </w:p>
          <w:p w:rsidR="00D44B86" w:rsidRPr="00664A7E" w:rsidRDefault="00D44B86" w:rsidP="00D44B86">
            <w:pPr>
              <w:shd w:val="clear" w:color="auto" w:fill="FFFFFF"/>
              <w:rPr>
                <w:sz w:val="22"/>
                <w:szCs w:val="22"/>
                <w:lang w:val="uk-UA"/>
              </w:rPr>
            </w:pPr>
            <w:r w:rsidRPr="00664A7E">
              <w:rPr>
                <w:sz w:val="22"/>
                <w:szCs w:val="22"/>
                <w:lang w:val="uk-UA"/>
              </w:rPr>
              <w:t>У зв’язку із введенням воєнного стану, 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суб’єктів господарювання, а позапланові перевірки здійснюються виключно відповідно до підстав, вказаних у даній постанові.</w:t>
            </w:r>
          </w:p>
          <w:p w:rsidR="00D44B86" w:rsidRPr="00664A7E" w:rsidRDefault="00D44B86" w:rsidP="00D44B86">
            <w:pPr>
              <w:shd w:val="clear" w:color="auto" w:fill="FFFFFF"/>
              <w:rPr>
                <w:sz w:val="22"/>
                <w:szCs w:val="22"/>
                <w:lang w:val="uk-UA"/>
              </w:rPr>
            </w:pPr>
            <w:r w:rsidRPr="00664A7E">
              <w:rPr>
                <w:sz w:val="22"/>
                <w:szCs w:val="22"/>
                <w:lang w:val="uk-UA"/>
              </w:rPr>
              <w:t>Враховуючи вищезазначене, в даний період перевірки щодо додержання СГ Ліцензійних умов із провадження господарської діяльності з імпорту ЛЗ (крім АФІ) не здійснювались.</w:t>
            </w:r>
          </w:p>
        </w:tc>
      </w:tr>
      <w:tr w:rsidR="00D44B86"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D44B86" w:rsidRPr="00664A7E" w:rsidRDefault="00D44B86" w:rsidP="00D44B86">
            <w:pPr>
              <w:ind w:right="-116"/>
              <w:jc w:val="center"/>
              <w:rPr>
                <w:b/>
                <w:sz w:val="24"/>
                <w:szCs w:val="24"/>
                <w:lang w:val="uk-UA"/>
              </w:rPr>
            </w:pPr>
            <w:r w:rsidRPr="00664A7E">
              <w:rPr>
                <w:b/>
                <w:sz w:val="24"/>
                <w:szCs w:val="24"/>
                <w:lang w:val="uk-UA"/>
              </w:rPr>
              <w:t>4.</w:t>
            </w:r>
          </w:p>
        </w:tc>
        <w:tc>
          <w:tcPr>
            <w:tcW w:w="4720" w:type="pct"/>
            <w:gridSpan w:val="4"/>
            <w:tcBorders>
              <w:top w:val="single" w:sz="4" w:space="0" w:color="000000"/>
              <w:left w:val="single" w:sz="4" w:space="0" w:color="000000"/>
              <w:bottom w:val="single" w:sz="4" w:space="0" w:color="000000"/>
              <w:right w:val="single" w:sz="4" w:space="0" w:color="000000"/>
            </w:tcBorders>
            <w:hideMark/>
          </w:tcPr>
          <w:p w:rsidR="00D44B86" w:rsidRPr="00664A7E" w:rsidRDefault="00D44B86" w:rsidP="00D44B86">
            <w:pPr>
              <w:jc w:val="both"/>
              <w:rPr>
                <w:b/>
                <w:sz w:val="24"/>
                <w:szCs w:val="24"/>
                <w:lang w:val="uk-UA"/>
              </w:rPr>
            </w:pPr>
            <w:r w:rsidRPr="00664A7E">
              <w:rPr>
                <w:b/>
                <w:sz w:val="24"/>
                <w:szCs w:val="24"/>
                <w:lang w:val="uk-UA"/>
              </w:rPr>
              <w:t>ЗАХОДИ З ПИТАНЬ ДЕРЖАВНОГО РИНКОВОГО НАГЛЯДУ</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Організація складання секторального плану державного ринкового нагляду за пропозиціями територіальних органів Держлікслужби та Державної митної служби України, підготовка відповідних звітів та їх оприлюднення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rPr>
              <w:t>Протягом року</w:t>
            </w:r>
          </w:p>
        </w:tc>
        <w:tc>
          <w:tcPr>
            <w:tcW w:w="798" w:type="pct"/>
            <w:tcBorders>
              <w:top w:val="single" w:sz="4" w:space="0" w:color="000000"/>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top w:val="single" w:sz="4" w:space="0" w:color="000000"/>
              <w:left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 xml:space="preserve">Держлікслужбою підготовлено та надано до Міністерства економіки України (лист від 22.02.2024 № 1809-001.3/005.0/17-24) звіт про виконання секторального плану ринкового нагляду за 2023 рік, який розміщено 22.02.2024 на офіційному </w:t>
            </w:r>
            <w:proofErr w:type="spellStart"/>
            <w:r w:rsidRPr="00664A7E">
              <w:rPr>
                <w:sz w:val="24"/>
                <w:szCs w:val="24"/>
                <w:lang w:val="uk-UA"/>
              </w:rPr>
              <w:t>вебсайті</w:t>
            </w:r>
            <w:proofErr w:type="spellEnd"/>
            <w:r w:rsidRPr="00664A7E">
              <w:rPr>
                <w:sz w:val="24"/>
                <w:szCs w:val="24"/>
                <w:lang w:val="uk-UA"/>
              </w:rPr>
              <w:t xml:space="preserve"> Держлікслужби.</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Інформування громадськості щодо повідомлень від виробників або їх уповноважених представників про невідповідність продукції</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 xml:space="preserve">Постійно </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296E37">
            <w:pPr>
              <w:jc w:val="both"/>
              <w:rPr>
                <w:b/>
                <w:sz w:val="24"/>
                <w:szCs w:val="24"/>
                <w:lang w:val="uk-UA"/>
              </w:rPr>
            </w:pPr>
            <w:r w:rsidRPr="00664A7E">
              <w:rPr>
                <w:b/>
                <w:sz w:val="24"/>
                <w:szCs w:val="24"/>
                <w:lang w:val="uk-UA"/>
              </w:rPr>
              <w:t>Виконується.</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 xml:space="preserve">Для своєчасного попередження споживачів (користувачів) про виявлену небезпеку, яку становить продукція, на офіційному </w:t>
            </w:r>
            <w:proofErr w:type="spellStart"/>
            <w:r w:rsidRPr="00664A7E">
              <w:rPr>
                <w:sz w:val="24"/>
                <w:szCs w:val="24"/>
                <w:lang w:val="uk-UA"/>
              </w:rPr>
              <w:t>вебсайті</w:t>
            </w:r>
            <w:proofErr w:type="spellEnd"/>
            <w:r w:rsidRPr="00664A7E">
              <w:rPr>
                <w:sz w:val="24"/>
                <w:szCs w:val="24"/>
                <w:lang w:val="uk-UA"/>
              </w:rPr>
              <w:t xml:space="preserve"> Держлікслужби розміщено 17 інформаційних листів від виробників та уповноважених представників щодо медичних виробів, повідомлення щодо продукції, яка становить або може становити ризик не надходили, та 2 рішень від виробників про вилучення з обігу, </w:t>
            </w:r>
            <w:r w:rsidRPr="00664A7E">
              <w:rPr>
                <w:sz w:val="24"/>
                <w:szCs w:val="24"/>
                <w:lang w:val="uk-UA"/>
              </w:rPr>
              <w:lastRenderedPageBreak/>
              <w:t>відкликання продукції, яка є небезпечною, прийняті за ініціативою виробника продукції.</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4.3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Розгляд пропозицій, запитів, скарг, заяв, звернень, повідомлень від споживачів (користувачів) стосовно медичних виробів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rPr>
              <w:t xml:space="preserve">Постійно </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296E37">
            <w:pPr>
              <w:jc w:val="both"/>
              <w:rPr>
                <w:b/>
                <w:sz w:val="24"/>
                <w:szCs w:val="24"/>
                <w:lang w:val="uk-UA"/>
              </w:rPr>
            </w:pPr>
            <w:r w:rsidRPr="00664A7E">
              <w:rPr>
                <w:b/>
                <w:sz w:val="24"/>
                <w:szCs w:val="24"/>
                <w:lang w:val="uk-UA"/>
              </w:rPr>
              <w:t>Виконується.</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Розглянуто та своєчасно надано відповіді на 50 звернень громадян, у тому числі, що надійшли на Урядову гарячу лінію, та відповідно до законів України «Про доступ до публічної інформації», «Про звернення громадян».</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Моніторинг інформації отриманої з іноземних систем повідомлення про продукцію, що становить серйозний ризик</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rPr>
              <w:t>Щоквартально</w:t>
            </w:r>
          </w:p>
        </w:tc>
        <w:tc>
          <w:tcPr>
            <w:tcW w:w="798" w:type="pct"/>
            <w:tcBorders>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bottom w:val="single" w:sz="4" w:space="0" w:color="000000"/>
              <w:right w:val="single" w:sz="4" w:space="0" w:color="000000"/>
            </w:tcBorders>
          </w:tcPr>
          <w:p w:rsidR="00296E37" w:rsidRPr="00664A7E" w:rsidRDefault="00296E37" w:rsidP="00001895">
            <w:pPr>
              <w:rPr>
                <w:b/>
                <w:sz w:val="24"/>
                <w:szCs w:val="24"/>
                <w:lang w:val="uk-UA"/>
              </w:rPr>
            </w:pPr>
            <w:r w:rsidRPr="00664A7E">
              <w:rPr>
                <w:b/>
                <w:sz w:val="24"/>
                <w:szCs w:val="24"/>
                <w:lang w:val="uk-UA"/>
              </w:rPr>
              <w:t>Виконується постійно.</w:t>
            </w:r>
          </w:p>
          <w:p w:rsidR="00296E37" w:rsidRPr="00664A7E" w:rsidRDefault="00296E37" w:rsidP="00001895">
            <w:pPr>
              <w:rPr>
                <w:sz w:val="24"/>
                <w:szCs w:val="24"/>
                <w:lang w:val="uk-UA"/>
              </w:rPr>
            </w:pPr>
            <w:r w:rsidRPr="00664A7E">
              <w:rPr>
                <w:sz w:val="24"/>
                <w:szCs w:val="24"/>
                <w:lang w:val="uk-UA"/>
              </w:rPr>
              <w:t>Держлікслужба здійснює моніторинг сайтів європейських організацій, що здійснюють державний ринковий нагляд:</w:t>
            </w:r>
          </w:p>
          <w:p w:rsidR="00296E37" w:rsidRPr="00664A7E" w:rsidRDefault="00296E37" w:rsidP="00001895">
            <w:pPr>
              <w:rPr>
                <w:sz w:val="24"/>
                <w:szCs w:val="24"/>
                <w:lang w:val="uk-UA"/>
              </w:rPr>
            </w:pPr>
            <w:r w:rsidRPr="00664A7E">
              <w:rPr>
                <w:sz w:val="24"/>
                <w:szCs w:val="24"/>
                <w:lang w:val="uk-UA"/>
              </w:rPr>
              <w:t>- </w:t>
            </w:r>
            <w:hyperlink r:id="rId8" w:history="1">
              <w:r w:rsidRPr="00664A7E">
                <w:rPr>
                  <w:sz w:val="24"/>
                  <w:szCs w:val="24"/>
                  <w:lang w:val="uk-UA"/>
                </w:rPr>
                <w:t>Французького Національного агентства з безпеки медичної продукції (</w:t>
              </w:r>
              <w:proofErr w:type="spellStart"/>
              <w:r w:rsidRPr="00664A7E">
                <w:rPr>
                  <w:sz w:val="24"/>
                  <w:szCs w:val="24"/>
                  <w:lang w:val="uk-UA"/>
                </w:rPr>
                <w:t>Agencу</w:t>
              </w:r>
              <w:proofErr w:type="spellEnd"/>
              <w:r w:rsidRPr="00664A7E">
                <w:rPr>
                  <w:sz w:val="24"/>
                  <w:szCs w:val="24"/>
                  <w:lang w:val="uk-UA"/>
                </w:rPr>
                <w:t xml:space="preserve"> </w:t>
              </w:r>
              <w:proofErr w:type="spellStart"/>
              <w:r w:rsidRPr="00664A7E">
                <w:rPr>
                  <w:sz w:val="24"/>
                  <w:szCs w:val="24"/>
                  <w:lang w:val="uk-UA"/>
                </w:rPr>
                <w:t>nationale</w:t>
              </w:r>
              <w:proofErr w:type="spellEnd"/>
              <w:r w:rsidRPr="00664A7E">
                <w:rPr>
                  <w:sz w:val="24"/>
                  <w:szCs w:val="24"/>
                  <w:lang w:val="uk-UA"/>
                </w:rPr>
                <w:t xml:space="preserve"> </w:t>
              </w:r>
              <w:proofErr w:type="spellStart"/>
              <w:r w:rsidRPr="00664A7E">
                <w:rPr>
                  <w:sz w:val="24"/>
                  <w:szCs w:val="24"/>
                  <w:lang w:val="uk-UA"/>
                </w:rPr>
                <w:t>de</w:t>
              </w:r>
              <w:proofErr w:type="spellEnd"/>
              <w:r w:rsidRPr="00664A7E">
                <w:rPr>
                  <w:sz w:val="24"/>
                  <w:szCs w:val="24"/>
                  <w:lang w:val="uk-UA"/>
                </w:rPr>
                <w:t xml:space="preserve"> </w:t>
              </w:r>
              <w:proofErr w:type="spellStart"/>
              <w:r w:rsidRPr="00664A7E">
                <w:rPr>
                  <w:sz w:val="24"/>
                  <w:szCs w:val="24"/>
                  <w:lang w:val="uk-UA"/>
                </w:rPr>
                <w:t>securite</w:t>
              </w:r>
              <w:proofErr w:type="spellEnd"/>
              <w:r w:rsidRPr="00664A7E">
                <w:rPr>
                  <w:sz w:val="24"/>
                  <w:szCs w:val="24"/>
                  <w:lang w:val="uk-UA"/>
                </w:rPr>
                <w:t xml:space="preserve"> </w:t>
              </w:r>
              <w:proofErr w:type="spellStart"/>
              <w:r w:rsidRPr="00664A7E">
                <w:rPr>
                  <w:sz w:val="24"/>
                  <w:szCs w:val="24"/>
                  <w:lang w:val="uk-UA"/>
                </w:rPr>
                <w:t>du</w:t>
              </w:r>
              <w:proofErr w:type="spellEnd"/>
              <w:r w:rsidRPr="00664A7E">
                <w:rPr>
                  <w:sz w:val="24"/>
                  <w:szCs w:val="24"/>
                  <w:lang w:val="uk-UA"/>
                </w:rPr>
                <w:t xml:space="preserve"> </w:t>
              </w:r>
              <w:proofErr w:type="spellStart"/>
              <w:r w:rsidRPr="00664A7E">
                <w:rPr>
                  <w:sz w:val="24"/>
                  <w:szCs w:val="24"/>
                  <w:lang w:val="uk-UA"/>
                </w:rPr>
                <w:t>medicament</w:t>
              </w:r>
              <w:proofErr w:type="spellEnd"/>
              <w:r w:rsidRPr="00664A7E">
                <w:rPr>
                  <w:sz w:val="24"/>
                  <w:szCs w:val="24"/>
                  <w:lang w:val="uk-UA"/>
                </w:rPr>
                <w:t xml:space="preserve"> </w:t>
              </w:r>
              <w:proofErr w:type="spellStart"/>
              <w:r w:rsidRPr="00664A7E">
                <w:rPr>
                  <w:sz w:val="24"/>
                  <w:szCs w:val="24"/>
                  <w:lang w:val="uk-UA"/>
                </w:rPr>
                <w:t>et</w:t>
              </w:r>
              <w:proofErr w:type="spellEnd"/>
              <w:r w:rsidRPr="00664A7E">
                <w:rPr>
                  <w:sz w:val="24"/>
                  <w:szCs w:val="24"/>
                  <w:lang w:val="uk-UA"/>
                </w:rPr>
                <w:t xml:space="preserve"> </w:t>
              </w:r>
              <w:proofErr w:type="spellStart"/>
              <w:r w:rsidRPr="00664A7E">
                <w:rPr>
                  <w:sz w:val="24"/>
                  <w:szCs w:val="24"/>
                  <w:lang w:val="uk-UA"/>
                </w:rPr>
                <w:t>des</w:t>
              </w:r>
              <w:proofErr w:type="spellEnd"/>
              <w:r w:rsidRPr="00664A7E">
                <w:rPr>
                  <w:sz w:val="24"/>
                  <w:szCs w:val="24"/>
                  <w:lang w:val="uk-UA"/>
                </w:rPr>
                <w:t xml:space="preserve"> </w:t>
              </w:r>
              <w:proofErr w:type="spellStart"/>
              <w:r w:rsidRPr="00664A7E">
                <w:rPr>
                  <w:sz w:val="24"/>
                  <w:szCs w:val="24"/>
                  <w:lang w:val="uk-UA"/>
                </w:rPr>
                <w:t>produits</w:t>
              </w:r>
              <w:proofErr w:type="spellEnd"/>
              <w:r w:rsidRPr="00664A7E">
                <w:rPr>
                  <w:sz w:val="24"/>
                  <w:szCs w:val="24"/>
                  <w:lang w:val="uk-UA"/>
                </w:rPr>
                <w:t xml:space="preserve"> </w:t>
              </w:r>
              <w:proofErr w:type="spellStart"/>
              <w:r w:rsidRPr="00664A7E">
                <w:rPr>
                  <w:sz w:val="24"/>
                  <w:szCs w:val="24"/>
                  <w:lang w:val="uk-UA"/>
                </w:rPr>
                <w:t>de</w:t>
              </w:r>
              <w:proofErr w:type="spellEnd"/>
              <w:r w:rsidRPr="00664A7E">
                <w:rPr>
                  <w:sz w:val="24"/>
                  <w:szCs w:val="24"/>
                  <w:lang w:val="uk-UA"/>
                </w:rPr>
                <w:t xml:space="preserve"> </w:t>
              </w:r>
              <w:proofErr w:type="spellStart"/>
              <w:r w:rsidRPr="00664A7E">
                <w:rPr>
                  <w:sz w:val="24"/>
                  <w:szCs w:val="24"/>
                  <w:lang w:val="uk-UA"/>
                </w:rPr>
                <w:t>santessmedic</w:t>
              </w:r>
              <w:proofErr w:type="spellEnd"/>
              <w:r w:rsidRPr="00664A7E">
                <w:rPr>
                  <w:sz w:val="24"/>
                  <w:szCs w:val="24"/>
                  <w:lang w:val="uk-UA"/>
                </w:rPr>
                <w:t xml:space="preserve"> - ANSM)</w:t>
              </w:r>
            </w:hyperlink>
            <w:r w:rsidRPr="00664A7E">
              <w:rPr>
                <w:sz w:val="24"/>
                <w:szCs w:val="24"/>
                <w:lang w:val="uk-UA"/>
              </w:rPr>
              <w:t>;</w:t>
            </w:r>
          </w:p>
          <w:p w:rsidR="00296E37" w:rsidRPr="00664A7E" w:rsidRDefault="00296E37" w:rsidP="00001895">
            <w:pPr>
              <w:rPr>
                <w:sz w:val="24"/>
                <w:szCs w:val="24"/>
                <w:lang w:val="uk-UA"/>
              </w:rPr>
            </w:pPr>
            <w:r w:rsidRPr="00664A7E">
              <w:rPr>
                <w:sz w:val="24"/>
                <w:szCs w:val="24"/>
                <w:lang w:val="uk-UA"/>
              </w:rPr>
              <w:t>- </w:t>
            </w:r>
            <w:hyperlink r:id="rId9" w:history="1">
              <w:r w:rsidRPr="00664A7E">
                <w:rPr>
                  <w:sz w:val="24"/>
                  <w:szCs w:val="24"/>
                  <w:lang w:val="uk-UA"/>
                </w:rPr>
                <w:t>Швейцарського Національного агентства медичної продукції (</w:t>
              </w:r>
              <w:proofErr w:type="spellStart"/>
              <w:r w:rsidRPr="00664A7E">
                <w:rPr>
                  <w:sz w:val="24"/>
                  <w:szCs w:val="24"/>
                  <w:lang w:val="uk-UA"/>
                </w:rPr>
                <w:t>Swiss</w:t>
              </w:r>
              <w:proofErr w:type="spellEnd"/>
              <w:r w:rsidRPr="00664A7E">
                <w:rPr>
                  <w:sz w:val="24"/>
                  <w:szCs w:val="24"/>
                  <w:lang w:val="uk-UA"/>
                </w:rPr>
                <w:t xml:space="preserve"> </w:t>
              </w:r>
              <w:proofErr w:type="spellStart"/>
              <w:r w:rsidRPr="00664A7E">
                <w:rPr>
                  <w:sz w:val="24"/>
                  <w:szCs w:val="24"/>
                  <w:lang w:val="uk-UA"/>
                </w:rPr>
                <w:t>Agency</w:t>
              </w:r>
              <w:proofErr w:type="spellEnd"/>
              <w:r w:rsidRPr="00664A7E">
                <w:rPr>
                  <w:sz w:val="24"/>
                  <w:szCs w:val="24"/>
                  <w:lang w:val="uk-UA"/>
                </w:rPr>
                <w:t xml:space="preserve"> </w:t>
              </w:r>
              <w:proofErr w:type="spellStart"/>
              <w:r w:rsidRPr="00664A7E">
                <w:rPr>
                  <w:sz w:val="24"/>
                  <w:szCs w:val="24"/>
                  <w:lang w:val="uk-UA"/>
                </w:rPr>
                <w:t>for</w:t>
              </w:r>
              <w:proofErr w:type="spellEnd"/>
              <w:r w:rsidRPr="00664A7E">
                <w:rPr>
                  <w:sz w:val="24"/>
                  <w:szCs w:val="24"/>
                  <w:lang w:val="uk-UA"/>
                </w:rPr>
                <w:t xml:space="preserve"> </w:t>
              </w:r>
              <w:proofErr w:type="spellStart"/>
              <w:r w:rsidRPr="00664A7E">
                <w:rPr>
                  <w:sz w:val="24"/>
                  <w:szCs w:val="24"/>
                  <w:lang w:val="uk-UA"/>
                </w:rPr>
                <w:t>Therapeutic</w:t>
              </w:r>
              <w:proofErr w:type="spellEnd"/>
              <w:r w:rsidRPr="00664A7E">
                <w:rPr>
                  <w:sz w:val="24"/>
                  <w:szCs w:val="24"/>
                  <w:lang w:val="uk-UA"/>
                </w:rPr>
                <w:t xml:space="preserve"> </w:t>
              </w:r>
              <w:proofErr w:type="spellStart"/>
              <w:r w:rsidRPr="00664A7E">
                <w:rPr>
                  <w:sz w:val="24"/>
                  <w:szCs w:val="24"/>
                  <w:lang w:val="uk-UA"/>
                </w:rPr>
                <w:t>Products</w:t>
              </w:r>
              <w:proofErr w:type="spellEnd"/>
              <w:r w:rsidRPr="00664A7E">
                <w:rPr>
                  <w:sz w:val="24"/>
                  <w:szCs w:val="24"/>
                  <w:lang w:val="uk-UA"/>
                </w:rPr>
                <w:t xml:space="preserve">- </w:t>
              </w:r>
              <w:proofErr w:type="spellStart"/>
              <w:r w:rsidRPr="00664A7E">
                <w:rPr>
                  <w:sz w:val="24"/>
                  <w:szCs w:val="24"/>
                  <w:lang w:val="uk-UA"/>
                </w:rPr>
                <w:t>Swissmedic</w:t>
              </w:r>
              <w:proofErr w:type="spellEnd"/>
              <w:r w:rsidRPr="00664A7E">
                <w:rPr>
                  <w:sz w:val="24"/>
                  <w:szCs w:val="24"/>
                  <w:lang w:val="uk-UA"/>
                </w:rPr>
                <w:t>)</w:t>
              </w:r>
            </w:hyperlink>
            <w:r w:rsidRPr="00664A7E">
              <w:rPr>
                <w:sz w:val="24"/>
                <w:szCs w:val="24"/>
                <w:lang w:val="uk-UA"/>
              </w:rPr>
              <w:t>;</w:t>
            </w:r>
          </w:p>
          <w:p w:rsidR="00296E37" w:rsidRPr="00664A7E" w:rsidRDefault="00296E37" w:rsidP="00001895">
            <w:pPr>
              <w:rPr>
                <w:sz w:val="24"/>
                <w:szCs w:val="24"/>
                <w:lang w:val="uk-UA"/>
              </w:rPr>
            </w:pPr>
            <w:r w:rsidRPr="00664A7E">
              <w:rPr>
                <w:sz w:val="24"/>
                <w:szCs w:val="24"/>
                <w:lang w:val="uk-UA"/>
              </w:rPr>
              <w:t xml:space="preserve">- </w:t>
            </w:r>
            <w:hyperlink r:id="rId10" w:history="1">
              <w:r w:rsidRPr="00664A7E">
                <w:rPr>
                  <w:sz w:val="24"/>
                  <w:szCs w:val="24"/>
                  <w:lang w:val="uk-UA"/>
                </w:rPr>
                <w:t>Німецького Федерального Інституту лікарських засобів і медичних виробів (</w:t>
              </w:r>
              <w:proofErr w:type="spellStart"/>
              <w:r w:rsidRPr="00664A7E">
                <w:rPr>
                  <w:sz w:val="24"/>
                  <w:szCs w:val="24"/>
                  <w:lang w:val="uk-UA"/>
                </w:rPr>
                <w:t>Federal</w:t>
              </w:r>
              <w:proofErr w:type="spellEnd"/>
              <w:r w:rsidRPr="00664A7E">
                <w:rPr>
                  <w:sz w:val="24"/>
                  <w:szCs w:val="24"/>
                  <w:lang w:val="uk-UA"/>
                </w:rPr>
                <w:t xml:space="preserve"> </w:t>
              </w:r>
              <w:proofErr w:type="spellStart"/>
              <w:r w:rsidRPr="00664A7E">
                <w:rPr>
                  <w:sz w:val="24"/>
                  <w:szCs w:val="24"/>
                  <w:lang w:val="uk-UA"/>
                </w:rPr>
                <w:t>Institute</w:t>
              </w:r>
              <w:proofErr w:type="spellEnd"/>
              <w:r w:rsidRPr="00664A7E">
                <w:rPr>
                  <w:sz w:val="24"/>
                  <w:szCs w:val="24"/>
                  <w:lang w:val="uk-UA"/>
                </w:rPr>
                <w:t xml:space="preserve"> </w:t>
              </w:r>
              <w:proofErr w:type="spellStart"/>
              <w:r w:rsidRPr="00664A7E">
                <w:rPr>
                  <w:sz w:val="24"/>
                  <w:szCs w:val="24"/>
                  <w:lang w:val="uk-UA"/>
                </w:rPr>
                <w:t>for</w:t>
              </w:r>
              <w:proofErr w:type="spellEnd"/>
              <w:r w:rsidRPr="00664A7E">
                <w:rPr>
                  <w:sz w:val="24"/>
                  <w:szCs w:val="24"/>
                  <w:lang w:val="uk-UA"/>
                </w:rPr>
                <w:t xml:space="preserve"> </w:t>
              </w:r>
              <w:proofErr w:type="spellStart"/>
              <w:r w:rsidRPr="00664A7E">
                <w:rPr>
                  <w:sz w:val="24"/>
                  <w:szCs w:val="24"/>
                  <w:lang w:val="uk-UA"/>
                </w:rPr>
                <w:t>Drugs</w:t>
              </w:r>
              <w:proofErr w:type="spellEnd"/>
              <w:r w:rsidRPr="00664A7E">
                <w:rPr>
                  <w:sz w:val="24"/>
                  <w:szCs w:val="24"/>
                  <w:lang w:val="uk-UA"/>
                </w:rPr>
                <w:t xml:space="preserve"> </w:t>
              </w:r>
              <w:proofErr w:type="spellStart"/>
              <w:r w:rsidRPr="00664A7E">
                <w:rPr>
                  <w:sz w:val="24"/>
                  <w:szCs w:val="24"/>
                  <w:lang w:val="uk-UA"/>
                </w:rPr>
                <w:t>and</w:t>
              </w:r>
              <w:proofErr w:type="spellEnd"/>
              <w:r w:rsidRPr="00664A7E">
                <w:rPr>
                  <w:sz w:val="24"/>
                  <w:szCs w:val="24"/>
                  <w:lang w:val="uk-UA"/>
                </w:rPr>
                <w:t xml:space="preserve"> </w:t>
              </w:r>
              <w:proofErr w:type="spellStart"/>
              <w:r w:rsidRPr="00664A7E">
                <w:rPr>
                  <w:sz w:val="24"/>
                  <w:szCs w:val="24"/>
                  <w:lang w:val="uk-UA"/>
                </w:rPr>
                <w:t>Medical</w:t>
              </w:r>
              <w:proofErr w:type="spellEnd"/>
              <w:r w:rsidRPr="00664A7E">
                <w:rPr>
                  <w:sz w:val="24"/>
                  <w:szCs w:val="24"/>
                  <w:lang w:val="uk-UA"/>
                </w:rPr>
                <w:t xml:space="preserve"> </w:t>
              </w:r>
              <w:proofErr w:type="spellStart"/>
              <w:r w:rsidRPr="00664A7E">
                <w:rPr>
                  <w:sz w:val="24"/>
                  <w:szCs w:val="24"/>
                  <w:lang w:val="uk-UA"/>
                </w:rPr>
                <w:t>Devices</w:t>
              </w:r>
              <w:proofErr w:type="spellEnd"/>
              <w:r w:rsidRPr="00664A7E">
                <w:rPr>
                  <w:sz w:val="24"/>
                  <w:szCs w:val="24"/>
                  <w:lang w:val="uk-UA"/>
                </w:rPr>
                <w:t>)</w:t>
              </w:r>
            </w:hyperlink>
            <w:r w:rsidR="00001895" w:rsidRPr="00664A7E">
              <w:rPr>
                <w:sz w:val="24"/>
                <w:szCs w:val="24"/>
                <w:lang w:val="uk-UA"/>
              </w:rPr>
              <w:t>.</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 xml:space="preserve">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w:t>
            </w:r>
            <w:r w:rsidRPr="00664A7E">
              <w:lastRenderedPageBreak/>
              <w:t>організацій споживачів (об'єднань споживачів)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Протягом року</w:t>
            </w:r>
          </w:p>
        </w:tc>
        <w:tc>
          <w:tcPr>
            <w:tcW w:w="798" w:type="pct"/>
            <w:tcBorders>
              <w:top w:val="single" w:sz="4" w:space="0" w:color="000000"/>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top w:val="single" w:sz="4" w:space="0" w:color="000000"/>
              <w:left w:val="single" w:sz="4" w:space="0" w:color="000000"/>
              <w:right w:val="single" w:sz="4" w:space="0" w:color="000000"/>
            </w:tcBorders>
          </w:tcPr>
          <w:p w:rsidR="00296E37" w:rsidRPr="00664A7E" w:rsidRDefault="00296E37" w:rsidP="00296E37">
            <w:pPr>
              <w:jc w:val="both"/>
              <w:rPr>
                <w:b/>
                <w:sz w:val="24"/>
                <w:szCs w:val="24"/>
                <w:lang w:val="uk-UA"/>
              </w:rPr>
            </w:pPr>
            <w:r w:rsidRPr="00664A7E">
              <w:rPr>
                <w:b/>
                <w:sz w:val="24"/>
                <w:szCs w:val="24"/>
                <w:lang w:val="uk-UA"/>
              </w:rPr>
              <w:t>Виконується.</w:t>
            </w:r>
          </w:p>
          <w:p w:rsidR="00296E37" w:rsidRPr="00664A7E" w:rsidRDefault="00296E37" w:rsidP="00296E37">
            <w:pPr>
              <w:pStyle w:val="af1"/>
              <w:spacing w:after="0" w:line="240" w:lineRule="auto"/>
              <w:jc w:val="both"/>
              <w:rPr>
                <w:rFonts w:ascii="Times New Roman" w:hAnsi="Times New Roman" w:cs="Times New Roman"/>
                <w:sz w:val="24"/>
                <w:szCs w:val="24"/>
                <w:lang w:val="uk-UA"/>
              </w:rPr>
            </w:pPr>
            <w:r w:rsidRPr="00664A7E">
              <w:rPr>
                <w:rFonts w:ascii="Times New Roman" w:hAnsi="Times New Roman" w:cs="Times New Roman"/>
                <w:sz w:val="24"/>
                <w:szCs w:val="24"/>
                <w:lang w:val="uk-UA"/>
              </w:rPr>
              <w:t>За зверненнями споживачів (користувачів) підготовлено та надіслано 9 доручень територіальним органам Держлікслужби на проведення позапланових перевірок.</w:t>
            </w:r>
          </w:p>
          <w:p w:rsidR="00001895" w:rsidRPr="00664A7E" w:rsidRDefault="00296E37" w:rsidP="00296E37">
            <w:pPr>
              <w:pStyle w:val="af1"/>
              <w:spacing w:after="0" w:line="240" w:lineRule="auto"/>
              <w:jc w:val="both"/>
              <w:rPr>
                <w:rFonts w:ascii="Times New Roman" w:hAnsi="Times New Roman" w:cs="Times New Roman"/>
                <w:sz w:val="24"/>
                <w:szCs w:val="24"/>
                <w:lang w:val="uk-UA" w:eastAsia="ru-RU"/>
              </w:rPr>
            </w:pPr>
            <w:r w:rsidRPr="00664A7E">
              <w:rPr>
                <w:rFonts w:ascii="Times New Roman" w:hAnsi="Times New Roman" w:cs="Times New Roman"/>
                <w:sz w:val="24"/>
                <w:szCs w:val="24"/>
                <w:lang w:val="uk-UA"/>
              </w:rPr>
              <w:t xml:space="preserve">На виконання </w:t>
            </w:r>
            <w:r w:rsidRPr="00664A7E">
              <w:rPr>
                <w:rFonts w:ascii="Times New Roman" w:hAnsi="Times New Roman" w:cs="Times New Roman"/>
                <w:color w:val="000000"/>
                <w:sz w:val="24"/>
                <w:szCs w:val="24"/>
                <w:lang w:val="uk-UA" w:eastAsia="uk-UA"/>
              </w:rPr>
              <w:t>доручення першого з</w:t>
            </w:r>
            <w:r w:rsidRPr="00664A7E">
              <w:rPr>
                <w:rFonts w:ascii="Times New Roman" w:hAnsi="Times New Roman" w:cs="Times New Roman"/>
                <w:sz w:val="24"/>
                <w:szCs w:val="24"/>
                <w:lang w:val="uk-UA" w:eastAsia="ru-RU"/>
              </w:rPr>
              <w:t xml:space="preserve">аступника Міністра охорони здоров’я </w:t>
            </w:r>
            <w:r w:rsidR="00001895" w:rsidRPr="00664A7E">
              <w:rPr>
                <w:rFonts w:ascii="Times New Roman" w:hAnsi="Times New Roman" w:cs="Times New Roman"/>
                <w:sz w:val="24"/>
                <w:szCs w:val="24"/>
                <w:lang w:val="uk-UA" w:eastAsia="ru-RU"/>
              </w:rPr>
              <w:t>від 20.05.2024</w:t>
            </w:r>
          </w:p>
          <w:p w:rsidR="00296E37" w:rsidRPr="00664A7E" w:rsidRDefault="00001895" w:rsidP="00296E37">
            <w:pPr>
              <w:pStyle w:val="af1"/>
              <w:spacing w:after="0" w:line="240" w:lineRule="auto"/>
              <w:jc w:val="both"/>
              <w:rPr>
                <w:rFonts w:ascii="Times New Roman" w:hAnsi="Times New Roman" w:cs="Times New Roman"/>
                <w:sz w:val="24"/>
                <w:szCs w:val="24"/>
                <w:lang w:val="uk-UA"/>
              </w:rPr>
            </w:pPr>
            <w:r w:rsidRPr="00664A7E">
              <w:rPr>
                <w:rFonts w:ascii="Times New Roman" w:hAnsi="Times New Roman" w:cs="Times New Roman"/>
                <w:sz w:val="24"/>
                <w:szCs w:val="24"/>
                <w:lang w:val="uk-UA" w:eastAsia="ru-RU"/>
              </w:rPr>
              <w:t xml:space="preserve">№ </w:t>
            </w:r>
            <w:r w:rsidR="00296E37" w:rsidRPr="00664A7E">
              <w:rPr>
                <w:rFonts w:ascii="Times New Roman" w:hAnsi="Times New Roman" w:cs="Times New Roman"/>
                <w:sz w:val="24"/>
                <w:szCs w:val="24"/>
                <w:lang w:val="uk-UA" w:eastAsia="ru-RU"/>
              </w:rPr>
              <w:t>ДЗМ/46/8-24 на перевірку виробників та уповноважених представників марлі медичної</w:t>
            </w:r>
            <w:r w:rsidR="00296E37" w:rsidRPr="00664A7E">
              <w:rPr>
                <w:rFonts w:ascii="Times New Roman" w:hAnsi="Times New Roman" w:cs="Times New Roman"/>
                <w:sz w:val="24"/>
                <w:szCs w:val="24"/>
                <w:lang w:val="uk-UA"/>
              </w:rPr>
              <w:t xml:space="preserve"> Держлікслужбою надано 5 доручень на проведення позапланових перевірок </w:t>
            </w:r>
            <w:r w:rsidR="00296E37" w:rsidRPr="00664A7E">
              <w:rPr>
                <w:rFonts w:ascii="Times New Roman" w:hAnsi="Times New Roman" w:cs="Times New Roman"/>
                <w:sz w:val="24"/>
                <w:szCs w:val="24"/>
                <w:lang w:val="uk-UA"/>
              </w:rPr>
              <w:lastRenderedPageBreak/>
              <w:t xml:space="preserve">характеристик продукції у 10 суб’єктів господарювання. </w:t>
            </w:r>
          </w:p>
          <w:p w:rsidR="00296E37" w:rsidRPr="00664A7E" w:rsidRDefault="00296E37" w:rsidP="00296E37">
            <w:pPr>
              <w:pStyle w:val="af1"/>
              <w:spacing w:after="0" w:line="240" w:lineRule="auto"/>
              <w:jc w:val="both"/>
              <w:rPr>
                <w:rFonts w:ascii="Times New Roman" w:hAnsi="Times New Roman" w:cs="Times New Roman"/>
                <w:sz w:val="24"/>
                <w:szCs w:val="24"/>
                <w:lang w:val="uk-UA"/>
              </w:rPr>
            </w:pPr>
            <w:r w:rsidRPr="00664A7E">
              <w:rPr>
                <w:rFonts w:ascii="Times New Roman" w:hAnsi="Times New Roman" w:cs="Times New Roman"/>
                <w:sz w:val="24"/>
                <w:szCs w:val="24"/>
                <w:lang w:val="uk-UA"/>
              </w:rPr>
              <w:t>Проведено 18 позапланових перевірок у розповсюджувачів та виробників медичних виробів, з них:</w:t>
            </w:r>
          </w:p>
          <w:p w:rsidR="00296E37" w:rsidRPr="00664A7E" w:rsidRDefault="00296E37" w:rsidP="00296E37">
            <w:pPr>
              <w:pStyle w:val="af1"/>
              <w:spacing w:after="0" w:line="240" w:lineRule="auto"/>
              <w:jc w:val="both"/>
              <w:rPr>
                <w:rFonts w:ascii="Times New Roman" w:hAnsi="Times New Roman" w:cs="Times New Roman"/>
                <w:sz w:val="24"/>
                <w:szCs w:val="24"/>
                <w:lang w:val="uk-UA"/>
              </w:rPr>
            </w:pPr>
            <w:r w:rsidRPr="00664A7E">
              <w:rPr>
                <w:rFonts w:ascii="Times New Roman" w:hAnsi="Times New Roman" w:cs="Times New Roman"/>
                <w:sz w:val="24"/>
                <w:szCs w:val="24"/>
                <w:lang w:val="uk-UA"/>
              </w:rPr>
              <w:t>8 – за зверненнями споживачів (користувачів);</w:t>
            </w:r>
          </w:p>
          <w:p w:rsidR="00296E37" w:rsidRPr="00664A7E" w:rsidRDefault="00296E37" w:rsidP="00296E37">
            <w:pPr>
              <w:pStyle w:val="af1"/>
              <w:spacing w:after="0" w:line="240" w:lineRule="auto"/>
              <w:jc w:val="both"/>
              <w:rPr>
                <w:rFonts w:ascii="Times New Roman" w:hAnsi="Times New Roman" w:cs="Times New Roman"/>
                <w:sz w:val="24"/>
                <w:szCs w:val="24"/>
                <w:lang w:val="uk-UA"/>
              </w:rPr>
            </w:pPr>
            <w:r w:rsidRPr="00664A7E">
              <w:rPr>
                <w:rFonts w:ascii="Times New Roman" w:hAnsi="Times New Roman" w:cs="Times New Roman"/>
                <w:sz w:val="24"/>
                <w:szCs w:val="24"/>
                <w:lang w:val="uk-UA"/>
              </w:rPr>
              <w:t>0 – за зверненнями органів виконавчої влади, правоохоронних органів, громадських організацій споживачів;</w:t>
            </w:r>
          </w:p>
          <w:p w:rsidR="00296E37" w:rsidRPr="00664A7E" w:rsidRDefault="00296E37" w:rsidP="00296E37">
            <w:pPr>
              <w:pStyle w:val="af1"/>
              <w:spacing w:after="0" w:line="240" w:lineRule="auto"/>
              <w:jc w:val="both"/>
              <w:rPr>
                <w:rFonts w:ascii="Times New Roman" w:hAnsi="Times New Roman" w:cs="Times New Roman"/>
                <w:lang w:val="uk-UA"/>
              </w:rPr>
            </w:pPr>
            <w:r w:rsidRPr="00664A7E">
              <w:rPr>
                <w:rFonts w:ascii="Times New Roman" w:hAnsi="Times New Roman" w:cs="Times New Roman"/>
                <w:sz w:val="24"/>
                <w:szCs w:val="24"/>
                <w:lang w:val="uk-UA"/>
              </w:rPr>
              <w:t>10 – за дорученням Держлікслужби.</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4.6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rPr>
              <w:t>Протягом року</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296E37">
            <w:pPr>
              <w:jc w:val="both"/>
              <w:rPr>
                <w:b/>
                <w:sz w:val="24"/>
                <w:szCs w:val="24"/>
                <w:lang w:val="uk-UA"/>
              </w:rPr>
            </w:pPr>
            <w:r w:rsidRPr="00664A7E">
              <w:rPr>
                <w:b/>
                <w:sz w:val="24"/>
                <w:szCs w:val="24"/>
                <w:lang w:val="uk-UA"/>
              </w:rPr>
              <w:t>Виконано.</w:t>
            </w:r>
          </w:p>
          <w:p w:rsidR="00296E37" w:rsidRPr="00664A7E" w:rsidRDefault="00296E37" w:rsidP="00296E37">
            <w:pPr>
              <w:shd w:val="clear" w:color="auto" w:fill="FFFFFF" w:themeFill="background1"/>
              <w:jc w:val="both"/>
              <w:rPr>
                <w:sz w:val="22"/>
                <w:szCs w:val="22"/>
                <w:lang w:val="uk-UA"/>
              </w:rPr>
            </w:pPr>
            <w:r w:rsidRPr="00664A7E">
              <w:rPr>
                <w:sz w:val="24"/>
                <w:szCs w:val="24"/>
                <w:lang w:val="uk-UA"/>
              </w:rPr>
              <w:t xml:space="preserve">Звіт щодо 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 за 2023 рік надіслано до Міністерства економіки України листом Держлікслужби від </w:t>
            </w:r>
            <w:r w:rsidR="006B59D3" w:rsidRPr="00664A7E">
              <w:rPr>
                <w:sz w:val="24"/>
                <w:szCs w:val="24"/>
                <w:lang w:val="uk-UA"/>
              </w:rPr>
              <w:t>22.02.2024</w:t>
            </w:r>
            <w:r w:rsidR="006B59D3" w:rsidRPr="00664A7E">
              <w:rPr>
                <w:sz w:val="24"/>
                <w:szCs w:val="24"/>
                <w:lang w:val="uk-UA"/>
              </w:rPr>
              <w:br/>
            </w:r>
            <w:r w:rsidRPr="00664A7E">
              <w:rPr>
                <w:sz w:val="24"/>
                <w:szCs w:val="24"/>
                <w:lang w:val="uk-UA"/>
              </w:rPr>
              <w:t>№ 1753-001.3/005.0/17-24.</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Щоквартально</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8A5F2A">
            <w:pPr>
              <w:rPr>
                <w:b/>
                <w:sz w:val="24"/>
                <w:szCs w:val="24"/>
                <w:lang w:val="uk-UA"/>
              </w:rPr>
            </w:pPr>
            <w:r w:rsidRPr="00664A7E">
              <w:rPr>
                <w:b/>
                <w:sz w:val="24"/>
                <w:szCs w:val="24"/>
                <w:lang w:val="uk-UA"/>
              </w:rPr>
              <w:t>Виконується.</w:t>
            </w:r>
          </w:p>
          <w:p w:rsidR="00296E37" w:rsidRPr="00664A7E" w:rsidRDefault="00296E37" w:rsidP="008A5F2A">
            <w:pPr>
              <w:rPr>
                <w:sz w:val="24"/>
                <w:szCs w:val="24"/>
                <w:lang w:val="uk-UA" w:eastAsia="uk-UA"/>
              </w:rPr>
            </w:pPr>
            <w:r w:rsidRPr="00664A7E">
              <w:rPr>
                <w:sz w:val="24"/>
                <w:szCs w:val="24"/>
                <w:lang w:val="uk-UA"/>
              </w:rPr>
              <w:t>Відповідно до вимог постанови Кабінету Міністрів України від 13.03.2022 № 303 «</w:t>
            </w:r>
            <w:r w:rsidRPr="00664A7E">
              <w:rPr>
                <w:bCs/>
                <w:sz w:val="24"/>
                <w:szCs w:val="24"/>
                <w:lang w:val="uk-UA" w:eastAsia="uk-UA"/>
              </w:rPr>
              <w:t>Про припинення заходів державного нагляду (контролю) і державного ринкового нагляду в умовах воєнного стану</w:t>
            </w:r>
            <w:r w:rsidR="008A5F2A" w:rsidRPr="00664A7E">
              <w:rPr>
                <w:sz w:val="24"/>
                <w:szCs w:val="24"/>
                <w:lang w:val="uk-UA"/>
              </w:rPr>
              <w:t xml:space="preserve">», </w:t>
            </w:r>
            <w:r w:rsidRPr="00664A7E">
              <w:rPr>
                <w:sz w:val="24"/>
                <w:szCs w:val="24"/>
                <w:lang w:val="uk-UA"/>
              </w:rPr>
              <w:t xml:space="preserve">Державна служби України з лікарських засобів та контролю за наркотиками </w:t>
            </w:r>
            <w:r w:rsidRPr="00664A7E">
              <w:rPr>
                <w:bCs/>
                <w:sz w:val="24"/>
                <w:szCs w:val="24"/>
                <w:lang w:val="uk-UA" w:eastAsia="uk-UA"/>
              </w:rPr>
              <w:t xml:space="preserve">припинила заходи державного ринкового нагляду до 12.03.2024, а саме планові та позапланові перевірки, </w:t>
            </w:r>
            <w:r w:rsidRPr="00664A7E">
              <w:rPr>
                <w:sz w:val="24"/>
                <w:szCs w:val="24"/>
                <w:lang w:val="uk-UA" w:eastAsia="uk-UA"/>
              </w:rPr>
              <w:t>на період воєнного стану, введеного Указом Президента України від 24.02.2022 № 64 «Про введення воєнного стану в Україні».</w:t>
            </w:r>
          </w:p>
          <w:p w:rsidR="00296E37" w:rsidRPr="00664A7E" w:rsidRDefault="00296E37" w:rsidP="008A5F2A">
            <w:pPr>
              <w:rPr>
                <w:sz w:val="24"/>
                <w:szCs w:val="24"/>
                <w:lang w:val="uk-UA"/>
              </w:rPr>
            </w:pPr>
            <w:r w:rsidRPr="00664A7E">
              <w:rPr>
                <w:sz w:val="24"/>
                <w:szCs w:val="24"/>
                <w:lang w:val="uk-UA"/>
              </w:rPr>
              <w:t xml:space="preserve">Урядом прийнято постанову Кабінету Міністрів України від 08.03.2024 № 261 «Про внесення змін до постанов Кабінету </w:t>
            </w:r>
            <w:r w:rsidRPr="00664A7E">
              <w:rPr>
                <w:sz w:val="24"/>
                <w:szCs w:val="24"/>
                <w:lang w:val="uk-UA"/>
              </w:rPr>
              <w:lastRenderedPageBreak/>
              <w:t>Міністрів України від 13 б</w:t>
            </w:r>
            <w:r w:rsidR="008A5F2A" w:rsidRPr="00664A7E">
              <w:rPr>
                <w:sz w:val="24"/>
                <w:szCs w:val="24"/>
                <w:lang w:val="uk-UA"/>
              </w:rPr>
              <w:t>ерезня 2022 р.</w:t>
            </w:r>
            <w:r w:rsidR="008A5F2A" w:rsidRPr="00664A7E">
              <w:rPr>
                <w:sz w:val="24"/>
                <w:szCs w:val="24"/>
                <w:lang w:val="uk-UA"/>
              </w:rPr>
              <w:br/>
            </w:r>
            <w:r w:rsidRPr="00664A7E">
              <w:rPr>
                <w:sz w:val="24"/>
                <w:szCs w:val="24"/>
                <w:lang w:val="uk-UA"/>
              </w:rPr>
              <w:t>№ 303 і від 3 травня 2022 р. № 550», яка набрала чинності 12.03.2024.</w:t>
            </w:r>
          </w:p>
          <w:p w:rsidR="00296E37" w:rsidRPr="00664A7E" w:rsidRDefault="00296E37" w:rsidP="008A5F2A">
            <w:pPr>
              <w:rPr>
                <w:sz w:val="24"/>
                <w:szCs w:val="24"/>
                <w:lang w:val="uk-UA"/>
              </w:rPr>
            </w:pPr>
            <w:r w:rsidRPr="00664A7E">
              <w:rPr>
                <w:sz w:val="24"/>
                <w:szCs w:val="24"/>
                <w:lang w:val="uk-UA"/>
              </w:rPr>
              <w:t>Територіальними органами Держлікслужби проведено 18 позапланових перевірок  характеристик продукції.</w:t>
            </w:r>
          </w:p>
          <w:p w:rsidR="00296E37" w:rsidRPr="00664A7E" w:rsidRDefault="00296E37" w:rsidP="008A5F2A">
            <w:pPr>
              <w:rPr>
                <w:sz w:val="24"/>
                <w:szCs w:val="24"/>
                <w:lang w:val="uk-UA"/>
              </w:rPr>
            </w:pPr>
            <w:r w:rsidRPr="00664A7E">
              <w:rPr>
                <w:sz w:val="24"/>
                <w:szCs w:val="24"/>
                <w:lang w:val="uk-UA"/>
              </w:rPr>
              <w:t xml:space="preserve">Рішень про вжиття обмежувальних (коригувальних) заходів або накладання штрафних санкцій до суб’єктів господарювання не застосовувалось. </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4.8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Надання інформаційних матеріалів з метою інформаційного наповнення та технічної підтримки офіційного сайту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Протягом року</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8A5F2A">
            <w:pPr>
              <w:rPr>
                <w:b/>
                <w:sz w:val="24"/>
                <w:szCs w:val="24"/>
                <w:lang w:val="uk-UA"/>
              </w:rPr>
            </w:pPr>
            <w:r w:rsidRPr="00664A7E">
              <w:rPr>
                <w:b/>
                <w:sz w:val="24"/>
                <w:szCs w:val="24"/>
                <w:lang w:val="uk-UA"/>
              </w:rPr>
              <w:t>Виконується.</w:t>
            </w:r>
          </w:p>
          <w:p w:rsidR="00296E37" w:rsidRPr="00664A7E" w:rsidRDefault="00296E37" w:rsidP="008A5F2A">
            <w:pPr>
              <w:shd w:val="clear" w:color="auto" w:fill="FFFFFF" w:themeFill="background1"/>
              <w:rPr>
                <w:sz w:val="24"/>
                <w:szCs w:val="24"/>
                <w:lang w:val="uk-UA"/>
              </w:rPr>
            </w:pPr>
            <w:r w:rsidRPr="00664A7E">
              <w:rPr>
                <w:sz w:val="24"/>
                <w:szCs w:val="24"/>
                <w:lang w:val="uk-UA"/>
              </w:rPr>
              <w:t>З метою інформаційного наповнення та технічної підтримки офіційного вебсайту Держлікслужби надано 29 матеріалів.</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bookmarkStart w:id="5" w:name="n106"/>
            <w:bookmarkStart w:id="6" w:name="n107"/>
            <w:bookmarkStart w:id="7" w:name="n108"/>
            <w:bookmarkStart w:id="8" w:name="n109"/>
            <w:bookmarkEnd w:id="5"/>
            <w:bookmarkEnd w:id="6"/>
            <w:bookmarkEnd w:id="7"/>
            <w:bookmarkEnd w:id="8"/>
            <w:r w:rsidRPr="00664A7E">
              <w:t>Забезпечення ведення «Журналу обліку інформації, що надходить до Держлікслужби від органів з оцінки відповідності»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 xml:space="preserve">Постійно </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8A5F2A">
            <w:pPr>
              <w:rPr>
                <w:b/>
                <w:sz w:val="24"/>
                <w:szCs w:val="24"/>
                <w:lang w:val="uk-UA"/>
              </w:rPr>
            </w:pPr>
            <w:r w:rsidRPr="00664A7E">
              <w:rPr>
                <w:b/>
                <w:sz w:val="24"/>
                <w:szCs w:val="24"/>
                <w:lang w:val="uk-UA"/>
              </w:rPr>
              <w:t>Виконується постійно.</w:t>
            </w:r>
          </w:p>
          <w:p w:rsidR="00296E37" w:rsidRPr="00664A7E" w:rsidRDefault="00296E37" w:rsidP="008A5F2A">
            <w:pPr>
              <w:rPr>
                <w:sz w:val="24"/>
                <w:szCs w:val="24"/>
                <w:lang w:val="uk-UA"/>
              </w:rPr>
            </w:pPr>
            <w:r w:rsidRPr="00664A7E">
              <w:rPr>
                <w:sz w:val="24"/>
                <w:szCs w:val="24"/>
                <w:lang w:val="uk-UA"/>
              </w:rPr>
              <w:t>Від органів з оцінки відповідності надійшла інформація стосовно:</w:t>
            </w:r>
          </w:p>
          <w:p w:rsidR="00296E37" w:rsidRPr="00664A7E" w:rsidRDefault="00296E37" w:rsidP="008A5F2A">
            <w:pPr>
              <w:rPr>
                <w:sz w:val="24"/>
                <w:szCs w:val="24"/>
                <w:lang w:val="uk-UA"/>
              </w:rPr>
            </w:pPr>
            <w:r w:rsidRPr="00664A7E">
              <w:rPr>
                <w:sz w:val="24"/>
                <w:szCs w:val="24"/>
                <w:lang w:val="uk-UA"/>
              </w:rPr>
              <w:t>- 1441 виданого сертифіката відповідності;</w:t>
            </w:r>
          </w:p>
          <w:p w:rsidR="00296E37" w:rsidRPr="00664A7E" w:rsidRDefault="00296E37" w:rsidP="008A5F2A">
            <w:pPr>
              <w:rPr>
                <w:sz w:val="24"/>
                <w:szCs w:val="24"/>
                <w:lang w:val="uk-UA"/>
              </w:rPr>
            </w:pPr>
            <w:r w:rsidRPr="00664A7E">
              <w:rPr>
                <w:sz w:val="24"/>
                <w:szCs w:val="24"/>
                <w:lang w:val="uk-UA"/>
              </w:rPr>
              <w:t>- 600 щодо внесення змін до виданих сертифікатів відповідності;</w:t>
            </w:r>
          </w:p>
          <w:p w:rsidR="00296E37" w:rsidRPr="00664A7E" w:rsidRDefault="00296E37" w:rsidP="008A5F2A">
            <w:pPr>
              <w:shd w:val="clear" w:color="auto" w:fill="FFFFFF" w:themeFill="background1"/>
              <w:rPr>
                <w:sz w:val="24"/>
                <w:szCs w:val="24"/>
                <w:lang w:val="uk-UA"/>
              </w:rPr>
            </w:pPr>
            <w:r w:rsidRPr="00664A7E">
              <w:rPr>
                <w:sz w:val="24"/>
                <w:szCs w:val="24"/>
                <w:lang w:val="uk-UA"/>
              </w:rPr>
              <w:t>- 533 повідомлень щодо тимчасово припинених, відкликаних або відхилених сертифікатів відповідності  в сфері медичних виробів.</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4.10</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664A7E">
              <w:t>in</w:t>
            </w:r>
            <w:proofErr w:type="spellEnd"/>
            <w:r w:rsidRPr="00664A7E">
              <w:t xml:space="preserve"> </w:t>
            </w:r>
            <w:proofErr w:type="spellStart"/>
            <w:r w:rsidRPr="00664A7E">
              <w:t>vitro</w:t>
            </w:r>
            <w:proofErr w:type="spellEnd"/>
            <w:r w:rsidRPr="00664A7E">
              <w:t xml:space="preserve"> в обіг</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 xml:space="preserve">Постійно </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130477">
            <w:pPr>
              <w:rPr>
                <w:b/>
                <w:sz w:val="24"/>
                <w:szCs w:val="24"/>
                <w:lang w:val="uk-UA"/>
              </w:rPr>
            </w:pPr>
            <w:r w:rsidRPr="00664A7E">
              <w:rPr>
                <w:b/>
                <w:sz w:val="24"/>
                <w:szCs w:val="24"/>
                <w:lang w:val="uk-UA"/>
              </w:rPr>
              <w:t>Виконується постійно.</w:t>
            </w:r>
          </w:p>
          <w:p w:rsidR="00296E37" w:rsidRPr="00664A7E" w:rsidRDefault="00296E37" w:rsidP="00130477">
            <w:pPr>
              <w:rPr>
                <w:sz w:val="24"/>
                <w:szCs w:val="24"/>
                <w:lang w:val="uk-UA"/>
              </w:rPr>
            </w:pPr>
            <w:r w:rsidRPr="00664A7E">
              <w:rPr>
                <w:sz w:val="24"/>
                <w:szCs w:val="24"/>
                <w:lang w:val="uk-UA"/>
              </w:rPr>
              <w:t xml:space="preserve">До Держлікслужби надійшло 3446 повідомлення від виробників або уповноважених осіб, відповідальних за введення виробів в обіг для внесення інформації до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664A7E">
              <w:rPr>
                <w:sz w:val="24"/>
                <w:szCs w:val="24"/>
                <w:lang w:val="uk-UA"/>
              </w:rPr>
              <w:t>in</w:t>
            </w:r>
            <w:proofErr w:type="spellEnd"/>
            <w:r w:rsidRPr="00664A7E">
              <w:rPr>
                <w:sz w:val="24"/>
                <w:szCs w:val="24"/>
                <w:lang w:val="uk-UA"/>
              </w:rPr>
              <w:t xml:space="preserve"> </w:t>
            </w:r>
            <w:proofErr w:type="spellStart"/>
            <w:r w:rsidRPr="00664A7E">
              <w:rPr>
                <w:sz w:val="24"/>
                <w:szCs w:val="24"/>
                <w:lang w:val="uk-UA"/>
              </w:rPr>
              <w:t>vitro</w:t>
            </w:r>
            <w:proofErr w:type="spellEnd"/>
            <w:r w:rsidRPr="00664A7E">
              <w:rPr>
                <w:sz w:val="24"/>
                <w:szCs w:val="24"/>
                <w:lang w:val="uk-UA"/>
              </w:rPr>
              <w:t xml:space="preserve"> в обіг, з них надано 846 листів </w:t>
            </w:r>
            <w:r w:rsidR="00130477" w:rsidRPr="00664A7E">
              <w:rPr>
                <w:sz w:val="24"/>
                <w:szCs w:val="24"/>
                <w:lang w:val="uk-UA"/>
              </w:rPr>
              <w:t>СГ</w:t>
            </w:r>
            <w:r w:rsidRPr="00664A7E">
              <w:rPr>
                <w:sz w:val="24"/>
                <w:szCs w:val="24"/>
                <w:lang w:val="uk-UA"/>
              </w:rPr>
              <w:t xml:space="preserve"> щодо залишення їх повідомлення без розгляду.</w:t>
            </w:r>
          </w:p>
          <w:p w:rsidR="00296E37" w:rsidRPr="00664A7E" w:rsidRDefault="00296E37" w:rsidP="00130477">
            <w:pPr>
              <w:shd w:val="clear" w:color="auto" w:fill="FFFFFF" w:themeFill="background1"/>
              <w:rPr>
                <w:sz w:val="24"/>
                <w:szCs w:val="24"/>
                <w:lang w:val="uk-UA"/>
              </w:rPr>
            </w:pPr>
            <w:r w:rsidRPr="00664A7E">
              <w:rPr>
                <w:sz w:val="24"/>
                <w:szCs w:val="24"/>
                <w:lang w:val="uk-UA"/>
              </w:rPr>
              <w:lastRenderedPageBreak/>
              <w:t xml:space="preserve">У Реєстр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664A7E">
              <w:rPr>
                <w:sz w:val="24"/>
                <w:szCs w:val="24"/>
                <w:lang w:val="uk-UA"/>
              </w:rPr>
              <w:t>in</w:t>
            </w:r>
            <w:proofErr w:type="spellEnd"/>
            <w:r w:rsidRPr="00664A7E">
              <w:rPr>
                <w:sz w:val="24"/>
                <w:szCs w:val="24"/>
                <w:lang w:val="uk-UA"/>
              </w:rPr>
              <w:t xml:space="preserve"> </w:t>
            </w:r>
            <w:proofErr w:type="spellStart"/>
            <w:r w:rsidRPr="00664A7E">
              <w:rPr>
                <w:sz w:val="24"/>
                <w:szCs w:val="24"/>
                <w:lang w:val="uk-UA"/>
              </w:rPr>
              <w:t>vitro</w:t>
            </w:r>
            <w:proofErr w:type="spellEnd"/>
            <w:r w:rsidRPr="00664A7E">
              <w:rPr>
                <w:sz w:val="24"/>
                <w:szCs w:val="24"/>
                <w:lang w:val="uk-UA"/>
              </w:rPr>
              <w:t xml:space="preserve"> в обіг внесено 2600 повідомлень від виробників або уповноважених осіб, відповідальних за введення виробів в обіг.</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4.11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 xml:space="preserve">Забезпечення ведення Обліку виробників та уповноважених представників, відповідальних за введення в обіг </w:t>
            </w:r>
            <w:proofErr w:type="spellStart"/>
            <w:r w:rsidRPr="00664A7E">
              <w:t>біоімплантатів</w:t>
            </w:r>
            <w:proofErr w:type="spellEnd"/>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 xml:space="preserve">Постійно </w:t>
            </w:r>
          </w:p>
        </w:tc>
        <w:tc>
          <w:tcPr>
            <w:tcW w:w="798" w:type="pct"/>
            <w:tcBorders>
              <w:left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right w:val="single" w:sz="4" w:space="0" w:color="000000"/>
            </w:tcBorders>
          </w:tcPr>
          <w:p w:rsidR="00296E37" w:rsidRPr="00664A7E" w:rsidRDefault="00296E37" w:rsidP="000A1AB1">
            <w:pPr>
              <w:rPr>
                <w:b/>
                <w:sz w:val="24"/>
                <w:szCs w:val="24"/>
                <w:lang w:val="uk-UA"/>
              </w:rPr>
            </w:pPr>
            <w:r w:rsidRPr="00664A7E">
              <w:rPr>
                <w:b/>
                <w:sz w:val="24"/>
                <w:szCs w:val="24"/>
                <w:lang w:val="uk-UA"/>
              </w:rPr>
              <w:t>Виконується постійно.</w:t>
            </w:r>
          </w:p>
          <w:p w:rsidR="00296E37" w:rsidRPr="00664A7E" w:rsidRDefault="00296E37" w:rsidP="000A1AB1">
            <w:pPr>
              <w:rPr>
                <w:sz w:val="24"/>
                <w:szCs w:val="24"/>
                <w:lang w:val="uk-UA"/>
              </w:rPr>
            </w:pPr>
            <w:r w:rsidRPr="00664A7E">
              <w:rPr>
                <w:sz w:val="24"/>
                <w:szCs w:val="24"/>
                <w:lang w:val="uk-UA"/>
              </w:rPr>
              <w:t xml:space="preserve">До Держлікслужби надійшло 4 повідомлення від виробників та уповноважених представників, відповідальних за введення в обіг </w:t>
            </w:r>
            <w:proofErr w:type="spellStart"/>
            <w:r w:rsidRPr="00664A7E">
              <w:rPr>
                <w:sz w:val="24"/>
                <w:szCs w:val="24"/>
                <w:lang w:val="uk-UA"/>
              </w:rPr>
              <w:t>біоімплантатів</w:t>
            </w:r>
            <w:proofErr w:type="spellEnd"/>
            <w:r w:rsidRPr="00664A7E">
              <w:rPr>
                <w:sz w:val="24"/>
                <w:szCs w:val="24"/>
                <w:lang w:val="uk-UA"/>
              </w:rPr>
              <w:t xml:space="preserve"> для внесення інформації до Обліку виробників та уповноважених представників, відповідальних за введення в обіг </w:t>
            </w:r>
            <w:proofErr w:type="spellStart"/>
            <w:r w:rsidRPr="00664A7E">
              <w:rPr>
                <w:sz w:val="24"/>
                <w:szCs w:val="24"/>
                <w:lang w:val="uk-UA"/>
              </w:rPr>
              <w:t>біоімплантатів</w:t>
            </w:r>
            <w:proofErr w:type="spellEnd"/>
            <w:r w:rsidRPr="00664A7E">
              <w:rPr>
                <w:sz w:val="24"/>
                <w:szCs w:val="24"/>
                <w:lang w:val="uk-UA"/>
              </w:rPr>
              <w:t>.</w:t>
            </w:r>
          </w:p>
          <w:p w:rsidR="00296E37" w:rsidRPr="00664A7E" w:rsidRDefault="00296E37" w:rsidP="000A1AB1">
            <w:pPr>
              <w:rPr>
                <w:sz w:val="24"/>
                <w:szCs w:val="24"/>
                <w:lang w:val="uk-UA"/>
              </w:rPr>
            </w:pPr>
            <w:r w:rsidRPr="00664A7E">
              <w:rPr>
                <w:sz w:val="24"/>
                <w:szCs w:val="24"/>
                <w:lang w:val="uk-UA"/>
              </w:rPr>
              <w:t xml:space="preserve">До Обліку виробників та уповноважених представників, відповідальних за введення в обіг </w:t>
            </w:r>
            <w:proofErr w:type="spellStart"/>
            <w:r w:rsidRPr="00664A7E">
              <w:rPr>
                <w:sz w:val="24"/>
                <w:szCs w:val="24"/>
                <w:lang w:val="uk-UA"/>
              </w:rPr>
              <w:t>біоімплантатів</w:t>
            </w:r>
            <w:proofErr w:type="spellEnd"/>
            <w:r w:rsidRPr="00664A7E">
              <w:rPr>
                <w:sz w:val="24"/>
                <w:szCs w:val="24"/>
                <w:lang w:val="uk-UA"/>
              </w:rPr>
              <w:t xml:space="preserve"> внесено 2 повідомлення від виробників та уповноважених представників, відповідальних за введення в обіг </w:t>
            </w:r>
            <w:proofErr w:type="spellStart"/>
            <w:r w:rsidRPr="00664A7E">
              <w:rPr>
                <w:sz w:val="24"/>
                <w:szCs w:val="24"/>
                <w:lang w:val="uk-UA"/>
              </w:rPr>
              <w:t>біоімплантатів</w:t>
            </w:r>
            <w:proofErr w:type="spellEnd"/>
            <w:r w:rsidRPr="00664A7E">
              <w:rPr>
                <w:sz w:val="24"/>
                <w:szCs w:val="24"/>
                <w:lang w:val="uk-UA"/>
              </w:rPr>
              <w:t>.</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4.12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 xml:space="preserve">Постійно </w:t>
            </w:r>
          </w:p>
        </w:tc>
        <w:tc>
          <w:tcPr>
            <w:tcW w:w="798" w:type="pct"/>
            <w:tcBorders>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bottom w:val="single" w:sz="4" w:space="0" w:color="000000"/>
              <w:right w:val="single" w:sz="4" w:space="0" w:color="000000"/>
            </w:tcBorders>
          </w:tcPr>
          <w:p w:rsidR="00296E37" w:rsidRPr="00664A7E" w:rsidRDefault="00296E37" w:rsidP="000A1AB1">
            <w:pPr>
              <w:pStyle w:val="af1"/>
              <w:spacing w:after="0" w:line="240" w:lineRule="auto"/>
              <w:rPr>
                <w:rFonts w:ascii="Times New Roman" w:hAnsi="Times New Roman" w:cs="Times New Roman"/>
                <w:b/>
                <w:sz w:val="24"/>
                <w:szCs w:val="24"/>
                <w:lang w:val="uk-UA"/>
              </w:rPr>
            </w:pPr>
            <w:r w:rsidRPr="00664A7E">
              <w:rPr>
                <w:rFonts w:ascii="Times New Roman" w:hAnsi="Times New Roman" w:cs="Times New Roman"/>
                <w:b/>
                <w:sz w:val="24"/>
                <w:szCs w:val="24"/>
                <w:lang w:val="uk-UA"/>
              </w:rPr>
              <w:t>Виконується постійно.</w:t>
            </w:r>
          </w:p>
          <w:p w:rsidR="00296E37" w:rsidRPr="00664A7E" w:rsidRDefault="00296E37" w:rsidP="000A1AB1">
            <w:pPr>
              <w:pStyle w:val="af1"/>
              <w:spacing w:after="0" w:line="240" w:lineRule="auto"/>
              <w:rPr>
                <w:rFonts w:ascii="Times New Roman" w:hAnsi="Times New Roman" w:cs="Times New Roman"/>
                <w:sz w:val="24"/>
                <w:szCs w:val="24"/>
                <w:lang w:val="uk-UA"/>
              </w:rPr>
            </w:pPr>
            <w:r w:rsidRPr="00664A7E">
              <w:rPr>
                <w:rFonts w:ascii="Times New Roman" w:hAnsi="Times New Roman" w:cs="Times New Roman"/>
                <w:sz w:val="24"/>
                <w:szCs w:val="24"/>
                <w:lang w:val="uk-UA"/>
              </w:rPr>
              <w:t xml:space="preserve">Дія Національної інформаційної системи державного ринкового нагляду та системи оперативного взаємного сповіщення про продукцію, що становить серйозний ризик поновлюється </w:t>
            </w:r>
            <w:proofErr w:type="spellStart"/>
            <w:r w:rsidRPr="00664A7E">
              <w:rPr>
                <w:rFonts w:ascii="Times New Roman" w:hAnsi="Times New Roman" w:cs="Times New Roman"/>
                <w:sz w:val="24"/>
                <w:szCs w:val="24"/>
                <w:lang w:val="uk-UA"/>
              </w:rPr>
              <w:t>Мінекономікою</w:t>
            </w:r>
            <w:proofErr w:type="spellEnd"/>
            <w:r w:rsidRPr="00664A7E">
              <w:rPr>
                <w:rFonts w:ascii="Times New Roman" w:hAnsi="Times New Roman" w:cs="Times New Roman"/>
                <w:sz w:val="24"/>
                <w:szCs w:val="24"/>
                <w:lang w:val="uk-UA"/>
              </w:rPr>
              <w:t xml:space="preserve"> починаючи з квітня місяця 2024 року.</w:t>
            </w:r>
          </w:p>
        </w:tc>
      </w:tr>
      <w:tr w:rsidR="00296E37" w:rsidRPr="00664A7E" w:rsidTr="007F1DBD">
        <w:trPr>
          <w:trHeight w:val="340"/>
        </w:trPr>
        <w:tc>
          <w:tcPr>
            <w:tcW w:w="280" w:type="pct"/>
            <w:tcBorders>
              <w:top w:val="single" w:sz="4" w:space="0" w:color="000000"/>
              <w:left w:val="single" w:sz="4" w:space="0" w:color="000000"/>
              <w:bottom w:val="single" w:sz="4" w:space="0" w:color="auto"/>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4.13</w:t>
            </w:r>
          </w:p>
        </w:tc>
        <w:tc>
          <w:tcPr>
            <w:tcW w:w="1591" w:type="pct"/>
            <w:tcBorders>
              <w:top w:val="single" w:sz="4" w:space="0" w:color="000000"/>
              <w:left w:val="single" w:sz="4" w:space="0" w:color="000000"/>
              <w:bottom w:val="single" w:sz="4" w:space="0" w:color="auto"/>
              <w:right w:val="single" w:sz="4" w:space="0" w:color="000000"/>
            </w:tcBorders>
          </w:tcPr>
          <w:p w:rsidR="00296E37" w:rsidRPr="00664A7E" w:rsidRDefault="00296E37" w:rsidP="00296E37">
            <w:pPr>
              <w:pStyle w:val="rvps2"/>
              <w:shd w:val="clear" w:color="auto" w:fill="FFFFFF" w:themeFill="background1"/>
              <w:spacing w:before="0" w:beforeAutospacing="0" w:after="0" w:afterAutospacing="0"/>
              <w:jc w:val="both"/>
            </w:pPr>
            <w:r w:rsidRPr="00664A7E">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632" w:type="pct"/>
            <w:tcBorders>
              <w:top w:val="single" w:sz="4" w:space="0" w:color="000000"/>
              <w:left w:val="single" w:sz="4" w:space="0" w:color="000000"/>
              <w:bottom w:val="single" w:sz="4" w:space="0" w:color="auto"/>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Протягом року</w:t>
            </w:r>
          </w:p>
        </w:tc>
        <w:tc>
          <w:tcPr>
            <w:tcW w:w="798" w:type="pct"/>
            <w:tcBorders>
              <w:left w:val="single" w:sz="4" w:space="0" w:color="000000"/>
              <w:bottom w:val="single" w:sz="4" w:space="0" w:color="auto"/>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left w:val="single" w:sz="4" w:space="0" w:color="000000"/>
              <w:bottom w:val="single" w:sz="4" w:space="0" w:color="auto"/>
              <w:right w:val="single" w:sz="4" w:space="0" w:color="000000"/>
            </w:tcBorders>
          </w:tcPr>
          <w:p w:rsidR="00296E37" w:rsidRPr="00664A7E" w:rsidRDefault="00296E37" w:rsidP="000A1AB1">
            <w:pPr>
              <w:rPr>
                <w:b/>
                <w:sz w:val="24"/>
                <w:szCs w:val="24"/>
                <w:lang w:val="uk-UA"/>
              </w:rPr>
            </w:pPr>
            <w:r w:rsidRPr="00664A7E">
              <w:rPr>
                <w:b/>
                <w:sz w:val="24"/>
                <w:szCs w:val="24"/>
                <w:lang w:val="uk-UA"/>
              </w:rPr>
              <w:t>Виконується.</w:t>
            </w:r>
          </w:p>
          <w:p w:rsidR="00296E37" w:rsidRPr="00664A7E" w:rsidRDefault="00296E37" w:rsidP="000A1AB1">
            <w:pPr>
              <w:rPr>
                <w:color w:val="000000"/>
                <w:sz w:val="24"/>
                <w:szCs w:val="24"/>
                <w:lang w:val="uk-UA"/>
              </w:rPr>
            </w:pPr>
            <w:r w:rsidRPr="00664A7E">
              <w:rPr>
                <w:color w:val="000000"/>
                <w:sz w:val="24"/>
                <w:szCs w:val="24"/>
                <w:lang w:val="uk-UA"/>
              </w:rPr>
              <w:t>Держлікслужбою для територіальних органів Держлікслужби:</w:t>
            </w:r>
          </w:p>
          <w:p w:rsidR="00296E37" w:rsidRPr="00664A7E" w:rsidRDefault="00296E37" w:rsidP="000A1AB1">
            <w:pPr>
              <w:rPr>
                <w:color w:val="000000"/>
                <w:sz w:val="24"/>
                <w:szCs w:val="24"/>
                <w:lang w:val="uk-UA"/>
              </w:rPr>
            </w:pPr>
            <w:r w:rsidRPr="00664A7E">
              <w:rPr>
                <w:color w:val="000000"/>
                <w:sz w:val="24"/>
                <w:szCs w:val="24"/>
                <w:lang w:val="uk-UA"/>
              </w:rPr>
              <w:t>- 02.04.2024 проведено навчальний семінар на тему: «Здійснення державного ринкового нагляду».</w:t>
            </w:r>
          </w:p>
          <w:p w:rsidR="00296E37" w:rsidRPr="00664A7E" w:rsidRDefault="00296E37" w:rsidP="000A1AB1">
            <w:pPr>
              <w:pStyle w:val="21"/>
              <w:spacing w:after="0" w:line="240" w:lineRule="auto"/>
              <w:ind w:left="0"/>
              <w:rPr>
                <w:color w:val="000000"/>
                <w:sz w:val="24"/>
                <w:szCs w:val="24"/>
              </w:rPr>
            </w:pPr>
            <w:r w:rsidRPr="00664A7E">
              <w:rPr>
                <w:sz w:val="24"/>
                <w:szCs w:val="24"/>
              </w:rPr>
              <w:lastRenderedPageBreak/>
              <w:t xml:space="preserve">- 28.05.2024 </w:t>
            </w:r>
            <w:r w:rsidRPr="00664A7E">
              <w:rPr>
                <w:color w:val="000000"/>
                <w:sz w:val="24"/>
                <w:szCs w:val="24"/>
              </w:rPr>
              <w:t xml:space="preserve">проведено навчальний семінар на тему: </w:t>
            </w:r>
            <w:r w:rsidRPr="00664A7E">
              <w:rPr>
                <w:sz w:val="24"/>
                <w:szCs w:val="24"/>
              </w:rPr>
              <w:t>«Здійснення перевірки технічного файлу у виробників або уповноважених представників в Україні».</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296E37" w:rsidRPr="00664A7E" w:rsidRDefault="00296E37" w:rsidP="00296E37">
            <w:pPr>
              <w:ind w:right="-116"/>
              <w:jc w:val="center"/>
              <w:rPr>
                <w:b/>
                <w:sz w:val="24"/>
                <w:szCs w:val="24"/>
                <w:lang w:val="uk-UA"/>
              </w:rPr>
            </w:pPr>
            <w:r w:rsidRPr="00664A7E">
              <w:rPr>
                <w:b/>
                <w:sz w:val="24"/>
                <w:szCs w:val="24"/>
                <w:lang w:val="uk-UA"/>
              </w:rPr>
              <w:lastRenderedPageBreak/>
              <w:t>5.</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296E37" w:rsidRPr="00664A7E" w:rsidRDefault="00296E37" w:rsidP="00296E37">
            <w:pPr>
              <w:rPr>
                <w:b/>
                <w:sz w:val="24"/>
                <w:szCs w:val="24"/>
                <w:lang w:val="uk-UA"/>
              </w:rPr>
            </w:pPr>
            <w:r w:rsidRPr="00664A7E">
              <w:rPr>
                <w:b/>
                <w:sz w:val="24"/>
                <w:szCs w:val="24"/>
                <w:lang w:val="uk-UA"/>
              </w:rPr>
              <w:t>ЗАХОДИ ЩОДО ЗАБЕЗПЕЧЕННЯ ДЕРЖАВНОГО КОНТРОЛЮ ЯКОСТІ ЛІКАРСЬКИХ ЗАСОБІВ ТА КРОВІ, ІМПОРТУ ЛІКАРСЬКИХ ЗАСОБІВ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Організація заходів державного нагляду (контролю) з питань забезпечення якості ЛЗ, донорської крові, її компонентів та препаратів крові в лікувально-профілактичних закладах, у СГ, що здійснюють діяльність з оптової та роздрібної торгівлі ЛЗ, а також у суб’єктів системи крові та лікарняних банках крові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Територіальні органи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У зв’язку із введенням воєнного стану, постановою Кабінету Міністрів України від 13.03.2022 № 303 «Про припинення заходів державного нагляду (контролю) і державного ринкового нагляду в умовах воєнного стану» припинено проведення планових перевірок суб’єктів господарювання, а позапланові перевірки здійснюються виключно відповідно до підстав, вказаних у даній постанові.</w:t>
            </w:r>
          </w:p>
          <w:p w:rsidR="00296E37" w:rsidRPr="00664A7E" w:rsidRDefault="00296E37" w:rsidP="00296E37">
            <w:pPr>
              <w:shd w:val="clear" w:color="auto" w:fill="FFFFFF" w:themeFill="background1"/>
              <w:rPr>
                <w:sz w:val="26"/>
                <w:szCs w:val="26"/>
                <w:lang w:val="uk-UA"/>
              </w:rPr>
            </w:pPr>
            <w:r w:rsidRPr="00664A7E">
              <w:rPr>
                <w:sz w:val="26"/>
                <w:szCs w:val="26"/>
                <w:lang w:val="uk-UA"/>
              </w:rPr>
              <w:t>Враховуючи зазначене, за січень-червень 2024 року територіальними органами Держлікслужби проведено 29 позапланових перевірок СГ: із них 29 за зверненням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За результатами позапланових заходів щодо СГ </w:t>
            </w:r>
            <w:proofErr w:type="spellStart"/>
            <w:r w:rsidRPr="00664A7E">
              <w:rPr>
                <w:sz w:val="26"/>
                <w:szCs w:val="26"/>
                <w:lang w:val="uk-UA"/>
              </w:rPr>
              <w:t>фармпрактики</w:t>
            </w:r>
            <w:proofErr w:type="spellEnd"/>
            <w:r w:rsidRPr="00664A7E">
              <w:rPr>
                <w:sz w:val="26"/>
                <w:szCs w:val="26"/>
                <w:lang w:val="uk-UA"/>
              </w:rPr>
              <w:t xml:space="preserve"> та СГ </w:t>
            </w:r>
            <w:proofErr w:type="spellStart"/>
            <w:r w:rsidRPr="00664A7E">
              <w:rPr>
                <w:sz w:val="26"/>
                <w:szCs w:val="26"/>
                <w:lang w:val="uk-UA"/>
              </w:rPr>
              <w:t>медпрактики</w:t>
            </w:r>
            <w:proofErr w:type="spellEnd"/>
            <w:r w:rsidRPr="00664A7E">
              <w:rPr>
                <w:sz w:val="26"/>
                <w:szCs w:val="26"/>
                <w:lang w:val="uk-UA"/>
              </w:rPr>
              <w:t>:</w:t>
            </w:r>
          </w:p>
          <w:p w:rsidR="00296E37" w:rsidRPr="00664A7E" w:rsidRDefault="00296E37" w:rsidP="00296E37">
            <w:pPr>
              <w:shd w:val="clear" w:color="auto" w:fill="FFFFFF" w:themeFill="background1"/>
              <w:rPr>
                <w:sz w:val="26"/>
                <w:szCs w:val="26"/>
                <w:lang w:val="uk-UA"/>
              </w:rPr>
            </w:pPr>
            <w:r w:rsidRPr="00664A7E">
              <w:rPr>
                <w:sz w:val="26"/>
                <w:szCs w:val="26"/>
                <w:lang w:val="uk-UA"/>
              </w:rPr>
              <w:lastRenderedPageBreak/>
              <w:t>- видано – 4 приписи про усунення порушень СГ;</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складено – 4 </w:t>
            </w:r>
            <w:proofErr w:type="spellStart"/>
            <w:r w:rsidRPr="00664A7E">
              <w:rPr>
                <w:sz w:val="26"/>
                <w:szCs w:val="26"/>
                <w:lang w:val="uk-UA"/>
              </w:rPr>
              <w:t>адмінпротоколи</w:t>
            </w:r>
            <w:proofErr w:type="spellEnd"/>
            <w:r w:rsidRPr="00664A7E">
              <w:rPr>
                <w:sz w:val="26"/>
                <w:szCs w:val="26"/>
                <w:lang w:val="uk-UA"/>
              </w:rPr>
              <w:t xml:space="preserve"> щодо СГ.</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Організація здійснення державного контролю якості ЛЗ,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зареєстрованого в Міністерстві юстиції України 29.10.2014 за № 1356/26133)</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Територіальні органи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Міністерства охорони здоров’я України від 01.10.2014 № 698:</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СГ ввезено 11381 серій ЛЗ, що становить 33531 </w:t>
            </w:r>
            <w:proofErr w:type="spellStart"/>
            <w:r w:rsidRPr="00664A7E">
              <w:rPr>
                <w:sz w:val="26"/>
                <w:szCs w:val="26"/>
                <w:lang w:val="uk-UA"/>
              </w:rPr>
              <w:t>ввезень</w:t>
            </w:r>
            <w:proofErr w:type="spellEnd"/>
            <w:r w:rsidRPr="00664A7E">
              <w:rPr>
                <w:sz w:val="26"/>
                <w:szCs w:val="26"/>
                <w:lang w:val="uk-UA"/>
              </w:rPr>
              <w:t xml:space="preserve"> ЛЗ:</w:t>
            </w:r>
          </w:p>
          <w:p w:rsidR="00296E37" w:rsidRPr="00664A7E" w:rsidRDefault="00296E37" w:rsidP="00296E37">
            <w:pPr>
              <w:shd w:val="clear" w:color="auto" w:fill="FFFFFF" w:themeFill="background1"/>
              <w:rPr>
                <w:sz w:val="26"/>
                <w:szCs w:val="26"/>
                <w:lang w:val="uk-UA"/>
              </w:rPr>
            </w:pPr>
            <w:r w:rsidRPr="00664A7E">
              <w:rPr>
                <w:sz w:val="26"/>
                <w:szCs w:val="26"/>
                <w:lang w:val="uk-UA"/>
              </w:rPr>
              <w:t>• лабораторному аналізу підлягало 2520 серій ЛЗ;</w:t>
            </w:r>
          </w:p>
          <w:p w:rsidR="00296E37" w:rsidRPr="00664A7E" w:rsidRDefault="00296E37" w:rsidP="00296E37">
            <w:pPr>
              <w:shd w:val="clear" w:color="auto" w:fill="FFFFFF" w:themeFill="background1"/>
              <w:rPr>
                <w:sz w:val="26"/>
                <w:szCs w:val="26"/>
                <w:lang w:val="uk-UA"/>
              </w:rPr>
            </w:pPr>
            <w:r w:rsidRPr="00664A7E">
              <w:rPr>
                <w:sz w:val="26"/>
                <w:szCs w:val="26"/>
                <w:lang w:val="uk-UA"/>
              </w:rPr>
              <w:t>• візуальному аналізу підлягало 33531 серій ЛЗ;</w:t>
            </w:r>
          </w:p>
          <w:p w:rsidR="00296E37" w:rsidRPr="00664A7E" w:rsidRDefault="00296E37" w:rsidP="00296E37">
            <w:pPr>
              <w:shd w:val="clear" w:color="auto" w:fill="FFFFFF" w:themeFill="background1"/>
              <w:rPr>
                <w:sz w:val="26"/>
                <w:szCs w:val="26"/>
                <w:lang w:val="uk-UA"/>
              </w:rPr>
            </w:pPr>
            <w:r w:rsidRPr="00664A7E">
              <w:rPr>
                <w:sz w:val="26"/>
                <w:szCs w:val="26"/>
                <w:lang w:val="uk-UA"/>
              </w:rPr>
              <w:t>- видано 33588 позитивних висновки про якість ввезеного ЛЗ;</w:t>
            </w:r>
          </w:p>
          <w:p w:rsidR="00296E37" w:rsidRPr="00664A7E" w:rsidRDefault="00296E37" w:rsidP="00296E37">
            <w:pPr>
              <w:shd w:val="clear" w:color="auto" w:fill="FFFFFF" w:themeFill="background1"/>
              <w:rPr>
                <w:sz w:val="26"/>
                <w:szCs w:val="26"/>
                <w:lang w:val="uk-UA"/>
              </w:rPr>
            </w:pPr>
            <w:r w:rsidRPr="00664A7E">
              <w:rPr>
                <w:sz w:val="26"/>
                <w:szCs w:val="26"/>
                <w:lang w:val="uk-UA"/>
              </w:rPr>
              <w:t>- видано 88 негативних висновки про якість ввезеного ЛЗ.</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Організація роботи по недопущенню неякісних, фальсифікованих та незареєстрованих ЛЗ та ЛЗ, увезених з порушенням законодавства, а також донорської крові, її компонентів та препаратів крові:</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lastRenderedPageBreak/>
              <w:t>- опрацювання термінових повідомлень та листів, що надходять від територіальних органів Держлікслужби;</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Згідно з ЄАІС, Держлікслужбою надано</w:t>
            </w:r>
          </w:p>
          <w:p w:rsidR="00296E37" w:rsidRPr="00664A7E" w:rsidRDefault="00296E37" w:rsidP="00296E37">
            <w:pPr>
              <w:shd w:val="clear" w:color="auto" w:fill="FFFFFF" w:themeFill="background1"/>
              <w:rPr>
                <w:sz w:val="26"/>
                <w:szCs w:val="26"/>
                <w:lang w:val="uk-UA"/>
              </w:rPr>
            </w:pPr>
            <w:r w:rsidRPr="00664A7E">
              <w:rPr>
                <w:sz w:val="26"/>
                <w:szCs w:val="26"/>
                <w:lang w:val="uk-UA"/>
              </w:rPr>
              <w:t>87 розпорядження про заборону реалізації (торгівлі), зберігання та застосування ЛЗ:</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- 34 розпоряджень про заборону обігу 50 серій 31 найменування та 18 </w:t>
            </w:r>
            <w:r w:rsidRPr="00664A7E">
              <w:rPr>
                <w:sz w:val="26"/>
                <w:szCs w:val="26"/>
                <w:lang w:val="uk-UA"/>
              </w:rPr>
              <w:lastRenderedPageBreak/>
              <w:t>розпоряджень про заборону всіх серій 18 найменувань;</w:t>
            </w:r>
          </w:p>
          <w:p w:rsidR="00296E37" w:rsidRPr="00664A7E" w:rsidRDefault="00296E37" w:rsidP="00296E37">
            <w:pPr>
              <w:shd w:val="clear" w:color="auto" w:fill="FFFFFF" w:themeFill="background1"/>
              <w:rPr>
                <w:sz w:val="26"/>
                <w:szCs w:val="26"/>
                <w:lang w:val="uk-UA"/>
              </w:rPr>
            </w:pPr>
            <w:r w:rsidRPr="00664A7E">
              <w:rPr>
                <w:sz w:val="26"/>
                <w:szCs w:val="26"/>
                <w:lang w:val="uk-UA"/>
              </w:rPr>
              <w:t>- 0 розпоряджень про заборону обігу 0 найменувань незареєстрованих ЛЗ;</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- 2 розпорядження про заборону обігу 5 серій 2 найменувань фальсифікованих ЛЗ; </w:t>
            </w:r>
          </w:p>
          <w:p w:rsidR="00296E37" w:rsidRPr="00664A7E" w:rsidRDefault="00296E37" w:rsidP="00296E37">
            <w:pPr>
              <w:shd w:val="clear" w:color="auto" w:fill="FFFFFF" w:themeFill="background1"/>
              <w:rPr>
                <w:sz w:val="26"/>
                <w:szCs w:val="26"/>
                <w:lang w:val="uk-UA"/>
              </w:rPr>
            </w:pPr>
            <w:r w:rsidRPr="00664A7E">
              <w:rPr>
                <w:sz w:val="26"/>
                <w:szCs w:val="26"/>
                <w:lang w:val="uk-UA"/>
              </w:rPr>
              <w:t>– 15 розпоряджень ввезених з порушенням законодавства України 15 серій 15 найменувань; та 1 розпорядження про заборону всіх серій 8 найменувань;</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4 розпорядження про заборону обігу 4 серій 4 найменування ЛЗ у зв’язку з закінченням терміну тимчасової заборони.</w:t>
            </w:r>
          </w:p>
          <w:p w:rsidR="00296E37" w:rsidRPr="00664A7E" w:rsidRDefault="00296E37" w:rsidP="00296E37">
            <w:pPr>
              <w:shd w:val="clear" w:color="auto" w:fill="FFFFFF" w:themeFill="background1"/>
              <w:rPr>
                <w:sz w:val="26"/>
                <w:szCs w:val="26"/>
                <w:lang w:val="uk-UA"/>
              </w:rPr>
            </w:pPr>
            <w:r w:rsidRPr="00664A7E">
              <w:rPr>
                <w:sz w:val="26"/>
                <w:szCs w:val="26"/>
                <w:lang w:val="uk-UA"/>
              </w:rPr>
              <w:t>Згідно з ЄАІС, Держлікслужбою надано 16 розпоряджень про тимчасову заборону реалізації (торгівлі), зберігання та застосування ЛЗ:</w:t>
            </w:r>
          </w:p>
          <w:p w:rsidR="00296E37" w:rsidRPr="00664A7E" w:rsidRDefault="00296E37" w:rsidP="00296E37">
            <w:pPr>
              <w:shd w:val="clear" w:color="auto" w:fill="FFFFFF" w:themeFill="background1"/>
              <w:rPr>
                <w:sz w:val="26"/>
                <w:szCs w:val="26"/>
                <w:lang w:val="uk-UA"/>
              </w:rPr>
            </w:pPr>
            <w:r w:rsidRPr="00664A7E">
              <w:rPr>
                <w:sz w:val="26"/>
                <w:szCs w:val="26"/>
                <w:lang w:val="uk-UA"/>
              </w:rPr>
              <w:t>- 6 розпоряджень про заборону обігу 6 серії 6 найменувань неякісних ЛЗ</w:t>
            </w:r>
          </w:p>
          <w:p w:rsidR="00296E37" w:rsidRPr="00664A7E" w:rsidRDefault="00296E37" w:rsidP="00296E37">
            <w:pPr>
              <w:shd w:val="clear" w:color="auto" w:fill="FFFFFF" w:themeFill="background1"/>
              <w:rPr>
                <w:sz w:val="26"/>
                <w:szCs w:val="26"/>
                <w:lang w:val="uk-UA"/>
              </w:rPr>
            </w:pPr>
            <w:r w:rsidRPr="00664A7E">
              <w:rPr>
                <w:sz w:val="26"/>
                <w:szCs w:val="26"/>
                <w:lang w:val="uk-UA"/>
              </w:rPr>
              <w:t>- 8 розпоряджень про заборону обігу 8 серій 8 найменувань ЛЗ, при застосуванні яких виникли побічні реакції;</w:t>
            </w:r>
          </w:p>
          <w:p w:rsidR="00296E37" w:rsidRPr="00664A7E" w:rsidRDefault="00296E37" w:rsidP="00296E37">
            <w:pPr>
              <w:shd w:val="clear" w:color="auto" w:fill="FFFFFF" w:themeFill="background1"/>
              <w:rPr>
                <w:sz w:val="26"/>
                <w:szCs w:val="26"/>
                <w:lang w:val="uk-UA"/>
              </w:rPr>
            </w:pPr>
            <w:r w:rsidRPr="00664A7E">
              <w:rPr>
                <w:sz w:val="26"/>
                <w:szCs w:val="26"/>
                <w:lang w:val="uk-UA"/>
              </w:rPr>
              <w:t>Згідно з ЄАІС, Держлікслужбою</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скасовано 10 розпоряджень; </w:t>
            </w:r>
          </w:p>
          <w:p w:rsidR="00296E37" w:rsidRPr="00664A7E" w:rsidRDefault="00296E37" w:rsidP="00296E37">
            <w:pPr>
              <w:shd w:val="clear" w:color="auto" w:fill="FFFFFF" w:themeFill="background1"/>
              <w:rPr>
                <w:sz w:val="26"/>
                <w:szCs w:val="26"/>
                <w:lang w:val="uk-UA"/>
              </w:rPr>
            </w:pPr>
            <w:r w:rsidRPr="00664A7E">
              <w:rPr>
                <w:sz w:val="26"/>
                <w:szCs w:val="26"/>
                <w:lang w:val="uk-UA"/>
              </w:rPr>
              <w:t>Згідно з ЄАІС, Держлікслужбою</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опрацьовано та видано 322 рішення щодо можливості обігу ЛЗ з виявленими порушеннями, що належать до третього класу невідповідностей, із них: 7 негативних рішень та 315 позитивних рішень (28 рішень щодо ЛЗ вітчизняного </w:t>
            </w:r>
            <w:r w:rsidRPr="00664A7E">
              <w:rPr>
                <w:sz w:val="26"/>
                <w:szCs w:val="26"/>
                <w:lang w:val="uk-UA"/>
              </w:rPr>
              <w:lastRenderedPageBreak/>
              <w:t>та 294 рішення щодо ЛЗ іноземного виробництва).</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Погодження територіальним органам Держлікслужби здійснення позапланових перевірок СГ (щодо якості ЛЗ, донорської крові, її компонентів та препаратів крові), які здійснюють виробництво (в умовах аптеки), оптову, роздрібну торгівлю ЛЗ та використання ЛЗ, а також суб’єктів системи крові та лікарняних банків крові, за наявності обґрунтованого звернення фізичної особи про порушення СГ її законних прав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6"/>
                <w:szCs w:val="26"/>
                <w:lang w:val="uk-UA"/>
              </w:rPr>
            </w:pPr>
            <w:r w:rsidRPr="00664A7E">
              <w:rPr>
                <w:b/>
                <w:sz w:val="26"/>
                <w:szCs w:val="26"/>
                <w:lang w:val="uk-UA"/>
              </w:rPr>
              <w:t>Виконується</w:t>
            </w:r>
            <w:r w:rsidRPr="00664A7E">
              <w:rPr>
                <w:sz w:val="26"/>
                <w:szCs w:val="26"/>
                <w:lang w:val="uk-UA"/>
              </w:rPr>
              <w:t>.</w:t>
            </w:r>
          </w:p>
          <w:p w:rsidR="00296E37" w:rsidRPr="00664A7E" w:rsidRDefault="00296E37" w:rsidP="00296E37">
            <w:pPr>
              <w:shd w:val="clear" w:color="auto" w:fill="FFFFFF" w:themeFill="background1"/>
              <w:rPr>
                <w:sz w:val="26"/>
                <w:szCs w:val="26"/>
                <w:lang w:val="uk-UA"/>
              </w:rPr>
            </w:pPr>
            <w:r w:rsidRPr="00664A7E">
              <w:rPr>
                <w:sz w:val="26"/>
                <w:szCs w:val="26"/>
                <w:lang w:val="uk-UA"/>
              </w:rPr>
              <w:t>Відповідно до статті 6 Закону України «Про основні засади державного нагляду (контролю) у сфері господарської діяльності», підставою для здійснення позапланового заходу, зокрема, є звернення фізичної особи (фізичних осіб) про порушення, що спричинило шкоду її (їхнім) правам, законним інтересам, життю чи здоров’ю, навколишньому природному середовищу чи безпеці держави, з додаванням документів чи їх копій, що підтверджують такі порушення (за наявності).</w:t>
            </w:r>
          </w:p>
          <w:p w:rsidR="00296E37" w:rsidRPr="00664A7E" w:rsidRDefault="00296E37" w:rsidP="00296E37">
            <w:pPr>
              <w:shd w:val="clear" w:color="auto" w:fill="FFFFFF" w:themeFill="background1"/>
              <w:rPr>
                <w:sz w:val="26"/>
                <w:szCs w:val="26"/>
                <w:lang w:val="uk-UA"/>
              </w:rPr>
            </w:pPr>
            <w:r w:rsidRPr="00664A7E">
              <w:rPr>
                <w:sz w:val="26"/>
                <w:szCs w:val="26"/>
                <w:lang w:val="uk-UA"/>
              </w:rPr>
              <w:t>Протягом січня-червня 2024 року надано 17 погоджень територіальним органам Держлікслужби щодо проведення позапланових заходів державного нагляду (контролю).</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Розгляд скарг, звернень споживачів (користувачів) стосовно якості, безпеки та ефективності ЛЗ, донорської крові, її компонентів та препаратів крові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 постійно.</w:t>
            </w:r>
          </w:p>
          <w:p w:rsidR="00296E37" w:rsidRPr="00664A7E" w:rsidRDefault="00296E37" w:rsidP="00296E37">
            <w:pPr>
              <w:shd w:val="clear" w:color="auto" w:fill="FFFFFF" w:themeFill="background1"/>
              <w:rPr>
                <w:sz w:val="26"/>
                <w:szCs w:val="26"/>
                <w:lang w:val="uk-UA"/>
              </w:rPr>
            </w:pPr>
            <w:r w:rsidRPr="00664A7E">
              <w:rPr>
                <w:sz w:val="26"/>
                <w:szCs w:val="26"/>
                <w:lang w:val="uk-UA"/>
              </w:rPr>
              <w:t>За січень-червень 2024 року розглянуто 59 звернень/скарг від громадян (фізичних осіб), із них:</w:t>
            </w:r>
          </w:p>
          <w:p w:rsidR="00296E37" w:rsidRPr="00664A7E" w:rsidRDefault="00296E37" w:rsidP="00296E37">
            <w:pPr>
              <w:shd w:val="clear" w:color="auto" w:fill="FFFFFF" w:themeFill="background1"/>
              <w:rPr>
                <w:sz w:val="26"/>
                <w:szCs w:val="26"/>
                <w:lang w:val="uk-UA"/>
              </w:rPr>
            </w:pPr>
            <w:r w:rsidRPr="00664A7E">
              <w:rPr>
                <w:sz w:val="26"/>
                <w:szCs w:val="26"/>
                <w:lang w:val="uk-UA"/>
              </w:rPr>
              <w:t>Щодо основних шляхів надходження звернень/скарг:</w:t>
            </w:r>
          </w:p>
          <w:p w:rsidR="00296E37" w:rsidRPr="00664A7E" w:rsidRDefault="00296E37" w:rsidP="00296E37">
            <w:pPr>
              <w:shd w:val="clear" w:color="auto" w:fill="FFFFFF" w:themeFill="background1"/>
              <w:rPr>
                <w:sz w:val="26"/>
                <w:szCs w:val="26"/>
                <w:lang w:val="uk-UA"/>
              </w:rPr>
            </w:pPr>
            <w:r w:rsidRPr="00664A7E">
              <w:rPr>
                <w:sz w:val="26"/>
                <w:szCs w:val="26"/>
                <w:lang w:val="uk-UA"/>
              </w:rPr>
              <w:t>- 9 – надійшло через державну установу «Урядовий контактний центр»;</w:t>
            </w:r>
          </w:p>
          <w:p w:rsidR="00296E37" w:rsidRPr="00664A7E" w:rsidRDefault="00296E37" w:rsidP="00296E37">
            <w:pPr>
              <w:shd w:val="clear" w:color="auto" w:fill="FFFFFF" w:themeFill="background1"/>
              <w:rPr>
                <w:sz w:val="26"/>
                <w:szCs w:val="26"/>
                <w:lang w:val="uk-UA"/>
              </w:rPr>
            </w:pPr>
            <w:r w:rsidRPr="00664A7E">
              <w:rPr>
                <w:sz w:val="26"/>
                <w:szCs w:val="26"/>
                <w:lang w:val="uk-UA"/>
              </w:rPr>
              <w:t>- 42 – на електронну пошту Держлікслужби;</w:t>
            </w:r>
          </w:p>
          <w:p w:rsidR="00296E37" w:rsidRPr="00664A7E" w:rsidRDefault="00296E37" w:rsidP="00296E37">
            <w:pPr>
              <w:shd w:val="clear" w:color="auto" w:fill="FFFFFF" w:themeFill="background1"/>
              <w:rPr>
                <w:sz w:val="26"/>
                <w:szCs w:val="26"/>
                <w:lang w:val="uk-UA"/>
              </w:rPr>
            </w:pPr>
            <w:r w:rsidRPr="00664A7E">
              <w:rPr>
                <w:sz w:val="26"/>
                <w:szCs w:val="26"/>
                <w:lang w:val="uk-UA"/>
              </w:rPr>
              <w:t>- 3 – від міністерств та державних установ;</w:t>
            </w:r>
          </w:p>
          <w:p w:rsidR="00296E37" w:rsidRPr="00664A7E" w:rsidRDefault="00296E37" w:rsidP="00296E37">
            <w:pPr>
              <w:shd w:val="clear" w:color="auto" w:fill="FFFFFF" w:themeFill="background1"/>
              <w:rPr>
                <w:sz w:val="26"/>
                <w:szCs w:val="26"/>
                <w:lang w:val="uk-UA"/>
              </w:rPr>
            </w:pPr>
            <w:r w:rsidRPr="00664A7E">
              <w:rPr>
                <w:sz w:val="26"/>
                <w:szCs w:val="26"/>
                <w:lang w:val="uk-UA"/>
              </w:rPr>
              <w:lastRenderedPageBreak/>
              <w:t>- 5 – на поштову адресу Держлікслужби.</w:t>
            </w:r>
          </w:p>
          <w:p w:rsidR="00296E37" w:rsidRPr="00664A7E" w:rsidRDefault="00296E37" w:rsidP="00296E37">
            <w:pPr>
              <w:shd w:val="clear" w:color="auto" w:fill="FFFFFF" w:themeFill="background1"/>
              <w:rPr>
                <w:sz w:val="26"/>
                <w:szCs w:val="26"/>
                <w:lang w:val="uk-UA"/>
              </w:rPr>
            </w:pPr>
            <w:r w:rsidRPr="00664A7E">
              <w:rPr>
                <w:sz w:val="26"/>
                <w:szCs w:val="26"/>
                <w:lang w:val="uk-UA"/>
              </w:rPr>
              <w:t>Щодо основних підстав, що стали причинами для звернень/скарг:</w:t>
            </w:r>
          </w:p>
          <w:p w:rsidR="00296E37" w:rsidRPr="00664A7E" w:rsidRDefault="00296E37" w:rsidP="00296E37">
            <w:pPr>
              <w:shd w:val="clear" w:color="auto" w:fill="FFFFFF" w:themeFill="background1"/>
              <w:rPr>
                <w:sz w:val="26"/>
                <w:szCs w:val="26"/>
                <w:lang w:val="uk-UA"/>
              </w:rPr>
            </w:pPr>
            <w:r w:rsidRPr="00664A7E">
              <w:rPr>
                <w:sz w:val="26"/>
                <w:szCs w:val="26"/>
                <w:lang w:val="uk-UA"/>
              </w:rPr>
              <w:t>- 33 – стосувалось якості ЛЗ;</w:t>
            </w:r>
          </w:p>
          <w:p w:rsidR="00296E37" w:rsidRPr="00664A7E" w:rsidRDefault="00296E37" w:rsidP="00296E37">
            <w:pPr>
              <w:shd w:val="clear" w:color="auto" w:fill="FFFFFF" w:themeFill="background1"/>
              <w:rPr>
                <w:sz w:val="26"/>
                <w:szCs w:val="26"/>
                <w:lang w:val="uk-UA"/>
              </w:rPr>
            </w:pPr>
            <w:r w:rsidRPr="00664A7E">
              <w:rPr>
                <w:sz w:val="26"/>
                <w:szCs w:val="26"/>
                <w:lang w:val="uk-UA"/>
              </w:rPr>
              <w:t>- 7 – відсутності ЛЗ в аптечних мережах;</w:t>
            </w:r>
          </w:p>
          <w:p w:rsidR="00296E37" w:rsidRPr="00664A7E" w:rsidRDefault="00296E37" w:rsidP="00296E37">
            <w:pPr>
              <w:shd w:val="clear" w:color="auto" w:fill="FFFFFF" w:themeFill="background1"/>
              <w:rPr>
                <w:sz w:val="26"/>
                <w:szCs w:val="26"/>
                <w:lang w:val="uk-UA"/>
              </w:rPr>
            </w:pPr>
            <w:r w:rsidRPr="00664A7E">
              <w:rPr>
                <w:sz w:val="26"/>
                <w:szCs w:val="26"/>
                <w:lang w:val="uk-UA"/>
              </w:rPr>
              <w:t>- 5 – охорони здоров’я;</w:t>
            </w:r>
          </w:p>
          <w:p w:rsidR="00296E37" w:rsidRPr="00664A7E" w:rsidRDefault="00296E37" w:rsidP="00296E37">
            <w:pPr>
              <w:shd w:val="clear" w:color="auto" w:fill="FFFFFF" w:themeFill="background1"/>
              <w:rPr>
                <w:sz w:val="26"/>
                <w:szCs w:val="26"/>
                <w:lang w:val="uk-UA"/>
              </w:rPr>
            </w:pPr>
            <w:r w:rsidRPr="00664A7E">
              <w:rPr>
                <w:sz w:val="26"/>
                <w:szCs w:val="26"/>
                <w:lang w:val="uk-UA"/>
              </w:rPr>
              <w:t>- 14 – інші питання (щодо реєстрації ЛЗ, Урядової програми «Доступні ліки», заборони обігу ЛЗ, роботи лабораторій, соціальних програм тощо).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B92FC7">
            <w:pPr>
              <w:shd w:val="clear" w:color="auto" w:fill="FFFFFF" w:themeFill="background1"/>
              <w:rPr>
                <w:sz w:val="24"/>
                <w:szCs w:val="24"/>
                <w:lang w:val="uk-UA"/>
              </w:rPr>
            </w:pPr>
            <w:r w:rsidRPr="00664A7E">
              <w:rPr>
                <w:sz w:val="24"/>
                <w:szCs w:val="24"/>
                <w:lang w:val="uk-UA"/>
              </w:rPr>
              <w:t>Галузева атестація лабораторій з контролю якості ЛЗ (незалежних та таких, що відносяться до СГ) та лабораторій суб’єктів системи крові, а також підготовка рішень щодо видачі галузевим лабораторіям свідоцтв про атестацію</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6"/>
                <w:szCs w:val="26"/>
                <w:lang w:val="uk-UA"/>
              </w:rPr>
            </w:pPr>
            <w:r w:rsidRPr="00664A7E">
              <w:rPr>
                <w:b/>
                <w:sz w:val="26"/>
                <w:szCs w:val="26"/>
                <w:lang w:val="uk-UA"/>
              </w:rPr>
              <w:t>Виконується.</w:t>
            </w:r>
          </w:p>
          <w:p w:rsidR="00296E37" w:rsidRPr="00664A7E" w:rsidRDefault="00296E37" w:rsidP="00296E37">
            <w:pPr>
              <w:shd w:val="clear" w:color="auto" w:fill="FFFFFF"/>
              <w:rPr>
                <w:sz w:val="26"/>
                <w:szCs w:val="26"/>
                <w:lang w:val="uk-UA"/>
              </w:rPr>
            </w:pPr>
            <w:r w:rsidRPr="00664A7E">
              <w:rPr>
                <w:sz w:val="26"/>
                <w:szCs w:val="26"/>
                <w:lang w:val="uk-UA"/>
              </w:rPr>
              <w:t>Відмовлено в галузевій атестації на етапі експертизи 3 лабораторіям.</w:t>
            </w:r>
          </w:p>
          <w:p w:rsidR="00296E37" w:rsidRPr="00664A7E" w:rsidRDefault="00296E37" w:rsidP="00296E37">
            <w:pPr>
              <w:shd w:val="clear" w:color="auto" w:fill="FFFFFF"/>
              <w:rPr>
                <w:sz w:val="26"/>
                <w:szCs w:val="26"/>
                <w:lang w:val="uk-UA"/>
              </w:rPr>
            </w:pPr>
            <w:r w:rsidRPr="00664A7E">
              <w:rPr>
                <w:sz w:val="26"/>
                <w:szCs w:val="26"/>
                <w:lang w:val="uk-UA"/>
              </w:rPr>
              <w:t>Атестовано 9 галузевих лабораторій з контролю якості ЛЗ.</w:t>
            </w:r>
          </w:p>
          <w:p w:rsidR="00296E37" w:rsidRPr="00664A7E" w:rsidRDefault="00296E37" w:rsidP="00296E37">
            <w:pPr>
              <w:shd w:val="clear" w:color="auto" w:fill="FFFFFF"/>
              <w:rPr>
                <w:sz w:val="26"/>
                <w:szCs w:val="26"/>
                <w:lang w:val="uk-UA"/>
              </w:rPr>
            </w:pPr>
            <w:r w:rsidRPr="00664A7E">
              <w:rPr>
                <w:sz w:val="26"/>
                <w:szCs w:val="26"/>
                <w:lang w:val="uk-UA"/>
              </w:rPr>
              <w:t>Розширено галузь атестації 9 лабораторіям.</w:t>
            </w:r>
          </w:p>
          <w:p w:rsidR="00296E37" w:rsidRPr="00664A7E" w:rsidRDefault="00296E37" w:rsidP="00296E37">
            <w:pPr>
              <w:shd w:val="clear" w:color="auto" w:fill="FFFFFF"/>
              <w:rPr>
                <w:sz w:val="22"/>
                <w:szCs w:val="22"/>
                <w:lang w:val="uk-UA"/>
              </w:rPr>
            </w:pPr>
            <w:r w:rsidRPr="00664A7E">
              <w:rPr>
                <w:sz w:val="26"/>
                <w:szCs w:val="26"/>
                <w:lang w:val="uk-UA"/>
              </w:rPr>
              <w:t>Відмовлено в розширенні галузі атестації 1 лабораторії.</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B92FC7">
            <w:pPr>
              <w:shd w:val="clear" w:color="auto" w:fill="FFFFFF" w:themeFill="background1"/>
              <w:rPr>
                <w:sz w:val="24"/>
                <w:szCs w:val="24"/>
                <w:lang w:val="uk-UA"/>
              </w:rPr>
            </w:pPr>
            <w:r w:rsidRPr="00664A7E">
              <w:rPr>
                <w:sz w:val="24"/>
                <w:szCs w:val="24"/>
                <w:lang w:val="uk-UA"/>
              </w:rPr>
              <w:t xml:space="preserve">Актуалізація СОП-02-04 «ПОРЯДОК ОБСТЕЖЕННЯ </w:t>
            </w:r>
          </w:p>
          <w:p w:rsidR="00296E37" w:rsidRPr="00664A7E" w:rsidRDefault="00296E37" w:rsidP="00B92FC7">
            <w:pPr>
              <w:shd w:val="clear" w:color="auto" w:fill="FFFFFF" w:themeFill="background1"/>
              <w:rPr>
                <w:sz w:val="24"/>
                <w:szCs w:val="24"/>
                <w:lang w:val="uk-UA"/>
              </w:rPr>
            </w:pPr>
            <w:r w:rsidRPr="00664A7E">
              <w:rPr>
                <w:sz w:val="24"/>
                <w:szCs w:val="24"/>
                <w:lang w:val="uk-UA"/>
              </w:rPr>
              <w:t>ВИПРОБУВАЛЬНИХ ЛАБОРАТОРІЙ З КОНТРОЛЮ ЯКОСТІ» (розробка чек листу, плану перевірки випробувальних лабораторій з контролю якості, класифікація порушень)</w:t>
            </w:r>
            <w:r w:rsidR="00B92FC7" w:rsidRPr="00664A7E">
              <w:rPr>
                <w:sz w:val="24"/>
                <w:szCs w:val="24"/>
                <w:lang w:val="uk-UA"/>
              </w:rPr>
              <w:t>.</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6"/>
                <w:szCs w:val="26"/>
                <w:lang w:val="uk-UA"/>
              </w:rPr>
            </w:pPr>
            <w:r w:rsidRPr="00664A7E">
              <w:rPr>
                <w:b/>
                <w:sz w:val="26"/>
                <w:szCs w:val="26"/>
                <w:lang w:val="uk-UA"/>
              </w:rPr>
              <w:t>Виконується.</w:t>
            </w:r>
          </w:p>
          <w:p w:rsidR="00296E37" w:rsidRPr="00664A7E" w:rsidRDefault="00296E37" w:rsidP="00296E37">
            <w:pPr>
              <w:shd w:val="clear" w:color="auto" w:fill="FFFFFF"/>
              <w:rPr>
                <w:sz w:val="22"/>
                <w:szCs w:val="22"/>
                <w:lang w:val="uk-UA"/>
              </w:rPr>
            </w:pPr>
            <w:r w:rsidRPr="00664A7E">
              <w:rPr>
                <w:sz w:val="26"/>
                <w:szCs w:val="26"/>
                <w:lang w:val="uk-UA"/>
              </w:rPr>
              <w:t>Проводиться перегляд СОП.</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Інспектування лабораторій з контролю якості ЛЗ (незалежних 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6"/>
                <w:szCs w:val="26"/>
                <w:lang w:val="uk-UA"/>
              </w:rPr>
            </w:pPr>
            <w:r w:rsidRPr="00664A7E">
              <w:rPr>
                <w:b/>
                <w:sz w:val="26"/>
                <w:szCs w:val="26"/>
                <w:lang w:val="uk-UA"/>
              </w:rPr>
              <w:t>Виконується.</w:t>
            </w:r>
          </w:p>
          <w:p w:rsidR="00296E37" w:rsidRPr="00664A7E" w:rsidRDefault="00296E37" w:rsidP="00296E37">
            <w:pPr>
              <w:shd w:val="clear" w:color="auto" w:fill="FFFFFF"/>
              <w:rPr>
                <w:sz w:val="22"/>
                <w:szCs w:val="22"/>
                <w:lang w:val="uk-UA"/>
              </w:rPr>
            </w:pPr>
            <w:r w:rsidRPr="00664A7E">
              <w:rPr>
                <w:sz w:val="26"/>
                <w:szCs w:val="26"/>
                <w:lang w:val="uk-UA"/>
              </w:rPr>
              <w:t>Проведено 12 інспектувань лабораторій щодо додержання умов галузевої атестації.</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 xml:space="preserve">Участь в інспектуванні СГ на відповідність вимогам ліцензійних умов з провадження </w:t>
            </w:r>
            <w:r w:rsidRPr="00664A7E">
              <w:rPr>
                <w:sz w:val="24"/>
                <w:szCs w:val="24"/>
                <w:lang w:val="uk-UA"/>
              </w:rPr>
              <w:lastRenderedPageBreak/>
              <w:t>господарської діяльності з виробництва ЛЗ (за необхідності)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Департамент контролю якості </w:t>
            </w:r>
            <w:r w:rsidRPr="00664A7E">
              <w:rPr>
                <w:sz w:val="24"/>
                <w:szCs w:val="24"/>
                <w:lang w:val="uk-UA"/>
              </w:rPr>
              <w:lastRenderedPageBreak/>
              <w:t>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16290B" w:rsidRDefault="00A425CE" w:rsidP="00296E37">
            <w:pPr>
              <w:shd w:val="clear" w:color="auto" w:fill="FFFFFF" w:themeFill="background1"/>
              <w:rPr>
                <w:sz w:val="26"/>
                <w:szCs w:val="26"/>
                <w:lang w:val="uk-UA"/>
              </w:rPr>
            </w:pPr>
            <w:bookmarkStart w:id="9" w:name="_GoBack"/>
            <w:r>
              <w:rPr>
                <w:sz w:val="26"/>
                <w:szCs w:val="26"/>
                <w:lang w:val="uk-UA"/>
              </w:rPr>
              <w:lastRenderedPageBreak/>
              <w:t>Участь не приймалась (у зв’язку із відсутністю необхідності)</w:t>
            </w:r>
            <w:r w:rsidR="0016290B" w:rsidRPr="0016290B">
              <w:rPr>
                <w:sz w:val="26"/>
                <w:szCs w:val="26"/>
                <w:lang w:val="uk-UA"/>
              </w:rPr>
              <w:t>.</w:t>
            </w:r>
            <w:bookmarkEnd w:id="9"/>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5.10</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Участь у інспектуваннях СГ на відповідність вимогам належних практик GMP/GDP</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bCs/>
                <w:lang w:val="uk-UA"/>
              </w:rPr>
            </w:pPr>
            <w:r w:rsidRPr="00664A7E">
              <w:rPr>
                <w:bCs/>
                <w:lang w:val="uk-UA"/>
              </w:rPr>
              <w:t>Проведено 5 інспектувань СГ на відповідність вимогам належних практик GMP.</w:t>
            </w:r>
          </w:p>
          <w:p w:rsidR="00296E37" w:rsidRPr="00664A7E" w:rsidRDefault="00296E37" w:rsidP="00296E37">
            <w:pPr>
              <w:shd w:val="clear" w:color="auto" w:fill="FFFFFF" w:themeFill="background1"/>
              <w:rPr>
                <w:sz w:val="26"/>
                <w:szCs w:val="26"/>
                <w:lang w:val="uk-UA"/>
              </w:rPr>
            </w:pPr>
            <w:r w:rsidRPr="00664A7E">
              <w:rPr>
                <w:bCs/>
                <w:lang w:val="uk-UA"/>
              </w:rPr>
              <w:t xml:space="preserve">Проведено 3 інспектування СГ на відповідність вимогам належних практик </w:t>
            </w:r>
            <w:r w:rsidRPr="00664A7E">
              <w:rPr>
                <w:sz w:val="26"/>
                <w:szCs w:val="26"/>
                <w:lang w:val="uk-UA"/>
              </w:rPr>
              <w:t>GDP.</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5.11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Забезпечення обміну інформацією з МОЗ,</w:t>
            </w:r>
            <w:r w:rsidRPr="00664A7E">
              <w:rPr>
                <w:sz w:val="24"/>
                <w:szCs w:val="24"/>
                <w:lang w:val="uk-UA"/>
              </w:rPr>
              <w:br/>
              <w:t>ДП «Державний експертний центр МОЗ України» щодо здійснення державного нагляду за безпекою використання ЛЗ, донорської крові, її компонентів та препаратів крові, а також виникненням побічних реакцій при їх застосуванні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В рамках забезпечення взаємодії відповідно до Порядку обміну інформацією між МОЗ, ДП «Державний експертний центр Міністерства охорони здоров’я України» та Держлікслужбою у сфері обігу ЛЗ та медичних виробів, затвердженого наказом МОЗ від 23.09.2022 № 1724: направлено 42 листи до ДП «Державний експертний центр Міністерства охорони здоров’я України» стосовно інформації про виявлені помилки та уточнення щодо відтворюваності методів аналізу в методах контролю якості та помилки і уточнення в інструкціях для медичного застосування ЛЗ, дозволених до медичного застосування в Україні, випадки не приведення методів контролю якості у відповідність до вимог Державної Фармакопеї України та/або Європейської фармакопеї, або інших провідних фармакопей (Британській Фармакопеї, Фармакопей Японії та США тощо) та 3 </w:t>
            </w:r>
            <w:r w:rsidRPr="00664A7E">
              <w:rPr>
                <w:sz w:val="26"/>
                <w:szCs w:val="26"/>
                <w:lang w:val="uk-UA"/>
              </w:rPr>
              <w:lastRenderedPageBreak/>
              <w:t>листи до МОЗ щодо виявлених критичних порушень або фальсифікацію даних за результатами проведення планових/позапланових перевірок відповідності умов виробництва лікарських засобів вимогам GMP (для нерезидентів).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5.12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Узагальнення, статистична обробка та аналіз інформації, що надходить від територіальних органів Держлікслужби, від лабораторій, що уповноважені Держлікслужбою на проведення робіт з контролю якості ЛЗ (уповноважені лабораторії Держлікслужби), а також лабораторій суб’єктів системи крові щодо забезпечення якості ЛЗ, донорської крові, її компонентів та препаратів крові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rPr>
                <w:sz w:val="24"/>
                <w:szCs w:val="24"/>
                <w:lang w:val="uk-UA"/>
              </w:rPr>
            </w:pPr>
            <w:r w:rsidRPr="00664A7E">
              <w:rPr>
                <w:sz w:val="24"/>
                <w:szCs w:val="24"/>
                <w:lang w:val="uk-UA"/>
              </w:rPr>
              <w:t>Департамент оптової та роздрібної торгівлі лікарськими засобами</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Територіальні органи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Згідно з ЄАІС, до Держлікслужби надійшло 2185 повідомлень щодо невідповідної якості ЛЗ, з них:</w:t>
            </w:r>
          </w:p>
          <w:p w:rsidR="00296E37" w:rsidRPr="00664A7E" w:rsidRDefault="00296E37" w:rsidP="00296E37">
            <w:pPr>
              <w:shd w:val="clear" w:color="auto" w:fill="FFFFFF" w:themeFill="background1"/>
              <w:rPr>
                <w:sz w:val="26"/>
                <w:szCs w:val="26"/>
                <w:lang w:val="uk-UA"/>
              </w:rPr>
            </w:pPr>
            <w:r w:rsidRPr="00664A7E">
              <w:rPr>
                <w:sz w:val="26"/>
                <w:szCs w:val="26"/>
                <w:lang w:val="uk-UA"/>
              </w:rPr>
              <w:t>- 709 повідомлень щодо порушень виконання розпоряджень, листів або інформаційних листів Держлікслужби;</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- 1386 повідомлення щодо виявлення неякісних </w:t>
            </w:r>
            <w:proofErr w:type="spellStart"/>
            <w:r w:rsidRPr="00664A7E">
              <w:rPr>
                <w:sz w:val="26"/>
                <w:szCs w:val="26"/>
                <w:lang w:val="uk-UA"/>
              </w:rPr>
              <w:t>екстемпоральних</w:t>
            </w:r>
            <w:proofErr w:type="spellEnd"/>
            <w:r w:rsidRPr="00664A7E">
              <w:rPr>
                <w:sz w:val="26"/>
                <w:szCs w:val="26"/>
                <w:lang w:val="uk-UA"/>
              </w:rPr>
              <w:t xml:space="preserve"> ЛЗ, ліків, термін придатності яких минув, ЛЗ без сертифікату виробника у випадках виявлення незначних невідповідностей за показником «Опис», «Упаковка»;</w:t>
            </w:r>
          </w:p>
          <w:p w:rsidR="00296E37" w:rsidRPr="00664A7E" w:rsidRDefault="00296E37" w:rsidP="00296E37">
            <w:pPr>
              <w:shd w:val="clear" w:color="auto" w:fill="FFFFFF" w:themeFill="background1"/>
              <w:rPr>
                <w:sz w:val="26"/>
                <w:szCs w:val="26"/>
                <w:lang w:val="uk-UA"/>
              </w:rPr>
            </w:pPr>
            <w:r w:rsidRPr="00664A7E">
              <w:rPr>
                <w:sz w:val="26"/>
                <w:szCs w:val="26"/>
                <w:lang w:val="uk-UA"/>
              </w:rPr>
              <w:t>- 90 повідомлення у випадку виявлення вперше порушень в ході інспекційних перевірок під час проведення державного контролю якості ЛЗ, що ввозяться в Україну та/або вибіркового контролю та у разі отримання повідомлень про виявлення невідповідних ЛЗ;</w:t>
            </w:r>
          </w:p>
          <w:p w:rsidR="00296E37" w:rsidRPr="00664A7E" w:rsidRDefault="00296E37" w:rsidP="00296E37">
            <w:pPr>
              <w:shd w:val="clear" w:color="auto" w:fill="FFFFFF" w:themeFill="background1"/>
              <w:rPr>
                <w:sz w:val="26"/>
                <w:szCs w:val="26"/>
                <w:lang w:val="uk-UA"/>
              </w:rPr>
            </w:pPr>
            <w:r w:rsidRPr="00664A7E">
              <w:rPr>
                <w:sz w:val="26"/>
                <w:szCs w:val="26"/>
                <w:lang w:val="uk-UA"/>
              </w:rPr>
              <w:t>- 11 повідомлення, які надійшли від виробника або заявника, суб’єктів господарювання, правоохоронних органів та інше під кодом «3».</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5.13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 xml:space="preserve">Участь у систематичній актуалізації Державної фармакопеї України як </w:t>
            </w:r>
            <w:r w:rsidRPr="00664A7E">
              <w:rPr>
                <w:sz w:val="24"/>
                <w:szCs w:val="24"/>
                <w:lang w:val="uk-UA"/>
              </w:rPr>
              <w:lastRenderedPageBreak/>
              <w:t>складової частини системи стандартизації контролю якості ЛЗ, гармонізації державних стандартів якості ЛЗ з європейськими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Департамент контролю якості </w:t>
            </w:r>
            <w:r w:rsidRPr="00664A7E">
              <w:rPr>
                <w:sz w:val="24"/>
                <w:szCs w:val="24"/>
                <w:lang w:val="uk-UA"/>
              </w:rPr>
              <w:lastRenderedPageBreak/>
              <w:t>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ДП «Український науковий фармакопейний центр якості лікарських засобів»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lastRenderedPageBreak/>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lastRenderedPageBreak/>
              <w:t>Загальні статті та монографії Європейської фармакопеї використовуються для актуалізації текстів Державної фармакопеї України.</w:t>
            </w:r>
          </w:p>
          <w:p w:rsidR="00296E37" w:rsidRPr="00664A7E" w:rsidRDefault="00296E37" w:rsidP="00296E37">
            <w:pPr>
              <w:shd w:val="clear" w:color="auto" w:fill="FFFFFF" w:themeFill="background1"/>
              <w:rPr>
                <w:sz w:val="26"/>
                <w:szCs w:val="26"/>
                <w:lang w:val="uk-UA"/>
              </w:rPr>
            </w:pPr>
            <w:r w:rsidRPr="00664A7E">
              <w:rPr>
                <w:sz w:val="26"/>
                <w:szCs w:val="26"/>
                <w:lang w:val="uk-UA"/>
              </w:rPr>
              <w:t>Введено в дію Доповнення 7 до Державної Фармакопеї України 2-го видання у 2-х томах (ДФУ 2.7), які вводяться в дію 01.07.2024 р. (наказ МОЗ від 02.05.2024 № 754).</w:t>
            </w:r>
          </w:p>
          <w:p w:rsidR="00296E37" w:rsidRPr="00664A7E" w:rsidRDefault="00296E37" w:rsidP="00296E37">
            <w:pPr>
              <w:shd w:val="clear" w:color="auto" w:fill="FFFFFF" w:themeFill="background1"/>
              <w:rPr>
                <w:sz w:val="26"/>
                <w:szCs w:val="26"/>
                <w:lang w:val="uk-UA"/>
              </w:rPr>
            </w:pPr>
            <w:r w:rsidRPr="00664A7E">
              <w:rPr>
                <w:sz w:val="26"/>
                <w:szCs w:val="26"/>
                <w:lang w:val="uk-UA"/>
              </w:rPr>
              <w:t>ДФУ 2.7 продовжує основні напрями розвитку, які були започатковані в попередніх доповненнях ДФУ 2-го видання, а саме:</w:t>
            </w:r>
          </w:p>
          <w:p w:rsidR="00296E37" w:rsidRPr="00664A7E" w:rsidRDefault="00296E37" w:rsidP="00296E37">
            <w:pPr>
              <w:shd w:val="clear" w:color="auto" w:fill="FFFFFF" w:themeFill="background1"/>
              <w:rPr>
                <w:sz w:val="26"/>
                <w:szCs w:val="26"/>
                <w:lang w:val="uk-UA"/>
              </w:rPr>
            </w:pPr>
            <w:r w:rsidRPr="00664A7E">
              <w:rPr>
                <w:sz w:val="26"/>
                <w:szCs w:val="26"/>
                <w:lang w:val="uk-UA"/>
              </w:rPr>
              <w:t>- формування бази стандартів якості для біологічних ЛЗ, зокрема, для ветеринарної медицини;</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формування бази національних монографій на лікарську рослинну сировину та лікарські рослинні препарати, на </w:t>
            </w:r>
            <w:proofErr w:type="spellStart"/>
            <w:r w:rsidRPr="00664A7E">
              <w:rPr>
                <w:sz w:val="26"/>
                <w:szCs w:val="26"/>
                <w:lang w:val="uk-UA"/>
              </w:rPr>
              <w:t>радіофармацевтичні</w:t>
            </w:r>
            <w:proofErr w:type="spellEnd"/>
            <w:r w:rsidRPr="00664A7E">
              <w:rPr>
                <w:sz w:val="26"/>
                <w:szCs w:val="26"/>
                <w:lang w:val="uk-UA"/>
              </w:rPr>
              <w:t xml:space="preserve"> препарати, на гомеопатичні препарати, для фармацевтичних препаратів, виготовлених в умовах аптеки;</w:t>
            </w:r>
          </w:p>
          <w:p w:rsidR="00296E37" w:rsidRPr="00664A7E" w:rsidRDefault="00296E37" w:rsidP="00296E37">
            <w:pPr>
              <w:shd w:val="clear" w:color="auto" w:fill="FFFFFF" w:themeFill="background1"/>
              <w:rPr>
                <w:sz w:val="26"/>
                <w:szCs w:val="26"/>
                <w:lang w:val="uk-UA"/>
              </w:rPr>
            </w:pPr>
            <w:r w:rsidRPr="00664A7E">
              <w:rPr>
                <w:sz w:val="26"/>
                <w:szCs w:val="26"/>
                <w:lang w:val="uk-UA"/>
              </w:rPr>
              <w:t>- розробка й актуалізація національних підтримуючих текстів, зокрема, суттєво доповнено національну статтю «Статистичний аналіз результатів хімічного експерименту», розроблено новий національний текст «Забезпечення якості».</w:t>
            </w:r>
          </w:p>
          <w:p w:rsidR="00296E37" w:rsidRPr="00664A7E" w:rsidRDefault="00296E37" w:rsidP="00296E37">
            <w:pPr>
              <w:shd w:val="clear" w:color="auto" w:fill="FFFFFF" w:themeFill="background1"/>
              <w:rPr>
                <w:sz w:val="26"/>
                <w:szCs w:val="26"/>
                <w:lang w:val="uk-UA"/>
              </w:rPr>
            </w:pPr>
            <w:r w:rsidRPr="00664A7E">
              <w:rPr>
                <w:sz w:val="26"/>
                <w:szCs w:val="26"/>
                <w:lang w:val="uk-UA"/>
              </w:rPr>
              <w:t>Розпочато роботи з підготовки матеріалів до ДФУ 2.8.</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5.14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ДП «Український науковий фармакопейний центр якості лікарських</w:t>
            </w:r>
          </w:p>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 засобів»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Загальні статті та монографії Європейської фармакопеї використовуються для актуалізації текстів Державної фармакопеї України. Сформовано новий склад української делегації для участі у засіданнях Комісії з Європейської фармакопеї (Указ Президента України від 13.03.2024</w:t>
            </w:r>
          </w:p>
          <w:p w:rsidR="00296E37" w:rsidRPr="00664A7E" w:rsidRDefault="00296E37" w:rsidP="00296E37">
            <w:pPr>
              <w:shd w:val="clear" w:color="auto" w:fill="FFFFFF" w:themeFill="background1"/>
              <w:rPr>
                <w:sz w:val="26"/>
                <w:szCs w:val="26"/>
                <w:lang w:val="uk-UA"/>
              </w:rPr>
            </w:pPr>
            <w:r w:rsidRPr="00664A7E">
              <w:rPr>
                <w:sz w:val="26"/>
                <w:szCs w:val="26"/>
                <w:lang w:val="uk-UA"/>
              </w:rPr>
              <w:t>№ 155/2024). Делегація України в новому складі взяла участь у 178-му (березень) та 179-му (червень) засіданні Європейської комісії з фармакопеї.</w:t>
            </w:r>
          </w:p>
          <w:p w:rsidR="00296E37" w:rsidRPr="00664A7E" w:rsidRDefault="00296E37" w:rsidP="00296E37">
            <w:pPr>
              <w:shd w:val="clear" w:color="auto" w:fill="FFFFFF" w:themeFill="background1"/>
              <w:rPr>
                <w:sz w:val="26"/>
                <w:szCs w:val="26"/>
                <w:lang w:val="uk-UA"/>
              </w:rPr>
            </w:pPr>
            <w:r w:rsidRPr="00664A7E">
              <w:rPr>
                <w:sz w:val="26"/>
                <w:szCs w:val="26"/>
                <w:lang w:val="uk-UA"/>
              </w:rPr>
              <w:t>Взято участь у щомісячних (онлайн) засіданнях секретаріатів національних фармакопейних органів країн-членів Європейської Фармакопеї, під час яких надано зауваження і внесено пропозиції для удосконалення деяких монографій Європейської Фармакопеї і роботи Комісії з Європейської Фармакопеї.</w:t>
            </w:r>
          </w:p>
          <w:p w:rsidR="00296E37" w:rsidRPr="00664A7E" w:rsidRDefault="00296E37" w:rsidP="00296E37">
            <w:pPr>
              <w:shd w:val="clear" w:color="auto" w:fill="FFFFFF" w:themeFill="background1"/>
              <w:rPr>
                <w:sz w:val="26"/>
                <w:szCs w:val="26"/>
                <w:lang w:val="uk-UA"/>
              </w:rPr>
            </w:pPr>
            <w:r w:rsidRPr="00664A7E">
              <w:rPr>
                <w:sz w:val="26"/>
                <w:szCs w:val="26"/>
                <w:lang w:val="uk-UA"/>
              </w:rPr>
              <w:t>Також взято участь:</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11 квітня – у 19-му засіданні Європейського комітету з фармацевтичних засобів та фармацевтичної допомоги (CD-P-PH), у форматі </w:t>
            </w:r>
            <w:proofErr w:type="spellStart"/>
            <w:r w:rsidRPr="00664A7E">
              <w:rPr>
                <w:sz w:val="26"/>
                <w:szCs w:val="26"/>
                <w:lang w:val="uk-UA"/>
              </w:rPr>
              <w:t>відеоконференції</w:t>
            </w:r>
            <w:proofErr w:type="spellEnd"/>
            <w:r w:rsidRPr="00664A7E">
              <w:rPr>
                <w:sz w:val="26"/>
                <w:szCs w:val="26"/>
                <w:lang w:val="uk-UA"/>
              </w:rPr>
              <w:t>;</w:t>
            </w:r>
          </w:p>
          <w:p w:rsidR="00296E37" w:rsidRPr="00664A7E" w:rsidRDefault="00296E37" w:rsidP="00296E37">
            <w:pPr>
              <w:shd w:val="clear" w:color="auto" w:fill="FFFFFF" w:themeFill="background1"/>
              <w:rPr>
                <w:sz w:val="26"/>
                <w:szCs w:val="26"/>
                <w:lang w:val="uk-UA"/>
              </w:rPr>
            </w:pPr>
            <w:r w:rsidRPr="00664A7E">
              <w:rPr>
                <w:sz w:val="26"/>
                <w:szCs w:val="26"/>
                <w:lang w:val="uk-UA"/>
              </w:rPr>
              <w:t>• 02-03 травня – у Консультаціях ВООЗ з питань контролю якості та фармакопейних специфікацій на лікарські засоби;</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08 травня – у Консультаціях ВООЗ щодо раціонального застосування стандартних </w:t>
            </w:r>
            <w:r w:rsidRPr="00664A7E">
              <w:rPr>
                <w:sz w:val="26"/>
                <w:szCs w:val="26"/>
                <w:lang w:val="uk-UA"/>
              </w:rPr>
              <w:lastRenderedPageBreak/>
              <w:t>зразків національними лабораторіями з контролю якості лікарських засобів;</w:t>
            </w:r>
          </w:p>
          <w:p w:rsidR="00296E37" w:rsidRPr="00664A7E" w:rsidRDefault="00296E37" w:rsidP="00296E37">
            <w:pPr>
              <w:shd w:val="clear" w:color="auto" w:fill="FFFFFF" w:themeFill="background1"/>
              <w:rPr>
                <w:sz w:val="26"/>
                <w:szCs w:val="26"/>
                <w:lang w:val="uk-UA"/>
              </w:rPr>
            </w:pPr>
            <w:r w:rsidRPr="00664A7E">
              <w:rPr>
                <w:sz w:val="26"/>
                <w:szCs w:val="26"/>
                <w:lang w:val="uk-UA"/>
              </w:rPr>
              <w:t>• 04-05 червня – у 76-му засіданні Комітету експертів з питань класифікації лікарських засобів відносно їх постачання</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(CD-P-PH/PHO), у форматі </w:t>
            </w:r>
            <w:proofErr w:type="spellStart"/>
            <w:r w:rsidRPr="00664A7E">
              <w:rPr>
                <w:sz w:val="26"/>
                <w:szCs w:val="26"/>
                <w:lang w:val="uk-UA"/>
              </w:rPr>
              <w:t>відеоконференції</w:t>
            </w:r>
            <w:proofErr w:type="spellEnd"/>
            <w:r w:rsidRPr="00664A7E">
              <w:rPr>
                <w:sz w:val="26"/>
                <w:szCs w:val="26"/>
                <w:lang w:val="uk-UA"/>
              </w:rPr>
              <w:t>;</w:t>
            </w:r>
          </w:p>
          <w:p w:rsidR="00296E37" w:rsidRPr="00664A7E" w:rsidRDefault="00296E37" w:rsidP="00296E37">
            <w:pPr>
              <w:shd w:val="clear" w:color="auto" w:fill="FFFFFF" w:themeFill="background1"/>
              <w:rPr>
                <w:sz w:val="26"/>
                <w:szCs w:val="26"/>
                <w:lang w:val="uk-UA"/>
              </w:rPr>
            </w:pPr>
            <w:r w:rsidRPr="00664A7E">
              <w:rPr>
                <w:sz w:val="26"/>
                <w:szCs w:val="26"/>
                <w:lang w:val="uk-UA"/>
              </w:rPr>
              <w:t>• 11-12 червня – участь у конференції EDQM «Сьогодні, Завтра, Разом», присвяченої 60-річчю EDQM і Європейської фармакопеї;</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27 червня – участь у 2-гій підготовчій нараді до 15-ї Міжнародної зустрічі світових фармакопей, у форматі </w:t>
            </w:r>
            <w:proofErr w:type="spellStart"/>
            <w:r w:rsidRPr="00664A7E">
              <w:rPr>
                <w:sz w:val="26"/>
                <w:szCs w:val="26"/>
                <w:lang w:val="uk-UA"/>
              </w:rPr>
              <w:t>відеоконференції</w:t>
            </w:r>
            <w:proofErr w:type="spellEnd"/>
            <w:r w:rsidRPr="00664A7E">
              <w:rPr>
                <w:sz w:val="26"/>
                <w:szCs w:val="26"/>
                <w:lang w:val="uk-UA"/>
              </w:rPr>
              <w:t>.</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5.15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ДП «Український науковий фармакопейний центр якості лікарських засобів»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30 квітня представниця ДП «Український науковий фармакопейний центр якості лікарських засобів» взяла особисту участь у 2-му Європейському регіональному засіданні Фармакопейної конвенції США з усною доповіддю (квітень), на якому представила досягнення ДП «Український науковий фармакопейний центр якості лікарських засобів» щодо метрологічного забезпечення якості результатів аналізу, підходи до </w:t>
            </w:r>
            <w:proofErr w:type="spellStart"/>
            <w:r w:rsidRPr="00664A7E">
              <w:rPr>
                <w:sz w:val="26"/>
                <w:szCs w:val="26"/>
                <w:lang w:val="uk-UA"/>
              </w:rPr>
              <w:t>валідації</w:t>
            </w:r>
            <w:proofErr w:type="spellEnd"/>
            <w:r w:rsidRPr="00664A7E">
              <w:rPr>
                <w:sz w:val="26"/>
                <w:szCs w:val="26"/>
                <w:lang w:val="uk-UA"/>
              </w:rPr>
              <w:t xml:space="preserve"> аналітичних </w:t>
            </w:r>
            <w:proofErr w:type="spellStart"/>
            <w:r w:rsidRPr="00664A7E">
              <w:rPr>
                <w:sz w:val="26"/>
                <w:szCs w:val="26"/>
                <w:lang w:val="uk-UA"/>
              </w:rPr>
              <w:t>методик</w:t>
            </w:r>
            <w:proofErr w:type="spellEnd"/>
            <w:r w:rsidRPr="00664A7E">
              <w:rPr>
                <w:sz w:val="26"/>
                <w:szCs w:val="26"/>
                <w:lang w:val="uk-UA"/>
              </w:rPr>
              <w:t xml:space="preserve"> і атестації ФСЗ ДФУ та унікальні національні тексти ДФУ, а також запропонувала шляхи для подальшої співпраці.</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Було подовжено на рік (29.06.2024-28.06.2025) доступ до Фармакопеї США. </w:t>
            </w:r>
          </w:p>
          <w:p w:rsidR="00296E37" w:rsidRPr="00664A7E" w:rsidRDefault="00296E37" w:rsidP="00296E37">
            <w:pPr>
              <w:shd w:val="clear" w:color="auto" w:fill="FFFFFF" w:themeFill="background1"/>
              <w:rPr>
                <w:sz w:val="26"/>
                <w:szCs w:val="26"/>
                <w:lang w:val="uk-UA"/>
              </w:rPr>
            </w:pPr>
            <w:r w:rsidRPr="00664A7E">
              <w:rPr>
                <w:sz w:val="26"/>
                <w:szCs w:val="26"/>
                <w:lang w:val="uk-UA"/>
              </w:rPr>
              <w:lastRenderedPageBreak/>
              <w:t>Переглянуто й надано коментарі щодо запропонованих семи концепцій резолюцій на 2025-2030 рр. та зміни до Статуту Фармакопейної конвенції США.</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5.16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Участь у заходах та співпраця в рамках взаємодії загальноєвропейської мережі офіційних лабораторій контролю ЛЗ (</w:t>
            </w:r>
            <w:proofErr w:type="spellStart"/>
            <w:r w:rsidRPr="00664A7E">
              <w:rPr>
                <w:sz w:val="24"/>
                <w:szCs w:val="24"/>
                <w:lang w:val="uk-UA"/>
              </w:rPr>
              <w:t>General</w:t>
            </w:r>
            <w:proofErr w:type="spellEnd"/>
            <w:r w:rsidRPr="00664A7E">
              <w:rPr>
                <w:sz w:val="24"/>
                <w:szCs w:val="24"/>
                <w:lang w:val="uk-UA"/>
              </w:rPr>
              <w:t xml:space="preserve"> </w:t>
            </w:r>
            <w:proofErr w:type="spellStart"/>
            <w:r w:rsidRPr="00664A7E">
              <w:rPr>
                <w:sz w:val="24"/>
                <w:szCs w:val="24"/>
                <w:lang w:val="uk-UA"/>
              </w:rPr>
              <w:t>European</w:t>
            </w:r>
            <w:proofErr w:type="spellEnd"/>
            <w:r w:rsidRPr="00664A7E">
              <w:rPr>
                <w:sz w:val="24"/>
                <w:szCs w:val="24"/>
                <w:lang w:val="uk-UA"/>
              </w:rPr>
              <w:t xml:space="preserve"> </w:t>
            </w:r>
            <w:r w:rsidRPr="00664A7E">
              <w:rPr>
                <w:bCs/>
                <w:sz w:val="24"/>
                <w:szCs w:val="24"/>
                <w:lang w:val="uk-UA"/>
              </w:rPr>
              <w:t>OMCL</w:t>
            </w:r>
            <w:r w:rsidRPr="00664A7E">
              <w:rPr>
                <w:sz w:val="24"/>
                <w:szCs w:val="24"/>
                <w:lang w:val="uk-UA"/>
              </w:rPr>
              <w:t xml:space="preserve"> </w:t>
            </w:r>
            <w:proofErr w:type="spellStart"/>
            <w:r w:rsidRPr="00664A7E">
              <w:rPr>
                <w:sz w:val="24"/>
                <w:szCs w:val="24"/>
                <w:lang w:val="uk-UA"/>
              </w:rPr>
              <w:t>Network</w:t>
            </w:r>
            <w:proofErr w:type="spellEnd"/>
            <w:r w:rsidRPr="00664A7E">
              <w:rPr>
                <w:sz w:val="24"/>
                <w:szCs w:val="24"/>
                <w:lang w:val="uk-UA"/>
              </w:rPr>
              <w:t>, GEON)</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16290B" w:rsidP="00296E37">
            <w:pPr>
              <w:shd w:val="clear" w:color="auto" w:fill="FFFFFF" w:themeFill="background1"/>
              <w:rPr>
                <w:sz w:val="24"/>
                <w:szCs w:val="24"/>
                <w:lang w:val="uk-UA"/>
              </w:rPr>
            </w:pPr>
            <w:hyperlink r:id="rId11" w:history="1">
              <w:r w:rsidR="00296E37" w:rsidRPr="00664A7E">
                <w:rPr>
                  <w:rStyle w:val="ad"/>
                  <w:color w:val="000000" w:themeColor="text1"/>
                  <w:sz w:val="24"/>
                  <w:szCs w:val="24"/>
                  <w:u w:val="none"/>
                  <w:lang w:val="uk-UA"/>
                </w:rPr>
                <w:t>ДП «Центральна лабораторія з аналізу якості лікарських засобів і медичної продукції</w:t>
              </w:r>
            </w:hyperlink>
            <w:r w:rsidR="00296E37" w:rsidRPr="00664A7E">
              <w:rPr>
                <w:rStyle w:val="ad"/>
                <w:color w:val="000000" w:themeColor="text1"/>
                <w:sz w:val="24"/>
                <w:szCs w:val="24"/>
                <w:u w:val="none"/>
                <w:lang w:val="uk-UA"/>
              </w:rPr>
              <w:t>»</w:t>
            </w:r>
          </w:p>
        </w:tc>
        <w:tc>
          <w:tcPr>
            <w:tcW w:w="1699" w:type="pct"/>
            <w:tcBorders>
              <w:top w:val="single" w:sz="4" w:space="0" w:color="000000"/>
              <w:left w:val="single" w:sz="4" w:space="0" w:color="000000"/>
              <w:bottom w:val="single" w:sz="4" w:space="0" w:color="000000"/>
              <w:right w:val="single" w:sz="4" w:space="0" w:color="000000"/>
            </w:tcBorders>
          </w:tcPr>
          <w:p w:rsidR="00DD6B9F" w:rsidRPr="00664A7E" w:rsidRDefault="00DD6B9F"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Надано заявки до EDQM на участь в програмах:</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дослідження кандидатів в стандартні зразки </w:t>
            </w:r>
            <w:proofErr w:type="spellStart"/>
            <w:r w:rsidRPr="00664A7E">
              <w:rPr>
                <w:sz w:val="26"/>
                <w:szCs w:val="26"/>
                <w:lang w:val="uk-UA"/>
              </w:rPr>
              <w:t>Євр</w:t>
            </w:r>
            <w:proofErr w:type="spellEnd"/>
            <w:r w:rsidRPr="00664A7E">
              <w:rPr>
                <w:sz w:val="26"/>
                <w:szCs w:val="26"/>
                <w:lang w:val="uk-UA"/>
              </w:rPr>
              <w:t xml:space="preserve">. </w:t>
            </w:r>
            <w:proofErr w:type="spellStart"/>
            <w:r w:rsidRPr="00664A7E">
              <w:rPr>
                <w:sz w:val="26"/>
                <w:szCs w:val="26"/>
                <w:lang w:val="uk-UA"/>
              </w:rPr>
              <w:t>Фарм</w:t>
            </w:r>
            <w:proofErr w:type="spellEnd"/>
            <w:r w:rsidRPr="00664A7E">
              <w:rPr>
                <w:sz w:val="26"/>
                <w:szCs w:val="26"/>
                <w:lang w:val="uk-UA"/>
              </w:rPr>
              <w:t xml:space="preserve"> (</w:t>
            </w:r>
            <w:proofErr w:type="spellStart"/>
            <w:r w:rsidRPr="00664A7E">
              <w:rPr>
                <w:sz w:val="26"/>
                <w:szCs w:val="26"/>
                <w:lang w:val="uk-UA"/>
              </w:rPr>
              <w:t>Ph.Eur</w:t>
            </w:r>
            <w:proofErr w:type="spellEnd"/>
            <w:r w:rsidRPr="00664A7E">
              <w:rPr>
                <w:sz w:val="26"/>
                <w:szCs w:val="26"/>
                <w:lang w:val="uk-UA"/>
              </w:rPr>
              <w:t>. CRS);</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моніторинг стабільності стандартних зразків </w:t>
            </w:r>
            <w:proofErr w:type="spellStart"/>
            <w:r w:rsidRPr="00664A7E">
              <w:rPr>
                <w:sz w:val="26"/>
                <w:szCs w:val="26"/>
                <w:lang w:val="uk-UA"/>
              </w:rPr>
              <w:t>Євр</w:t>
            </w:r>
            <w:proofErr w:type="spellEnd"/>
            <w:r w:rsidRPr="00664A7E">
              <w:rPr>
                <w:sz w:val="26"/>
                <w:szCs w:val="26"/>
                <w:lang w:val="uk-UA"/>
              </w:rPr>
              <w:t xml:space="preserve">. </w:t>
            </w:r>
            <w:proofErr w:type="spellStart"/>
            <w:r w:rsidRPr="00664A7E">
              <w:rPr>
                <w:sz w:val="26"/>
                <w:szCs w:val="26"/>
                <w:lang w:val="uk-UA"/>
              </w:rPr>
              <w:t>Фарм</w:t>
            </w:r>
            <w:proofErr w:type="spellEnd"/>
            <w:r w:rsidRPr="00664A7E">
              <w:rPr>
                <w:sz w:val="26"/>
                <w:szCs w:val="26"/>
                <w:lang w:val="uk-UA"/>
              </w:rPr>
              <w:t xml:space="preserve"> (</w:t>
            </w:r>
            <w:proofErr w:type="spellStart"/>
            <w:r w:rsidRPr="00664A7E">
              <w:rPr>
                <w:sz w:val="26"/>
                <w:szCs w:val="26"/>
                <w:lang w:val="uk-UA"/>
              </w:rPr>
              <w:t>Ph.Eur</w:t>
            </w:r>
            <w:proofErr w:type="spellEnd"/>
            <w:r w:rsidRPr="00664A7E">
              <w:rPr>
                <w:sz w:val="26"/>
                <w:szCs w:val="26"/>
                <w:lang w:val="uk-UA"/>
              </w:rPr>
              <w:t>. CRS);</w:t>
            </w:r>
          </w:p>
          <w:p w:rsidR="00296E37" w:rsidRPr="00664A7E" w:rsidRDefault="00296E37" w:rsidP="00296E37">
            <w:pPr>
              <w:shd w:val="clear" w:color="auto" w:fill="FFFFFF" w:themeFill="background1"/>
              <w:rPr>
                <w:sz w:val="26"/>
                <w:szCs w:val="26"/>
                <w:lang w:val="uk-UA"/>
              </w:rPr>
            </w:pPr>
            <w:r w:rsidRPr="00664A7E">
              <w:rPr>
                <w:sz w:val="26"/>
                <w:szCs w:val="26"/>
                <w:lang w:val="uk-UA"/>
              </w:rPr>
              <w:t>- програма професійного тестування в мережі OMCL (PTS, 5 раундів);</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програма </w:t>
            </w:r>
            <w:proofErr w:type="spellStart"/>
            <w:r w:rsidRPr="00664A7E">
              <w:rPr>
                <w:sz w:val="26"/>
                <w:szCs w:val="26"/>
                <w:lang w:val="uk-UA"/>
              </w:rPr>
              <w:t>профеcійного</w:t>
            </w:r>
            <w:proofErr w:type="spellEnd"/>
            <w:r w:rsidRPr="00664A7E">
              <w:rPr>
                <w:sz w:val="26"/>
                <w:szCs w:val="26"/>
                <w:lang w:val="uk-UA"/>
              </w:rPr>
              <w:t xml:space="preserve"> тестування в мережі косметичних лабораторій (COSPTS, 1 раунд);</w:t>
            </w:r>
          </w:p>
          <w:p w:rsidR="00296E37" w:rsidRPr="00664A7E" w:rsidRDefault="00296E37" w:rsidP="00296E37">
            <w:pPr>
              <w:shd w:val="clear" w:color="auto" w:fill="FFFFFF" w:themeFill="background1"/>
              <w:rPr>
                <w:sz w:val="26"/>
                <w:szCs w:val="26"/>
                <w:lang w:val="uk-UA"/>
              </w:rPr>
            </w:pPr>
            <w:r w:rsidRPr="00664A7E">
              <w:rPr>
                <w:sz w:val="26"/>
                <w:szCs w:val="26"/>
                <w:lang w:val="uk-UA"/>
              </w:rPr>
              <w:t>- програма дослідження невідомих речовин (SUP013).</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Взято участь в двох раундах PTS: </w:t>
            </w:r>
          </w:p>
          <w:p w:rsidR="00296E37" w:rsidRPr="00664A7E" w:rsidRDefault="00296E37" w:rsidP="00296E37">
            <w:pPr>
              <w:shd w:val="clear" w:color="auto" w:fill="FFFFFF" w:themeFill="background1"/>
              <w:rPr>
                <w:sz w:val="26"/>
                <w:szCs w:val="26"/>
                <w:lang w:val="uk-UA"/>
              </w:rPr>
            </w:pPr>
            <w:r w:rsidRPr="00664A7E">
              <w:rPr>
                <w:sz w:val="26"/>
                <w:szCs w:val="26"/>
                <w:lang w:val="uk-UA"/>
              </w:rPr>
              <w:t>- PTS245 (спектрофотометричний метод), отримано позитивний результат;</w:t>
            </w:r>
          </w:p>
          <w:p w:rsidR="00296E37" w:rsidRPr="00664A7E" w:rsidRDefault="00296E37" w:rsidP="00296E37">
            <w:pPr>
              <w:shd w:val="clear" w:color="auto" w:fill="FFFFFF" w:themeFill="background1"/>
              <w:rPr>
                <w:sz w:val="26"/>
                <w:szCs w:val="26"/>
                <w:lang w:val="uk-UA"/>
              </w:rPr>
            </w:pPr>
            <w:r w:rsidRPr="00664A7E">
              <w:rPr>
                <w:sz w:val="26"/>
                <w:szCs w:val="26"/>
                <w:lang w:val="uk-UA"/>
              </w:rPr>
              <w:t>- PTS247 (втрата в масі при висушуванні), результат очікуємо.</w:t>
            </w:r>
          </w:p>
          <w:p w:rsidR="00296E37" w:rsidRPr="00664A7E" w:rsidRDefault="00296E37" w:rsidP="00296E37">
            <w:pPr>
              <w:shd w:val="clear" w:color="auto" w:fill="FFFFFF" w:themeFill="background1"/>
              <w:rPr>
                <w:sz w:val="26"/>
                <w:szCs w:val="26"/>
                <w:lang w:val="uk-UA"/>
              </w:rPr>
            </w:pPr>
            <w:r w:rsidRPr="00664A7E">
              <w:rPr>
                <w:sz w:val="26"/>
                <w:szCs w:val="26"/>
                <w:lang w:val="uk-UA"/>
              </w:rPr>
              <w:t>Отримано стандартні зразки  (</w:t>
            </w:r>
            <w:proofErr w:type="spellStart"/>
            <w:r w:rsidRPr="00664A7E">
              <w:rPr>
                <w:sz w:val="26"/>
                <w:szCs w:val="26"/>
                <w:lang w:val="uk-UA"/>
              </w:rPr>
              <w:t>Ph.Eur</w:t>
            </w:r>
            <w:proofErr w:type="spellEnd"/>
            <w:r w:rsidRPr="00664A7E">
              <w:rPr>
                <w:sz w:val="26"/>
                <w:szCs w:val="26"/>
                <w:lang w:val="uk-UA"/>
              </w:rPr>
              <w:t xml:space="preserve">. CRS, </w:t>
            </w:r>
            <w:proofErr w:type="spellStart"/>
            <w:r w:rsidRPr="00664A7E">
              <w:rPr>
                <w:sz w:val="26"/>
                <w:szCs w:val="26"/>
                <w:lang w:val="uk-UA"/>
              </w:rPr>
              <w:t>set</w:t>
            </w:r>
            <w:proofErr w:type="spellEnd"/>
            <w:r w:rsidRPr="00664A7E">
              <w:rPr>
                <w:sz w:val="26"/>
                <w:szCs w:val="26"/>
                <w:lang w:val="uk-UA"/>
              </w:rPr>
              <w:t xml:space="preserve"> 29) для дослідження стабільності; на даний час в роботі.</w:t>
            </w:r>
          </w:p>
          <w:p w:rsidR="00296E37" w:rsidRPr="00664A7E" w:rsidRDefault="00296E37" w:rsidP="00296E37">
            <w:pPr>
              <w:shd w:val="clear" w:color="auto" w:fill="FFFFFF" w:themeFill="background1"/>
              <w:rPr>
                <w:sz w:val="26"/>
                <w:szCs w:val="26"/>
                <w:lang w:val="uk-UA"/>
              </w:rPr>
            </w:pPr>
            <w:r w:rsidRPr="00664A7E">
              <w:rPr>
                <w:sz w:val="26"/>
                <w:szCs w:val="26"/>
                <w:lang w:val="uk-UA"/>
              </w:rPr>
              <w:t>Отримано зразок для дослідження невідомих речовин (SUP013), на даний час в роботі.</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Очікуються зразки (в червні 2024) для виявлення полярних </w:t>
            </w:r>
            <w:proofErr w:type="spellStart"/>
            <w:r w:rsidRPr="00664A7E">
              <w:rPr>
                <w:sz w:val="26"/>
                <w:szCs w:val="26"/>
                <w:lang w:val="uk-UA"/>
              </w:rPr>
              <w:t>нітрозамінів</w:t>
            </w:r>
            <w:proofErr w:type="spellEnd"/>
            <w:r w:rsidRPr="00664A7E">
              <w:rPr>
                <w:sz w:val="26"/>
                <w:szCs w:val="26"/>
                <w:lang w:val="uk-UA"/>
              </w:rPr>
              <w:t xml:space="preserve"> в лаку для нігтів (COSPTS023).</w:t>
            </w:r>
          </w:p>
          <w:p w:rsidR="00296E37" w:rsidRPr="00664A7E" w:rsidRDefault="00296E37" w:rsidP="00296E37">
            <w:pPr>
              <w:shd w:val="clear" w:color="auto" w:fill="FFFFFF" w:themeFill="background1"/>
              <w:rPr>
                <w:sz w:val="26"/>
                <w:szCs w:val="26"/>
                <w:lang w:val="uk-UA"/>
              </w:rPr>
            </w:pPr>
            <w:proofErr w:type="spellStart"/>
            <w:r w:rsidRPr="00664A7E">
              <w:rPr>
                <w:sz w:val="26"/>
                <w:szCs w:val="26"/>
                <w:lang w:val="uk-UA"/>
              </w:rPr>
              <w:lastRenderedPageBreak/>
              <w:t>Валідація</w:t>
            </w:r>
            <w:proofErr w:type="spellEnd"/>
            <w:r w:rsidRPr="00664A7E">
              <w:rPr>
                <w:sz w:val="26"/>
                <w:szCs w:val="26"/>
                <w:lang w:val="uk-UA"/>
              </w:rPr>
              <w:t xml:space="preserve"> </w:t>
            </w:r>
            <w:proofErr w:type="spellStart"/>
            <w:r w:rsidRPr="00664A7E">
              <w:rPr>
                <w:sz w:val="26"/>
                <w:szCs w:val="26"/>
                <w:lang w:val="uk-UA"/>
              </w:rPr>
              <w:t>методик</w:t>
            </w:r>
            <w:proofErr w:type="spellEnd"/>
            <w:r w:rsidRPr="00664A7E">
              <w:rPr>
                <w:sz w:val="26"/>
                <w:szCs w:val="26"/>
                <w:lang w:val="uk-UA"/>
              </w:rPr>
              <w:t xml:space="preserve"> аналізу </w:t>
            </w:r>
            <w:proofErr w:type="spellStart"/>
            <w:r w:rsidRPr="00664A7E">
              <w:rPr>
                <w:sz w:val="26"/>
                <w:szCs w:val="26"/>
                <w:lang w:val="uk-UA"/>
              </w:rPr>
              <w:t>Метформіну</w:t>
            </w:r>
            <w:proofErr w:type="spellEnd"/>
            <w:r w:rsidRPr="00664A7E">
              <w:rPr>
                <w:sz w:val="26"/>
                <w:szCs w:val="26"/>
                <w:lang w:val="uk-UA"/>
              </w:rPr>
              <w:t xml:space="preserve"> </w:t>
            </w:r>
            <w:proofErr w:type="spellStart"/>
            <w:r w:rsidRPr="00664A7E">
              <w:rPr>
                <w:sz w:val="26"/>
                <w:szCs w:val="26"/>
                <w:lang w:val="uk-UA"/>
              </w:rPr>
              <w:t>гідрохлориду</w:t>
            </w:r>
            <w:proofErr w:type="spellEnd"/>
            <w:r w:rsidRPr="00664A7E">
              <w:rPr>
                <w:sz w:val="26"/>
                <w:szCs w:val="26"/>
                <w:lang w:val="uk-UA"/>
              </w:rPr>
              <w:t xml:space="preserve"> (для перегляду монографії </w:t>
            </w:r>
            <w:proofErr w:type="spellStart"/>
            <w:r w:rsidRPr="00664A7E">
              <w:rPr>
                <w:sz w:val="26"/>
                <w:szCs w:val="26"/>
                <w:lang w:val="uk-UA"/>
              </w:rPr>
              <w:t>Metformin</w:t>
            </w:r>
            <w:proofErr w:type="spellEnd"/>
            <w:r w:rsidRPr="00664A7E">
              <w:rPr>
                <w:sz w:val="26"/>
                <w:szCs w:val="26"/>
                <w:lang w:val="uk-UA"/>
              </w:rPr>
              <w:t xml:space="preserve"> </w:t>
            </w:r>
            <w:proofErr w:type="spellStart"/>
            <w:r w:rsidRPr="00664A7E">
              <w:rPr>
                <w:sz w:val="26"/>
                <w:szCs w:val="26"/>
                <w:lang w:val="uk-UA"/>
              </w:rPr>
              <w:t>hydrochlorid</w:t>
            </w:r>
            <w:proofErr w:type="spellEnd"/>
            <w:r w:rsidRPr="00664A7E">
              <w:rPr>
                <w:sz w:val="26"/>
                <w:szCs w:val="26"/>
                <w:lang w:val="uk-UA"/>
              </w:rPr>
              <w:t>, #0931 на даний час в роботі.</w:t>
            </w:r>
          </w:p>
          <w:p w:rsidR="00296E37" w:rsidRPr="00664A7E" w:rsidRDefault="00296E37" w:rsidP="00296E37">
            <w:pPr>
              <w:shd w:val="clear" w:color="auto" w:fill="FFFFFF" w:themeFill="background1"/>
              <w:rPr>
                <w:sz w:val="26"/>
                <w:szCs w:val="26"/>
                <w:lang w:val="uk-UA"/>
              </w:rPr>
            </w:pPr>
            <w:r w:rsidRPr="00664A7E">
              <w:rPr>
                <w:sz w:val="26"/>
                <w:szCs w:val="26"/>
                <w:lang w:val="uk-UA"/>
              </w:rPr>
              <w:t>Проведено підготовку до аудиту EDQM (MJA 04/24), який відбувся в дистанційному форматі протягом</w:t>
            </w:r>
            <w:r w:rsidRPr="00664A7E">
              <w:rPr>
                <w:sz w:val="26"/>
                <w:szCs w:val="26"/>
                <w:lang w:val="uk-UA"/>
              </w:rPr>
              <w:br/>
              <w:t>27 травня – 03 червня. На даний час отримано проект звіту аудиту і готується план коригувальних дій на надані зауваження.</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5.17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Забезпечення виконання зобов'язань, передбачених Конвенцією Ради Європи про підроблення медичної продукції та подібні злочини, що загрожують охороні здоров’я (ратифікована Законом України від 0</w:t>
            </w:r>
            <w:r w:rsidRPr="00664A7E">
              <w:rPr>
                <w:rStyle w:val="rvts44"/>
                <w:sz w:val="24"/>
                <w:szCs w:val="24"/>
                <w:lang w:val="uk-UA"/>
              </w:rPr>
              <w:t>7.06.2012 № 4908-VI, дата набрання чинності для України 01.01.2016)</w:t>
            </w:r>
            <w:r w:rsidRPr="00664A7E">
              <w:rPr>
                <w:sz w:val="24"/>
                <w:szCs w:val="24"/>
                <w:lang w:val="uk-UA"/>
              </w:rPr>
              <w:t xml:space="preserve"> та здійснення заходів щодо спільної роботи з країнами-підписантами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 11 квітня взято участь у 19-му засіданні Європейського комітету з фармацевтичних засобів та фармацевтичної допомоги</w:t>
            </w:r>
            <w:r w:rsidRPr="00664A7E">
              <w:rPr>
                <w:sz w:val="26"/>
                <w:szCs w:val="26"/>
                <w:lang w:val="uk-UA"/>
              </w:rPr>
              <w:br/>
              <w:t>(CD-P-PH), у форматі відео-конференції;</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06-07 червня взято участь у 76-му засіданні Комітету експертів з питань класифікації лікарських засобів відносно їх постачання (CD-P-PH/PHO), у форматі </w:t>
            </w:r>
            <w:proofErr w:type="spellStart"/>
            <w:r w:rsidRPr="00664A7E">
              <w:rPr>
                <w:sz w:val="26"/>
                <w:szCs w:val="26"/>
                <w:lang w:val="uk-UA"/>
              </w:rPr>
              <w:t>відеоконференції</w:t>
            </w:r>
            <w:proofErr w:type="spellEnd"/>
            <w:r w:rsidRPr="00664A7E">
              <w:rPr>
                <w:sz w:val="26"/>
                <w:szCs w:val="26"/>
                <w:lang w:val="uk-UA"/>
              </w:rPr>
              <w:t>.</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t>5.18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Обмін інформацією з Європейською агенцією з лікарських засобів, регуляторними органами у сфері обігу ЛЗ, а також у сфері безпеки та якості донорської крові та компонентів крові країн, ВООЗ щодо виявлених та заборонених на території України неякісних та фальсифікованих ЛЗ</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За результатами опрацювання близько 153 повідомлень (щодо невідповідної якості ЛЗ, медичних виробів, ветеринарних препаратів, </w:t>
            </w:r>
            <w:proofErr w:type="spellStart"/>
            <w:r w:rsidRPr="00664A7E">
              <w:rPr>
                <w:sz w:val="26"/>
                <w:szCs w:val="26"/>
                <w:lang w:val="uk-UA"/>
              </w:rPr>
              <w:t>БАДів</w:t>
            </w:r>
            <w:proofErr w:type="spellEnd"/>
            <w:r w:rsidRPr="00664A7E">
              <w:rPr>
                <w:sz w:val="26"/>
                <w:szCs w:val="26"/>
                <w:lang w:val="uk-UA"/>
              </w:rPr>
              <w:t xml:space="preserve">, </w:t>
            </w:r>
            <w:proofErr w:type="spellStart"/>
            <w:r w:rsidRPr="00664A7E">
              <w:rPr>
                <w:sz w:val="26"/>
                <w:szCs w:val="26"/>
                <w:lang w:val="uk-UA"/>
              </w:rPr>
              <w:t>санітайзерів</w:t>
            </w:r>
            <w:proofErr w:type="spellEnd"/>
            <w:r w:rsidRPr="00664A7E">
              <w:rPr>
                <w:sz w:val="26"/>
                <w:szCs w:val="26"/>
                <w:lang w:val="uk-UA"/>
              </w:rPr>
              <w:t>, дієтичних добавок тощо) отриманих від ЄМА, ВООЗ, регуляторних органів у сфері контролю якості ЛЗ різних країн світу:</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надіслано 16 листів до ДП «Державний експертний центр МОЗ України» та </w:t>
            </w:r>
            <w:r w:rsidRPr="00664A7E">
              <w:rPr>
                <w:sz w:val="26"/>
                <w:szCs w:val="26"/>
                <w:lang w:val="uk-UA"/>
              </w:rPr>
              <w:lastRenderedPageBreak/>
              <w:t xml:space="preserve">Держпродспоживслужби з метою інформування та протидії поширенню неякісних ЛЗ, в </w:t>
            </w:r>
            <w:proofErr w:type="spellStart"/>
            <w:r w:rsidRPr="00664A7E">
              <w:rPr>
                <w:sz w:val="26"/>
                <w:szCs w:val="26"/>
                <w:lang w:val="uk-UA"/>
              </w:rPr>
              <w:t>т.ч</w:t>
            </w:r>
            <w:proofErr w:type="spellEnd"/>
            <w:r w:rsidRPr="00664A7E">
              <w:rPr>
                <w:sz w:val="26"/>
                <w:szCs w:val="26"/>
                <w:lang w:val="uk-UA"/>
              </w:rPr>
              <w:t>. ветеринарних препаратів, дієтичних добавок тощо.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5.19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 в тому числі щодо донорської крові, її компонентів та препаратів крові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З метою оперативної співпраці у вирішенні проблемних питань та налагодження механізму обміну інформацією про виявлені та/або заборонені незареєстровані, ввезені в Україну з порушенням митних правил, неякісні та фальсифіковані ЛЗ, Держлікслужбою:</w:t>
            </w:r>
          </w:p>
          <w:p w:rsidR="00296E37" w:rsidRPr="00664A7E" w:rsidRDefault="00296E37" w:rsidP="00296E37">
            <w:pPr>
              <w:shd w:val="clear" w:color="auto" w:fill="FFFFFF" w:themeFill="background1"/>
              <w:rPr>
                <w:sz w:val="26"/>
                <w:szCs w:val="26"/>
                <w:lang w:val="uk-UA"/>
              </w:rPr>
            </w:pPr>
            <w:r w:rsidRPr="00664A7E">
              <w:rPr>
                <w:sz w:val="26"/>
                <w:szCs w:val="26"/>
                <w:lang w:val="uk-UA"/>
              </w:rPr>
              <w:t>- наказом Держлікслужби від 20.02.2024</w:t>
            </w:r>
            <w:r w:rsidRPr="00664A7E">
              <w:rPr>
                <w:sz w:val="26"/>
                <w:szCs w:val="26"/>
                <w:lang w:val="uk-UA"/>
              </w:rPr>
              <w:br/>
              <w:t xml:space="preserve">№ 240 «Про внесення змін до наказу Держлікслужби від 25.01.2019 № 138» було затверджено оновлений склад Постійно діючої робочої групи по відстеженню шляхів розповсюдження фальсифікованих ЛЗ, субстанцій, ввезених на територію України, руху використаного та списаного технічного обладнання, що може бути використане для виробництва фальсифікованих ЛЗ, а також протидії у сфері незаконного обігу медичних виробів, наркотичних засобів, психотропних речовин і прекурсорів. До складу зазначеної робочої групи входять представники Національної поліції, СБУ, МОЗ, </w:t>
            </w:r>
            <w:proofErr w:type="spellStart"/>
            <w:r w:rsidRPr="00664A7E">
              <w:rPr>
                <w:sz w:val="26"/>
                <w:szCs w:val="26"/>
                <w:lang w:val="uk-UA"/>
              </w:rPr>
              <w:t>Держприкордонслужба</w:t>
            </w:r>
            <w:proofErr w:type="spellEnd"/>
            <w:r w:rsidRPr="00664A7E">
              <w:rPr>
                <w:sz w:val="26"/>
                <w:szCs w:val="26"/>
                <w:lang w:val="uk-UA"/>
              </w:rPr>
              <w:t xml:space="preserve"> та Держмитслужби;</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 відповідно до ст. 15 Закону України «Про лікарські засоби» до </w:t>
            </w:r>
            <w:r w:rsidRPr="00664A7E">
              <w:rPr>
                <w:sz w:val="26"/>
                <w:szCs w:val="26"/>
                <w:lang w:val="uk-UA"/>
              </w:rPr>
              <w:lastRenderedPageBreak/>
              <w:t>правоохоронних та митних органів за січень-червень направлено 10 листів щодо фактів фальсифікації ЛЗ та/або протизаконної торгівлі ЛЗ через мережу Інтернет, заклади охорони здоров’я.</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ind w:right="-116"/>
              <w:jc w:val="center"/>
              <w:rPr>
                <w:sz w:val="24"/>
                <w:szCs w:val="24"/>
                <w:lang w:val="uk-UA"/>
              </w:rPr>
            </w:pPr>
            <w:r w:rsidRPr="00664A7E">
              <w:rPr>
                <w:sz w:val="24"/>
                <w:szCs w:val="24"/>
                <w:lang w:val="uk-UA"/>
              </w:rPr>
              <w:lastRenderedPageBreak/>
              <w:t>5.20</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Проведення навчальних семінарів, відеоконференцій з територіальними органами Держлікслужби з питань якості ЛЗ, в тому числі медичних імунобіологічних препаратів, донорської крові, її компонентів та препаратів крові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Територіальні органи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6"/>
                <w:szCs w:val="26"/>
                <w:lang w:val="uk-UA"/>
              </w:rPr>
            </w:pPr>
            <w:r w:rsidRPr="00664A7E">
              <w:rPr>
                <w:b/>
                <w:sz w:val="26"/>
                <w:szCs w:val="26"/>
                <w:lang w:val="uk-UA"/>
              </w:rPr>
              <w:t>Виконується.</w:t>
            </w:r>
          </w:p>
          <w:p w:rsidR="00296E37" w:rsidRPr="00664A7E" w:rsidRDefault="00296E37" w:rsidP="00296E37">
            <w:pPr>
              <w:shd w:val="clear" w:color="auto" w:fill="FFFFFF" w:themeFill="background1"/>
              <w:rPr>
                <w:sz w:val="26"/>
                <w:szCs w:val="26"/>
                <w:lang w:val="uk-UA"/>
              </w:rPr>
            </w:pPr>
            <w:r w:rsidRPr="00664A7E">
              <w:rPr>
                <w:sz w:val="26"/>
                <w:szCs w:val="26"/>
                <w:lang w:val="uk-UA"/>
              </w:rPr>
              <w:t xml:space="preserve">Проведено навчальний семінар (в режимі </w:t>
            </w:r>
            <w:proofErr w:type="spellStart"/>
            <w:r w:rsidRPr="00664A7E">
              <w:rPr>
                <w:sz w:val="26"/>
                <w:szCs w:val="26"/>
                <w:lang w:val="uk-UA"/>
              </w:rPr>
              <w:t>відеоконференції</w:t>
            </w:r>
            <w:proofErr w:type="spellEnd"/>
            <w:r w:rsidRPr="00664A7E">
              <w:rPr>
                <w:sz w:val="26"/>
                <w:szCs w:val="26"/>
                <w:lang w:val="uk-UA"/>
              </w:rPr>
              <w:t>) з територіальними органами Держлікслужби.</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296E37" w:rsidRPr="00664A7E" w:rsidRDefault="00296E37" w:rsidP="00296E37">
            <w:pPr>
              <w:ind w:right="-116"/>
              <w:jc w:val="center"/>
              <w:rPr>
                <w:b/>
                <w:sz w:val="24"/>
                <w:szCs w:val="24"/>
                <w:lang w:val="uk-UA"/>
              </w:rPr>
            </w:pPr>
            <w:r w:rsidRPr="00664A7E">
              <w:rPr>
                <w:b/>
                <w:sz w:val="24"/>
                <w:szCs w:val="24"/>
                <w:lang w:val="uk-UA"/>
              </w:rPr>
              <w:t>6.</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296E37" w:rsidRPr="00664A7E" w:rsidRDefault="00296E37" w:rsidP="00296E37">
            <w:pPr>
              <w:rPr>
                <w:b/>
                <w:sz w:val="24"/>
                <w:szCs w:val="24"/>
                <w:lang w:val="uk-UA"/>
              </w:rPr>
            </w:pPr>
            <w:r w:rsidRPr="00664A7E">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Здійснення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t>Виконується.</w:t>
            </w:r>
          </w:p>
          <w:p w:rsidR="00296E37" w:rsidRPr="00664A7E" w:rsidRDefault="00296E37" w:rsidP="00296E37">
            <w:pPr>
              <w:rPr>
                <w:sz w:val="22"/>
                <w:szCs w:val="22"/>
                <w:lang w:val="uk-UA"/>
              </w:rPr>
            </w:pPr>
            <w:r w:rsidRPr="00664A7E">
              <w:rPr>
                <w:sz w:val="22"/>
                <w:szCs w:val="22"/>
                <w:lang w:val="uk-UA"/>
              </w:rPr>
              <w:t>- видано 397 ліцензій на право провадження господарської діяльності з обігу наркотичних засобів, психотропних речовин і прекурсорів;</w:t>
            </w:r>
          </w:p>
          <w:p w:rsidR="00296E37" w:rsidRPr="00664A7E" w:rsidRDefault="00296E37" w:rsidP="00296E37">
            <w:pPr>
              <w:rPr>
                <w:sz w:val="22"/>
                <w:szCs w:val="22"/>
                <w:lang w:val="uk-UA"/>
              </w:rPr>
            </w:pPr>
            <w:r w:rsidRPr="00664A7E">
              <w:rPr>
                <w:sz w:val="22"/>
                <w:szCs w:val="22"/>
                <w:lang w:val="uk-UA"/>
              </w:rPr>
              <w:t>- видано 4 ліцензій на розширення ліцензіатом провадження виду господарської діяльності;</w:t>
            </w:r>
          </w:p>
          <w:p w:rsidR="00296E37" w:rsidRPr="00664A7E" w:rsidRDefault="00296E37" w:rsidP="00296E37">
            <w:pPr>
              <w:shd w:val="clear" w:color="auto" w:fill="FFFFFF" w:themeFill="background1"/>
              <w:rPr>
                <w:sz w:val="22"/>
                <w:szCs w:val="22"/>
                <w:lang w:val="uk-UA"/>
              </w:rPr>
            </w:pPr>
            <w:r w:rsidRPr="00664A7E">
              <w:rPr>
                <w:sz w:val="22"/>
                <w:szCs w:val="22"/>
                <w:lang w:val="uk-UA"/>
              </w:rPr>
              <w:t>- анульовано за заявою ліцензіата 21 ліцензій.</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 xml:space="preserve">Здійснення контролю за додержанням ліцензіатами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w:t>
            </w:r>
            <w:r w:rsidRPr="00664A7E">
              <w:rPr>
                <w:sz w:val="24"/>
                <w:szCs w:val="24"/>
                <w:lang w:val="uk-UA"/>
              </w:rPr>
              <w:lastRenderedPageBreak/>
              <w:t>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Управління державного регулювання та контролю у сфері обігу наркотичних засобів, </w:t>
            </w:r>
            <w:r w:rsidRPr="00664A7E">
              <w:rPr>
                <w:sz w:val="24"/>
                <w:szCs w:val="24"/>
                <w:lang w:val="uk-UA"/>
              </w:rPr>
              <w:lastRenderedPageBreak/>
              <w:t>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lastRenderedPageBreak/>
              <w:t>Виконується.</w:t>
            </w:r>
          </w:p>
          <w:p w:rsidR="00296E37" w:rsidRPr="00664A7E" w:rsidRDefault="00B92FC7" w:rsidP="00296E37">
            <w:pPr>
              <w:shd w:val="clear" w:color="auto" w:fill="FFFFFF" w:themeFill="background1"/>
              <w:rPr>
                <w:sz w:val="22"/>
                <w:szCs w:val="22"/>
                <w:lang w:val="uk-UA"/>
              </w:rPr>
            </w:pPr>
            <w:r w:rsidRPr="00664A7E">
              <w:rPr>
                <w:sz w:val="22"/>
                <w:szCs w:val="22"/>
                <w:lang w:val="uk-UA"/>
              </w:rPr>
              <w:t xml:space="preserve">Здійснено 6 </w:t>
            </w:r>
            <w:r w:rsidR="00296E37" w:rsidRPr="00664A7E">
              <w:rPr>
                <w:sz w:val="22"/>
                <w:szCs w:val="22"/>
                <w:lang w:val="uk-UA"/>
              </w:rPr>
              <w:t>позапланових перевірки (з урахуванням положень поста</w:t>
            </w:r>
            <w:r w:rsidRPr="00664A7E">
              <w:rPr>
                <w:sz w:val="22"/>
                <w:szCs w:val="22"/>
                <w:lang w:val="uk-UA"/>
              </w:rPr>
              <w:t xml:space="preserve">нови Кабінету Міністрів України </w:t>
            </w:r>
            <w:r w:rsidR="00296E37" w:rsidRPr="00664A7E">
              <w:rPr>
                <w:sz w:val="22"/>
                <w:szCs w:val="22"/>
                <w:lang w:val="uk-UA"/>
              </w:rPr>
              <w:t>від 13.03.2022 № 303 «Про припинення заходів державного нагляду (контролю) і державного ринкового нагляду в умовах воєнного стану»).</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Станом на </w:t>
            </w:r>
            <w:r w:rsidRPr="00664A7E">
              <w:rPr>
                <w:b/>
                <w:sz w:val="22"/>
                <w:szCs w:val="22"/>
                <w:lang w:val="uk-UA"/>
              </w:rPr>
              <w:t>10.07.2024</w:t>
            </w:r>
            <w:r w:rsidRPr="00664A7E">
              <w:rPr>
                <w:sz w:val="22"/>
                <w:szCs w:val="22"/>
                <w:lang w:val="uk-UA"/>
              </w:rPr>
              <w:t xml:space="preserve"> видано:</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 дозволів на право ввезення на територію України наркотичних засобів, психотропних речовин і прекурсорів – </w:t>
            </w:r>
            <w:r w:rsidRPr="00664A7E">
              <w:rPr>
                <w:b/>
                <w:sz w:val="22"/>
                <w:szCs w:val="22"/>
                <w:lang w:val="uk-UA"/>
              </w:rPr>
              <w:t>981</w:t>
            </w:r>
            <w:r w:rsidRPr="00664A7E">
              <w:rPr>
                <w:sz w:val="22"/>
                <w:szCs w:val="22"/>
                <w:lang w:val="uk-UA"/>
              </w:rPr>
              <w:t>;</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 дозволів на право вивезення з території України наркотичних засобів, психотропних речовин і прекурсорів – </w:t>
            </w:r>
            <w:r w:rsidRPr="00664A7E">
              <w:rPr>
                <w:b/>
                <w:sz w:val="22"/>
                <w:szCs w:val="22"/>
                <w:lang w:val="uk-UA"/>
              </w:rPr>
              <w:t>41</w:t>
            </w:r>
            <w:r w:rsidRPr="00664A7E">
              <w:rPr>
                <w:sz w:val="22"/>
                <w:szCs w:val="22"/>
                <w:lang w:val="uk-UA"/>
              </w:rPr>
              <w:t>;</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 дозволів на право транзиту через територію України наркотичних засобів, психотропних речовин і прекурсорів – </w:t>
            </w:r>
            <w:r w:rsidRPr="00664A7E">
              <w:rPr>
                <w:b/>
                <w:sz w:val="22"/>
                <w:szCs w:val="22"/>
                <w:lang w:val="uk-UA"/>
              </w:rPr>
              <w:t>0</w:t>
            </w:r>
            <w:r w:rsidRPr="00664A7E">
              <w:rPr>
                <w:sz w:val="22"/>
                <w:szCs w:val="22"/>
                <w:lang w:val="uk-UA"/>
              </w:rPr>
              <w:t>.</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Станом на </w:t>
            </w:r>
            <w:r w:rsidRPr="00664A7E">
              <w:rPr>
                <w:b/>
                <w:sz w:val="22"/>
                <w:szCs w:val="22"/>
                <w:lang w:val="uk-UA"/>
              </w:rPr>
              <w:t>10.07.2024</w:t>
            </w:r>
            <w:r w:rsidRPr="00664A7E">
              <w:rPr>
                <w:sz w:val="22"/>
                <w:szCs w:val="22"/>
                <w:lang w:val="uk-UA"/>
              </w:rPr>
              <w:t xml:space="preserve"> надано </w:t>
            </w:r>
            <w:r w:rsidRPr="00664A7E">
              <w:rPr>
                <w:b/>
                <w:sz w:val="22"/>
                <w:szCs w:val="22"/>
                <w:lang w:val="uk-UA"/>
              </w:rPr>
              <w:t>238</w:t>
            </w:r>
            <w:r w:rsidRPr="00664A7E">
              <w:rPr>
                <w:sz w:val="22"/>
                <w:szCs w:val="22"/>
                <w:lang w:val="uk-UA"/>
              </w:rPr>
              <w:t xml:space="preserve">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 xml:space="preserve">Надання роз’яснень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w:t>
            </w:r>
            <w:r w:rsidRPr="00664A7E">
              <w:rPr>
                <w:sz w:val="24"/>
                <w:szCs w:val="24"/>
                <w:lang w:val="uk-UA"/>
              </w:rPr>
              <w:lastRenderedPageBreak/>
              <w:t>підпадає під дію заходів контролю відповідно до постановою Кабінету Міністрів України від 05.03.2008 № 140</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Управління державного регулювання та контролю у сфері обігу наркотичних </w:t>
            </w:r>
            <w:r w:rsidRPr="00664A7E">
              <w:rPr>
                <w:sz w:val="24"/>
                <w:szCs w:val="24"/>
                <w:lang w:val="uk-UA"/>
              </w:rPr>
              <w:lastRenderedPageBreak/>
              <w:t>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lastRenderedPageBreak/>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Станом на </w:t>
            </w:r>
            <w:r w:rsidRPr="00664A7E">
              <w:rPr>
                <w:b/>
                <w:sz w:val="22"/>
                <w:szCs w:val="22"/>
                <w:lang w:val="uk-UA"/>
              </w:rPr>
              <w:t>10.07.2024</w:t>
            </w:r>
            <w:r w:rsidRPr="00664A7E">
              <w:rPr>
                <w:sz w:val="22"/>
                <w:szCs w:val="22"/>
                <w:lang w:val="uk-UA"/>
              </w:rPr>
              <w:t xml:space="preserve"> надано </w:t>
            </w:r>
            <w:r w:rsidRPr="00664A7E">
              <w:rPr>
                <w:b/>
                <w:sz w:val="22"/>
                <w:szCs w:val="22"/>
                <w:lang w:val="uk-UA"/>
              </w:rPr>
              <w:t>3</w:t>
            </w:r>
            <w:r w:rsidRPr="00664A7E">
              <w:rPr>
                <w:sz w:val="22"/>
                <w:szCs w:val="22"/>
                <w:lang w:val="uk-UA"/>
              </w:rPr>
              <w:t xml:space="preserve"> роз’яснення стосовно ввезення та вивезення обладнання, яке використовується для виробництва, виготовлення </w:t>
            </w:r>
            <w:r w:rsidRPr="00664A7E">
              <w:rPr>
                <w:sz w:val="22"/>
                <w:szCs w:val="22"/>
                <w:lang w:val="uk-UA"/>
              </w:rPr>
              <w:lastRenderedPageBreak/>
              <w:t>наркотичних засобів, психотропних речовин і прекурсорів.</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6.6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bCs/>
                <w:sz w:val="22"/>
                <w:szCs w:val="22"/>
                <w:lang w:val="uk-UA"/>
              </w:rPr>
            </w:pPr>
            <w:r w:rsidRPr="00664A7E">
              <w:rPr>
                <w:b/>
                <w:bCs/>
                <w:sz w:val="22"/>
                <w:szCs w:val="22"/>
                <w:lang w:val="uk-UA"/>
              </w:rPr>
              <w:t>Виконується постійно.</w:t>
            </w:r>
          </w:p>
          <w:p w:rsidR="00296E37" w:rsidRPr="00664A7E" w:rsidRDefault="00296E37" w:rsidP="00296E37">
            <w:pPr>
              <w:shd w:val="clear" w:color="auto" w:fill="FFFFFF" w:themeFill="background1"/>
              <w:rPr>
                <w:sz w:val="22"/>
                <w:szCs w:val="22"/>
                <w:lang w:val="uk-UA"/>
              </w:rPr>
            </w:pPr>
            <w:r w:rsidRPr="00664A7E">
              <w:rPr>
                <w:bCs/>
                <w:sz w:val="22"/>
                <w:szCs w:val="22"/>
                <w:lang w:val="uk-UA"/>
              </w:rPr>
              <w:t>Взято участь (онлайн) у:</w:t>
            </w:r>
            <w:r w:rsidRPr="00664A7E">
              <w:rPr>
                <w:sz w:val="22"/>
                <w:szCs w:val="22"/>
                <w:lang w:val="uk-UA"/>
              </w:rPr>
              <w:t xml:space="preserve"> </w:t>
            </w:r>
          </w:p>
          <w:p w:rsidR="00296E37" w:rsidRPr="00664A7E" w:rsidRDefault="00296E37" w:rsidP="00296E37">
            <w:pPr>
              <w:shd w:val="clear" w:color="auto" w:fill="FFFFFF" w:themeFill="background1"/>
              <w:rPr>
                <w:bCs/>
                <w:sz w:val="22"/>
                <w:szCs w:val="22"/>
                <w:lang w:val="uk-UA"/>
              </w:rPr>
            </w:pPr>
            <w:r w:rsidRPr="00664A7E">
              <w:rPr>
                <w:sz w:val="22"/>
                <w:szCs w:val="22"/>
                <w:lang w:val="uk-UA"/>
              </w:rPr>
              <w:t xml:space="preserve">- </w:t>
            </w:r>
            <w:r w:rsidRPr="00664A7E">
              <w:rPr>
                <w:bCs/>
                <w:sz w:val="22"/>
                <w:szCs w:val="22"/>
                <w:lang w:val="uk-UA"/>
              </w:rPr>
              <w:t>67-ї сесії Комісії з наркотичних засобів;</w:t>
            </w:r>
          </w:p>
          <w:p w:rsidR="00296E37" w:rsidRPr="00664A7E" w:rsidRDefault="00296E37" w:rsidP="00296E37">
            <w:pPr>
              <w:shd w:val="clear" w:color="auto" w:fill="FFFFFF" w:themeFill="background1"/>
              <w:rPr>
                <w:sz w:val="22"/>
                <w:szCs w:val="22"/>
                <w:lang w:val="uk-UA"/>
              </w:rPr>
            </w:pPr>
            <w:r w:rsidRPr="00664A7E">
              <w:rPr>
                <w:bCs/>
                <w:sz w:val="22"/>
                <w:szCs w:val="22"/>
                <w:lang w:val="uk-UA"/>
              </w:rPr>
              <w:t>- зустрічі із представниками Європейської Комісії щодо здійснення офіційного скринінгу в рамках процедури вступу України в ЄС.</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Збір, узагальнення та аналіз інформації, пов’язаної з:</w:t>
            </w:r>
          </w:p>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 xml:space="preserve">- появою нових речовин, що мають </w:t>
            </w:r>
            <w:proofErr w:type="spellStart"/>
            <w:r w:rsidRPr="00664A7E">
              <w:rPr>
                <w:sz w:val="24"/>
                <w:szCs w:val="24"/>
                <w:lang w:val="uk-UA"/>
              </w:rPr>
              <w:t>психоактивну</w:t>
            </w:r>
            <w:proofErr w:type="spellEnd"/>
            <w:r w:rsidRPr="00664A7E">
              <w:rPr>
                <w:sz w:val="24"/>
                <w:szCs w:val="24"/>
                <w:lang w:val="uk-UA"/>
              </w:rPr>
              <w:t xml:space="preserve"> дію, та є предметом вживання не за медичним призначенням;</w:t>
            </w:r>
          </w:p>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 законним обігом наркотичних засобів, психотропних речовин і прекурсорів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 постійно.</w:t>
            </w:r>
          </w:p>
          <w:p w:rsidR="00296E37" w:rsidRPr="00664A7E" w:rsidRDefault="00296E37" w:rsidP="00296E37">
            <w:pPr>
              <w:shd w:val="clear" w:color="auto" w:fill="FFFFFF" w:themeFill="background1"/>
              <w:rPr>
                <w:sz w:val="22"/>
                <w:szCs w:val="22"/>
                <w:lang w:val="uk-UA"/>
              </w:rPr>
            </w:pPr>
            <w:r w:rsidRPr="00664A7E">
              <w:rPr>
                <w:sz w:val="22"/>
                <w:szCs w:val="22"/>
                <w:lang w:val="uk-UA"/>
              </w:rPr>
              <w:t>На постійній основі здійснюється вивчення матеріалів, технічних звітів, спеціальних повідомлень МККН щодо появи на ринку нових дизайнерських (синтетичних, напівсинтетичних) наркотиків та в межах компетенції надаються пропозиції до МОЗ України.</w:t>
            </w:r>
          </w:p>
          <w:p w:rsidR="00296E37" w:rsidRPr="00664A7E" w:rsidRDefault="00296E37" w:rsidP="00296E37">
            <w:pPr>
              <w:shd w:val="clear" w:color="auto" w:fill="FFFFFF" w:themeFill="background1"/>
              <w:rPr>
                <w:sz w:val="22"/>
                <w:szCs w:val="22"/>
                <w:lang w:val="uk-UA"/>
              </w:rPr>
            </w:pPr>
            <w:r w:rsidRPr="00664A7E">
              <w:rPr>
                <w:sz w:val="22"/>
                <w:szCs w:val="22"/>
                <w:lang w:val="uk-UA"/>
              </w:rPr>
              <w:t>Опрацьовано рекомендації 46-го засідання Комітету експертів з наркозалежності Всесвітньої організації охорони здоров’я щодо внесення низки речовин до антинаркотичних конвенцій.</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center"/>
              <w:rPr>
                <w:sz w:val="22"/>
                <w:szCs w:val="22"/>
                <w:lang w:val="uk-UA"/>
              </w:rPr>
            </w:pPr>
            <w:r w:rsidRPr="005A15BF">
              <w:rPr>
                <w:sz w:val="22"/>
                <w:szCs w:val="22"/>
                <w:lang w:val="uk-UA"/>
              </w:rPr>
              <w:t>6.8</w:t>
            </w:r>
          </w:p>
        </w:tc>
        <w:tc>
          <w:tcPr>
            <w:tcW w:w="1591"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tabs>
                <w:tab w:val="left" w:pos="900"/>
                <w:tab w:val="left" w:pos="1260"/>
              </w:tabs>
              <w:jc w:val="both"/>
              <w:rPr>
                <w:sz w:val="22"/>
                <w:szCs w:val="22"/>
                <w:lang w:val="uk-UA"/>
              </w:rPr>
            </w:pPr>
            <w:r w:rsidRPr="005A15BF">
              <w:rPr>
                <w:sz w:val="22"/>
                <w:szCs w:val="22"/>
                <w:lang w:val="uk-UA"/>
              </w:rPr>
              <w:t>Участь в опрацюванні змін, що вносяться до Переліку наркотичних засобів, психотропних речовин і прекурсорів, затвердженого постановою Кабінету Міністрів України від 06.05.2000 № 770</w:t>
            </w:r>
          </w:p>
        </w:tc>
        <w:tc>
          <w:tcPr>
            <w:tcW w:w="632"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center"/>
              <w:rPr>
                <w:sz w:val="22"/>
                <w:szCs w:val="22"/>
                <w:lang w:val="uk-UA"/>
              </w:rPr>
            </w:pPr>
            <w:r w:rsidRPr="005A15BF">
              <w:rPr>
                <w:sz w:val="22"/>
                <w:szCs w:val="22"/>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sz w:val="22"/>
                <w:szCs w:val="22"/>
                <w:lang w:val="uk-UA"/>
              </w:rPr>
            </w:pPr>
            <w:r w:rsidRPr="005A15BF">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w:t>
            </w:r>
            <w:r w:rsidRPr="005A15BF">
              <w:rPr>
                <w:sz w:val="22"/>
                <w:szCs w:val="22"/>
                <w:lang w:val="uk-UA"/>
              </w:rPr>
              <w:lastRenderedPageBreak/>
              <w:t>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b/>
                <w:sz w:val="22"/>
                <w:szCs w:val="22"/>
                <w:lang w:val="uk-UA"/>
              </w:rPr>
            </w:pPr>
            <w:r w:rsidRPr="005A15BF">
              <w:rPr>
                <w:b/>
                <w:sz w:val="22"/>
                <w:szCs w:val="22"/>
                <w:lang w:val="uk-UA"/>
              </w:rPr>
              <w:lastRenderedPageBreak/>
              <w:t>Виконується постійно.</w:t>
            </w:r>
          </w:p>
          <w:p w:rsidR="00296E37" w:rsidRPr="005A15BF" w:rsidRDefault="00296E37" w:rsidP="00296E37">
            <w:pPr>
              <w:shd w:val="clear" w:color="auto" w:fill="FFFFFF" w:themeFill="background1"/>
              <w:rPr>
                <w:sz w:val="22"/>
                <w:szCs w:val="22"/>
                <w:lang w:val="uk-UA"/>
              </w:rPr>
            </w:pPr>
            <w:r w:rsidRPr="005A15BF">
              <w:rPr>
                <w:sz w:val="22"/>
                <w:szCs w:val="22"/>
                <w:lang w:val="uk-UA"/>
              </w:rPr>
              <w:t>На постійній основі Держлікслужба приймає участь в опрацюванні змін, що вносяться до Переліку, та в межах компетенції надає пропозиції/зауваження до проєкту акта. Так, Держлікслужба до МОЗ України листом від 01.04.2024 № 3193-001.1/006.0/17-24 надіслала зауваження щодо запропонованих змін до Переліку.</w:t>
            </w:r>
          </w:p>
          <w:p w:rsidR="00296E37" w:rsidRPr="005A15BF" w:rsidRDefault="00296E37" w:rsidP="00296E37">
            <w:pPr>
              <w:shd w:val="clear" w:color="auto" w:fill="FFFFFF" w:themeFill="background1"/>
              <w:rPr>
                <w:sz w:val="22"/>
                <w:szCs w:val="22"/>
                <w:lang w:val="uk-UA"/>
              </w:rPr>
            </w:pPr>
            <w:r w:rsidRPr="005A15BF">
              <w:rPr>
                <w:sz w:val="22"/>
                <w:szCs w:val="22"/>
                <w:lang w:val="uk-UA"/>
              </w:rPr>
              <w:lastRenderedPageBreak/>
              <w:t>Також, взято участь в узгоджувальній нараді щодо внесення змін до Переліку.</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center"/>
              <w:rPr>
                <w:sz w:val="22"/>
                <w:szCs w:val="22"/>
                <w:lang w:val="uk-UA"/>
              </w:rPr>
            </w:pPr>
            <w:r w:rsidRPr="005A15BF">
              <w:rPr>
                <w:sz w:val="22"/>
                <w:szCs w:val="22"/>
                <w:lang w:val="uk-UA"/>
              </w:rPr>
              <w:lastRenderedPageBreak/>
              <w:t>6.9</w:t>
            </w:r>
          </w:p>
        </w:tc>
        <w:tc>
          <w:tcPr>
            <w:tcW w:w="1591"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tabs>
                <w:tab w:val="left" w:pos="900"/>
                <w:tab w:val="left" w:pos="1260"/>
              </w:tabs>
              <w:jc w:val="both"/>
              <w:rPr>
                <w:sz w:val="22"/>
                <w:szCs w:val="22"/>
                <w:lang w:val="uk-UA"/>
              </w:rPr>
            </w:pPr>
            <w:r w:rsidRPr="005A15BF">
              <w:rPr>
                <w:sz w:val="22"/>
                <w:szCs w:val="22"/>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632"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center"/>
              <w:rPr>
                <w:sz w:val="22"/>
                <w:szCs w:val="22"/>
                <w:lang w:val="uk-UA"/>
              </w:rPr>
            </w:pPr>
            <w:r w:rsidRPr="005A15BF">
              <w:rPr>
                <w:sz w:val="22"/>
                <w:szCs w:val="22"/>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sz w:val="22"/>
                <w:szCs w:val="22"/>
                <w:lang w:val="uk-UA"/>
              </w:rPr>
            </w:pPr>
            <w:r w:rsidRPr="005A15BF">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b/>
                <w:sz w:val="22"/>
                <w:szCs w:val="22"/>
                <w:lang w:val="uk-UA"/>
              </w:rPr>
            </w:pPr>
            <w:r w:rsidRPr="005A15BF">
              <w:rPr>
                <w:b/>
                <w:sz w:val="22"/>
                <w:szCs w:val="22"/>
                <w:lang w:val="uk-UA"/>
              </w:rPr>
              <w:t>Виконується постійно.</w:t>
            </w:r>
          </w:p>
          <w:p w:rsidR="00296E37" w:rsidRPr="005A15BF" w:rsidRDefault="00296E37" w:rsidP="00296E37">
            <w:pPr>
              <w:shd w:val="clear" w:color="auto" w:fill="FFFFFF" w:themeFill="background1"/>
              <w:rPr>
                <w:sz w:val="22"/>
                <w:szCs w:val="22"/>
                <w:lang w:val="uk-UA"/>
              </w:rPr>
            </w:pPr>
            <w:r w:rsidRPr="005A15BF">
              <w:rPr>
                <w:sz w:val="22"/>
                <w:szCs w:val="22"/>
                <w:lang w:val="uk-UA"/>
              </w:rPr>
              <w:t>На виконання підпункту 9 пункту 8 постанови Кабінету Міністрів України від 10.07.2019 № 689 «Питання проведення моніторингу наркотичної та алкогольної ситуації в Україні» Держлікслужба в межах компетенції підготувала запитувану інформацію за 2023 рік для формування Звіту щодо наркотичної та алкогольної ситуації в Україні за 2023 рік.</w:t>
            </w:r>
          </w:p>
          <w:p w:rsidR="00296E37" w:rsidRPr="005A15BF" w:rsidRDefault="00296E37" w:rsidP="00296E37">
            <w:pPr>
              <w:shd w:val="clear" w:color="auto" w:fill="FFFFFF" w:themeFill="background1"/>
              <w:rPr>
                <w:sz w:val="22"/>
                <w:szCs w:val="22"/>
                <w:lang w:val="uk-UA"/>
              </w:rPr>
            </w:pPr>
            <w:r w:rsidRPr="005A15BF">
              <w:rPr>
                <w:sz w:val="22"/>
                <w:szCs w:val="22"/>
                <w:lang w:val="uk-UA"/>
              </w:rPr>
              <w:t>Також, за звітний період Держлікслужбою надано пропозиції до МОЗ України стосовно встановлення заходів контролю за обігом 5 речовин.</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center"/>
              <w:rPr>
                <w:sz w:val="22"/>
                <w:szCs w:val="22"/>
                <w:lang w:val="uk-UA"/>
              </w:rPr>
            </w:pPr>
            <w:r w:rsidRPr="005A15BF">
              <w:rPr>
                <w:sz w:val="22"/>
                <w:szCs w:val="22"/>
                <w:lang w:val="uk-UA"/>
              </w:rPr>
              <w:t>6.10</w:t>
            </w:r>
          </w:p>
        </w:tc>
        <w:tc>
          <w:tcPr>
            <w:tcW w:w="1591"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tabs>
                <w:tab w:val="left" w:pos="900"/>
                <w:tab w:val="left" w:pos="1260"/>
              </w:tabs>
              <w:jc w:val="both"/>
              <w:rPr>
                <w:sz w:val="22"/>
                <w:szCs w:val="22"/>
                <w:lang w:val="uk-UA"/>
              </w:rPr>
            </w:pPr>
            <w:r w:rsidRPr="005A15BF">
              <w:rPr>
                <w:sz w:val="22"/>
                <w:szCs w:val="22"/>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632"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center"/>
              <w:rPr>
                <w:sz w:val="22"/>
                <w:szCs w:val="22"/>
                <w:lang w:val="uk-UA"/>
              </w:rPr>
            </w:pPr>
            <w:r w:rsidRPr="005A15BF">
              <w:rPr>
                <w:sz w:val="22"/>
                <w:szCs w:val="22"/>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sz w:val="22"/>
                <w:szCs w:val="22"/>
                <w:lang w:val="uk-UA"/>
              </w:rPr>
            </w:pPr>
            <w:r w:rsidRPr="005A15BF">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b/>
                <w:sz w:val="22"/>
                <w:szCs w:val="22"/>
                <w:lang w:val="uk-UA"/>
              </w:rPr>
            </w:pPr>
            <w:r w:rsidRPr="005A15BF">
              <w:rPr>
                <w:b/>
                <w:sz w:val="22"/>
                <w:szCs w:val="22"/>
                <w:lang w:val="uk-UA"/>
              </w:rPr>
              <w:t>Виконується.</w:t>
            </w:r>
          </w:p>
          <w:p w:rsidR="00296E37" w:rsidRPr="005A15BF" w:rsidRDefault="00296E37" w:rsidP="00296E37">
            <w:pPr>
              <w:shd w:val="clear" w:color="auto" w:fill="FFFFFF" w:themeFill="background1"/>
              <w:rPr>
                <w:sz w:val="22"/>
                <w:szCs w:val="22"/>
                <w:lang w:val="uk-UA"/>
              </w:rPr>
            </w:pPr>
            <w:r w:rsidRPr="005A15BF">
              <w:rPr>
                <w:sz w:val="22"/>
                <w:szCs w:val="22"/>
                <w:lang w:val="uk-UA"/>
              </w:rPr>
              <w:t>На постійній основі береться участь у засіданнях міжвідомчої робочої групи МОЗ з питань удосконалення нормативно-правових актів у сфері обігу наркотичних засобів, психотропних речовин, їх аналогів і прекурсорів, протидії їх незаконному обігу.</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На постійній основі здійснюється збір та узагальнення даних від правоохоронних органів щодо вилучень із незаконного обігу засобів і речовин, включених до Переліку наркотичних засобів, психотропних речовин і прекурсорів, затвердженого постановою Кабінету Міністрів України від 06.05.2000 № 770, проведених експертиз на предмет виявлення цих засобів і речовин, у тому числі тих, що не ідентифіковані, але можуть бути предметом вживання їх не за медичним призначенням. </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Також здійснюється збір та узагальнення даних від митних органів щодо фактичного ввезення на </w:t>
            </w:r>
            <w:r w:rsidRPr="00664A7E">
              <w:rPr>
                <w:sz w:val="22"/>
                <w:szCs w:val="22"/>
                <w:lang w:val="uk-UA"/>
              </w:rPr>
              <w:lastRenderedPageBreak/>
              <w:t xml:space="preserve">територію України та фактичного вивезення з території України наркотичних засобів, психотропних речовин і прекурсорів. </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6.12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Участь у розробці Стратегії державної політики щодо наркотиків на період до 2030 року та Плану заходів з її реалізації.</w:t>
            </w:r>
          </w:p>
          <w:p w:rsidR="00296E37" w:rsidRPr="00664A7E" w:rsidRDefault="00296E37" w:rsidP="00296E37">
            <w:pPr>
              <w:shd w:val="clear" w:color="auto" w:fill="FFFFFF" w:themeFill="background1"/>
              <w:tabs>
                <w:tab w:val="left" w:pos="900"/>
                <w:tab w:val="left" w:pos="1260"/>
              </w:tabs>
              <w:jc w:val="both"/>
              <w:rPr>
                <w:sz w:val="24"/>
                <w:szCs w:val="24"/>
                <w:lang w:val="uk-UA"/>
              </w:rPr>
            </w:pPr>
          </w:p>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даного Плану</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p w:rsidR="00296E37" w:rsidRPr="00664A7E" w:rsidRDefault="00296E37" w:rsidP="00296E37">
            <w:pPr>
              <w:shd w:val="clear" w:color="auto" w:fill="FFFFFF" w:themeFill="background1"/>
              <w:jc w:val="center"/>
              <w:rPr>
                <w:sz w:val="24"/>
                <w:szCs w:val="24"/>
                <w:lang w:val="uk-UA"/>
              </w:rPr>
            </w:pP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За період січень-липень 2024 року до Держлікслужби не надходив на погодження проєкт розпорядження Кабінету Міністрів України «Про схвалення Державної стратегії </w:t>
            </w:r>
            <w:proofErr w:type="spellStart"/>
            <w:r w:rsidRPr="00664A7E">
              <w:rPr>
                <w:sz w:val="22"/>
                <w:szCs w:val="22"/>
                <w:lang w:val="uk-UA"/>
              </w:rPr>
              <w:t>наркополітики</w:t>
            </w:r>
            <w:proofErr w:type="spellEnd"/>
            <w:r w:rsidRPr="00664A7E">
              <w:rPr>
                <w:sz w:val="22"/>
                <w:szCs w:val="22"/>
                <w:lang w:val="uk-UA"/>
              </w:rPr>
              <w:t xml:space="preserve"> на період до 2030 року та затвердження операційного плану з її реалізації».                        </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664A7E">
              <w:rPr>
                <w:sz w:val="24"/>
                <w:szCs w:val="24"/>
                <w:lang w:val="uk-UA"/>
              </w:rPr>
              <w:t>Помпіду</w:t>
            </w:r>
            <w:proofErr w:type="spellEnd"/>
            <w:r w:rsidRPr="00664A7E">
              <w:rPr>
                <w:sz w:val="24"/>
                <w:szCs w:val="24"/>
                <w:lang w:val="uk-UA"/>
              </w:rPr>
              <w:t xml:space="preserve"> Ради Європи та іншими міжнародними організаціями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14-22 березня 2024 року в режимі онлайн взято участь у роботі 67-ї сесії Комісії з наркотичних засобів (м. Відень).</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 xml:space="preserve">Взаємодія з МОЗ, науково-дослідними та експертними установами в частині подання Держлікслужбі відомостей щодо зафіксованих випадків інтоксикації, передозування та смерті внаслідок вживання речовин, що мають </w:t>
            </w:r>
            <w:proofErr w:type="spellStart"/>
            <w:r w:rsidRPr="00664A7E">
              <w:rPr>
                <w:sz w:val="24"/>
                <w:szCs w:val="24"/>
                <w:lang w:val="uk-UA"/>
              </w:rPr>
              <w:t>психоактивну</w:t>
            </w:r>
            <w:proofErr w:type="spellEnd"/>
            <w:r w:rsidRPr="00664A7E">
              <w:rPr>
                <w:sz w:val="24"/>
                <w:szCs w:val="24"/>
                <w:lang w:val="uk-UA"/>
              </w:rPr>
              <w:t xml:space="preserve"> дію, з метою реагування та вжиття відповідних рішень/заходів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 xml:space="preserve">Інформація щодо випадків інтоксикації, передозування та смерті внаслідок вживання </w:t>
            </w:r>
            <w:proofErr w:type="spellStart"/>
            <w:r w:rsidRPr="00664A7E">
              <w:rPr>
                <w:sz w:val="22"/>
                <w:szCs w:val="22"/>
                <w:lang w:val="uk-UA"/>
              </w:rPr>
              <w:t>психоактивних</w:t>
            </w:r>
            <w:proofErr w:type="spellEnd"/>
            <w:r w:rsidRPr="00664A7E">
              <w:rPr>
                <w:sz w:val="22"/>
                <w:szCs w:val="22"/>
                <w:lang w:val="uk-UA"/>
              </w:rPr>
              <w:t xml:space="preserve"> речовин до Держлікслужби не надходила.</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lastRenderedPageBreak/>
              <w:t>6.15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Зареєстровано, узагальнено та здійснений аналіз обов’язкової звітності з обігу підконтрольних речовин, наданих суб’єктами господарювання, в тому числі:</w:t>
            </w:r>
          </w:p>
          <w:p w:rsidR="00296E37" w:rsidRPr="00664A7E" w:rsidRDefault="00296E37" w:rsidP="00296E37">
            <w:pPr>
              <w:shd w:val="clear" w:color="auto" w:fill="FFFFFF" w:themeFill="background1"/>
              <w:rPr>
                <w:sz w:val="22"/>
                <w:szCs w:val="22"/>
                <w:lang w:val="uk-UA"/>
              </w:rPr>
            </w:pPr>
            <w:r w:rsidRPr="00664A7E">
              <w:rPr>
                <w:sz w:val="22"/>
                <w:szCs w:val="22"/>
                <w:lang w:val="uk-UA"/>
              </w:rPr>
              <w:t>- звіт про реалізацію та використання наркотичних засобів, психотропних речовин і прекурсорів – 1051;</w:t>
            </w:r>
          </w:p>
          <w:p w:rsidR="00296E37" w:rsidRPr="00664A7E" w:rsidRDefault="00296E37" w:rsidP="00296E37">
            <w:pPr>
              <w:shd w:val="clear" w:color="auto" w:fill="FFFFFF" w:themeFill="background1"/>
              <w:rPr>
                <w:sz w:val="22"/>
                <w:szCs w:val="22"/>
                <w:lang w:val="uk-UA"/>
              </w:rPr>
            </w:pPr>
            <w:r w:rsidRPr="00664A7E">
              <w:rPr>
                <w:sz w:val="22"/>
                <w:szCs w:val="22"/>
                <w:lang w:val="uk-UA"/>
              </w:rPr>
              <w:t>- звіт про ввезення на територію України та вивезення з території України наркотичних засобів, психотропних речовин і прекурсорів – 120;</w:t>
            </w:r>
          </w:p>
          <w:p w:rsidR="00296E37" w:rsidRPr="00664A7E" w:rsidRDefault="00296E37" w:rsidP="00296E37">
            <w:pPr>
              <w:shd w:val="clear" w:color="auto" w:fill="FFFFFF" w:themeFill="background1"/>
              <w:rPr>
                <w:sz w:val="22"/>
                <w:szCs w:val="22"/>
                <w:lang w:val="uk-UA"/>
              </w:rPr>
            </w:pPr>
            <w:r w:rsidRPr="00664A7E">
              <w:rPr>
                <w:sz w:val="22"/>
                <w:szCs w:val="22"/>
                <w:lang w:val="uk-UA"/>
              </w:rPr>
              <w:t>звіт про виробництво, виготовлення наркотичних засобів, психотропних речовин і прекурсорів – 28;</w:t>
            </w:r>
          </w:p>
          <w:p w:rsidR="00296E37" w:rsidRPr="00664A7E" w:rsidRDefault="00296E37" w:rsidP="00296E37">
            <w:pPr>
              <w:shd w:val="clear" w:color="auto" w:fill="FFFFFF" w:themeFill="background1"/>
              <w:rPr>
                <w:sz w:val="22"/>
                <w:szCs w:val="22"/>
                <w:lang w:val="uk-UA"/>
              </w:rPr>
            </w:pPr>
            <w:r w:rsidRPr="00664A7E">
              <w:rPr>
                <w:sz w:val="22"/>
                <w:szCs w:val="22"/>
                <w:lang w:val="uk-UA"/>
              </w:rPr>
              <w:t>- звіт про культивування рослин, які містять наркотичні засоби та психотропні речовини – 8.</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Визначення методу знищення наркотичних засобів, психотропних речовин, прекурсорів за заявами СГ</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Надіслано 254 листів з визначенням методу знищення наркотичних засобів, психотропних речовин, прекурсорів за заявами СГ.</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w:t>
            </w:r>
            <w:r w:rsidRPr="00664A7E">
              <w:rPr>
                <w:sz w:val="24"/>
                <w:szCs w:val="24"/>
                <w:lang w:val="uk-UA"/>
              </w:rPr>
              <w:lastRenderedPageBreak/>
              <w:t>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2"/>
                <w:szCs w:val="22"/>
                <w:lang w:val="uk-UA"/>
              </w:rPr>
            </w:pPr>
            <w:r w:rsidRPr="00664A7E">
              <w:rPr>
                <w:b/>
                <w:sz w:val="22"/>
                <w:szCs w:val="22"/>
                <w:lang w:val="uk-UA"/>
              </w:rPr>
              <w:lastRenderedPageBreak/>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Здійснено контроль за виконанням 4 розпоряджень про усунення порушень, виявлених при проведенні планових заходів та позапланових заходів державного нагляду (контролю).</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Перегляд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України від 02.12.2020 № 1185</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Серпень</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Термін виконання не наступив.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6.19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Участь у відборі зразків рослин роду коноплі, рослин виду мак снотворний</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Протягом</w:t>
            </w:r>
          </w:p>
          <w:p w:rsidR="00296E37" w:rsidRPr="00664A7E" w:rsidRDefault="00296E37" w:rsidP="00296E37">
            <w:pPr>
              <w:shd w:val="clear" w:color="auto" w:fill="FFFFFF" w:themeFill="background1"/>
              <w:jc w:val="center"/>
              <w:rPr>
                <w:sz w:val="24"/>
                <w:szCs w:val="24"/>
                <w:lang w:val="uk-UA"/>
              </w:rPr>
            </w:pPr>
            <w:r w:rsidRPr="00664A7E">
              <w:rPr>
                <w:sz w:val="24"/>
                <w:szCs w:val="24"/>
                <w:lang w:val="uk-UA"/>
              </w:rPr>
              <w:t>липня-вересня</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t>Виконується.</w:t>
            </w:r>
          </w:p>
          <w:p w:rsidR="00296E37" w:rsidRPr="00664A7E" w:rsidRDefault="00296E37" w:rsidP="00296E37">
            <w:pPr>
              <w:shd w:val="clear" w:color="auto" w:fill="FFFFFF" w:themeFill="background1"/>
              <w:rPr>
                <w:sz w:val="22"/>
                <w:szCs w:val="22"/>
                <w:lang w:val="uk-UA"/>
              </w:rPr>
            </w:pPr>
            <w:r w:rsidRPr="00664A7E">
              <w:rPr>
                <w:sz w:val="22"/>
                <w:szCs w:val="22"/>
                <w:lang w:val="uk-UA"/>
              </w:rPr>
              <w:t>Станом на 18.07.2024р. Держлікслужба не приймала участі у відборі зразків рослин роду коноплі, рослин виду мак снотворний.</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6.20</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tabs>
                <w:tab w:val="left" w:pos="900"/>
                <w:tab w:val="left" w:pos="1260"/>
              </w:tabs>
              <w:jc w:val="both"/>
              <w:rPr>
                <w:sz w:val="24"/>
                <w:szCs w:val="24"/>
                <w:lang w:val="uk-UA"/>
              </w:rPr>
            </w:pPr>
            <w:r w:rsidRPr="00664A7E">
              <w:rPr>
                <w:sz w:val="24"/>
                <w:szCs w:val="24"/>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 постійно.</w:t>
            </w:r>
          </w:p>
          <w:p w:rsidR="00296E37" w:rsidRPr="00664A7E" w:rsidRDefault="00296E37" w:rsidP="00296E37">
            <w:pPr>
              <w:shd w:val="clear" w:color="auto" w:fill="FFFFFF" w:themeFill="background1"/>
              <w:rPr>
                <w:sz w:val="22"/>
                <w:szCs w:val="22"/>
                <w:lang w:val="uk-UA"/>
              </w:rPr>
            </w:pPr>
            <w:r w:rsidRPr="00664A7E">
              <w:rPr>
                <w:sz w:val="22"/>
                <w:szCs w:val="22"/>
                <w:lang w:val="uk-UA"/>
              </w:rPr>
              <w:t>Надано 1955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hideMark/>
          </w:tcPr>
          <w:p w:rsidR="00296E37" w:rsidRPr="00664A7E" w:rsidRDefault="00296E37" w:rsidP="00296E37">
            <w:pPr>
              <w:ind w:right="-116"/>
              <w:jc w:val="center"/>
              <w:rPr>
                <w:b/>
                <w:sz w:val="24"/>
                <w:szCs w:val="24"/>
                <w:lang w:val="uk-UA"/>
              </w:rPr>
            </w:pPr>
            <w:r w:rsidRPr="00664A7E">
              <w:rPr>
                <w:b/>
                <w:sz w:val="24"/>
                <w:szCs w:val="24"/>
                <w:lang w:val="uk-UA"/>
              </w:rPr>
              <w:t>7.</w:t>
            </w:r>
          </w:p>
        </w:tc>
        <w:tc>
          <w:tcPr>
            <w:tcW w:w="4720" w:type="pct"/>
            <w:gridSpan w:val="4"/>
            <w:tcBorders>
              <w:top w:val="single" w:sz="4" w:space="0" w:color="000000"/>
              <w:left w:val="single" w:sz="4" w:space="0" w:color="000000"/>
              <w:bottom w:val="single" w:sz="4" w:space="0" w:color="000000"/>
              <w:right w:val="single" w:sz="4" w:space="0" w:color="000000"/>
            </w:tcBorders>
            <w:vAlign w:val="center"/>
            <w:hideMark/>
          </w:tcPr>
          <w:p w:rsidR="00296E37" w:rsidRPr="00664A7E" w:rsidRDefault="00296E37" w:rsidP="00296E37">
            <w:pPr>
              <w:rPr>
                <w:b/>
                <w:sz w:val="24"/>
                <w:szCs w:val="24"/>
                <w:lang w:val="uk-UA"/>
              </w:rPr>
            </w:pPr>
            <w:r w:rsidRPr="00664A7E">
              <w:rPr>
                <w:b/>
                <w:sz w:val="24"/>
                <w:szCs w:val="24"/>
                <w:lang w:val="uk-UA"/>
              </w:rPr>
              <w:t>ЗАХОДИ З ПИТАНЬ УПРАВЛІННЯ СИСТЕМОЮ ЯКОСТІ</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7.1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664A7E">
              <w:rPr>
                <w:sz w:val="24"/>
                <w:szCs w:val="24"/>
                <w:lang w:val="uk-UA"/>
              </w:rPr>
              <w:t>Annex</w:t>
            </w:r>
            <w:proofErr w:type="spellEnd"/>
            <w:r w:rsidRPr="00664A7E">
              <w:rPr>
                <w:sz w:val="24"/>
                <w:szCs w:val="24"/>
                <w:lang w:val="uk-UA"/>
              </w:rPr>
              <w:t xml:space="preserve"> 8 «Вимоги до систем якості національних GMP-інспекторатів»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4"/>
                <w:szCs w:val="24"/>
                <w:lang w:val="uk-UA"/>
              </w:rPr>
            </w:pPr>
            <w:r w:rsidRPr="00664A7E">
              <w:rPr>
                <w:rStyle w:val="ae"/>
                <w:b w:val="0"/>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4"/>
                <w:szCs w:val="24"/>
                <w:lang w:val="uk-UA"/>
              </w:rPr>
            </w:pPr>
            <w:r w:rsidRPr="00664A7E">
              <w:rPr>
                <w:b/>
                <w:sz w:val="24"/>
                <w:szCs w:val="24"/>
                <w:lang w:val="uk-UA"/>
              </w:rPr>
              <w:t>Виконується постійно.</w:t>
            </w:r>
          </w:p>
          <w:p w:rsidR="00296E37" w:rsidRPr="00664A7E" w:rsidRDefault="00296E37" w:rsidP="00296E37">
            <w:pPr>
              <w:shd w:val="clear" w:color="auto" w:fill="FFFFFF"/>
              <w:rPr>
                <w:sz w:val="24"/>
                <w:szCs w:val="24"/>
                <w:lang w:val="uk-UA"/>
              </w:rPr>
            </w:pPr>
            <w:r w:rsidRPr="00664A7E">
              <w:rPr>
                <w:sz w:val="24"/>
                <w:szCs w:val="24"/>
                <w:lang w:val="uk-UA"/>
              </w:rPr>
              <w:t>Реалізується заходи, згідно з затвердженими планами:</w:t>
            </w:r>
          </w:p>
          <w:p w:rsidR="00296E37" w:rsidRPr="00664A7E" w:rsidRDefault="00296E37" w:rsidP="00296E37">
            <w:pPr>
              <w:shd w:val="clear" w:color="auto" w:fill="FFFFFF"/>
              <w:rPr>
                <w:sz w:val="24"/>
                <w:szCs w:val="24"/>
                <w:lang w:val="uk-UA"/>
              </w:rPr>
            </w:pPr>
            <w:r w:rsidRPr="00664A7E">
              <w:rPr>
                <w:sz w:val="24"/>
                <w:szCs w:val="24"/>
                <w:lang w:val="uk-UA"/>
              </w:rPr>
              <w:t>- Планом розробки та перегляду документації СОП на 2024 рік (затверджено 16.05.2024);</w:t>
            </w:r>
          </w:p>
          <w:p w:rsidR="00296E37" w:rsidRPr="00664A7E" w:rsidRDefault="00296E37" w:rsidP="00296E37">
            <w:pPr>
              <w:shd w:val="clear" w:color="auto" w:fill="FFFFFF"/>
              <w:rPr>
                <w:sz w:val="24"/>
                <w:szCs w:val="24"/>
                <w:lang w:val="uk-UA"/>
              </w:rPr>
            </w:pPr>
            <w:r w:rsidRPr="00664A7E">
              <w:rPr>
                <w:sz w:val="24"/>
                <w:szCs w:val="24"/>
                <w:lang w:val="uk-UA"/>
              </w:rPr>
              <w:t>- Планом періодичного навчання персоналу на 2024 рік (затвердженим 23.01.2024);</w:t>
            </w:r>
          </w:p>
          <w:p w:rsidR="00296E37" w:rsidRPr="00664A7E" w:rsidRDefault="00296E37" w:rsidP="00296E37">
            <w:pPr>
              <w:shd w:val="clear" w:color="auto" w:fill="FFFFFF"/>
              <w:rPr>
                <w:sz w:val="24"/>
                <w:szCs w:val="24"/>
                <w:lang w:val="uk-UA"/>
              </w:rPr>
            </w:pPr>
            <w:r w:rsidRPr="00664A7E">
              <w:rPr>
                <w:sz w:val="24"/>
                <w:szCs w:val="24"/>
                <w:lang w:val="uk-UA"/>
              </w:rPr>
              <w:t>- Планом навчання GMP/GDP інспекторів на 2024 рік (затвердженим 24.01.2024).</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Згідно з планом навчання GMP/GDP-інспекторів в 2024 році організовано проведення навчання з питань належної виробничої практики та належної практики дистрибуції для інспекторів GMP та GDP.</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Згідно з планом періодичного навчання персоналу в першому півріччі 2024 року організовано та проведено внутрішнє періодичне навчання для працівників Держлікслужби та територіальних органів.</w:t>
            </w:r>
          </w:p>
          <w:p w:rsidR="00296E37" w:rsidRPr="00664A7E" w:rsidRDefault="00296E37" w:rsidP="00296E37">
            <w:pPr>
              <w:shd w:val="clear" w:color="auto" w:fill="FFFFFF" w:themeFill="background1"/>
              <w:jc w:val="both"/>
              <w:rPr>
                <w:rStyle w:val="ae"/>
                <w:b w:val="0"/>
                <w:bCs w:val="0"/>
                <w:sz w:val="24"/>
                <w:szCs w:val="24"/>
                <w:lang w:val="uk-UA"/>
              </w:rPr>
            </w:pPr>
            <w:r w:rsidRPr="00664A7E">
              <w:rPr>
                <w:sz w:val="24"/>
                <w:szCs w:val="24"/>
                <w:lang w:val="uk-UA"/>
              </w:rPr>
              <w:t xml:space="preserve">У зв'язку з введенням воєнного стану (Указ Президента України «Про введення воєнного стану» від 24.02.2022 № 2102-ІХ (зі змінами та доповненнями) навчання були проведені у форматі </w:t>
            </w:r>
            <w:proofErr w:type="spellStart"/>
            <w:r w:rsidRPr="00664A7E">
              <w:rPr>
                <w:sz w:val="24"/>
                <w:szCs w:val="24"/>
                <w:lang w:val="uk-UA"/>
              </w:rPr>
              <w:t>вебінарів</w:t>
            </w:r>
            <w:proofErr w:type="spellEnd"/>
            <w:r w:rsidRPr="00664A7E">
              <w:rPr>
                <w:sz w:val="24"/>
                <w:szCs w:val="24"/>
                <w:lang w:val="uk-UA"/>
              </w:rPr>
              <w:t>.</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CF3033">
            <w:pPr>
              <w:shd w:val="clear" w:color="auto" w:fill="FFFFFF"/>
              <w:rPr>
                <w:sz w:val="24"/>
                <w:szCs w:val="24"/>
                <w:lang w:val="uk-UA"/>
              </w:rPr>
            </w:pPr>
            <w:r w:rsidRPr="00664A7E">
              <w:rPr>
                <w:sz w:val="24"/>
                <w:szCs w:val="24"/>
                <w:lang w:val="uk-UA"/>
              </w:rPr>
              <w:t xml:space="preserve">Організація проведення з боку сертифікаційного органу </w:t>
            </w:r>
            <w:proofErr w:type="spellStart"/>
            <w:r w:rsidRPr="00664A7E">
              <w:rPr>
                <w:sz w:val="24"/>
                <w:szCs w:val="24"/>
                <w:lang w:val="uk-UA"/>
              </w:rPr>
              <w:t>ресертифікаційного</w:t>
            </w:r>
            <w:proofErr w:type="spellEnd"/>
            <w:r w:rsidRPr="00664A7E">
              <w:rPr>
                <w:sz w:val="24"/>
                <w:szCs w:val="24"/>
                <w:lang w:val="uk-UA"/>
              </w:rPr>
              <w:t xml:space="preserve"> аудиту системи управління якістю Держлікслужби на відповідність вимогам ISO 9001</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4"/>
                <w:szCs w:val="24"/>
                <w:lang w:val="uk-UA"/>
              </w:rPr>
            </w:pPr>
            <w:r w:rsidRPr="00664A7E">
              <w:rPr>
                <w:rStyle w:val="ae"/>
                <w:b w:val="0"/>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rStyle w:val="ae"/>
                <w:sz w:val="24"/>
                <w:szCs w:val="24"/>
                <w:lang w:val="uk-UA"/>
              </w:rPr>
            </w:pPr>
            <w:r w:rsidRPr="00664A7E">
              <w:rPr>
                <w:rStyle w:val="ae"/>
                <w:sz w:val="24"/>
                <w:szCs w:val="24"/>
                <w:lang w:val="uk-UA"/>
              </w:rPr>
              <w:t>Виконується.</w:t>
            </w:r>
          </w:p>
          <w:p w:rsidR="00296E37" w:rsidRPr="00664A7E" w:rsidRDefault="00296E37" w:rsidP="00296E37">
            <w:pPr>
              <w:shd w:val="clear" w:color="auto" w:fill="FFFFFF"/>
              <w:rPr>
                <w:rStyle w:val="ae"/>
                <w:b w:val="0"/>
                <w:sz w:val="24"/>
                <w:szCs w:val="24"/>
                <w:lang w:val="uk-UA"/>
              </w:rPr>
            </w:pPr>
            <w:r w:rsidRPr="00664A7E">
              <w:rPr>
                <w:rStyle w:val="ae"/>
                <w:b w:val="0"/>
                <w:sz w:val="24"/>
                <w:szCs w:val="24"/>
                <w:lang w:val="uk-UA"/>
              </w:rPr>
              <w:t>Термін виконання не наступив.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Координація робіт щодо удосконалення системи управління якістю Держлікслужби враховуючи вимоги моделі CAF</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4"/>
                <w:szCs w:val="24"/>
                <w:lang w:val="uk-UA"/>
              </w:rPr>
            </w:pPr>
            <w:r w:rsidRPr="00664A7E">
              <w:rPr>
                <w:rStyle w:val="ae"/>
                <w:b w:val="0"/>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rStyle w:val="ae"/>
                <w:sz w:val="24"/>
                <w:szCs w:val="24"/>
                <w:lang w:val="uk-UA"/>
              </w:rPr>
            </w:pPr>
            <w:r w:rsidRPr="00664A7E">
              <w:rPr>
                <w:rStyle w:val="ae"/>
                <w:sz w:val="24"/>
                <w:szCs w:val="24"/>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 xml:space="preserve">Координація робіт з питань функціонування системи управління якістю та зв'язок з питань якості між </w:t>
            </w:r>
            <w:r w:rsidRPr="00664A7E">
              <w:rPr>
                <w:sz w:val="24"/>
                <w:szCs w:val="24"/>
                <w:lang w:val="uk-UA"/>
              </w:rPr>
              <w:lastRenderedPageBreak/>
              <w:t>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4"/>
                <w:szCs w:val="24"/>
                <w:lang w:val="uk-UA"/>
              </w:rPr>
            </w:pPr>
            <w:r w:rsidRPr="00664A7E">
              <w:rPr>
                <w:rStyle w:val="ae"/>
                <w:b w:val="0"/>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rStyle w:val="ae"/>
                <w:sz w:val="24"/>
                <w:szCs w:val="24"/>
                <w:lang w:val="uk-UA"/>
              </w:rPr>
            </w:pPr>
            <w:r w:rsidRPr="00664A7E">
              <w:rPr>
                <w:rStyle w:val="ae"/>
                <w:sz w:val="24"/>
                <w:szCs w:val="24"/>
                <w:lang w:val="uk-UA"/>
              </w:rPr>
              <w:t>Виконується постійно.</w:t>
            </w:r>
          </w:p>
          <w:p w:rsidR="00296E37" w:rsidRPr="00664A7E" w:rsidRDefault="00296E37" w:rsidP="00296E37">
            <w:pPr>
              <w:shd w:val="clear" w:color="auto" w:fill="FFFFFF"/>
              <w:rPr>
                <w:rStyle w:val="ae"/>
                <w:b w:val="0"/>
                <w:sz w:val="24"/>
                <w:szCs w:val="24"/>
                <w:lang w:val="uk-UA"/>
              </w:rPr>
            </w:pPr>
            <w:r w:rsidRPr="00664A7E">
              <w:rPr>
                <w:rStyle w:val="ae"/>
                <w:b w:val="0"/>
                <w:sz w:val="24"/>
                <w:szCs w:val="24"/>
                <w:lang w:val="uk-UA"/>
              </w:rPr>
              <w:t xml:space="preserve">Переглянуто та опрацьовано 10 стандартних операційних процедур (далі – СОП) для </w:t>
            </w:r>
            <w:r w:rsidRPr="00664A7E">
              <w:rPr>
                <w:rStyle w:val="ae"/>
                <w:b w:val="0"/>
                <w:sz w:val="24"/>
                <w:szCs w:val="24"/>
                <w:lang w:val="uk-UA"/>
              </w:rPr>
              <w:lastRenderedPageBreak/>
              <w:t>виконання та використання в роботі працівниками Держлікслужби, її територіальними органами та державними підприємствами, які належать до сфери управління Держлікслужби.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7.5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4"/>
                <w:szCs w:val="24"/>
                <w:lang w:val="uk-UA"/>
              </w:rPr>
            </w:pPr>
            <w:r w:rsidRPr="00664A7E">
              <w:rPr>
                <w:rStyle w:val="ae"/>
                <w:b w:val="0"/>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rStyle w:val="ae"/>
                <w:sz w:val="24"/>
                <w:szCs w:val="24"/>
                <w:lang w:val="uk-UA"/>
              </w:rPr>
            </w:pPr>
            <w:r w:rsidRPr="00664A7E">
              <w:rPr>
                <w:rStyle w:val="ae"/>
                <w:sz w:val="24"/>
                <w:szCs w:val="24"/>
                <w:lang w:val="uk-UA"/>
              </w:rPr>
              <w:t>Виконується постійно.</w:t>
            </w:r>
          </w:p>
          <w:p w:rsidR="00296E37" w:rsidRPr="00664A7E" w:rsidRDefault="00296E37" w:rsidP="00296E37">
            <w:pPr>
              <w:shd w:val="clear" w:color="auto" w:fill="FFFFFF"/>
              <w:rPr>
                <w:rStyle w:val="ae"/>
                <w:b w:val="0"/>
                <w:sz w:val="24"/>
                <w:szCs w:val="24"/>
                <w:lang w:val="uk-UA"/>
              </w:rPr>
            </w:pPr>
            <w:r w:rsidRPr="00664A7E">
              <w:rPr>
                <w:rStyle w:val="ae"/>
                <w:b w:val="0"/>
                <w:sz w:val="24"/>
                <w:szCs w:val="24"/>
                <w:lang w:val="uk-UA"/>
              </w:rPr>
              <w:t>Проведено внутрішні аудити державних підприємств, що належать до сфери управління Держлікслужби, запланованих на Ⅰ-Ⅱ квартали. Аудити проведено в</w:t>
            </w:r>
            <w:r w:rsidRPr="00664A7E">
              <w:rPr>
                <w:rStyle w:val="ae"/>
                <w:b w:val="0"/>
                <w:sz w:val="24"/>
                <w:szCs w:val="24"/>
                <w:lang w:val="uk-UA"/>
              </w:rPr>
              <w:br/>
              <w:t>ДП «УФІЯ», та ДП «Український науковий фармакопейний центр якості лікарських засобів».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Організація навчання інспекторів GMP в академії інспекторів PIC/S</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Жовтень</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 xml:space="preserve">Сектор управління системою якості </w:t>
            </w:r>
          </w:p>
          <w:p w:rsidR="00296E37" w:rsidRPr="00664A7E" w:rsidRDefault="00296E37" w:rsidP="00296E37">
            <w:pPr>
              <w:rPr>
                <w:sz w:val="24"/>
                <w:szCs w:val="24"/>
                <w:lang w:val="uk-UA"/>
              </w:rPr>
            </w:pPr>
          </w:p>
          <w:p w:rsidR="00296E37" w:rsidRPr="00664A7E" w:rsidRDefault="00296E37" w:rsidP="00296E37">
            <w:pPr>
              <w:rPr>
                <w:sz w:val="24"/>
                <w:szCs w:val="24"/>
                <w:lang w:val="uk-UA" w:eastAsia="en-US"/>
              </w:rPr>
            </w:pPr>
            <w:r w:rsidRPr="00664A7E">
              <w:rPr>
                <w:sz w:val="24"/>
                <w:szCs w:val="24"/>
                <w:lang w:val="uk-UA" w:eastAsia="en-US"/>
              </w:rPr>
              <w:t>Управління ліцензування виробництва лікарських засобів, 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Термін виконання не наступив.</w:t>
            </w:r>
          </w:p>
        </w:tc>
      </w:tr>
      <w:tr w:rsidR="00296E37" w:rsidRPr="002929BF"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Організація підвищення професійного рівня інспекторів GMP</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Згідно з планом навчання GMP/GDP-інспекторів організовано проведення 25 навчань з питань належної виробничої практики та належної практики дистрибуції для інспекторів з GMP та GDP (</w:t>
            </w:r>
            <w:proofErr w:type="spellStart"/>
            <w:r w:rsidRPr="00664A7E">
              <w:rPr>
                <w:sz w:val="24"/>
                <w:szCs w:val="24"/>
                <w:lang w:val="uk-UA"/>
              </w:rPr>
              <w:t>вебінари</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lastRenderedPageBreak/>
              <w:t>Починаючи з 2020 року, працівники Держлікслужби проходили навчання з підвищення рівня володіння іноземною мовою за дворічною програмою «Іноземна мова в публічному адмініструванні» для державних службовців. Три співробітника Держлікслужби отримали сертифікати, що засвідчують успішне проходження навчання  за цією темою.</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7.8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sz w:val="24"/>
                <w:szCs w:val="24"/>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Керівництво</w:t>
            </w:r>
          </w:p>
          <w:p w:rsidR="00296E37" w:rsidRPr="00664A7E" w:rsidRDefault="00296E37" w:rsidP="00296E37">
            <w:pPr>
              <w:rPr>
                <w:sz w:val="24"/>
                <w:szCs w:val="24"/>
                <w:lang w:val="uk-UA"/>
              </w:rPr>
            </w:pPr>
            <w:r w:rsidRPr="00664A7E">
              <w:rPr>
                <w:sz w:val="24"/>
                <w:szCs w:val="24"/>
                <w:lang w:val="uk-UA"/>
              </w:rPr>
              <w:t>Держлікслужби</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ДП «УФІЯ»</w:t>
            </w:r>
          </w:p>
          <w:p w:rsidR="00296E37" w:rsidRPr="00664A7E" w:rsidRDefault="00296E37" w:rsidP="00296E37">
            <w:pPr>
              <w:rPr>
                <w:sz w:val="24"/>
                <w:szCs w:val="24"/>
                <w:lang w:val="uk-UA"/>
              </w:rPr>
            </w:pPr>
          </w:p>
          <w:p w:rsidR="00296E37" w:rsidRPr="00664A7E" w:rsidRDefault="00296E37" w:rsidP="00296E37">
            <w:pPr>
              <w:rPr>
                <w:sz w:val="24"/>
                <w:szCs w:val="24"/>
                <w:lang w:val="uk-UA" w:eastAsia="en-US"/>
              </w:rPr>
            </w:pPr>
            <w:r w:rsidRPr="00664A7E">
              <w:rPr>
                <w:sz w:val="24"/>
                <w:szCs w:val="24"/>
                <w:lang w:val="uk-UA" w:eastAsia="en-US"/>
              </w:rPr>
              <w:t>Управління ліцензування виробництва лікарських засобів, 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p w:rsidR="00296E37" w:rsidRPr="00664A7E" w:rsidRDefault="00296E37" w:rsidP="00296E37">
            <w:pPr>
              <w:rPr>
                <w:sz w:val="24"/>
                <w:szCs w:val="24"/>
                <w:lang w:val="uk-UA"/>
              </w:rPr>
            </w:pPr>
            <w:r w:rsidRPr="00664A7E">
              <w:rPr>
                <w:sz w:val="24"/>
                <w:szCs w:val="24"/>
                <w:lang w:val="uk-UA"/>
              </w:rPr>
              <w:t>Організовано і проведено 3 навчання для представників фармацевтичної промисловості України.</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trike/>
                <w:sz w:val="24"/>
                <w:szCs w:val="24"/>
                <w:lang w:val="uk-UA"/>
              </w:rPr>
            </w:pPr>
            <w:r w:rsidRPr="00664A7E">
              <w:rPr>
                <w:sz w:val="24"/>
                <w:szCs w:val="24"/>
                <w:lang w:val="uk-UA"/>
              </w:rPr>
              <w:t>Збільшення кількості інспекторів з питань належної виробничої практики (GMP) шляхом організації підготовки працівників згідно вимог, що висуваються до інспекторів GMP</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з управління персоналом</w:t>
            </w:r>
          </w:p>
          <w:p w:rsidR="00296E37" w:rsidRPr="00664A7E" w:rsidRDefault="00296E37" w:rsidP="00296E37">
            <w:pPr>
              <w:rPr>
                <w:sz w:val="24"/>
                <w:szCs w:val="24"/>
                <w:lang w:val="uk-UA"/>
              </w:rPr>
            </w:pPr>
          </w:p>
          <w:p w:rsidR="00296E37" w:rsidRPr="00664A7E" w:rsidRDefault="00296E37" w:rsidP="00296E37">
            <w:pPr>
              <w:rPr>
                <w:sz w:val="24"/>
                <w:szCs w:val="24"/>
                <w:lang w:val="uk-UA" w:eastAsia="en-US"/>
              </w:rPr>
            </w:pPr>
            <w:r w:rsidRPr="00664A7E">
              <w:rPr>
                <w:sz w:val="24"/>
                <w:szCs w:val="24"/>
                <w:lang w:val="uk-UA" w:eastAsia="en-US"/>
              </w:rPr>
              <w:t xml:space="preserve">Управління ліцензування виробництва лікарських засобів, </w:t>
            </w:r>
            <w:r w:rsidRPr="00664A7E">
              <w:rPr>
                <w:sz w:val="24"/>
                <w:szCs w:val="24"/>
                <w:lang w:val="uk-UA" w:eastAsia="en-US"/>
              </w:rPr>
              <w:lastRenderedPageBreak/>
              <w:t>крові та сертифікації</w:t>
            </w:r>
          </w:p>
          <w:p w:rsidR="00296E37" w:rsidRPr="00664A7E" w:rsidRDefault="00296E37" w:rsidP="00296E37">
            <w:pPr>
              <w:rPr>
                <w:sz w:val="24"/>
                <w:szCs w:val="24"/>
                <w:lang w:val="uk-UA" w:eastAsia="en-US"/>
              </w:rPr>
            </w:pPr>
          </w:p>
          <w:p w:rsidR="00296E37" w:rsidRPr="00664A7E" w:rsidRDefault="00296E37" w:rsidP="00296E37">
            <w:pPr>
              <w:rPr>
                <w:sz w:val="24"/>
                <w:szCs w:val="24"/>
                <w:lang w:val="uk-UA"/>
              </w:rPr>
            </w:pPr>
            <w:r w:rsidRPr="00664A7E">
              <w:rPr>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670A0D" w:rsidRPr="00664A7E" w:rsidRDefault="00670A0D" w:rsidP="00670A0D">
            <w:pPr>
              <w:rPr>
                <w:b/>
                <w:sz w:val="24"/>
                <w:szCs w:val="24"/>
                <w:lang w:val="uk-UA"/>
              </w:rPr>
            </w:pPr>
            <w:r w:rsidRPr="00664A7E">
              <w:rPr>
                <w:b/>
                <w:sz w:val="24"/>
                <w:szCs w:val="24"/>
                <w:lang w:val="uk-UA"/>
              </w:rPr>
              <w:lastRenderedPageBreak/>
              <w:t>Виконується.</w:t>
            </w:r>
          </w:p>
          <w:p w:rsidR="00670A0D" w:rsidRPr="00664A7E" w:rsidRDefault="00670A0D" w:rsidP="00670A0D">
            <w:pPr>
              <w:rPr>
                <w:sz w:val="24"/>
                <w:szCs w:val="24"/>
                <w:lang w:val="uk-UA"/>
              </w:rPr>
            </w:pPr>
            <w:r w:rsidRPr="00664A7E">
              <w:rPr>
                <w:sz w:val="24"/>
                <w:szCs w:val="24"/>
                <w:lang w:val="uk-UA"/>
              </w:rPr>
              <w:t xml:space="preserve">Шляхом організації підготовки працівників згідно вимог, що висуваються до інспекторів GMP і за результатами проведеної первинної оцінки включено до реєстру інспекторів одного інспектора Держлікслужби (реєстр інспекторів від 11.06.2024). Загальна </w:t>
            </w:r>
            <w:r w:rsidRPr="00664A7E">
              <w:rPr>
                <w:sz w:val="24"/>
                <w:szCs w:val="24"/>
                <w:lang w:val="uk-UA"/>
              </w:rPr>
              <w:lastRenderedPageBreak/>
              <w:t>кількість становить 21 інспектор (GMP та GDP).</w:t>
            </w:r>
          </w:p>
          <w:p w:rsidR="00296E37" w:rsidRPr="00664A7E" w:rsidRDefault="00670A0D" w:rsidP="00670A0D">
            <w:pPr>
              <w:rPr>
                <w:sz w:val="24"/>
                <w:szCs w:val="24"/>
                <w:lang w:val="uk-UA"/>
              </w:rPr>
            </w:pPr>
            <w:r w:rsidRPr="00664A7E">
              <w:rPr>
                <w:sz w:val="24"/>
                <w:szCs w:val="24"/>
                <w:lang w:val="uk-UA"/>
              </w:rPr>
              <w:t>До інспектування також залучаються фахівці державних підприємств, які належать до сфери управління Держлікслужби: 7 GMP-інспекторів ДП «Український фармацевтичний інститут якості» та 5 GMP-інспекторів ДП «Центральна лабораторія з аналізу якості лікарських засобів і медичної продукції».</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7.10</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Участь у засіданнях комітету міжнародної Системи співробітництва фармацевтичних інспекцій (PIC/S), Європейської фармакопеї.</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Керівництво Держлікслужби</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p w:rsidR="00703D21" w:rsidRPr="00664A7E" w:rsidRDefault="00703D21" w:rsidP="00296E37">
            <w:pPr>
              <w:rPr>
                <w:sz w:val="24"/>
                <w:szCs w:val="24"/>
                <w:lang w:val="uk-UA"/>
              </w:rPr>
            </w:pPr>
            <w:r w:rsidRPr="00664A7E">
              <w:rPr>
                <w:sz w:val="24"/>
                <w:szCs w:val="24"/>
                <w:lang w:val="uk-UA"/>
              </w:rPr>
              <w:t>Див. розділ 13</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7.11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296E37" w:rsidRPr="00664A7E" w:rsidRDefault="00296E37" w:rsidP="00296E37">
            <w:pPr>
              <w:shd w:val="clear" w:color="auto" w:fill="FFFFFF"/>
              <w:jc w:val="both"/>
              <w:rPr>
                <w:sz w:val="24"/>
                <w:szCs w:val="24"/>
                <w:lang w:val="uk-UA"/>
              </w:rPr>
            </w:pPr>
          </w:p>
          <w:p w:rsidR="00296E37" w:rsidRPr="00664A7E" w:rsidRDefault="00296E37" w:rsidP="00296E37">
            <w:pPr>
              <w:shd w:val="clear" w:color="auto" w:fill="FFFFFF"/>
              <w:jc w:val="both"/>
              <w:rPr>
                <w:b/>
                <w:sz w:val="24"/>
                <w:szCs w:val="24"/>
                <w:lang w:val="uk-UA"/>
              </w:rPr>
            </w:pPr>
            <w:r w:rsidRPr="00664A7E">
              <w:rPr>
                <w:sz w:val="24"/>
                <w:szCs w:val="24"/>
                <w:lang w:val="uk-UA"/>
              </w:rPr>
              <w:t>Участь у роботі робочих груп міжнародної Системи співробітництва фармацевтичних інспекцій (PIC/S)</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rPr>
                <w:sz w:val="24"/>
                <w:szCs w:val="24"/>
                <w:lang w:val="uk-UA"/>
              </w:rPr>
            </w:pPr>
          </w:p>
          <w:p w:rsidR="00296E37" w:rsidRPr="00664A7E" w:rsidRDefault="00296E37" w:rsidP="00296E37">
            <w:pPr>
              <w:rPr>
                <w:sz w:val="24"/>
                <w:szCs w:val="24"/>
                <w:lang w:val="uk-UA" w:eastAsia="en-US"/>
              </w:rPr>
            </w:pPr>
            <w:r w:rsidRPr="00664A7E">
              <w:rPr>
                <w:sz w:val="24"/>
                <w:szCs w:val="24"/>
                <w:lang w:val="uk-UA" w:eastAsia="en-US"/>
              </w:rPr>
              <w:t>Управління ліцензування виробництва лікарських засобів, крові та сертифікації</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p w:rsidR="00703D21" w:rsidRPr="00664A7E" w:rsidRDefault="00703D21" w:rsidP="00296E37">
            <w:pPr>
              <w:rPr>
                <w:sz w:val="24"/>
                <w:szCs w:val="24"/>
                <w:lang w:val="uk-UA"/>
              </w:rPr>
            </w:pPr>
            <w:r w:rsidRPr="00664A7E">
              <w:rPr>
                <w:sz w:val="24"/>
                <w:szCs w:val="24"/>
                <w:lang w:val="uk-UA"/>
              </w:rPr>
              <w:t>Див. розділ 13</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7.12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b/>
                <w:sz w:val="24"/>
                <w:szCs w:val="24"/>
                <w:lang w:val="uk-UA"/>
              </w:rPr>
            </w:pPr>
            <w:r w:rsidRPr="00664A7E">
              <w:rPr>
                <w:sz w:val="24"/>
                <w:szCs w:val="24"/>
                <w:lang w:val="uk-UA"/>
              </w:rPr>
              <w:t xml:space="preserve">Продовження впровадження вимог системи менеджменту Держлікслужби в її </w:t>
            </w:r>
            <w:r w:rsidRPr="00664A7E">
              <w:rPr>
                <w:sz w:val="24"/>
                <w:szCs w:val="24"/>
                <w:lang w:val="uk-UA"/>
              </w:rPr>
              <w:lastRenderedPageBreak/>
              <w:t>територіальних органах Держлікслужби та державних підприємствах, які належать до сфери управління Держлікслужби. Розроблення плану впровадження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(за наявності відповідного фінансування)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lastRenderedPageBreak/>
              <w:t>IV квартал</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p w:rsidR="00296E37" w:rsidRPr="00664A7E" w:rsidRDefault="00296E37" w:rsidP="00296E37">
            <w:pPr>
              <w:rPr>
                <w:sz w:val="24"/>
                <w:szCs w:val="24"/>
                <w:lang w:val="uk-UA"/>
              </w:rPr>
            </w:pPr>
            <w:r w:rsidRPr="00664A7E">
              <w:rPr>
                <w:sz w:val="24"/>
                <w:szCs w:val="24"/>
                <w:lang w:val="uk-UA"/>
              </w:rPr>
              <w:lastRenderedPageBreak/>
              <w:t>Здійснюється моніторинг виконання вимог системи менеджменту в територіальних органах Держлікслужби та державних підприємствах, які належать до сфери управління Держлікслужби.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7.13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b/>
                <w:sz w:val="24"/>
                <w:szCs w:val="24"/>
                <w:lang w:val="uk-UA"/>
              </w:rPr>
              <w:br w:type="page"/>
            </w:r>
            <w:r w:rsidRPr="00664A7E">
              <w:rPr>
                <w:sz w:val="24"/>
                <w:szCs w:val="24"/>
                <w:lang w:val="uk-UA"/>
              </w:rPr>
              <w:t>Проведення сертифікаційних/ наглядових аудитів систем менеджменту Держлікслужби, територіальних органів Держлікслужби, державних підприємств, які належать до сфери управління Держлікслужби (за наявності відповідного фінансування)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 xml:space="preserve">Територіальні органи Держлікслужби </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 xml:space="preserve">Структурні підрозділи Держлікслужби </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Державні підприємства, які належать до сфери управління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Термін виконання не наступив.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7.14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Передбачити видатки на 2025 рік на проведення навчання з питань систем менеджменту та сертифікації систем менеджменту Держлікслужби та її територіальних органів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ІІІ-IV квартал</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Термін виконання не наступив.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7.15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b/>
                <w:sz w:val="24"/>
                <w:szCs w:val="24"/>
                <w:lang w:val="uk-UA"/>
              </w:rPr>
            </w:pPr>
            <w:r w:rsidRPr="00664A7E">
              <w:rPr>
                <w:sz w:val="24"/>
                <w:szCs w:val="24"/>
                <w:lang w:val="uk-UA"/>
              </w:rPr>
              <w:t>Проведення нарад з якості та надання роз’яснень щодо функціонування системи менеджменту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p w:rsidR="00296E37" w:rsidRPr="00664A7E" w:rsidRDefault="00296E37" w:rsidP="00296E37">
            <w:pPr>
              <w:rPr>
                <w:sz w:val="24"/>
                <w:szCs w:val="24"/>
                <w:lang w:val="uk-UA"/>
              </w:rPr>
            </w:pPr>
            <w:r w:rsidRPr="00664A7E">
              <w:rPr>
                <w:sz w:val="24"/>
                <w:szCs w:val="24"/>
                <w:lang w:val="uk-UA"/>
              </w:rPr>
              <w:t>Проводяться наради з питань системи управління якістю та надаються повідомлення про зміни.</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7.16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b/>
                <w:sz w:val="24"/>
                <w:szCs w:val="24"/>
                <w:lang w:val="uk-UA"/>
              </w:rPr>
            </w:pPr>
            <w:r w:rsidRPr="00664A7E">
              <w:rPr>
                <w:sz w:val="24"/>
                <w:szCs w:val="24"/>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p w:rsidR="00296E37" w:rsidRPr="00664A7E" w:rsidRDefault="00296E37" w:rsidP="00296E37">
            <w:pPr>
              <w:rPr>
                <w:sz w:val="24"/>
                <w:szCs w:val="24"/>
                <w:lang w:val="uk-UA"/>
              </w:rPr>
            </w:pPr>
            <w:r w:rsidRPr="00664A7E">
              <w:rPr>
                <w:sz w:val="24"/>
                <w:szCs w:val="24"/>
                <w:lang w:val="uk-UA"/>
              </w:rPr>
              <w:t>Для працівників Держлікслужби проведено зовнішнє навчання за темами: «Принципи і правила Настанови СТ-Н МОЗУ 42-5.1:2011 «Належної практики зберігання», «Організація та проведення зовнішніх аудитів постачальників відповідно до вимог відповідних практик (GMP, GDP). Вибір і оцінка постачальників», «Вимоги GDP до системи управління якістю та проведення аудитів», «Нові вимоги щодо імпорту лікарських засобів в Європейському Союзі», «Аудит системи управління якістю» в рамках курсу «Аудитор систем управління якістю на основі ISO 13485», «Складання Настанови з якості для опису системи управління якості дистриб’ютора»,  «Зміни в законодавчому регулюванні лікарських засобів в Україні» та інші.</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7.17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664A7E">
              <w:rPr>
                <w:sz w:val="24"/>
                <w:szCs w:val="24"/>
                <w:lang w:val="uk-UA"/>
              </w:rPr>
              <w:t>Annex</w:t>
            </w:r>
            <w:proofErr w:type="spellEnd"/>
            <w:r w:rsidRPr="00664A7E">
              <w:rPr>
                <w:sz w:val="24"/>
                <w:szCs w:val="24"/>
                <w:lang w:val="uk-UA"/>
              </w:rPr>
              <w:t xml:space="preserve"> 8 «Вимоги до систем якості національних GMP інспекторатів»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b/>
                <w:sz w:val="24"/>
                <w:szCs w:val="24"/>
                <w:lang w:val="uk-UA"/>
              </w:rPr>
            </w:pPr>
            <w:r w:rsidRPr="00664A7E">
              <w:rPr>
                <w:rStyle w:val="ae"/>
                <w:b w:val="0"/>
                <w:sz w:val="24"/>
                <w:szCs w:val="24"/>
                <w:lang w:val="uk-UA"/>
              </w:rPr>
              <w:t>Сектор управління системою якості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7.18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w:t>
            </w:r>
            <w:proofErr w:type="spellStart"/>
            <w:r w:rsidRPr="00664A7E">
              <w:rPr>
                <w:sz w:val="24"/>
                <w:szCs w:val="24"/>
                <w:lang w:val="uk-UA"/>
              </w:rPr>
              <w:t>Бенчмаркінг</w:t>
            </w:r>
            <w:proofErr w:type="spellEnd"/>
            <w:r w:rsidRPr="00664A7E">
              <w:rPr>
                <w:sz w:val="24"/>
                <w:szCs w:val="24"/>
                <w:lang w:val="uk-UA"/>
              </w:rPr>
              <w:t xml:space="preserve"> ВООЗ)</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Структурні підрозділи Держлікслужби</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Державні підприємства, які належать до сфери управління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lastRenderedPageBreak/>
              <w:t>Виконується.</w:t>
            </w:r>
          </w:p>
          <w:p w:rsidR="00296E37" w:rsidRPr="00664A7E" w:rsidRDefault="00296E37" w:rsidP="00296E37">
            <w:pPr>
              <w:rPr>
                <w:sz w:val="24"/>
                <w:szCs w:val="24"/>
                <w:lang w:val="uk-UA"/>
              </w:rPr>
            </w:pPr>
            <w:r w:rsidRPr="00664A7E">
              <w:rPr>
                <w:sz w:val="24"/>
                <w:szCs w:val="24"/>
                <w:lang w:val="uk-UA"/>
              </w:rPr>
              <w:t xml:space="preserve">Триває робота з порівняльного аналізу діючої регуляторної системи у сфері обігу лікарських засобів експертами ВООЗ. Доєднано основні стандартні операційні процедури, </w:t>
            </w:r>
            <w:proofErr w:type="spellStart"/>
            <w:r w:rsidRPr="00664A7E">
              <w:rPr>
                <w:sz w:val="24"/>
                <w:szCs w:val="24"/>
                <w:lang w:val="uk-UA"/>
              </w:rPr>
              <w:t>органіграми</w:t>
            </w:r>
            <w:proofErr w:type="spellEnd"/>
            <w:r w:rsidRPr="00664A7E">
              <w:rPr>
                <w:sz w:val="24"/>
                <w:szCs w:val="24"/>
                <w:lang w:val="uk-UA"/>
              </w:rPr>
              <w:t xml:space="preserve"> структурних </w:t>
            </w:r>
            <w:r w:rsidRPr="00664A7E">
              <w:rPr>
                <w:sz w:val="24"/>
                <w:szCs w:val="24"/>
                <w:lang w:val="uk-UA"/>
              </w:rPr>
              <w:lastRenderedPageBreak/>
              <w:t>підрозділів щодо комунікацій по відповідним процесам, приклади документів, форм та шаблонів, посилання на нормативні документи.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7.19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z w:val="24"/>
                <w:szCs w:val="24"/>
                <w:lang w:val="uk-UA"/>
              </w:rPr>
              <w:t>Проведення оптимізації не менше одного робочого процесу на рік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IV квартал</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управління системою якості</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Структурні підрозділи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Термін виконання не наступив.</w:t>
            </w:r>
          </w:p>
          <w:p w:rsidR="00A456E5" w:rsidRPr="00664A7E" w:rsidRDefault="00A456E5" w:rsidP="00296E37">
            <w:pPr>
              <w:rPr>
                <w:sz w:val="24"/>
                <w:szCs w:val="24"/>
                <w:lang w:val="uk-UA"/>
              </w:rPr>
            </w:pPr>
            <w:r w:rsidRPr="00664A7E">
              <w:rPr>
                <w:sz w:val="24"/>
                <w:szCs w:val="24"/>
                <w:lang w:val="uk-UA"/>
              </w:rPr>
              <w:t>Прийнято наказ від 19.05.2023 № 559 «Про створення робочої групи з аналізу робочого процесу (РП в Держлікслужбі)».</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b/>
                <w:sz w:val="24"/>
                <w:szCs w:val="24"/>
                <w:lang w:val="uk-UA"/>
              </w:rPr>
            </w:pPr>
            <w:r w:rsidRPr="00664A7E">
              <w:rPr>
                <w:b/>
                <w:sz w:val="24"/>
                <w:szCs w:val="24"/>
                <w:lang w:val="uk-UA"/>
              </w:rPr>
              <w:t>8.</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rPr>
                <w:b/>
                <w:sz w:val="24"/>
                <w:szCs w:val="24"/>
                <w:lang w:val="uk-UA"/>
              </w:rPr>
            </w:pPr>
            <w:r w:rsidRPr="00664A7E">
              <w:rPr>
                <w:b/>
                <w:sz w:val="24"/>
                <w:szCs w:val="24"/>
                <w:lang w:val="uk-UA"/>
              </w:rPr>
              <w:t>ЗАХОДИ З ПИТАНЬ УПРАВЛІННЯ ПЕРСОНАЛОМ</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8.1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Здійснення заходів, пов’язаних з реалізацією положень Закону України «Про державну службу»</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 постійно.</w:t>
            </w:r>
          </w:p>
          <w:p w:rsidR="00296E37" w:rsidRPr="00664A7E" w:rsidRDefault="00296E37" w:rsidP="00296E37">
            <w:pPr>
              <w:rPr>
                <w:sz w:val="24"/>
                <w:szCs w:val="24"/>
                <w:lang w:val="uk-UA"/>
              </w:rPr>
            </w:pPr>
            <w:r w:rsidRPr="00664A7E">
              <w:rPr>
                <w:sz w:val="24"/>
                <w:szCs w:val="24"/>
                <w:lang w:val="uk-UA"/>
              </w:rPr>
              <w:t xml:space="preserve">Підготовлено:250 наказів з кадрових питань, 296 накази про надання відпусток та 84 наказів про відрядження працівників апарату Держлікслужби. </w:t>
            </w:r>
          </w:p>
          <w:p w:rsidR="00296E37" w:rsidRPr="00664A7E" w:rsidRDefault="00296E37" w:rsidP="00296E37">
            <w:pPr>
              <w:rPr>
                <w:sz w:val="24"/>
                <w:szCs w:val="24"/>
                <w:lang w:val="uk-UA"/>
              </w:rPr>
            </w:pPr>
            <w:r w:rsidRPr="00664A7E">
              <w:rPr>
                <w:sz w:val="24"/>
                <w:szCs w:val="24"/>
                <w:lang w:val="uk-UA"/>
              </w:rPr>
              <w:t>Відповідно до ст. 39 Закону України «Про державну службу» та постанови Кабінету Міністрів Укра</w:t>
            </w:r>
            <w:r w:rsidR="00CF3033" w:rsidRPr="00664A7E">
              <w:rPr>
                <w:sz w:val="24"/>
                <w:szCs w:val="24"/>
                <w:lang w:val="uk-UA"/>
              </w:rPr>
              <w:t xml:space="preserve">їни </w:t>
            </w:r>
            <w:r w:rsidRPr="00664A7E">
              <w:rPr>
                <w:sz w:val="24"/>
                <w:szCs w:val="24"/>
                <w:lang w:val="uk-UA"/>
              </w:rPr>
              <w:t>від 20.04.2016 № 306, державним службовцям апарату Держлікслужби та керівникам територіальних органів Держлікслужби вчасно присвоєні чергові ранги в межах категорії посади. Вчасно встановлені надбавки за вислугу років на державній службі відповідно до Закону України «Про державну службу».</w:t>
            </w:r>
          </w:p>
          <w:p w:rsidR="00296E37" w:rsidRPr="00664A7E" w:rsidRDefault="00296E37" w:rsidP="00296E37">
            <w:pPr>
              <w:rPr>
                <w:sz w:val="24"/>
                <w:szCs w:val="24"/>
                <w:lang w:val="uk-UA"/>
              </w:rPr>
            </w:pPr>
            <w:r w:rsidRPr="00664A7E">
              <w:rPr>
                <w:sz w:val="24"/>
                <w:szCs w:val="24"/>
                <w:lang w:val="uk-UA"/>
              </w:rPr>
              <w:t>Відповідно до Закону України «Про правовий режим воєнного стану», на період дії воєнного стану до</w:t>
            </w:r>
            <w:r w:rsidR="002635A1" w:rsidRPr="00664A7E">
              <w:rPr>
                <w:sz w:val="24"/>
                <w:szCs w:val="24"/>
                <w:lang w:val="uk-UA"/>
              </w:rPr>
              <w:t xml:space="preserve"> апарату Держлікслужби прийнято </w:t>
            </w:r>
            <w:r w:rsidRPr="00664A7E">
              <w:rPr>
                <w:sz w:val="24"/>
                <w:szCs w:val="24"/>
                <w:lang w:val="uk-UA"/>
              </w:rPr>
              <w:t>12 працівників.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8.2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 xml:space="preserve">Організація процедури адаптації новопризначених державних службовців в </w:t>
            </w:r>
            <w:r w:rsidRPr="00664A7E">
              <w:rPr>
                <w:sz w:val="24"/>
                <w:szCs w:val="24"/>
                <w:lang w:val="uk-UA"/>
              </w:rPr>
              <w:lastRenderedPageBreak/>
              <w:t>апараті Держлікслужби відповідно до наказу НАДС від 05.08.2021 № 120-21</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0"/>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ind w:right="-10"/>
              <w:rPr>
                <w:b/>
                <w:sz w:val="24"/>
                <w:szCs w:val="24"/>
                <w:lang w:val="uk-UA"/>
              </w:rPr>
            </w:pPr>
            <w:r w:rsidRPr="00664A7E">
              <w:rPr>
                <w:b/>
                <w:sz w:val="24"/>
                <w:szCs w:val="24"/>
                <w:lang w:val="uk-UA"/>
              </w:rPr>
              <w:t>Виконується.</w:t>
            </w:r>
          </w:p>
          <w:p w:rsidR="00296E37" w:rsidRPr="00664A7E" w:rsidRDefault="00296E37" w:rsidP="00296E37">
            <w:pPr>
              <w:ind w:right="-10"/>
              <w:rPr>
                <w:sz w:val="24"/>
                <w:szCs w:val="24"/>
                <w:shd w:val="clear" w:color="auto" w:fill="FFFFFF"/>
                <w:lang w:val="uk-UA"/>
              </w:rPr>
            </w:pPr>
            <w:r w:rsidRPr="00664A7E">
              <w:rPr>
                <w:sz w:val="24"/>
                <w:szCs w:val="24"/>
                <w:lang w:val="uk-UA"/>
              </w:rPr>
              <w:t xml:space="preserve">Всі новопризначені працівники Держлікслужби відповідно до </w:t>
            </w:r>
            <w:r w:rsidRPr="00664A7E">
              <w:rPr>
                <w:bCs/>
                <w:sz w:val="24"/>
                <w:szCs w:val="24"/>
                <w:shd w:val="clear" w:color="auto" w:fill="FFFFFF"/>
                <w:lang w:val="uk-UA"/>
              </w:rPr>
              <w:t xml:space="preserve">Методичних </w:t>
            </w:r>
            <w:r w:rsidRPr="00664A7E">
              <w:rPr>
                <w:bCs/>
                <w:sz w:val="24"/>
                <w:szCs w:val="24"/>
                <w:shd w:val="clear" w:color="auto" w:fill="FFFFFF"/>
                <w:lang w:val="uk-UA"/>
              </w:rPr>
              <w:lastRenderedPageBreak/>
              <w:t xml:space="preserve">рекомендацій щодо процедури проведення адаптації новопризначених державних службовців у державних органах ознайомлюються </w:t>
            </w:r>
            <w:r w:rsidRPr="00664A7E">
              <w:rPr>
                <w:sz w:val="24"/>
                <w:szCs w:val="24"/>
                <w:shd w:val="clear" w:color="auto" w:fill="FFFFFF"/>
                <w:lang w:val="uk-UA"/>
              </w:rPr>
              <w:t>з положеннями про структурний підрозділ та посадовою інструкцією, загальними правилами етичної поведінки, колективним договором. Новопризначені працівники ознайомлюються з робочим місцем та програмним забезпеченням органу. Новопризначеним працівникам надається методична допомога у визначенні завдань та ключових показників результативності, ефективності та якості службової діяльності на 2024 рік, у разі встановлення строку випробування визначається завдання на строк випробування.</w:t>
            </w:r>
          </w:p>
          <w:p w:rsidR="00296E37" w:rsidRPr="00664A7E" w:rsidRDefault="00296E37" w:rsidP="00296E37">
            <w:pPr>
              <w:ind w:right="-10"/>
              <w:rPr>
                <w:sz w:val="24"/>
                <w:szCs w:val="24"/>
                <w:lang w:val="uk-UA"/>
              </w:rPr>
            </w:pPr>
            <w:r w:rsidRPr="00664A7E">
              <w:rPr>
                <w:sz w:val="24"/>
                <w:szCs w:val="24"/>
                <w:shd w:val="clear" w:color="auto" w:fill="FFFFFF"/>
                <w:lang w:val="uk-UA"/>
              </w:rPr>
              <w:t>Колективу Держлікслужби надсилається інформація про новопризначеного державного службовця.</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8.3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Створення умов для підвищення рівня професійної компетентності (забезпечено можливість навчання в межах робочого часу)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p w:rsidR="00296E37" w:rsidRPr="00664A7E" w:rsidRDefault="00296E37" w:rsidP="00296E37">
            <w:pPr>
              <w:jc w:val="both"/>
              <w:rPr>
                <w:sz w:val="24"/>
                <w:szCs w:val="24"/>
                <w:lang w:val="uk-UA"/>
              </w:rPr>
            </w:pPr>
            <w:r w:rsidRPr="00664A7E">
              <w:rPr>
                <w:sz w:val="24"/>
                <w:szCs w:val="24"/>
                <w:lang w:val="uk-UA"/>
              </w:rPr>
              <w:t xml:space="preserve">Організація проведення професійного навчання не менше 60% працівників апарату Держлікслужби з питань адаптації законодавства України до права Європейського Союзу, євроатлантичної інтеграції, </w:t>
            </w:r>
            <w:proofErr w:type="spellStart"/>
            <w:r w:rsidRPr="00664A7E">
              <w:rPr>
                <w:sz w:val="24"/>
                <w:szCs w:val="24"/>
                <w:lang w:val="uk-UA"/>
              </w:rPr>
              <w:t>кібербезпеки</w:t>
            </w:r>
            <w:proofErr w:type="spellEnd"/>
            <w:r w:rsidRPr="00664A7E">
              <w:rPr>
                <w:sz w:val="24"/>
                <w:szCs w:val="24"/>
                <w:lang w:val="uk-UA"/>
              </w:rPr>
              <w:t>/</w:t>
            </w:r>
            <w:proofErr w:type="spellStart"/>
            <w:r w:rsidRPr="00664A7E">
              <w:rPr>
                <w:sz w:val="24"/>
                <w:szCs w:val="24"/>
                <w:lang w:val="uk-UA"/>
              </w:rPr>
              <w:t>кіберзахисту</w:t>
            </w:r>
            <w:proofErr w:type="spellEnd"/>
            <w:r w:rsidRPr="00664A7E">
              <w:rPr>
                <w:sz w:val="24"/>
                <w:szCs w:val="24"/>
                <w:lang w:val="uk-UA"/>
              </w:rPr>
              <w:t xml:space="preserve">, підвищення рівня володіння англійською </w:t>
            </w:r>
            <w:r w:rsidRPr="00664A7E">
              <w:rPr>
                <w:sz w:val="24"/>
                <w:szCs w:val="24"/>
                <w:lang w:val="uk-UA"/>
              </w:rPr>
              <w:lastRenderedPageBreak/>
              <w:t>мовою, міжнародного досвіду вирішення конфліктів та міжнародного гуманітарного права</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0"/>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0"/>
              <w:rPr>
                <w:b/>
                <w:sz w:val="24"/>
                <w:szCs w:val="24"/>
                <w:lang w:val="uk-UA"/>
              </w:rPr>
            </w:pPr>
            <w:r w:rsidRPr="00664A7E">
              <w:rPr>
                <w:b/>
                <w:sz w:val="24"/>
                <w:szCs w:val="24"/>
                <w:lang w:val="uk-UA"/>
              </w:rPr>
              <w:t>Виконується.</w:t>
            </w:r>
          </w:p>
          <w:p w:rsidR="00296E37" w:rsidRPr="00664A7E" w:rsidRDefault="00296E37" w:rsidP="00296E37">
            <w:pPr>
              <w:ind w:right="-10"/>
              <w:rPr>
                <w:sz w:val="24"/>
                <w:szCs w:val="24"/>
                <w:lang w:val="uk-UA"/>
              </w:rPr>
            </w:pPr>
            <w:r w:rsidRPr="00664A7E">
              <w:rPr>
                <w:sz w:val="24"/>
                <w:szCs w:val="24"/>
                <w:lang w:val="uk-UA"/>
              </w:rPr>
              <w:t>Відповідно до ст. 48 Закону України «Про державну службу» забезпечено організацію та створено умови для підвищення рівня професійної компетентності шляхом навчання та підвищення кваліфікації на робочому місці або в інших установах (організаціях) працівників Держлікслужби. Забезпечено узагальнення потреб професійного розвитку державних службовців відповідно до розроблених індивідуальних програм підвищення рівня професійної компетентності складених за результатами оцінювання службової діяльності.</w:t>
            </w:r>
          </w:p>
          <w:p w:rsidR="00296E37" w:rsidRPr="00664A7E" w:rsidRDefault="00296E37" w:rsidP="00296E37">
            <w:pPr>
              <w:ind w:right="-10"/>
              <w:rPr>
                <w:sz w:val="24"/>
                <w:szCs w:val="24"/>
                <w:lang w:val="uk-UA"/>
              </w:rPr>
            </w:pPr>
            <w:r w:rsidRPr="00664A7E">
              <w:rPr>
                <w:sz w:val="24"/>
                <w:szCs w:val="24"/>
                <w:lang w:val="uk-UA"/>
              </w:rPr>
              <w:t xml:space="preserve">Пройдено підвищення кваліфікації: </w:t>
            </w:r>
          </w:p>
          <w:p w:rsidR="00296E37" w:rsidRPr="00664A7E" w:rsidRDefault="00296E37" w:rsidP="00296E37">
            <w:pPr>
              <w:ind w:right="-10"/>
              <w:rPr>
                <w:sz w:val="24"/>
                <w:szCs w:val="24"/>
                <w:lang w:val="uk-UA"/>
              </w:rPr>
            </w:pPr>
            <w:r w:rsidRPr="00664A7E">
              <w:rPr>
                <w:sz w:val="24"/>
                <w:szCs w:val="24"/>
                <w:lang w:val="uk-UA"/>
              </w:rPr>
              <w:lastRenderedPageBreak/>
              <w:t>- за загальними/спеціальними професійними (сертифікатними) програмами – 16 особами;</w:t>
            </w:r>
          </w:p>
          <w:p w:rsidR="00296E37" w:rsidRPr="00664A7E" w:rsidRDefault="00296E37" w:rsidP="00296E37">
            <w:pPr>
              <w:ind w:right="-10"/>
              <w:rPr>
                <w:sz w:val="24"/>
                <w:szCs w:val="24"/>
                <w:lang w:val="uk-UA"/>
              </w:rPr>
            </w:pPr>
            <w:r w:rsidRPr="00664A7E">
              <w:rPr>
                <w:sz w:val="24"/>
                <w:szCs w:val="24"/>
                <w:lang w:val="uk-UA"/>
              </w:rPr>
              <w:t>- за загальними та/або спеціальними короткостроковими програмами – 24 особами.</w:t>
            </w:r>
          </w:p>
          <w:p w:rsidR="00296E37" w:rsidRPr="00664A7E" w:rsidRDefault="00296E37" w:rsidP="00296E37">
            <w:pPr>
              <w:ind w:right="-10"/>
              <w:rPr>
                <w:sz w:val="24"/>
                <w:szCs w:val="24"/>
                <w:lang w:val="uk-UA"/>
              </w:rPr>
            </w:pPr>
            <w:r w:rsidRPr="00664A7E">
              <w:rPr>
                <w:sz w:val="24"/>
                <w:szCs w:val="24"/>
                <w:lang w:val="uk-UA"/>
              </w:rPr>
              <w:t>40 осіб пройшли онлайн-курси на онлайн-платформах за різними тематичними напрямами.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8.4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eastAsia="en-US"/>
              </w:rPr>
            </w:pPr>
            <w:r w:rsidRPr="00664A7E">
              <w:rPr>
                <w:sz w:val="24"/>
                <w:szCs w:val="24"/>
                <w:lang w:val="uk-UA" w:eastAsia="en-US"/>
              </w:rPr>
              <w:t xml:space="preserve">Запровадження комплексних заходів щодо подолання дискримінації за ознакою статі, </w:t>
            </w:r>
            <w:r w:rsidRPr="00664A7E">
              <w:rPr>
                <w:sz w:val="24"/>
                <w:szCs w:val="24"/>
                <w:lang w:val="uk-UA"/>
              </w:rPr>
              <w:t>дотримання принципу забезпечення рівних прав та можливостей жінок і чоловіків в апараті Держлікслужби та територіальних органах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0"/>
              <w:rPr>
                <w:sz w:val="24"/>
                <w:szCs w:val="24"/>
                <w:lang w:val="uk-UA"/>
              </w:rPr>
            </w:pPr>
            <w:r w:rsidRPr="00664A7E">
              <w:rPr>
                <w:sz w:val="24"/>
                <w:szCs w:val="24"/>
                <w:lang w:val="uk-UA"/>
              </w:rPr>
              <w:t>Відділ з управління персоналом</w:t>
            </w:r>
          </w:p>
          <w:p w:rsidR="00296E37" w:rsidRPr="00664A7E" w:rsidRDefault="00296E37" w:rsidP="00296E37">
            <w:pPr>
              <w:ind w:right="-10"/>
              <w:rPr>
                <w:sz w:val="24"/>
                <w:szCs w:val="24"/>
                <w:lang w:val="uk-UA"/>
              </w:rPr>
            </w:pPr>
          </w:p>
          <w:p w:rsidR="00296E37" w:rsidRPr="00664A7E" w:rsidRDefault="00296E37" w:rsidP="00296E37">
            <w:pPr>
              <w:ind w:right="-129"/>
              <w:rPr>
                <w:sz w:val="24"/>
                <w:szCs w:val="24"/>
                <w:lang w:val="uk-UA"/>
              </w:rPr>
            </w:pPr>
            <w:r w:rsidRPr="00664A7E">
              <w:rPr>
                <w:sz w:val="24"/>
                <w:szCs w:val="24"/>
                <w:lang w:val="uk-UA" w:eastAsia="uk-UA"/>
              </w:rPr>
              <w:t>Уповноважена особа з питань забезпечення рівних прав та можливостей жінок і чоловіків, запобігання та протидії насильству за ознакою статі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0"/>
              <w:rPr>
                <w:b/>
                <w:sz w:val="24"/>
                <w:szCs w:val="24"/>
                <w:lang w:val="uk-UA"/>
              </w:rPr>
            </w:pPr>
            <w:r w:rsidRPr="00664A7E">
              <w:rPr>
                <w:b/>
                <w:sz w:val="24"/>
                <w:szCs w:val="24"/>
                <w:lang w:val="uk-UA"/>
              </w:rPr>
              <w:t>Виконується.</w:t>
            </w:r>
          </w:p>
          <w:p w:rsidR="00296E37" w:rsidRPr="00664A7E" w:rsidRDefault="00296E37" w:rsidP="00296E37">
            <w:pPr>
              <w:ind w:right="-10"/>
              <w:rPr>
                <w:sz w:val="24"/>
                <w:szCs w:val="24"/>
                <w:lang w:val="uk-UA"/>
              </w:rPr>
            </w:pPr>
            <w:r w:rsidRPr="00664A7E">
              <w:rPr>
                <w:sz w:val="24"/>
                <w:szCs w:val="24"/>
                <w:lang w:val="uk-UA"/>
              </w:rPr>
              <w:t>Відповідно до нака</w:t>
            </w:r>
            <w:r w:rsidR="002635A1" w:rsidRPr="00664A7E">
              <w:rPr>
                <w:sz w:val="24"/>
                <w:szCs w:val="24"/>
                <w:lang w:val="uk-UA"/>
              </w:rPr>
              <w:t xml:space="preserve">зу Держлікслужби від 24.05.2023 </w:t>
            </w:r>
            <w:r w:rsidRPr="00664A7E">
              <w:rPr>
                <w:sz w:val="24"/>
                <w:szCs w:val="24"/>
                <w:lang w:val="uk-UA"/>
              </w:rPr>
              <w:t>№ 196-к «Про забезпечення рівних прав та можливостей жінок і чоловіків», заступника Голови Держлікслужби визначено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Відділ з управління персоналом є відповідальним підрозділом з забезпечення рівних прав та можливостей жінок і чоловіків.</w:t>
            </w:r>
          </w:p>
          <w:p w:rsidR="00296E37" w:rsidRPr="00664A7E" w:rsidRDefault="00296E37" w:rsidP="00296E37">
            <w:pPr>
              <w:widowControl w:val="0"/>
              <w:autoSpaceDE w:val="0"/>
              <w:autoSpaceDN w:val="0"/>
              <w:rPr>
                <w:sz w:val="24"/>
                <w:szCs w:val="24"/>
                <w:lang w:val="uk-UA"/>
              </w:rPr>
            </w:pPr>
            <w:r w:rsidRPr="00664A7E">
              <w:rPr>
                <w:sz w:val="24"/>
                <w:szCs w:val="24"/>
                <w:lang w:val="uk-UA"/>
              </w:rPr>
              <w:t>Проведено опитування на тему «Гендерні стереотипи» та опитування щодо «Дотримання рівних прав та можливостей жінок та чоловіків».</w:t>
            </w:r>
          </w:p>
          <w:p w:rsidR="00296E37" w:rsidRPr="00664A7E" w:rsidRDefault="00296E37" w:rsidP="00296E37">
            <w:pPr>
              <w:ind w:right="-10"/>
              <w:rPr>
                <w:sz w:val="24"/>
                <w:szCs w:val="24"/>
                <w:lang w:val="uk-UA"/>
              </w:rPr>
            </w:pPr>
            <w:r w:rsidRPr="00664A7E">
              <w:rPr>
                <w:sz w:val="24"/>
                <w:szCs w:val="24"/>
                <w:lang w:val="uk-UA"/>
              </w:rPr>
              <w:t>Організовано проведення професійного навчання 3% працівників апарату Держлікслужби з питань дотримання прав людини та протидія дискримінації.</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8.5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Забезпечення функціонування Інформаційної системи управління людськими ресурсами в Держлікслужбі (HRMIS)</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0"/>
              <w:rPr>
                <w:sz w:val="24"/>
                <w:szCs w:val="24"/>
                <w:lang w:val="uk-UA"/>
              </w:rPr>
            </w:pPr>
            <w:r w:rsidRPr="00664A7E">
              <w:rPr>
                <w:sz w:val="24"/>
                <w:szCs w:val="24"/>
                <w:lang w:val="uk-UA"/>
              </w:rPr>
              <w:t>Відділ з управління персоналом</w:t>
            </w:r>
          </w:p>
          <w:p w:rsidR="00296E37" w:rsidRPr="00664A7E" w:rsidRDefault="00296E37" w:rsidP="00296E37">
            <w:pPr>
              <w:ind w:right="-10"/>
              <w:rPr>
                <w:sz w:val="24"/>
                <w:szCs w:val="24"/>
                <w:lang w:val="uk-UA"/>
              </w:rPr>
            </w:pPr>
          </w:p>
          <w:p w:rsidR="00296E37" w:rsidRPr="00664A7E" w:rsidRDefault="00296E37" w:rsidP="00296E37">
            <w:pPr>
              <w:ind w:right="-10"/>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0"/>
              <w:rPr>
                <w:b/>
                <w:sz w:val="24"/>
                <w:szCs w:val="24"/>
                <w:lang w:val="uk-UA"/>
              </w:rPr>
            </w:pPr>
            <w:r w:rsidRPr="00664A7E">
              <w:rPr>
                <w:b/>
                <w:sz w:val="24"/>
                <w:szCs w:val="24"/>
                <w:lang w:val="uk-UA"/>
              </w:rPr>
              <w:t>Виконується.</w:t>
            </w:r>
          </w:p>
          <w:p w:rsidR="00296E37" w:rsidRPr="00664A7E" w:rsidRDefault="00296E37" w:rsidP="00296E37">
            <w:pPr>
              <w:ind w:right="-10"/>
              <w:rPr>
                <w:sz w:val="24"/>
                <w:szCs w:val="24"/>
                <w:lang w:val="uk-UA"/>
              </w:rPr>
            </w:pPr>
            <w:r w:rsidRPr="00664A7E">
              <w:rPr>
                <w:sz w:val="24"/>
                <w:szCs w:val="24"/>
                <w:lang w:val="uk-UA"/>
              </w:rPr>
              <w:t>На виконання постанови Кабінету Міністрів України «Про затвердження Положення про інформаційну систему управління людськими ресурсами в де</w:t>
            </w:r>
            <w:r w:rsidR="00CF3033" w:rsidRPr="00664A7E">
              <w:rPr>
                <w:sz w:val="24"/>
                <w:szCs w:val="24"/>
                <w:lang w:val="uk-UA"/>
              </w:rPr>
              <w:t xml:space="preserve">ржавних органах» від 28.12.2020 </w:t>
            </w:r>
            <w:r w:rsidRPr="00664A7E">
              <w:rPr>
                <w:sz w:val="24"/>
                <w:szCs w:val="24"/>
                <w:lang w:val="uk-UA"/>
              </w:rPr>
              <w:t xml:space="preserve">№ 1343 та наказу Національного агентства України з питань державної служби </w:t>
            </w:r>
            <w:r w:rsidRPr="00664A7E">
              <w:rPr>
                <w:sz w:val="24"/>
                <w:szCs w:val="24"/>
                <w:lang w:val="uk-UA"/>
              </w:rPr>
              <w:lastRenderedPageBreak/>
              <w:t>«Про запровадження інформаційної системи управління людськими ресурсами в державних органах від 16.01.2021 за № 6-21, зареєстрованого в Міністерстві юстиції України 24.02.2021 за № 240/35862», Держлікслужбою запроваджено функціонування системи HRMIS. У системі HRMIS налагоджено облік відпусток працівників апарату Держлікслужби, облік присвоєння чергових рангів працівників апарату Держлікслужби, облік встановлення надбавки за стаж державної служби. Оновлено дані працівників Держлікслужби, налагоджено роботу по формуванню звітності по різним критеріям пошуку.</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8.6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Забезпечення здійснення моніторингу виконання завдань і ключових показників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 xml:space="preserve">Постійно </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Відповідно до доручення Голови Держлікслужби здійснюється збір звітів про виконання завдань і ключових показників керівників територіальних органів Держлікслужби.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8.7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Здійснення заходів щодо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 xml:space="preserve">Жовтень-листопад </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b/>
                <w:sz w:val="24"/>
                <w:szCs w:val="24"/>
                <w:lang w:val="uk-UA"/>
              </w:rPr>
            </w:pPr>
            <w:r w:rsidRPr="00664A7E">
              <w:rPr>
                <w:sz w:val="24"/>
                <w:szCs w:val="24"/>
                <w:lang w:val="uk-UA"/>
              </w:rPr>
              <w:t>Термін виконання не наступив.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8.8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Організаційно-методичне та інформаційне забезпечення роботи кадрових служб територіальних органів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bCs/>
                <w:sz w:val="24"/>
                <w:szCs w:val="24"/>
                <w:lang w:val="uk-UA"/>
              </w:rPr>
            </w:pPr>
            <w:r w:rsidRPr="00664A7E">
              <w:rPr>
                <w:b/>
                <w:bCs/>
                <w:sz w:val="24"/>
                <w:szCs w:val="24"/>
                <w:lang w:val="uk-UA"/>
              </w:rPr>
              <w:t>Виконується постійно.</w:t>
            </w:r>
          </w:p>
          <w:p w:rsidR="00296E37" w:rsidRPr="00664A7E" w:rsidRDefault="00296E37" w:rsidP="00296E37">
            <w:pPr>
              <w:rPr>
                <w:sz w:val="24"/>
                <w:szCs w:val="24"/>
                <w:lang w:val="uk-UA"/>
              </w:rPr>
            </w:pPr>
            <w:r w:rsidRPr="00664A7E">
              <w:rPr>
                <w:sz w:val="24"/>
                <w:szCs w:val="24"/>
                <w:lang w:val="uk-UA"/>
              </w:rPr>
              <w:t>Надіслано 7 інформаційних листів (роз’яснень) в рамках надання методичної допомоги територіальним органам Держлікслужби.</w:t>
            </w:r>
          </w:p>
          <w:p w:rsidR="00296E37" w:rsidRPr="00664A7E" w:rsidRDefault="00296E37" w:rsidP="00296E37">
            <w:pPr>
              <w:rPr>
                <w:sz w:val="24"/>
                <w:szCs w:val="24"/>
                <w:lang w:val="uk-UA"/>
              </w:rPr>
            </w:pPr>
            <w:r w:rsidRPr="00664A7E">
              <w:rPr>
                <w:sz w:val="24"/>
                <w:szCs w:val="24"/>
                <w:lang w:val="uk-UA"/>
              </w:rPr>
              <w:t>Підготовлено 39 листів з кадрових питань до територіальних органів Держлікслужби.</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8.9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Планування та організація заходів з питань підвищення рівня професійної компетентності державних службовців апарату Держлікслужби та територіальних органів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Пройдено внутрішнє навчання працівниками Держлікслужби, яке не передбачає розроблення та затвердження спеціальної короткострокової програми підвищення кваліфікації.</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8.10</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Застосування комплексного гендерного підходу до реалізації, моніторингу та оцінки державної політики у сфері компетенції</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Підрозділи Держлікслужби, які здійснюють заходи державного нагляду (контролю)</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b/>
                <w:sz w:val="24"/>
                <w:szCs w:val="24"/>
                <w:lang w:val="uk-UA"/>
              </w:rPr>
              <w:t>Виконується.</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8.11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Оптимізація діяльності територіальних органів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IV квартал</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з управління персоналом</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E347DA" w:rsidRPr="00664A7E" w:rsidRDefault="00E347DA" w:rsidP="00E347DA">
            <w:pPr>
              <w:rPr>
                <w:b/>
                <w:sz w:val="24"/>
                <w:szCs w:val="24"/>
                <w:lang w:val="uk-UA"/>
              </w:rPr>
            </w:pPr>
            <w:r w:rsidRPr="00664A7E">
              <w:rPr>
                <w:b/>
                <w:sz w:val="24"/>
                <w:szCs w:val="24"/>
                <w:lang w:val="uk-UA"/>
              </w:rPr>
              <w:t>Виконується.</w:t>
            </w:r>
          </w:p>
          <w:p w:rsidR="00E347DA" w:rsidRPr="00664A7E" w:rsidRDefault="00E347DA" w:rsidP="00E347DA">
            <w:pPr>
              <w:rPr>
                <w:sz w:val="24"/>
                <w:szCs w:val="24"/>
                <w:lang w:val="uk-UA"/>
              </w:rPr>
            </w:pPr>
            <w:r w:rsidRPr="00664A7E">
              <w:rPr>
                <w:sz w:val="24"/>
                <w:szCs w:val="24"/>
                <w:lang w:val="uk-UA"/>
              </w:rPr>
              <w:t>Держлікслужбою листом від 15.07.2024</w:t>
            </w:r>
            <w:r w:rsidRPr="00664A7E">
              <w:rPr>
                <w:sz w:val="24"/>
                <w:szCs w:val="24"/>
                <w:lang w:val="uk-UA"/>
              </w:rPr>
              <w:br/>
              <w:t xml:space="preserve">№ 6852-001.1/010.0/17-24 надано відповідь на лист </w:t>
            </w:r>
            <w:r w:rsidR="00587C35" w:rsidRPr="00664A7E">
              <w:rPr>
                <w:sz w:val="24"/>
                <w:szCs w:val="24"/>
                <w:lang w:val="uk-UA"/>
              </w:rPr>
              <w:t>МОЗ</w:t>
            </w:r>
            <w:r w:rsidRPr="00664A7E">
              <w:rPr>
                <w:sz w:val="24"/>
                <w:szCs w:val="24"/>
                <w:lang w:val="uk-UA"/>
              </w:rPr>
              <w:t xml:space="preserve"> в</w:t>
            </w:r>
            <w:r w:rsidR="00587C35" w:rsidRPr="00664A7E">
              <w:rPr>
                <w:sz w:val="24"/>
                <w:szCs w:val="24"/>
                <w:lang w:val="uk-UA"/>
              </w:rPr>
              <w:t>ід 29.05.2024</w:t>
            </w:r>
            <w:r w:rsidR="00587C35" w:rsidRPr="00664A7E">
              <w:rPr>
                <w:sz w:val="24"/>
                <w:szCs w:val="24"/>
                <w:lang w:val="uk-UA"/>
              </w:rPr>
              <w:br/>
            </w:r>
            <w:r w:rsidRPr="00664A7E">
              <w:rPr>
                <w:sz w:val="24"/>
                <w:szCs w:val="24"/>
                <w:lang w:val="uk-UA"/>
              </w:rPr>
              <w:t>№ 11.1-29/22207/2-24 щодо зауважень Міністерства фінансів України до проєкту постан</w:t>
            </w:r>
            <w:r w:rsidR="00587C35" w:rsidRPr="00664A7E">
              <w:rPr>
                <w:sz w:val="24"/>
                <w:szCs w:val="24"/>
                <w:lang w:val="uk-UA"/>
              </w:rPr>
              <w:t>ови Кабінету Міністрів України «</w:t>
            </w:r>
            <w:r w:rsidRPr="00664A7E">
              <w:rPr>
                <w:sz w:val="24"/>
                <w:szCs w:val="24"/>
                <w:lang w:val="uk-UA"/>
              </w:rPr>
              <w:t>Деякі питання оптимізації діяльності Державної служби України з лікарських зас</w:t>
            </w:r>
            <w:r w:rsidR="00587C35" w:rsidRPr="00664A7E">
              <w:rPr>
                <w:sz w:val="24"/>
                <w:szCs w:val="24"/>
                <w:lang w:val="uk-UA"/>
              </w:rPr>
              <w:t>обів та контролю за наркотиками»</w:t>
            </w:r>
            <w:r w:rsidRPr="00664A7E">
              <w:rPr>
                <w:sz w:val="24"/>
                <w:szCs w:val="24"/>
                <w:lang w:val="uk-UA"/>
              </w:rPr>
              <w:t>.</w:t>
            </w:r>
          </w:p>
          <w:p w:rsidR="00296E37" w:rsidRPr="00664A7E" w:rsidRDefault="00E347DA" w:rsidP="00E347DA">
            <w:pPr>
              <w:rPr>
                <w:sz w:val="24"/>
                <w:szCs w:val="24"/>
                <w:lang w:val="uk-UA"/>
              </w:rPr>
            </w:pPr>
            <w:r w:rsidRPr="00664A7E">
              <w:rPr>
                <w:sz w:val="24"/>
                <w:szCs w:val="24"/>
                <w:lang w:val="uk-UA"/>
              </w:rPr>
              <w:t>Проводиться робота щодо підготовки детальних розрахунків, обґрунтувань та пошуку можливостей для залучення додаткових коштів на оплату праці.</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b/>
                <w:sz w:val="24"/>
                <w:szCs w:val="24"/>
                <w:lang w:val="uk-UA"/>
              </w:rPr>
            </w:pPr>
            <w:r w:rsidRPr="00664A7E">
              <w:rPr>
                <w:b/>
                <w:sz w:val="24"/>
                <w:szCs w:val="24"/>
                <w:lang w:val="uk-UA"/>
              </w:rPr>
              <w:t>9.</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rPr>
                <w:b/>
                <w:sz w:val="24"/>
                <w:szCs w:val="24"/>
                <w:lang w:val="uk-UA"/>
              </w:rPr>
            </w:pPr>
            <w:r w:rsidRPr="00664A7E">
              <w:rPr>
                <w:b/>
                <w:sz w:val="24"/>
                <w:szCs w:val="24"/>
                <w:lang w:val="uk-UA"/>
              </w:rPr>
              <w:t>ЗАХОДИ З ПИТАНЬ УПРАВЛІННЯ РЕСУРСАМИ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9.1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Здійснення адміністративно-господарської діяльності в Держлікслужбі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 xml:space="preserve">Сектор публічних закупівель та </w:t>
            </w:r>
            <w:r w:rsidRPr="00664A7E">
              <w:rPr>
                <w:sz w:val="24"/>
                <w:szCs w:val="24"/>
                <w:lang w:val="uk-UA"/>
              </w:rPr>
              <w:lastRenderedPageBreak/>
              <w:t>ресурсного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lastRenderedPageBreak/>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9.2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Забезпечення належного утримання адміністративних будівель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публічних закупівель та ресурсного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9.3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Організація та здійснення матеріально-технічного забезпечення працівників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публічних закупівель та ресурсного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t>Виконується постійно.</w:t>
            </w:r>
          </w:p>
        </w:tc>
      </w:tr>
      <w:tr w:rsidR="00296E37" w:rsidRPr="00664A7E" w:rsidTr="007F1DBD">
        <w:trPr>
          <w:trHeight w:val="517"/>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9.4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Забезпечення безперебійного функціонування обладнання, що буде закуплено Держлікслужбі у 2024 році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Сектор публічних закупівель та ресурсного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2"/>
                <w:szCs w:val="22"/>
                <w:lang w:val="uk-UA"/>
              </w:rPr>
            </w:pPr>
            <w:r w:rsidRPr="00664A7E">
              <w:rPr>
                <w:b/>
                <w:sz w:val="22"/>
                <w:szCs w:val="22"/>
                <w:lang w:val="uk-UA"/>
              </w:rPr>
              <w:t>Виконується постійно.</w:t>
            </w:r>
          </w:p>
        </w:tc>
      </w:tr>
      <w:tr w:rsidR="00296E37" w:rsidRPr="00664A7E" w:rsidTr="007F1DBD">
        <w:trPr>
          <w:trHeight w:val="517"/>
        </w:trPr>
        <w:tc>
          <w:tcPr>
            <w:tcW w:w="280" w:type="pct"/>
            <w:tcBorders>
              <w:top w:val="single" w:sz="4" w:space="0" w:color="auto"/>
              <w:left w:val="single" w:sz="4" w:space="0" w:color="auto"/>
              <w:bottom w:val="single" w:sz="4" w:space="0" w:color="auto"/>
              <w:right w:val="single" w:sz="4" w:space="0" w:color="auto"/>
            </w:tcBorders>
            <w:shd w:val="clear" w:color="auto" w:fill="auto"/>
          </w:tcPr>
          <w:p w:rsidR="00296E37" w:rsidRPr="00664A7E" w:rsidRDefault="00296E37" w:rsidP="00296E37">
            <w:pPr>
              <w:jc w:val="center"/>
              <w:rPr>
                <w:sz w:val="24"/>
                <w:szCs w:val="24"/>
                <w:lang w:val="uk-UA"/>
              </w:rPr>
            </w:pPr>
            <w:r w:rsidRPr="00664A7E">
              <w:rPr>
                <w:sz w:val="24"/>
                <w:szCs w:val="24"/>
                <w:lang w:val="uk-UA"/>
              </w:rPr>
              <w:t>9.5</w:t>
            </w:r>
          </w:p>
        </w:tc>
        <w:tc>
          <w:tcPr>
            <w:tcW w:w="1591" w:type="pct"/>
            <w:tcBorders>
              <w:top w:val="single" w:sz="4" w:space="0" w:color="auto"/>
              <w:left w:val="nil"/>
              <w:bottom w:val="single" w:sz="4" w:space="0" w:color="auto"/>
              <w:right w:val="single" w:sz="4" w:space="0" w:color="auto"/>
            </w:tcBorders>
            <w:shd w:val="clear" w:color="auto" w:fill="auto"/>
          </w:tcPr>
          <w:p w:rsidR="00296E37" w:rsidRPr="00664A7E" w:rsidRDefault="00296E37" w:rsidP="00296E37">
            <w:pPr>
              <w:jc w:val="both"/>
              <w:rPr>
                <w:sz w:val="24"/>
                <w:szCs w:val="24"/>
                <w:lang w:val="uk-UA"/>
              </w:rPr>
            </w:pPr>
            <w:r w:rsidRPr="00664A7E">
              <w:rPr>
                <w:sz w:val="24"/>
                <w:szCs w:val="24"/>
                <w:lang w:val="uk-UA"/>
              </w:rPr>
              <w:t>Забезпечення підготовки приміщень для встановлення закупленого Держлікслужбі у 2024 році обладнання відповідно до технічних умов виробника із подальшим його введення в експлуатацію та використанням за рахунок доведених Держлікслужбі бюджетних асигнувань</w:t>
            </w:r>
          </w:p>
        </w:tc>
        <w:tc>
          <w:tcPr>
            <w:tcW w:w="632" w:type="pct"/>
            <w:tcBorders>
              <w:top w:val="single" w:sz="4" w:space="0" w:color="auto"/>
              <w:left w:val="nil"/>
              <w:bottom w:val="single" w:sz="4" w:space="0" w:color="auto"/>
              <w:right w:val="single" w:sz="4" w:space="0" w:color="auto"/>
            </w:tcBorders>
            <w:shd w:val="clear" w:color="auto" w:fill="auto"/>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auto"/>
              <w:left w:val="nil"/>
              <w:bottom w:val="single" w:sz="4" w:space="0" w:color="auto"/>
              <w:right w:val="single" w:sz="4" w:space="0" w:color="auto"/>
            </w:tcBorders>
            <w:shd w:val="clear" w:color="auto" w:fill="auto"/>
          </w:tcPr>
          <w:p w:rsidR="00296E37" w:rsidRPr="00664A7E" w:rsidRDefault="00296E37" w:rsidP="00296E37">
            <w:pPr>
              <w:rPr>
                <w:sz w:val="24"/>
                <w:szCs w:val="24"/>
                <w:lang w:val="uk-UA"/>
              </w:rPr>
            </w:pPr>
            <w:r w:rsidRPr="00664A7E">
              <w:rPr>
                <w:sz w:val="24"/>
                <w:szCs w:val="24"/>
                <w:lang w:val="uk-UA"/>
              </w:rPr>
              <w:t>Сектор публічних закупівель та ресурсного забезпечення</w:t>
            </w:r>
          </w:p>
        </w:tc>
        <w:tc>
          <w:tcPr>
            <w:tcW w:w="1699" w:type="pct"/>
            <w:tcBorders>
              <w:top w:val="single" w:sz="4" w:space="0" w:color="auto"/>
              <w:left w:val="nil"/>
              <w:bottom w:val="single" w:sz="4" w:space="0" w:color="auto"/>
              <w:right w:val="single" w:sz="4" w:space="0" w:color="auto"/>
            </w:tcBorders>
          </w:tcPr>
          <w:p w:rsidR="00296E37" w:rsidRPr="00664A7E" w:rsidRDefault="00296E37" w:rsidP="00296E37">
            <w:pPr>
              <w:rPr>
                <w:b/>
                <w:sz w:val="22"/>
                <w:szCs w:val="22"/>
                <w:lang w:val="uk-UA"/>
              </w:rPr>
            </w:pPr>
            <w:r w:rsidRPr="00664A7E">
              <w:rPr>
                <w:b/>
                <w:sz w:val="22"/>
                <w:szCs w:val="22"/>
                <w:lang w:val="uk-UA"/>
              </w:rPr>
              <w:t>Виконується постійно.</w:t>
            </w:r>
          </w:p>
        </w:tc>
      </w:tr>
      <w:tr w:rsidR="00296E37" w:rsidRPr="00664A7E" w:rsidTr="007F1DBD">
        <w:trPr>
          <w:trHeight w:val="517"/>
        </w:trPr>
        <w:tc>
          <w:tcPr>
            <w:tcW w:w="280" w:type="pct"/>
            <w:tcBorders>
              <w:top w:val="single" w:sz="4" w:space="0" w:color="auto"/>
              <w:left w:val="single" w:sz="4" w:space="0" w:color="auto"/>
              <w:bottom w:val="single" w:sz="4" w:space="0" w:color="auto"/>
              <w:right w:val="single" w:sz="4" w:space="0" w:color="auto"/>
            </w:tcBorders>
            <w:shd w:val="clear" w:color="auto" w:fill="auto"/>
          </w:tcPr>
          <w:p w:rsidR="00296E37" w:rsidRPr="00664A7E" w:rsidRDefault="00296E37" w:rsidP="00296E37">
            <w:pPr>
              <w:jc w:val="center"/>
              <w:rPr>
                <w:sz w:val="24"/>
                <w:szCs w:val="24"/>
                <w:lang w:val="uk-UA"/>
              </w:rPr>
            </w:pPr>
            <w:r w:rsidRPr="00664A7E">
              <w:rPr>
                <w:sz w:val="24"/>
                <w:szCs w:val="24"/>
                <w:lang w:val="uk-UA"/>
              </w:rPr>
              <w:t>9.6</w:t>
            </w:r>
          </w:p>
        </w:tc>
        <w:tc>
          <w:tcPr>
            <w:tcW w:w="1591" w:type="pct"/>
            <w:tcBorders>
              <w:top w:val="single" w:sz="4" w:space="0" w:color="auto"/>
              <w:left w:val="nil"/>
              <w:bottom w:val="single" w:sz="4" w:space="0" w:color="auto"/>
              <w:right w:val="single" w:sz="4" w:space="0" w:color="auto"/>
            </w:tcBorders>
            <w:shd w:val="clear" w:color="auto" w:fill="auto"/>
          </w:tcPr>
          <w:p w:rsidR="00296E37" w:rsidRPr="00664A7E" w:rsidRDefault="00296E37" w:rsidP="00296E37">
            <w:pPr>
              <w:jc w:val="both"/>
              <w:rPr>
                <w:sz w:val="24"/>
                <w:szCs w:val="24"/>
                <w:lang w:val="uk-UA"/>
              </w:rPr>
            </w:pPr>
            <w:r w:rsidRPr="00664A7E">
              <w:rPr>
                <w:sz w:val="24"/>
                <w:szCs w:val="24"/>
                <w:lang w:val="uk-UA"/>
              </w:rPr>
              <w:t>Вивчення матеріалів щодо можливості ідентифікації та категоризації об’єктів критичної інфраструктури, оператором яких може бути Держлікслужба, підготовка та подання їх (за необхідності) на розгляд на черговому засіданні Робочої групи з категоризації об’єктів критичної інфраструктури.</w:t>
            </w:r>
          </w:p>
          <w:p w:rsidR="00296E37" w:rsidRPr="00664A7E" w:rsidRDefault="00296E37" w:rsidP="00296E37">
            <w:pPr>
              <w:jc w:val="both"/>
              <w:rPr>
                <w:sz w:val="24"/>
                <w:szCs w:val="24"/>
                <w:lang w:val="uk-UA"/>
              </w:rPr>
            </w:pPr>
            <w:r w:rsidRPr="00664A7E">
              <w:rPr>
                <w:sz w:val="24"/>
                <w:szCs w:val="24"/>
                <w:lang w:val="uk-UA"/>
              </w:rPr>
              <w:t xml:space="preserve">Вирішення питання щодо можливості внесення об’єктів критичної інфраструктури, оператором яких може бути Держлікслужба, до секторального переліку об’єктів критичної інфраструктури сектору «охорона </w:t>
            </w:r>
            <w:r w:rsidRPr="00664A7E">
              <w:rPr>
                <w:sz w:val="24"/>
                <w:szCs w:val="24"/>
                <w:lang w:val="uk-UA"/>
              </w:rPr>
              <w:lastRenderedPageBreak/>
              <w:t>здоров’я» та Реєстру об’єктів критичної інфраструктури.</w:t>
            </w:r>
          </w:p>
        </w:tc>
        <w:tc>
          <w:tcPr>
            <w:tcW w:w="632" w:type="pct"/>
            <w:tcBorders>
              <w:top w:val="single" w:sz="4" w:space="0" w:color="auto"/>
              <w:left w:val="nil"/>
              <w:bottom w:val="single" w:sz="4" w:space="0" w:color="auto"/>
              <w:right w:val="single" w:sz="4" w:space="0" w:color="auto"/>
            </w:tcBorders>
            <w:shd w:val="clear" w:color="auto" w:fill="auto"/>
          </w:tcPr>
          <w:p w:rsidR="00296E37" w:rsidRPr="00664A7E" w:rsidRDefault="00296E37" w:rsidP="00296E37">
            <w:pPr>
              <w:jc w:val="center"/>
              <w:rPr>
                <w:sz w:val="24"/>
                <w:szCs w:val="24"/>
                <w:lang w:val="uk-UA"/>
              </w:rPr>
            </w:pPr>
            <w:r w:rsidRPr="00664A7E">
              <w:rPr>
                <w:sz w:val="24"/>
                <w:szCs w:val="24"/>
                <w:lang w:val="uk-UA"/>
              </w:rPr>
              <w:lastRenderedPageBreak/>
              <w:t>ІІІ квартал</w:t>
            </w:r>
          </w:p>
        </w:tc>
        <w:tc>
          <w:tcPr>
            <w:tcW w:w="798" w:type="pct"/>
            <w:tcBorders>
              <w:top w:val="single" w:sz="4" w:space="0" w:color="auto"/>
              <w:left w:val="nil"/>
              <w:bottom w:val="single" w:sz="4" w:space="0" w:color="auto"/>
              <w:right w:val="single" w:sz="4" w:space="0" w:color="auto"/>
            </w:tcBorders>
            <w:shd w:val="clear" w:color="auto" w:fill="auto"/>
          </w:tcPr>
          <w:p w:rsidR="00296E37" w:rsidRPr="00664A7E" w:rsidRDefault="00296E37" w:rsidP="00296E37">
            <w:pPr>
              <w:rPr>
                <w:sz w:val="24"/>
                <w:szCs w:val="24"/>
                <w:lang w:val="uk-UA"/>
              </w:rPr>
            </w:pPr>
            <w:r w:rsidRPr="00664A7E">
              <w:rPr>
                <w:sz w:val="24"/>
                <w:szCs w:val="24"/>
                <w:lang w:val="uk-UA"/>
              </w:rPr>
              <w:t>Сектор публічних закупівель та ресурсного забезпечення</w:t>
            </w:r>
          </w:p>
          <w:p w:rsidR="00296E37" w:rsidRPr="00664A7E" w:rsidRDefault="00296E37" w:rsidP="00296E37">
            <w:pPr>
              <w:rPr>
                <w:sz w:val="24"/>
                <w:szCs w:val="24"/>
                <w:lang w:val="uk-UA"/>
              </w:rPr>
            </w:pPr>
          </w:p>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single" w:sz="4" w:space="0" w:color="auto"/>
              <w:left w:val="nil"/>
              <w:bottom w:val="single" w:sz="4" w:space="0" w:color="auto"/>
              <w:right w:val="single" w:sz="4" w:space="0" w:color="auto"/>
            </w:tcBorders>
          </w:tcPr>
          <w:p w:rsidR="00296E37" w:rsidRPr="00664A7E" w:rsidRDefault="00296E37" w:rsidP="00296E37">
            <w:pPr>
              <w:rPr>
                <w:b/>
                <w:sz w:val="22"/>
                <w:szCs w:val="22"/>
                <w:lang w:val="uk-UA"/>
              </w:rPr>
            </w:pPr>
            <w:r w:rsidRPr="00664A7E">
              <w:rPr>
                <w:b/>
                <w:sz w:val="22"/>
                <w:szCs w:val="22"/>
                <w:lang w:val="uk-UA"/>
              </w:rPr>
              <w:t>Виконується.</w:t>
            </w:r>
          </w:p>
          <w:p w:rsidR="00296E37" w:rsidRPr="00664A7E" w:rsidRDefault="00296E37" w:rsidP="00296E37">
            <w:pPr>
              <w:rPr>
                <w:sz w:val="22"/>
                <w:szCs w:val="22"/>
                <w:lang w:val="uk-UA"/>
              </w:rPr>
            </w:pPr>
            <w:r w:rsidRPr="00664A7E">
              <w:rPr>
                <w:sz w:val="22"/>
                <w:szCs w:val="22"/>
                <w:lang w:val="uk-UA"/>
              </w:rPr>
              <w:t>Підготовлено матеріали для подання на розгляд на черговому засіданні Робочої групи з категоризації об’єктів критичної інфраструктури.</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b/>
                <w:sz w:val="24"/>
                <w:szCs w:val="24"/>
                <w:lang w:val="uk-UA"/>
              </w:rPr>
            </w:pPr>
            <w:r w:rsidRPr="00664A7E">
              <w:rPr>
                <w:b/>
                <w:sz w:val="24"/>
                <w:szCs w:val="24"/>
                <w:lang w:val="uk-UA"/>
              </w:rPr>
              <w:t>10.</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rPr>
                <w:b/>
                <w:sz w:val="24"/>
                <w:szCs w:val="24"/>
                <w:lang w:val="uk-UA"/>
              </w:rPr>
            </w:pPr>
            <w:r w:rsidRPr="00664A7E">
              <w:rPr>
                <w:b/>
                <w:sz w:val="24"/>
                <w:szCs w:val="24"/>
                <w:lang w:val="uk-UA"/>
              </w:rPr>
              <w:t>ЗАХОДИ З ПИТАНЬ ФІНАНСІВ БУХГАЛТЕРСЬКОГО ОБЛІКУ</w:t>
            </w:r>
          </w:p>
        </w:tc>
      </w:tr>
      <w:tr w:rsidR="00664A7E" w:rsidRPr="0016290B"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10.1</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Ведення бухгалтерського обліку фінансово-господарської діяльності центрального апарату Держлікслужби, а також складання звітності</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Протягом року</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b/>
                <w:sz w:val="24"/>
                <w:szCs w:val="24"/>
                <w:lang w:val="uk-UA"/>
              </w:rPr>
            </w:pPr>
            <w:r>
              <w:rPr>
                <w:b/>
                <w:sz w:val="24"/>
                <w:szCs w:val="24"/>
                <w:lang w:val="uk-UA"/>
              </w:rPr>
              <w:t>Виконується</w:t>
            </w:r>
            <w:r w:rsidRPr="00664A7E">
              <w:rPr>
                <w:b/>
                <w:sz w:val="24"/>
                <w:szCs w:val="24"/>
                <w:lang w:val="uk-UA"/>
              </w:rPr>
              <w:t>.</w:t>
            </w:r>
          </w:p>
          <w:p w:rsidR="00664A7E" w:rsidRPr="00664A7E" w:rsidRDefault="00664A7E" w:rsidP="005A15BF">
            <w:pPr>
              <w:rPr>
                <w:sz w:val="24"/>
                <w:szCs w:val="24"/>
                <w:lang w:val="uk-UA"/>
              </w:rPr>
            </w:pPr>
            <w:r w:rsidRPr="00664A7E">
              <w:rPr>
                <w:sz w:val="24"/>
                <w:szCs w:val="24"/>
                <w:lang w:val="uk-UA"/>
              </w:rPr>
              <w:t>Забезпечено ведення бухгалтерського обліку фінансово-господарської діяльності центрального апарату Держлікслужби згідно чинного законодавства та своєчасне складання відповідної звітності</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10.2</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Постійно</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Виконується постійно.</w:t>
            </w:r>
          </w:p>
          <w:p w:rsidR="00664A7E" w:rsidRPr="00664A7E" w:rsidRDefault="00664A7E" w:rsidP="005A15BF">
            <w:pPr>
              <w:rPr>
                <w:sz w:val="24"/>
                <w:szCs w:val="24"/>
                <w:lang w:val="uk-UA"/>
              </w:rPr>
            </w:pPr>
            <w:r w:rsidRPr="00664A7E">
              <w:rPr>
                <w:sz w:val="24"/>
                <w:szCs w:val="24"/>
                <w:lang w:val="uk-UA"/>
              </w:rPr>
              <w:t>Опрацьовано та відображено у документах достовірна та у повному обсязі інформація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r>
      <w:tr w:rsidR="00664A7E" w:rsidRPr="0016290B"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10.3</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w:t>
            </w:r>
            <w:r w:rsidRPr="00664A7E">
              <w:rPr>
                <w:sz w:val="24"/>
                <w:szCs w:val="24"/>
                <w:lang w:val="uk-UA"/>
              </w:rPr>
              <w:br/>
              <w:t>відображення операцій у бухгалтерському обліку та звітності</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Постійно</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nil"/>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Виконується постійно.</w:t>
            </w:r>
          </w:p>
          <w:p w:rsidR="00664A7E" w:rsidRPr="00664A7E" w:rsidRDefault="00664A7E" w:rsidP="005A15BF">
            <w:pPr>
              <w:rPr>
                <w:sz w:val="24"/>
                <w:szCs w:val="24"/>
                <w:lang w:val="uk-UA"/>
              </w:rPr>
            </w:pPr>
            <w:r w:rsidRPr="00664A7E">
              <w:rPr>
                <w:sz w:val="24"/>
                <w:szCs w:val="24"/>
                <w:lang w:val="uk-UA"/>
              </w:rPr>
              <w:t>Забезпечено дотримання бюджетного законодавства при взятті бюджетних зобов'язань, подання їх на реєстрацію, здійснення платежів відповідно до взятих бюджетних зобов'язань, відображення достовірно і у повному обсязі таких операцій у бухгалтерському обліку та звітності</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10.4</w:t>
            </w:r>
          </w:p>
        </w:tc>
        <w:tc>
          <w:tcPr>
            <w:tcW w:w="1591" w:type="pct"/>
            <w:tcBorders>
              <w:top w:val="single" w:sz="4" w:space="0" w:color="auto"/>
              <w:left w:val="nil"/>
              <w:bottom w:val="single" w:sz="4" w:space="0" w:color="auto"/>
              <w:right w:val="single" w:sz="4" w:space="0" w:color="auto"/>
            </w:tcBorders>
          </w:tcPr>
          <w:p w:rsidR="00664A7E" w:rsidRPr="00664A7E" w:rsidRDefault="00664A7E" w:rsidP="00664A7E">
            <w:pPr>
              <w:jc w:val="both"/>
              <w:rPr>
                <w:sz w:val="24"/>
                <w:szCs w:val="24"/>
                <w:lang w:val="uk-UA"/>
              </w:rPr>
            </w:pPr>
            <w:r w:rsidRPr="00664A7E">
              <w:rPr>
                <w:sz w:val="24"/>
                <w:szCs w:val="24"/>
                <w:lang w:val="uk-UA"/>
              </w:rPr>
              <w:t>Забезпечення своєчасного складання проектів кошторисів, планів асигнувань загального фонду державного бюджету територіальних органів, апарату Держлікслужби та розрахунків до них</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У визначені</w:t>
            </w:r>
            <w:r w:rsidRPr="00664A7E">
              <w:rPr>
                <w:sz w:val="24"/>
                <w:szCs w:val="24"/>
                <w:lang w:val="uk-UA"/>
              </w:rPr>
              <w:br/>
              <w:t>законодавством</w:t>
            </w:r>
            <w:r w:rsidRPr="00664A7E">
              <w:rPr>
                <w:sz w:val="24"/>
                <w:szCs w:val="24"/>
                <w:lang w:val="uk-UA"/>
              </w:rPr>
              <w:br/>
              <w:t>терміни</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Виконано.</w:t>
            </w:r>
          </w:p>
          <w:p w:rsidR="00664A7E" w:rsidRPr="00664A7E" w:rsidRDefault="00664A7E" w:rsidP="005A15BF">
            <w:pPr>
              <w:rPr>
                <w:sz w:val="24"/>
                <w:szCs w:val="24"/>
                <w:lang w:val="uk-UA"/>
              </w:rPr>
            </w:pPr>
            <w:r w:rsidRPr="00664A7E">
              <w:rPr>
                <w:sz w:val="24"/>
                <w:szCs w:val="24"/>
                <w:lang w:val="uk-UA"/>
              </w:rPr>
              <w:t>Забезпечено своєчасне складання проєктів кошторисів, планів асигнувань загального фонду державного бюджету територіальних органів, апарату Держлікслужби та розрахунків до них</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10.5</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Складання та подання, бюджетної, фінансової та статистичної звітності відповідним органам у визначені терміни</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У визначені</w:t>
            </w:r>
            <w:r w:rsidRPr="00664A7E">
              <w:rPr>
                <w:sz w:val="24"/>
                <w:szCs w:val="24"/>
                <w:lang w:val="uk-UA"/>
              </w:rPr>
              <w:br/>
              <w:t>законодавством</w:t>
            </w:r>
            <w:r w:rsidRPr="00664A7E">
              <w:rPr>
                <w:sz w:val="24"/>
                <w:szCs w:val="24"/>
                <w:lang w:val="uk-UA"/>
              </w:rPr>
              <w:br/>
              <w:t>терміни</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Виконано.</w:t>
            </w:r>
          </w:p>
          <w:p w:rsidR="00664A7E" w:rsidRPr="00664A7E" w:rsidRDefault="00664A7E" w:rsidP="005A15BF">
            <w:pPr>
              <w:rPr>
                <w:sz w:val="24"/>
                <w:szCs w:val="24"/>
                <w:lang w:val="uk-UA"/>
              </w:rPr>
            </w:pPr>
            <w:r w:rsidRPr="00664A7E">
              <w:rPr>
                <w:sz w:val="24"/>
                <w:szCs w:val="24"/>
                <w:lang w:val="uk-UA"/>
              </w:rPr>
              <w:t xml:space="preserve">Своєчасно згідно визначених законодавством термінів протягом 2024 року складається та подається бухгалтерська, фінансова та </w:t>
            </w:r>
            <w:r w:rsidRPr="00664A7E">
              <w:rPr>
                <w:sz w:val="24"/>
                <w:szCs w:val="24"/>
                <w:lang w:val="uk-UA"/>
              </w:rPr>
              <w:lastRenderedPageBreak/>
              <w:t>статистична звітність відповідним органам у визначені терміни</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lastRenderedPageBreak/>
              <w:t>10.6</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Здійснення своєчасності та правильності оформлення</w:t>
            </w:r>
            <w:r w:rsidRPr="00664A7E">
              <w:rPr>
                <w:sz w:val="24"/>
                <w:szCs w:val="24"/>
                <w:lang w:val="uk-UA"/>
              </w:rPr>
              <w:br/>
              <w:t>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Протягом року</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nil"/>
              <w:left w:val="nil"/>
              <w:bottom w:val="single" w:sz="4" w:space="0" w:color="auto"/>
              <w:right w:val="single" w:sz="4" w:space="0" w:color="auto"/>
            </w:tcBorders>
          </w:tcPr>
          <w:p w:rsidR="00664A7E" w:rsidRPr="00664A7E" w:rsidRDefault="00664A7E" w:rsidP="005A15BF">
            <w:pPr>
              <w:rPr>
                <w:sz w:val="24"/>
                <w:szCs w:val="24"/>
                <w:lang w:val="uk-UA"/>
              </w:rPr>
            </w:pPr>
            <w:r w:rsidRPr="00664A7E">
              <w:rPr>
                <w:b/>
                <w:sz w:val="24"/>
                <w:szCs w:val="24"/>
                <w:lang w:val="uk-UA"/>
              </w:rPr>
              <w:t>Виконується протягом року</w:t>
            </w:r>
            <w:r w:rsidRPr="00664A7E">
              <w:rPr>
                <w:sz w:val="24"/>
                <w:szCs w:val="24"/>
                <w:lang w:val="uk-UA"/>
              </w:rPr>
              <w:t>.</w:t>
            </w:r>
          </w:p>
          <w:p w:rsidR="00664A7E" w:rsidRPr="00664A7E" w:rsidRDefault="00664A7E" w:rsidP="005A15BF">
            <w:pPr>
              <w:rPr>
                <w:b/>
                <w:sz w:val="24"/>
                <w:szCs w:val="24"/>
                <w:lang w:val="uk-UA"/>
              </w:rPr>
            </w:pPr>
            <w:r w:rsidRPr="00664A7E">
              <w:rPr>
                <w:sz w:val="24"/>
                <w:szCs w:val="24"/>
                <w:lang w:val="uk-UA"/>
              </w:rPr>
              <w:t>Своєчасно з дотриманням норм законодавства оформлюються документи</w:t>
            </w:r>
          </w:p>
          <w:p w:rsidR="00664A7E" w:rsidRPr="00664A7E" w:rsidRDefault="00664A7E" w:rsidP="005A15BF">
            <w:pPr>
              <w:rPr>
                <w:b/>
                <w:sz w:val="24"/>
                <w:szCs w:val="24"/>
                <w:lang w:val="uk-UA"/>
              </w:rPr>
            </w:pPr>
            <w:r w:rsidRPr="00664A7E">
              <w:rPr>
                <w:sz w:val="24"/>
                <w:szCs w:val="24"/>
                <w:lang w:val="uk-UA"/>
              </w:rPr>
              <w:t>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10.7</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Складання проекту паспорту бюджетної програми  на 2024 рік</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Січень</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Виконано.</w:t>
            </w:r>
          </w:p>
          <w:p w:rsidR="00664A7E" w:rsidRPr="00664A7E" w:rsidRDefault="00664A7E" w:rsidP="005A15BF">
            <w:pPr>
              <w:rPr>
                <w:sz w:val="24"/>
                <w:szCs w:val="24"/>
                <w:lang w:val="uk-UA"/>
              </w:rPr>
            </w:pPr>
            <w:r w:rsidRPr="00664A7E">
              <w:rPr>
                <w:sz w:val="24"/>
                <w:szCs w:val="24"/>
                <w:lang w:val="uk-UA"/>
              </w:rPr>
              <w:t>Складено та надіслано до Міністерства охорони здоров’я України (лист від 01.02.2024 № 1095-001.1/009.0/17-24) проєкт паспорту по бюджетній програмі 2307010 «Керівництво та управління у сфері лікарських засобів та контролю за наркотиками» на 2024 рік. Затверджено Міністерством охорони здоров’я України та Мінфіном</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10.8</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Складання звіту про виконання паспорту бюджетної програми за 2023 рік</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Лютий-березень</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Виконано.</w:t>
            </w:r>
          </w:p>
          <w:p w:rsidR="00664A7E" w:rsidRPr="00664A7E" w:rsidRDefault="00664A7E" w:rsidP="005A15BF">
            <w:pPr>
              <w:rPr>
                <w:b/>
                <w:sz w:val="24"/>
                <w:szCs w:val="24"/>
                <w:lang w:val="uk-UA"/>
              </w:rPr>
            </w:pPr>
            <w:r w:rsidRPr="00664A7E">
              <w:rPr>
                <w:sz w:val="24"/>
                <w:szCs w:val="24"/>
                <w:lang w:val="uk-UA"/>
              </w:rPr>
              <w:t>Складено та надіслано до Міністерства охорони здоров’я України (лист від 30.01.2024 № 1031-001.1/009.0/17-24) звіт про виконання паспорту бюджетної програми КПКВК 2307010 «Керівництво та управління у сфері лікарських засобів та контролю за наркотиками» за 2023 рік</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10.9</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Протягом року</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Виконується протягом року.</w:t>
            </w:r>
          </w:p>
          <w:p w:rsidR="00664A7E" w:rsidRPr="00664A7E" w:rsidRDefault="00664A7E" w:rsidP="005A15BF">
            <w:pPr>
              <w:rPr>
                <w:b/>
                <w:sz w:val="24"/>
                <w:szCs w:val="24"/>
                <w:lang w:val="uk-UA"/>
              </w:rPr>
            </w:pPr>
            <w:r w:rsidRPr="00664A7E">
              <w:rPr>
                <w:sz w:val="24"/>
                <w:szCs w:val="24"/>
                <w:lang w:val="uk-UA"/>
              </w:rPr>
              <w:t>Підготовлено, перевірено та надано на затвердження керівнику Держлікслужби кошториси, плани асигнувань, довідки про зміни до них</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10.10</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І квартал</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nil"/>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Виконано.</w:t>
            </w:r>
          </w:p>
          <w:p w:rsidR="00664A7E" w:rsidRPr="00664A7E" w:rsidRDefault="00664A7E" w:rsidP="005A15BF">
            <w:pPr>
              <w:rPr>
                <w:b/>
                <w:sz w:val="24"/>
                <w:szCs w:val="24"/>
                <w:lang w:val="uk-UA"/>
              </w:rPr>
            </w:pPr>
            <w:r w:rsidRPr="00664A7E">
              <w:rPr>
                <w:sz w:val="24"/>
                <w:szCs w:val="24"/>
                <w:lang w:val="uk-UA"/>
              </w:rPr>
              <w:t>Підготовлено, перевірено та надано на затвердження керівнику Держлікслужби штатні розписи територіальних підрозділів</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lastRenderedPageBreak/>
              <w:t>10.11</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Прийняття участі у розробці пропозицій до проекту Закону України «Про Державний бюджет України на 2025 рік» та підготовці бюджетних запитів до проекту Закону України «Про Державний бюджет України на 2025 рік»</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При надходженні запитів від МОЗ та Міністерства фінансів України</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AB6B90" w:rsidRDefault="00664A7E" w:rsidP="005A15BF">
            <w:pPr>
              <w:rPr>
                <w:sz w:val="24"/>
                <w:szCs w:val="24"/>
                <w:lang w:val="uk-UA"/>
              </w:rPr>
            </w:pPr>
            <w:r w:rsidRPr="00AB6B90">
              <w:rPr>
                <w:sz w:val="24"/>
                <w:szCs w:val="24"/>
                <w:lang w:val="uk-UA"/>
              </w:rPr>
              <w:t>Термін виконання не наступив.</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10.12</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Складання зведеної бюджетної та фінансової звітності територіальних органів, які знаходяться у сфері управління Держлікслужби</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Щокварталу</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single" w:sz="4" w:space="0" w:color="auto"/>
              <w:left w:val="nil"/>
              <w:bottom w:val="single" w:sz="4" w:space="0" w:color="auto"/>
              <w:right w:val="single" w:sz="4" w:space="0" w:color="auto"/>
            </w:tcBorders>
          </w:tcPr>
          <w:p w:rsidR="00664A7E" w:rsidRPr="00664A7E" w:rsidRDefault="00664A7E" w:rsidP="005A15BF">
            <w:pPr>
              <w:rPr>
                <w:sz w:val="24"/>
                <w:szCs w:val="24"/>
                <w:lang w:val="uk-UA"/>
              </w:rPr>
            </w:pPr>
            <w:r w:rsidRPr="00664A7E">
              <w:rPr>
                <w:b/>
                <w:sz w:val="24"/>
                <w:szCs w:val="24"/>
                <w:lang w:val="uk-UA"/>
              </w:rPr>
              <w:t>Виконано.</w:t>
            </w:r>
            <w:r w:rsidRPr="00664A7E">
              <w:rPr>
                <w:sz w:val="24"/>
                <w:szCs w:val="24"/>
                <w:lang w:val="uk-UA"/>
              </w:rPr>
              <w:t xml:space="preserve"> </w:t>
            </w:r>
          </w:p>
          <w:p w:rsidR="00664A7E" w:rsidRPr="00664A7E" w:rsidRDefault="00664A7E" w:rsidP="005A15BF">
            <w:pPr>
              <w:rPr>
                <w:sz w:val="24"/>
                <w:szCs w:val="24"/>
                <w:lang w:val="uk-UA"/>
              </w:rPr>
            </w:pPr>
            <w:r w:rsidRPr="00664A7E">
              <w:rPr>
                <w:sz w:val="24"/>
                <w:szCs w:val="24"/>
                <w:lang w:val="uk-UA"/>
              </w:rPr>
              <w:t xml:space="preserve">Підготовлені зведені бюджетні та фінансові звіти </w:t>
            </w:r>
            <w:r w:rsidRPr="00664A7E">
              <w:rPr>
                <w:color w:val="000000" w:themeColor="text1"/>
                <w:sz w:val="24"/>
                <w:szCs w:val="24"/>
                <w:lang w:val="uk-UA"/>
              </w:rPr>
              <w:t xml:space="preserve">територіальних органів </w:t>
            </w:r>
            <w:r w:rsidRPr="00664A7E">
              <w:rPr>
                <w:sz w:val="24"/>
                <w:szCs w:val="24"/>
                <w:lang w:val="uk-UA"/>
              </w:rPr>
              <w:t xml:space="preserve">за 2023 рік, </w:t>
            </w:r>
            <w:r w:rsidRPr="00664A7E">
              <w:rPr>
                <w:color w:val="000000" w:themeColor="text1"/>
                <w:sz w:val="24"/>
                <w:szCs w:val="24"/>
                <w:lang w:val="uk-UA"/>
              </w:rPr>
              <w:t>та за І півріччя 2024 року надано до МОЗ</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10.13</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Аналіз фінансово-господарської діяльності державних підприємств, які знаходяться у сфері управління Держлікслужби</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Щокварталу</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nil"/>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Виконано.</w:t>
            </w:r>
          </w:p>
          <w:p w:rsidR="00664A7E" w:rsidRPr="00664A7E" w:rsidRDefault="00664A7E" w:rsidP="005A15BF">
            <w:pPr>
              <w:rPr>
                <w:sz w:val="24"/>
                <w:szCs w:val="24"/>
                <w:lang w:val="uk-UA"/>
              </w:rPr>
            </w:pPr>
            <w:r w:rsidRPr="00664A7E">
              <w:rPr>
                <w:sz w:val="24"/>
                <w:szCs w:val="24"/>
                <w:lang w:val="uk-UA"/>
              </w:rPr>
              <w:t>Проведено аналіз фінансово-господарської діяльності державних підприємств, які знаходяться у сфері управління Держлікслужби</w:t>
            </w:r>
          </w:p>
        </w:tc>
      </w:tr>
      <w:tr w:rsidR="00664A7E" w:rsidRPr="0016290B"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10.14</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 xml:space="preserve">Складання зведеної фінансової звітності державних підприємств, які знаходяться у сфері управління Держлікслужби </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Щокварталу</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nil"/>
              <w:left w:val="nil"/>
              <w:bottom w:val="single" w:sz="4" w:space="0" w:color="auto"/>
              <w:right w:val="single" w:sz="4" w:space="0" w:color="auto"/>
            </w:tcBorders>
          </w:tcPr>
          <w:p w:rsidR="00664A7E" w:rsidRPr="00664A7E" w:rsidRDefault="00664A7E" w:rsidP="005A15BF">
            <w:pPr>
              <w:rPr>
                <w:sz w:val="24"/>
                <w:szCs w:val="24"/>
                <w:lang w:val="uk-UA"/>
              </w:rPr>
            </w:pPr>
            <w:r w:rsidRPr="00664A7E">
              <w:rPr>
                <w:b/>
                <w:sz w:val="24"/>
                <w:szCs w:val="24"/>
                <w:lang w:val="uk-UA"/>
              </w:rPr>
              <w:t>Виконано.</w:t>
            </w:r>
            <w:r w:rsidRPr="00664A7E">
              <w:rPr>
                <w:sz w:val="24"/>
                <w:szCs w:val="24"/>
                <w:lang w:val="uk-UA"/>
              </w:rPr>
              <w:t xml:space="preserve"> </w:t>
            </w:r>
          </w:p>
          <w:p w:rsidR="00664A7E" w:rsidRPr="00664A7E" w:rsidRDefault="00664A7E" w:rsidP="005A15BF">
            <w:pPr>
              <w:rPr>
                <w:sz w:val="24"/>
                <w:szCs w:val="24"/>
                <w:lang w:val="uk-UA"/>
              </w:rPr>
            </w:pPr>
            <w:r w:rsidRPr="00664A7E">
              <w:rPr>
                <w:sz w:val="24"/>
                <w:szCs w:val="24"/>
                <w:lang w:val="uk-UA"/>
              </w:rPr>
              <w:t>Підготовлені зведені фінансові звіти державних підприємств за 2023 рік та за І квартал та І півріччя 2024 року надано до Міністерства економічного розвитку і торгівлі України.</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10.15</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Складання зведеного звіту про виконання фінансових планів підпорядкованих підприємств</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Щокварталу</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nil"/>
              <w:left w:val="nil"/>
              <w:bottom w:val="single" w:sz="4" w:space="0" w:color="auto"/>
              <w:right w:val="single" w:sz="4" w:space="0" w:color="auto"/>
            </w:tcBorders>
          </w:tcPr>
          <w:p w:rsidR="00664A7E" w:rsidRPr="00664A7E" w:rsidRDefault="00664A7E" w:rsidP="005A15BF">
            <w:pPr>
              <w:rPr>
                <w:b/>
                <w:sz w:val="24"/>
                <w:szCs w:val="24"/>
                <w:lang w:val="uk-UA"/>
              </w:rPr>
            </w:pPr>
            <w:r w:rsidRPr="00664A7E">
              <w:rPr>
                <w:b/>
                <w:sz w:val="24"/>
                <w:szCs w:val="24"/>
                <w:lang w:val="uk-UA"/>
              </w:rPr>
              <w:t>Виконано.</w:t>
            </w:r>
          </w:p>
          <w:p w:rsidR="00664A7E" w:rsidRPr="00664A7E" w:rsidRDefault="00664A7E" w:rsidP="005A15BF">
            <w:pPr>
              <w:rPr>
                <w:b/>
                <w:sz w:val="24"/>
                <w:szCs w:val="24"/>
                <w:highlight w:val="green"/>
                <w:lang w:val="uk-UA"/>
              </w:rPr>
            </w:pPr>
            <w:r w:rsidRPr="00664A7E">
              <w:rPr>
                <w:sz w:val="24"/>
                <w:szCs w:val="24"/>
                <w:lang w:val="uk-UA"/>
              </w:rPr>
              <w:t>Підготовлені звіти про виконання фінансового плану за IV квартал 2023 року, І - ІІ квартал 2024 року надіслано до Міністерства економіки України</w:t>
            </w:r>
          </w:p>
        </w:tc>
      </w:tr>
      <w:tr w:rsidR="00664A7E" w:rsidRPr="00664A7E" w:rsidTr="007F1DBD">
        <w:trPr>
          <w:trHeight w:val="340"/>
        </w:trPr>
        <w:tc>
          <w:tcPr>
            <w:tcW w:w="280" w:type="pct"/>
            <w:tcBorders>
              <w:top w:val="single" w:sz="4" w:space="0" w:color="auto"/>
              <w:left w:val="single" w:sz="4" w:space="0" w:color="auto"/>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10.16</w:t>
            </w:r>
          </w:p>
        </w:tc>
        <w:tc>
          <w:tcPr>
            <w:tcW w:w="1591"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both"/>
              <w:rPr>
                <w:sz w:val="24"/>
                <w:szCs w:val="24"/>
                <w:lang w:val="uk-UA"/>
              </w:rPr>
            </w:pPr>
            <w:r w:rsidRPr="00664A7E">
              <w:rPr>
                <w:sz w:val="24"/>
                <w:szCs w:val="24"/>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2024 рік, у тому числі за рахунок часткового або повного простою окремих територіальних органів</w:t>
            </w:r>
          </w:p>
        </w:tc>
        <w:tc>
          <w:tcPr>
            <w:tcW w:w="632"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jc w:val="center"/>
              <w:rPr>
                <w:sz w:val="24"/>
                <w:szCs w:val="24"/>
                <w:lang w:val="uk-UA"/>
              </w:rPr>
            </w:pPr>
            <w:r w:rsidRPr="00664A7E">
              <w:rPr>
                <w:sz w:val="24"/>
                <w:szCs w:val="24"/>
                <w:lang w:val="uk-UA"/>
              </w:rPr>
              <w:t>Постійно</w:t>
            </w:r>
          </w:p>
        </w:tc>
        <w:tc>
          <w:tcPr>
            <w:tcW w:w="798" w:type="pct"/>
            <w:tcBorders>
              <w:top w:val="single" w:sz="4" w:space="0" w:color="auto"/>
              <w:left w:val="nil"/>
              <w:bottom w:val="single" w:sz="4" w:space="0" w:color="auto"/>
              <w:right w:val="single" w:sz="4" w:space="0" w:color="auto"/>
            </w:tcBorders>
            <w:shd w:val="clear" w:color="auto" w:fill="auto"/>
          </w:tcPr>
          <w:p w:rsidR="00664A7E" w:rsidRPr="00664A7E" w:rsidRDefault="00664A7E" w:rsidP="00664A7E">
            <w:pPr>
              <w:rPr>
                <w:sz w:val="24"/>
                <w:szCs w:val="24"/>
                <w:lang w:val="uk-UA"/>
              </w:rPr>
            </w:pPr>
            <w:r w:rsidRPr="00664A7E">
              <w:rPr>
                <w:sz w:val="24"/>
                <w:szCs w:val="24"/>
                <w:lang w:val="uk-UA"/>
              </w:rPr>
              <w:t>Відділ фінансів та бухгалтерського обліку</w:t>
            </w:r>
          </w:p>
        </w:tc>
        <w:tc>
          <w:tcPr>
            <w:tcW w:w="1699" w:type="pct"/>
            <w:tcBorders>
              <w:top w:val="nil"/>
              <w:left w:val="nil"/>
              <w:bottom w:val="single" w:sz="4" w:space="0" w:color="auto"/>
              <w:right w:val="single" w:sz="4" w:space="0" w:color="auto"/>
            </w:tcBorders>
          </w:tcPr>
          <w:p w:rsidR="00664A7E" w:rsidRPr="00664A7E" w:rsidRDefault="00664A7E" w:rsidP="005A15BF">
            <w:pPr>
              <w:rPr>
                <w:sz w:val="24"/>
                <w:szCs w:val="24"/>
                <w:lang w:val="uk-UA"/>
              </w:rPr>
            </w:pPr>
            <w:r w:rsidRPr="00664A7E">
              <w:rPr>
                <w:b/>
                <w:sz w:val="24"/>
                <w:szCs w:val="24"/>
                <w:lang w:val="uk-UA"/>
              </w:rPr>
              <w:t>Виконується постійно.</w:t>
            </w:r>
            <w:r w:rsidRPr="00664A7E">
              <w:rPr>
                <w:sz w:val="24"/>
                <w:szCs w:val="24"/>
                <w:lang w:val="uk-UA"/>
              </w:rPr>
              <w:t xml:space="preserve"> </w:t>
            </w:r>
          </w:p>
          <w:p w:rsidR="00664A7E" w:rsidRPr="00664A7E" w:rsidRDefault="00664A7E" w:rsidP="005A15BF">
            <w:pPr>
              <w:rPr>
                <w:sz w:val="24"/>
                <w:szCs w:val="24"/>
                <w:lang w:val="uk-UA"/>
              </w:rPr>
            </w:pPr>
            <w:r w:rsidRPr="00664A7E">
              <w:rPr>
                <w:sz w:val="24"/>
                <w:szCs w:val="24"/>
                <w:lang w:val="uk-UA"/>
              </w:rPr>
              <w:t>Забезпечено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Держлікслужбою на 2024 рік, у тому числі за рахунок часткового або повного простою окремих територіальних органів</w:t>
            </w:r>
            <w:r w:rsidR="00AB6B90">
              <w:rPr>
                <w:sz w:val="24"/>
                <w:szCs w:val="24"/>
                <w:lang w:val="uk-UA"/>
              </w:rPr>
              <w:t>.</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b/>
                <w:sz w:val="24"/>
                <w:szCs w:val="24"/>
                <w:lang w:val="uk-UA"/>
              </w:rPr>
            </w:pPr>
            <w:r w:rsidRPr="00664A7E">
              <w:rPr>
                <w:b/>
                <w:sz w:val="24"/>
                <w:szCs w:val="24"/>
                <w:lang w:val="uk-UA"/>
              </w:rPr>
              <w:t>11.</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rPr>
                <w:b/>
                <w:sz w:val="24"/>
                <w:szCs w:val="24"/>
                <w:lang w:val="uk-UA"/>
              </w:rPr>
            </w:pPr>
            <w:r w:rsidRPr="00664A7E">
              <w:rPr>
                <w:b/>
                <w:sz w:val="24"/>
                <w:szCs w:val="24"/>
                <w:lang w:val="uk-UA"/>
              </w:rPr>
              <w:t>ЗАХОДИ З ПИТАНЬ ПРАВОВОГО ЗАБЕЗПЕЧЕННЯ</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11.1</w:t>
            </w:r>
          </w:p>
        </w:tc>
        <w:tc>
          <w:tcPr>
            <w:tcW w:w="1591" w:type="pct"/>
            <w:tcBorders>
              <w:top w:val="single" w:sz="4" w:space="0" w:color="auto"/>
              <w:left w:val="single" w:sz="4" w:space="0" w:color="000000"/>
              <w:bottom w:val="single" w:sz="4" w:space="0" w:color="000000"/>
              <w:right w:val="single" w:sz="4" w:space="0" w:color="000000"/>
            </w:tcBorders>
          </w:tcPr>
          <w:p w:rsidR="00296E37" w:rsidRPr="00664A7E" w:rsidRDefault="00296E37" w:rsidP="00296E37">
            <w:pPr>
              <w:shd w:val="clear" w:color="auto" w:fill="FFFFFF"/>
              <w:ind w:firstLine="29"/>
              <w:rPr>
                <w:sz w:val="24"/>
                <w:szCs w:val="24"/>
                <w:lang w:val="uk-UA"/>
              </w:rPr>
            </w:pPr>
            <w:r w:rsidRPr="00664A7E">
              <w:rPr>
                <w:sz w:val="24"/>
                <w:szCs w:val="24"/>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shd w:val="clear" w:color="auto" w:fill="FFFFFF"/>
              <w:ind w:right="-108"/>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firstLine="29"/>
              <w:rPr>
                <w:sz w:val="24"/>
                <w:szCs w:val="24"/>
                <w:lang w:val="uk-UA"/>
              </w:rPr>
            </w:pPr>
            <w:r w:rsidRPr="00664A7E">
              <w:rPr>
                <w:sz w:val="24"/>
                <w:szCs w:val="24"/>
                <w:lang w:val="uk-UA"/>
              </w:rPr>
              <w:t>Представництво та захист інтересів Держлікслужби у судах загальної юрисдикції</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shd w:val="clear" w:color="auto" w:fill="FFFFFF"/>
              <w:ind w:right="-108"/>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firstLine="29"/>
              <w:rPr>
                <w:sz w:val="24"/>
                <w:szCs w:val="24"/>
                <w:lang w:val="uk-UA"/>
              </w:rPr>
            </w:pPr>
            <w:r w:rsidRPr="00664A7E">
              <w:rPr>
                <w:sz w:val="24"/>
                <w:szCs w:val="24"/>
                <w:lang w:val="uk-UA" w:eastAsia="uk-UA"/>
              </w:rPr>
              <w:t>Забезпечення ведення реєстру судових справ Держлікслужби</w:t>
            </w:r>
          </w:p>
        </w:tc>
        <w:tc>
          <w:tcPr>
            <w:tcW w:w="632"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shd w:val="clear" w:color="auto" w:fill="FFFFFF"/>
              <w:ind w:right="-108"/>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shd w:val="clear" w:color="auto" w:fill="auto"/>
          </w:tcPr>
          <w:p w:rsidR="00296E37" w:rsidRPr="00664A7E" w:rsidRDefault="00296E37" w:rsidP="00296E37">
            <w:pPr>
              <w:rPr>
                <w:i/>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firstLine="29"/>
              <w:rPr>
                <w:sz w:val="24"/>
                <w:szCs w:val="24"/>
                <w:lang w:val="uk-UA"/>
              </w:rPr>
            </w:pPr>
            <w:r w:rsidRPr="00664A7E">
              <w:rPr>
                <w:sz w:val="24"/>
                <w:szCs w:val="24"/>
                <w:lang w:val="uk-UA" w:eastAsia="uk-UA"/>
              </w:rPr>
              <w:t>Здійснення експертизи проєктів договорів для забезпечення їх відповідності законодавству України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right="-108"/>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i/>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firstLine="29"/>
              <w:rPr>
                <w:sz w:val="24"/>
                <w:szCs w:val="24"/>
                <w:lang w:val="uk-UA" w:eastAsia="uk-UA"/>
              </w:rPr>
            </w:pPr>
            <w:r w:rsidRPr="00664A7E">
              <w:rPr>
                <w:sz w:val="24"/>
                <w:szCs w:val="24"/>
                <w:lang w:val="uk-UA" w:eastAsia="uk-UA"/>
              </w:rPr>
              <w:t>Здійснення експертизи проєктів нормативно-правових актів, що находять до Держлікслужби, та проєктів нормативно-правових актів, розроблених Держлікслужбою</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right="-108"/>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i/>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firstLine="29"/>
              <w:rPr>
                <w:sz w:val="24"/>
                <w:szCs w:val="24"/>
                <w:lang w:val="uk-UA"/>
              </w:rPr>
            </w:pPr>
            <w:r w:rsidRPr="00664A7E">
              <w:rPr>
                <w:sz w:val="24"/>
                <w:szCs w:val="24"/>
                <w:lang w:val="uk-UA"/>
              </w:rPr>
              <w:t>Надання Міністерству юстиції України переліків прийнятих Держлікслужбою актів</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right="-108"/>
              <w:jc w:val="center"/>
              <w:rPr>
                <w:sz w:val="24"/>
                <w:szCs w:val="24"/>
                <w:lang w:val="uk-UA"/>
              </w:rPr>
            </w:pPr>
            <w:r w:rsidRPr="00664A7E">
              <w:rPr>
                <w:sz w:val="24"/>
                <w:szCs w:val="24"/>
                <w:lang w:val="uk-UA"/>
              </w:rPr>
              <w:t>Щомісяця</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firstLine="29"/>
              <w:jc w:val="both"/>
              <w:rPr>
                <w:sz w:val="24"/>
                <w:szCs w:val="24"/>
                <w:lang w:val="uk-UA"/>
              </w:rPr>
            </w:pPr>
            <w:r w:rsidRPr="00664A7E">
              <w:rPr>
                <w:sz w:val="24"/>
                <w:szCs w:val="24"/>
                <w:lang w:val="uk-UA"/>
              </w:rPr>
              <w:t>Супровід та підтримка правової роботи у територіальних органах Держлікслужби, на підприємствах, що належать до сфери управління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right="-108"/>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11.8</w:t>
            </w:r>
          </w:p>
        </w:tc>
        <w:tc>
          <w:tcPr>
            <w:tcW w:w="1591" w:type="pct"/>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jc w:val="both"/>
              <w:rPr>
                <w:sz w:val="24"/>
                <w:szCs w:val="24"/>
                <w:lang w:val="uk-UA"/>
              </w:rPr>
            </w:pPr>
            <w:r w:rsidRPr="00664A7E">
              <w:rPr>
                <w:sz w:val="24"/>
                <w:szCs w:val="24"/>
                <w:lang w:val="uk-UA"/>
              </w:rPr>
              <w:t>Роз'яснення застосування законодавства, надання правових консультації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керівника</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right="-108"/>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11.9</w:t>
            </w:r>
          </w:p>
        </w:tc>
        <w:tc>
          <w:tcPr>
            <w:tcW w:w="1591" w:type="pct"/>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jc w:val="both"/>
              <w:rPr>
                <w:sz w:val="24"/>
                <w:szCs w:val="24"/>
                <w:lang w:val="uk-UA"/>
              </w:rPr>
            </w:pPr>
            <w:r w:rsidRPr="00664A7E">
              <w:rPr>
                <w:sz w:val="24"/>
                <w:szCs w:val="24"/>
                <w:lang w:val="uk-UA"/>
              </w:rPr>
              <w:t xml:space="preserve">Опрацювання питання приведення нормативно-правових актів у відповідність до Закону України «Про адміністративну </w:t>
            </w:r>
            <w:r w:rsidRPr="00664A7E">
              <w:rPr>
                <w:sz w:val="24"/>
                <w:szCs w:val="24"/>
                <w:lang w:val="uk-UA"/>
              </w:rPr>
              <w:lastRenderedPageBreak/>
              <w:t>процедуру» (видання відповідного нормативно-правового акту)</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ind w:right="-108"/>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b/>
                <w:sz w:val="24"/>
                <w:szCs w:val="24"/>
                <w:lang w:val="uk-UA"/>
              </w:rPr>
            </w:pPr>
            <w:r w:rsidRPr="00664A7E">
              <w:rPr>
                <w:b/>
                <w:sz w:val="24"/>
                <w:szCs w:val="24"/>
                <w:lang w:val="uk-UA"/>
              </w:rPr>
              <w:t>12.</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rPr>
                <w:b/>
                <w:sz w:val="24"/>
                <w:szCs w:val="24"/>
                <w:lang w:val="uk-UA"/>
              </w:rPr>
            </w:pPr>
            <w:r w:rsidRPr="00664A7E">
              <w:rPr>
                <w:b/>
                <w:sz w:val="24"/>
                <w:szCs w:val="24"/>
                <w:lang w:val="uk-UA"/>
              </w:rPr>
              <w:t>ЗАХОДИ З ПИТАНЬ АДМІНІСТРУВАННЯ БАЗ ДАНИХ</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r w:rsidRPr="00664A7E">
              <w:rPr>
                <w:color w:val="auto"/>
              </w:rPr>
              <w:t xml:space="preserve">Забезпечення технічного захисту, </w:t>
            </w:r>
            <w:proofErr w:type="spellStart"/>
            <w:r w:rsidRPr="00664A7E">
              <w:rPr>
                <w:color w:val="auto"/>
              </w:rPr>
              <w:t>кібербезпеки</w:t>
            </w:r>
            <w:proofErr w:type="spellEnd"/>
            <w:r w:rsidRPr="00664A7E">
              <w:rPr>
                <w:color w:val="auto"/>
              </w:rPr>
              <w:t xml:space="preserve">, </w:t>
            </w:r>
            <w:proofErr w:type="spellStart"/>
            <w:r w:rsidRPr="00664A7E">
              <w:rPr>
                <w:color w:val="auto"/>
              </w:rPr>
              <w:t>кіберзахисту</w:t>
            </w:r>
            <w:proofErr w:type="spellEnd"/>
            <w:r w:rsidRPr="00664A7E">
              <w:rPr>
                <w:color w:val="auto"/>
              </w:rPr>
              <w:t xml:space="preserve"> та безпеки інформаційних технологій (в межах видатків на вищезазначені заходи), здійснення контролю за станом технічного захисту, </w:t>
            </w:r>
            <w:proofErr w:type="spellStart"/>
            <w:r w:rsidRPr="00664A7E">
              <w:rPr>
                <w:color w:val="auto"/>
              </w:rPr>
              <w:t>кібербезпеки</w:t>
            </w:r>
            <w:proofErr w:type="spellEnd"/>
            <w:r w:rsidRPr="00664A7E">
              <w:rPr>
                <w:color w:val="auto"/>
              </w:rPr>
              <w:t xml:space="preserve">, </w:t>
            </w:r>
            <w:proofErr w:type="spellStart"/>
            <w:r w:rsidRPr="00664A7E">
              <w:rPr>
                <w:color w:val="auto"/>
              </w:rPr>
              <w:t>кіберзахисту</w:t>
            </w:r>
            <w:proofErr w:type="spellEnd"/>
            <w:r w:rsidRPr="00664A7E">
              <w:rPr>
                <w:color w:val="auto"/>
              </w:rPr>
              <w:t xml:space="preserve"> та безпеки інформаційних технологій в апараті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sz w:val="24"/>
                <w:szCs w:val="24"/>
                <w:lang w:val="uk-UA"/>
              </w:rPr>
            </w:pPr>
            <w:r w:rsidRPr="00664A7E">
              <w:rPr>
                <w:sz w:val="24"/>
                <w:szCs w:val="24"/>
                <w:lang w:val="uk-UA"/>
              </w:rPr>
              <w:t>Відсутні відповідні видатки з Державного бюджету.</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r w:rsidRPr="00664A7E">
              <w:rPr>
                <w:color w:val="auto"/>
              </w:rPr>
              <w:t>Організація в установленому порядку роботи працівників апарату Держлікслужби за межами адміністративної будівлі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b/>
                <w:bCs/>
                <w:sz w:val="24"/>
                <w:szCs w:val="24"/>
                <w:lang w:val="uk-UA"/>
              </w:rPr>
            </w:pPr>
            <w:r w:rsidRPr="00664A7E">
              <w:rPr>
                <w:b/>
                <w:bCs/>
                <w:sz w:val="24"/>
                <w:szCs w:val="24"/>
                <w:lang w:val="uk-UA"/>
              </w:rPr>
              <w:t>Виконано.</w:t>
            </w:r>
          </w:p>
          <w:p w:rsidR="00296E37" w:rsidRPr="00664A7E" w:rsidRDefault="00296E37" w:rsidP="00296E37">
            <w:pPr>
              <w:rPr>
                <w:sz w:val="24"/>
                <w:szCs w:val="24"/>
                <w:lang w:val="uk-UA"/>
              </w:rPr>
            </w:pPr>
            <w:r w:rsidRPr="00664A7E">
              <w:rPr>
                <w:sz w:val="24"/>
                <w:szCs w:val="24"/>
                <w:lang w:val="uk-UA"/>
              </w:rPr>
              <w:t>Можливість роботи працівників апарату Держлікслужби за межами адміністративної будівлі технічно забезпечена.</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r w:rsidRPr="00664A7E">
              <w:rPr>
                <w:color w:val="auto"/>
              </w:rPr>
              <w:t>Забезпечення документування управлінської інформації апарату Держлікслужби в електронній формі; забезпечення підготовки та опрацювання документів виключно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документів, вимога щодо опрацювання яких у паперовій формі встановлена законодавством (в межах видатків на вищезазначені заходи)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sz w:val="24"/>
                <w:szCs w:val="24"/>
                <w:lang w:val="uk-UA"/>
              </w:rPr>
            </w:pPr>
            <w:r w:rsidRPr="00664A7E">
              <w:rPr>
                <w:sz w:val="24"/>
                <w:szCs w:val="24"/>
                <w:lang w:val="uk-UA"/>
              </w:rPr>
              <w:t>Відсутні відповідні видатки з Державного бюджету.</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r w:rsidRPr="00664A7E">
              <w:t xml:space="preserve">Опрацювання вимог органів, які володіють повноваженнями щодо забезпечення інформаційної безпеки відповідно до законодавства стосовно посилення безпеки ІТ-інфраструктури. Визначення можливих шляхів реалізації таких вимог із </w:t>
            </w:r>
            <w:r w:rsidRPr="00664A7E">
              <w:lastRenderedPageBreak/>
              <w:t>подальшим оформленням технічних завдань, подання запитів на фінансування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lastRenderedPageBreak/>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sz w:val="24"/>
                <w:szCs w:val="24"/>
                <w:lang w:val="uk-UA"/>
              </w:rPr>
            </w:pPr>
            <w:r w:rsidRPr="00664A7E">
              <w:rPr>
                <w:sz w:val="24"/>
                <w:szCs w:val="24"/>
                <w:lang w:val="uk-UA"/>
              </w:rPr>
              <w:t>Відсутні відповідні видатки з Державного бюджету..</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bookmarkStart w:id="10" w:name="_Hlk119585121"/>
            <w:r w:rsidRPr="00664A7E">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та в тому числі модернізації офіційного вебсайту Держлікслужби.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bookmarkEnd w:id="10"/>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sz w:val="24"/>
                <w:szCs w:val="24"/>
                <w:lang w:val="uk-UA"/>
              </w:rPr>
            </w:pPr>
            <w:r w:rsidRPr="00664A7E">
              <w:rPr>
                <w:sz w:val="24"/>
                <w:szCs w:val="24"/>
                <w:lang w:val="uk-UA"/>
              </w:rPr>
              <w:t>Відсутні відповідні видатки з Державного бюджету.</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r w:rsidRPr="00664A7E">
              <w:t>Перегляд та внесення змін до стандартних операційних процедур «СОП-09-01 Порядок управління інформаційно-аналітичними системами, які використовуються в діяльності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b/>
                <w:sz w:val="24"/>
                <w:szCs w:val="24"/>
                <w:lang w:val="uk-UA"/>
              </w:rPr>
            </w:pPr>
            <w:r w:rsidRPr="00664A7E">
              <w:rPr>
                <w:b/>
                <w:sz w:val="24"/>
                <w:szCs w:val="24"/>
                <w:lang w:val="uk-UA"/>
              </w:rPr>
              <w:t>Виконується.</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r w:rsidRPr="00664A7E">
              <w:t>Ведення технічної документації щодо</w:t>
            </w:r>
            <w:r w:rsidRPr="00664A7E">
              <w:br/>
              <w:t>ІТ-інфраструктури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b/>
                <w:bCs/>
                <w:sz w:val="24"/>
                <w:szCs w:val="24"/>
                <w:lang w:val="uk-UA"/>
              </w:rPr>
            </w:pPr>
            <w:r w:rsidRPr="00664A7E">
              <w:rPr>
                <w:b/>
                <w:bCs/>
                <w:sz w:val="24"/>
                <w:szCs w:val="24"/>
                <w:lang w:val="uk-UA"/>
              </w:rPr>
              <w:t>Виконано.</w:t>
            </w:r>
          </w:p>
          <w:p w:rsidR="00296E37" w:rsidRPr="00664A7E" w:rsidRDefault="00296E37" w:rsidP="00296E37">
            <w:pPr>
              <w:rPr>
                <w:sz w:val="24"/>
                <w:szCs w:val="24"/>
                <w:lang w:val="uk-UA"/>
              </w:rPr>
            </w:pPr>
            <w:r w:rsidRPr="00664A7E">
              <w:rPr>
                <w:sz w:val="24"/>
                <w:szCs w:val="24"/>
                <w:lang w:val="uk-UA"/>
              </w:rPr>
              <w:t xml:space="preserve">Видано наказ Держлікслужби від 25.05.2023 № 592 «Щодо заходів Держлікслужби з підвищення рівня </w:t>
            </w:r>
            <w:proofErr w:type="spellStart"/>
            <w:r w:rsidRPr="00664A7E">
              <w:rPr>
                <w:sz w:val="24"/>
                <w:szCs w:val="24"/>
                <w:lang w:val="uk-UA"/>
              </w:rPr>
              <w:t>кібербезпеки</w:t>
            </w:r>
            <w:proofErr w:type="spellEnd"/>
            <w:r w:rsidRPr="00664A7E">
              <w:rPr>
                <w:sz w:val="24"/>
                <w:szCs w:val="24"/>
                <w:lang w:val="uk-UA"/>
              </w:rPr>
              <w:t xml:space="preserve"> на 2023 рік».</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12.8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pStyle w:val="Default"/>
              <w:jc w:val="both"/>
              <w:rPr>
                <w:color w:val="auto"/>
              </w:rPr>
            </w:pPr>
            <w:r w:rsidRPr="00664A7E">
              <w:t>Оновлення та формування друкованих форм для модулів державного контролю якості лікарських засобів в обігу та при ввезенні відповідно до чинного законодавства</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адміністрування баз даних</w:t>
            </w:r>
          </w:p>
        </w:tc>
        <w:tc>
          <w:tcPr>
            <w:tcW w:w="1699" w:type="pct"/>
            <w:tcBorders>
              <w:top w:val="nil"/>
              <w:left w:val="nil"/>
              <w:bottom w:val="single" w:sz="8" w:space="0" w:color="000000"/>
              <w:right w:val="single" w:sz="8" w:space="0" w:color="000000"/>
            </w:tcBorders>
          </w:tcPr>
          <w:p w:rsidR="00296E37" w:rsidRPr="00664A7E" w:rsidRDefault="00296E37" w:rsidP="00296E37">
            <w:pPr>
              <w:rPr>
                <w:sz w:val="24"/>
                <w:szCs w:val="24"/>
                <w:lang w:val="uk-UA"/>
              </w:rPr>
            </w:pPr>
            <w:r w:rsidRPr="00664A7E">
              <w:rPr>
                <w:b/>
                <w:bCs/>
                <w:sz w:val="24"/>
                <w:szCs w:val="24"/>
                <w:lang w:val="uk-UA"/>
              </w:rPr>
              <w:t>Виконано</w:t>
            </w:r>
            <w:r w:rsidRPr="00664A7E">
              <w:rPr>
                <w:sz w:val="24"/>
                <w:szCs w:val="24"/>
                <w:lang w:val="uk-UA"/>
              </w:rPr>
              <w:t>.</w:t>
            </w:r>
          </w:p>
        </w:tc>
      </w:tr>
      <w:tr w:rsidR="00296E37" w:rsidRPr="0016290B"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b/>
                <w:sz w:val="24"/>
                <w:szCs w:val="24"/>
                <w:lang w:val="uk-UA"/>
              </w:rPr>
            </w:pPr>
            <w:r w:rsidRPr="00664A7E">
              <w:rPr>
                <w:b/>
                <w:sz w:val="24"/>
                <w:szCs w:val="24"/>
                <w:lang w:val="uk-UA"/>
              </w:rPr>
              <w:t>13.</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rPr>
                <w:b/>
                <w:sz w:val="24"/>
                <w:szCs w:val="24"/>
                <w:lang w:val="uk-UA"/>
              </w:rPr>
            </w:pPr>
            <w:r w:rsidRPr="00664A7E">
              <w:rPr>
                <w:b/>
                <w:sz w:val="24"/>
                <w:szCs w:val="24"/>
                <w:lang w:val="uk-UA"/>
              </w:rPr>
              <w:t>ЗАХОДИ ЩОДО ВЗАЄМОДІЇ ЗІ ЗМІ ТА ГРОМАДСЬКІСТЮ, КОМУНІКАЦІЙ ТА МІЖНАРОДНИХ ВІДНОСИН</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 xml:space="preserve">Висвітлення діяльності Держлікслужби шляхом підготовки та оприлюднення, </w:t>
            </w:r>
            <w:r w:rsidRPr="00664A7E">
              <w:rPr>
                <w:rStyle w:val="FontStyle14"/>
                <w:i w:val="0"/>
                <w:sz w:val="24"/>
                <w:szCs w:val="24"/>
                <w:lang w:val="uk-UA"/>
              </w:rPr>
              <w:t xml:space="preserve">у тому числі через відомчий </w:t>
            </w:r>
            <w:proofErr w:type="spellStart"/>
            <w:r w:rsidRPr="00664A7E">
              <w:rPr>
                <w:rStyle w:val="FontStyle14"/>
                <w:i w:val="0"/>
                <w:sz w:val="24"/>
                <w:szCs w:val="24"/>
                <w:lang w:val="uk-UA"/>
              </w:rPr>
              <w:t>вебсайт</w:t>
            </w:r>
            <w:proofErr w:type="spellEnd"/>
            <w:r w:rsidRPr="00664A7E">
              <w:rPr>
                <w:rStyle w:val="FontStyle14"/>
                <w:i w:val="0"/>
                <w:sz w:val="24"/>
                <w:szCs w:val="24"/>
                <w:lang w:val="uk-UA"/>
              </w:rPr>
              <w:t xml:space="preserve">, </w:t>
            </w:r>
            <w:r w:rsidRPr="00664A7E">
              <w:rPr>
                <w:sz w:val="24"/>
                <w:szCs w:val="24"/>
                <w:lang w:val="uk-UA"/>
              </w:rPr>
              <w:t>інформаційних повідомлень, інтерв’ю, іншої офіційної інформації, забезпечення оперативного реагування на запити ЗМІ</w:t>
            </w:r>
          </w:p>
          <w:p w:rsidR="00296E37" w:rsidRPr="00664A7E" w:rsidRDefault="00296E37" w:rsidP="00296E37">
            <w:pPr>
              <w:shd w:val="clear" w:color="auto" w:fill="FFFFFF" w:themeFill="background1"/>
              <w:jc w:val="both"/>
              <w:rPr>
                <w:sz w:val="24"/>
                <w:szCs w:val="24"/>
                <w:lang w:val="uk-UA"/>
              </w:rPr>
            </w:pPr>
            <w:r w:rsidRPr="00664A7E">
              <w:rPr>
                <w:sz w:val="24"/>
                <w:szCs w:val="24"/>
                <w:lang w:val="uk-UA"/>
              </w:rPr>
              <w:lastRenderedPageBreak/>
              <w:t>Опрацювання та оприлюднення інформації, пов’язаної з воєнним станом, для СГ, заінтересованих організацій та населення</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Керівники визначених </w:t>
            </w:r>
            <w:r w:rsidRPr="00664A7E">
              <w:rPr>
                <w:sz w:val="24"/>
                <w:szCs w:val="24"/>
                <w:lang w:val="uk-UA"/>
              </w:rPr>
              <w:lastRenderedPageBreak/>
              <w:t>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lastRenderedPageBreak/>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widowControl w:val="0"/>
              <w:shd w:val="clear" w:color="auto" w:fill="FFFFFF"/>
              <w:tabs>
                <w:tab w:val="left" w:pos="567"/>
              </w:tabs>
              <w:autoSpaceDE w:val="0"/>
              <w:autoSpaceDN w:val="0"/>
              <w:adjustRightInd w:val="0"/>
              <w:spacing w:after="120"/>
              <w:jc w:val="both"/>
              <w:rPr>
                <w:sz w:val="24"/>
                <w:szCs w:val="24"/>
                <w:lang w:val="uk-UA"/>
              </w:rPr>
            </w:pPr>
            <w:r w:rsidRPr="00664A7E">
              <w:rPr>
                <w:sz w:val="24"/>
                <w:szCs w:val="24"/>
                <w:lang w:val="uk-UA"/>
              </w:rPr>
              <w:t>Участь у забезпеченні інформаційного наповнення офіційного сайту Держлікслужби в мережі Інтернет,</w:t>
            </w:r>
            <w:r w:rsidRPr="00664A7E">
              <w:rPr>
                <w:sz w:val="24"/>
                <w:szCs w:val="24"/>
                <w:lang w:val="uk-UA"/>
              </w:rPr>
              <w:br/>
              <w:t xml:space="preserve">у </w:t>
            </w:r>
            <w:proofErr w:type="spellStart"/>
            <w:r w:rsidRPr="00664A7E">
              <w:rPr>
                <w:sz w:val="24"/>
                <w:szCs w:val="24"/>
                <w:lang w:val="uk-UA"/>
              </w:rPr>
              <w:t>т.ч</w:t>
            </w:r>
            <w:proofErr w:type="spellEnd"/>
            <w:r w:rsidRPr="00664A7E">
              <w:rPr>
                <w:sz w:val="24"/>
                <w:szCs w:val="24"/>
                <w:lang w:val="uk-UA"/>
              </w:rPr>
              <w:t>. оприлюднення інформації, пов’язаної з воєнним станом</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13.3</w:t>
            </w:r>
          </w:p>
        </w:tc>
        <w:tc>
          <w:tcPr>
            <w:tcW w:w="1591" w:type="pct"/>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jc w:val="both"/>
              <w:rPr>
                <w:b/>
                <w:sz w:val="24"/>
                <w:szCs w:val="24"/>
                <w:lang w:val="uk-UA"/>
              </w:rPr>
            </w:pPr>
            <w:r w:rsidRPr="00664A7E">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lang w:val="uk-UA"/>
              </w:rPr>
            </w:pPr>
            <w:r w:rsidRPr="00664A7E">
              <w:rPr>
                <w:b/>
                <w:sz w:val="22"/>
                <w:szCs w:val="22"/>
                <w:lang w:val="uk-UA"/>
              </w:rPr>
              <w:t>Виконується постійно.</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4"/>
                <w:szCs w:val="24"/>
                <w:lang w:val="uk-UA"/>
              </w:rPr>
            </w:pPr>
            <w:r w:rsidRPr="00664A7E">
              <w:rPr>
                <w:b/>
                <w:sz w:val="24"/>
                <w:szCs w:val="24"/>
                <w:lang w:val="uk-UA"/>
              </w:rPr>
              <w:t>Виконується.</w:t>
            </w:r>
          </w:p>
          <w:p w:rsidR="00296E37" w:rsidRPr="00664A7E" w:rsidRDefault="00296E37" w:rsidP="00296E37">
            <w:pPr>
              <w:shd w:val="clear" w:color="auto" w:fill="FFFFFF"/>
              <w:rPr>
                <w:sz w:val="24"/>
                <w:szCs w:val="24"/>
                <w:lang w:val="uk-UA"/>
              </w:rPr>
            </w:pPr>
            <w:r w:rsidRPr="00664A7E">
              <w:rPr>
                <w:sz w:val="24"/>
                <w:szCs w:val="24"/>
                <w:lang w:val="uk-UA"/>
              </w:rPr>
              <w:t>Засідання Громадської ради при Держлікслужбі відбулись:</w:t>
            </w:r>
          </w:p>
          <w:p w:rsidR="00296E37" w:rsidRPr="00664A7E" w:rsidRDefault="00296E37" w:rsidP="00296E37">
            <w:pPr>
              <w:shd w:val="clear" w:color="auto" w:fill="FFFFFF"/>
              <w:rPr>
                <w:sz w:val="24"/>
                <w:szCs w:val="24"/>
                <w:lang w:val="uk-UA"/>
              </w:rPr>
            </w:pPr>
            <w:r w:rsidRPr="00664A7E">
              <w:rPr>
                <w:sz w:val="24"/>
                <w:szCs w:val="24"/>
                <w:lang w:val="uk-UA"/>
              </w:rPr>
              <w:t>27 лютого та 18 червня у змішаному форматі (онлайн та за особистої присутності членів)</w:t>
            </w:r>
          </w:p>
          <w:p w:rsidR="00296E37" w:rsidRPr="00664A7E" w:rsidRDefault="00296E37" w:rsidP="00296E37">
            <w:pPr>
              <w:shd w:val="clear" w:color="auto" w:fill="FFFFFF"/>
              <w:rPr>
                <w:sz w:val="24"/>
                <w:szCs w:val="24"/>
                <w:lang w:val="uk-UA"/>
              </w:rPr>
            </w:pPr>
            <w:r w:rsidRPr="00664A7E">
              <w:rPr>
                <w:sz w:val="24"/>
                <w:szCs w:val="24"/>
                <w:lang w:val="uk-UA"/>
              </w:rPr>
              <w:t>Наказом Держлікслужби від 05.07.2024</w:t>
            </w:r>
            <w:r w:rsidRPr="00664A7E">
              <w:rPr>
                <w:sz w:val="24"/>
                <w:szCs w:val="24"/>
                <w:lang w:val="uk-UA"/>
              </w:rPr>
              <w:br/>
              <w:t>№ 1041 внесено зміни до складу Громадської ради при Держлікслужбі.</w:t>
            </w:r>
          </w:p>
          <w:p w:rsidR="00296E37" w:rsidRPr="00664A7E" w:rsidRDefault="00296E37" w:rsidP="00296E37">
            <w:pPr>
              <w:shd w:val="clear" w:color="auto" w:fill="FFFFFF"/>
              <w:rPr>
                <w:sz w:val="24"/>
                <w:szCs w:val="24"/>
                <w:lang w:val="uk-UA"/>
              </w:rPr>
            </w:pPr>
            <w:r w:rsidRPr="00664A7E">
              <w:rPr>
                <w:sz w:val="24"/>
                <w:szCs w:val="24"/>
                <w:lang w:val="uk-UA"/>
              </w:rPr>
              <w:t xml:space="preserve">Відповідно до постанови Кабінету Міністрів України від 16.08.2022 № 909 Про внесення зміни до постанови Кабінету Міністрів України від 03.11.2010 № 996 «Про забезпечення участі громадськості у формуванні та реалізації державної політики» з метою унормування питань функціонування та формування громадських рад під час воєнного стану на території України, на офіційному </w:t>
            </w:r>
            <w:proofErr w:type="spellStart"/>
            <w:r w:rsidRPr="00664A7E">
              <w:rPr>
                <w:sz w:val="24"/>
                <w:szCs w:val="24"/>
                <w:lang w:val="uk-UA"/>
              </w:rPr>
              <w:t>вебсайті</w:t>
            </w:r>
            <w:proofErr w:type="spellEnd"/>
            <w:r w:rsidRPr="00664A7E">
              <w:rPr>
                <w:sz w:val="24"/>
                <w:szCs w:val="24"/>
                <w:lang w:val="uk-UA"/>
              </w:rPr>
              <w:t xml:space="preserve"> Держлікслужби інформація щодо діяльності Громадської </w:t>
            </w:r>
            <w:r w:rsidRPr="00664A7E">
              <w:rPr>
                <w:sz w:val="24"/>
                <w:szCs w:val="24"/>
                <w:lang w:val="uk-UA"/>
              </w:rPr>
              <w:lastRenderedPageBreak/>
              <w:t>ради при Держлікслужбі оприлюднювалась не в повному обсязі. Співпраця відбувається у робочому порядку на постійній основі.</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13.5</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Затвердження орієнтовного Плану проведення консультацій з громадськістю на 2025 рік</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Грудень</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Керівники структурних підрозділів </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4"/>
                <w:szCs w:val="24"/>
                <w:lang w:val="uk-UA"/>
              </w:rPr>
            </w:pPr>
            <w:r w:rsidRPr="00664A7E">
              <w:rPr>
                <w:b/>
                <w:sz w:val="24"/>
                <w:szCs w:val="24"/>
                <w:lang w:val="uk-UA"/>
              </w:rPr>
              <w:t>Виконується.</w:t>
            </w:r>
          </w:p>
          <w:p w:rsidR="00296E37" w:rsidRPr="00664A7E" w:rsidRDefault="00296E37" w:rsidP="00296E37">
            <w:pPr>
              <w:shd w:val="clear" w:color="auto" w:fill="FFFFFF" w:themeFill="background1"/>
              <w:rPr>
                <w:sz w:val="24"/>
                <w:szCs w:val="24"/>
                <w:lang w:val="uk-UA"/>
              </w:rPr>
            </w:pPr>
            <w:r w:rsidRPr="00664A7E">
              <w:rPr>
                <w:sz w:val="24"/>
                <w:szCs w:val="24"/>
                <w:lang w:val="uk-UA"/>
              </w:rPr>
              <w:t>В процесі розробки.</w:t>
            </w:r>
          </w:p>
          <w:p w:rsidR="00296E37" w:rsidRPr="00664A7E" w:rsidRDefault="00296E37" w:rsidP="00296E37">
            <w:pPr>
              <w:shd w:val="clear" w:color="auto" w:fill="FFFFFF" w:themeFill="background1"/>
              <w:rPr>
                <w:sz w:val="24"/>
                <w:szCs w:val="24"/>
                <w:lang w:val="uk-UA"/>
              </w:rPr>
            </w:pPr>
            <w:r w:rsidRPr="00664A7E">
              <w:rPr>
                <w:sz w:val="24"/>
                <w:szCs w:val="24"/>
                <w:lang w:val="uk-UA"/>
              </w:rPr>
              <w:t>Термін виконання не наступив.</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Забезпечення комунікацій між Держлікслужбою та інститутами громадянського суспільства</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b/>
                <w:sz w:val="24"/>
                <w:szCs w:val="24"/>
                <w:lang w:val="uk-UA"/>
              </w:rPr>
              <w:t>Виконується</w:t>
            </w:r>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Налагоджено комунікації з інститутами громадянського суспільства з метою вирішення актуальних питань:</w:t>
            </w:r>
          </w:p>
          <w:p w:rsidR="00296E37" w:rsidRPr="00664A7E" w:rsidRDefault="00296E37" w:rsidP="00296E37">
            <w:pPr>
              <w:rPr>
                <w:sz w:val="24"/>
                <w:szCs w:val="24"/>
                <w:lang w:val="uk-UA"/>
              </w:rPr>
            </w:pPr>
            <w:r w:rsidRPr="00664A7E">
              <w:rPr>
                <w:sz w:val="24"/>
                <w:szCs w:val="24"/>
                <w:lang w:val="uk-UA"/>
              </w:rPr>
              <w:t>- лист від 13.02.2024 № 1426-001.3/007.0/17-24 на ВГО «Асоціація малих міст України» у відповідь на пропозицію про співпрацю;</w:t>
            </w:r>
          </w:p>
          <w:p w:rsidR="00296E37" w:rsidRPr="00664A7E" w:rsidRDefault="00296E37" w:rsidP="00296E37">
            <w:pPr>
              <w:rPr>
                <w:sz w:val="24"/>
                <w:szCs w:val="24"/>
                <w:lang w:val="uk-UA"/>
              </w:rPr>
            </w:pPr>
            <w:r w:rsidRPr="00664A7E">
              <w:rPr>
                <w:sz w:val="24"/>
                <w:szCs w:val="24"/>
                <w:lang w:val="uk-UA"/>
              </w:rPr>
              <w:t>- лист від 12.03.2024 № 2528-001.3/007.0/17-24 на Громадську раду при Держлікслужбі щодо проходження опитування членів Громадських рад при ЦОВВ, ініційованого Секретаріатом Кабінету Міністрів України;</w:t>
            </w:r>
          </w:p>
          <w:p w:rsidR="00296E37" w:rsidRPr="00664A7E" w:rsidRDefault="00296E37" w:rsidP="00296E37">
            <w:pPr>
              <w:rPr>
                <w:sz w:val="24"/>
                <w:szCs w:val="24"/>
                <w:lang w:val="uk-UA"/>
              </w:rPr>
            </w:pPr>
            <w:r w:rsidRPr="00664A7E">
              <w:rPr>
                <w:sz w:val="24"/>
                <w:szCs w:val="24"/>
                <w:lang w:val="uk-UA"/>
              </w:rPr>
              <w:t>- лист від 12.03.2024 № 2529-001.1/007.0/17-24 у відповідь на лист Європейської Бізнес Асоціації про зміни у складі Громадської ради;</w:t>
            </w:r>
          </w:p>
          <w:p w:rsidR="00296E37" w:rsidRPr="00664A7E" w:rsidRDefault="00296E37" w:rsidP="00296E37">
            <w:pPr>
              <w:rPr>
                <w:sz w:val="24"/>
                <w:szCs w:val="24"/>
                <w:lang w:val="uk-UA"/>
              </w:rPr>
            </w:pPr>
            <w:r w:rsidRPr="00664A7E">
              <w:rPr>
                <w:sz w:val="24"/>
                <w:szCs w:val="24"/>
                <w:lang w:val="uk-UA"/>
              </w:rPr>
              <w:t>- лист від 18.04.2024 № 3921-001.3/007.0/17-24 на Громадську раду при Держлікслужбі щодо пропозицій до Плану заходів на 2023-2024 року з реалізації Національної стратегії зі створення безбар’єрного простору в Україні на період до 2030 року</w:t>
            </w:r>
          </w:p>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Інформація щодо виконання орієнтовного Плану проведення консультацій з </w:t>
            </w:r>
            <w:r w:rsidRPr="00664A7E">
              <w:rPr>
                <w:sz w:val="24"/>
                <w:szCs w:val="24"/>
                <w:lang w:val="uk-UA"/>
              </w:rPr>
              <w:lastRenderedPageBreak/>
              <w:t>громадськістю у 2024 році щоквартально подається до Кабінету Міністрів України.</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13.7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 xml:space="preserve">Оприлюднення та оновлення наборів даних Держлікслужби на Єдиному державному </w:t>
            </w:r>
            <w:proofErr w:type="spellStart"/>
            <w:r w:rsidRPr="00664A7E">
              <w:rPr>
                <w:sz w:val="24"/>
                <w:szCs w:val="24"/>
                <w:lang w:val="uk-UA"/>
              </w:rPr>
              <w:t>вебпорталі</w:t>
            </w:r>
            <w:proofErr w:type="spellEnd"/>
            <w:r w:rsidRPr="00664A7E">
              <w:rPr>
                <w:sz w:val="24"/>
                <w:szCs w:val="24"/>
                <w:lang w:val="uk-UA"/>
              </w:rPr>
              <w:t xml:space="preserve">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2"/>
                <w:szCs w:val="22"/>
                <w:lang w:val="uk-UA"/>
              </w:rPr>
            </w:pPr>
            <w:r w:rsidRPr="00664A7E">
              <w:rPr>
                <w:b/>
                <w:sz w:val="22"/>
                <w:szCs w:val="22"/>
                <w:lang w:val="uk-UA"/>
              </w:rPr>
              <w:t>Виконується постійно.</w:t>
            </w:r>
          </w:p>
          <w:p w:rsidR="00296E37" w:rsidRPr="00664A7E" w:rsidRDefault="00296E37" w:rsidP="00296E37">
            <w:pPr>
              <w:shd w:val="clear" w:color="auto" w:fill="FFFFFF" w:themeFill="background1"/>
              <w:rPr>
                <w:sz w:val="22"/>
                <w:szCs w:val="22"/>
                <w:lang w:val="uk-UA"/>
              </w:rPr>
            </w:pPr>
            <w:r w:rsidRPr="00664A7E">
              <w:rPr>
                <w:sz w:val="22"/>
                <w:szCs w:val="22"/>
                <w:lang w:val="uk-UA"/>
              </w:rPr>
              <w:t>Перелік наборів даних Держлікслужби, які підлягають оприлюдненню у формі відкритих даних затверджено наказом Держлікслужби від 01.10.2024 № 1204.</w:t>
            </w:r>
          </w:p>
          <w:p w:rsidR="00296E37" w:rsidRPr="00664A7E" w:rsidRDefault="00296E37" w:rsidP="00296E37">
            <w:pPr>
              <w:shd w:val="clear" w:color="auto" w:fill="FFFFFF" w:themeFill="background1"/>
              <w:rPr>
                <w:sz w:val="24"/>
                <w:szCs w:val="24"/>
                <w:lang w:val="uk-UA"/>
              </w:rPr>
            </w:pPr>
            <w:r w:rsidRPr="00664A7E">
              <w:rPr>
                <w:sz w:val="22"/>
                <w:szCs w:val="22"/>
                <w:lang w:val="uk-UA"/>
              </w:rPr>
              <w:t>15 наборів даних, оновлюються щомісяця.</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z w:val="24"/>
                <w:szCs w:val="24"/>
                <w:lang w:val="uk-UA"/>
              </w:rPr>
            </w:pPr>
            <w:r w:rsidRPr="00664A7E">
              <w:rPr>
                <w:snapToGrid w:val="0"/>
                <w:sz w:val="24"/>
                <w:szCs w:val="24"/>
                <w:lang w:val="uk-UA"/>
              </w:rPr>
              <w:t>Забезпечення належного виконання зобов’язань у рамках членства в міжнародній</w:t>
            </w:r>
            <w:r w:rsidRPr="00664A7E">
              <w:rPr>
                <w:sz w:val="24"/>
                <w:szCs w:val="24"/>
                <w:lang w:val="uk-UA"/>
              </w:rPr>
              <w:t xml:space="preserve"> Системі співробітництва фармацевтичних інспекцій (</w:t>
            </w:r>
            <w:proofErr w:type="spellStart"/>
            <w:r w:rsidRPr="00664A7E">
              <w:rPr>
                <w:sz w:val="24"/>
                <w:szCs w:val="24"/>
                <w:lang w:val="uk-UA"/>
              </w:rPr>
              <w:t>Pharmaceutical</w:t>
            </w:r>
            <w:proofErr w:type="spellEnd"/>
            <w:r w:rsidRPr="00664A7E">
              <w:rPr>
                <w:sz w:val="24"/>
                <w:szCs w:val="24"/>
                <w:lang w:val="uk-UA"/>
              </w:rPr>
              <w:t xml:space="preserve"> </w:t>
            </w:r>
            <w:proofErr w:type="spellStart"/>
            <w:r w:rsidRPr="00664A7E">
              <w:rPr>
                <w:sz w:val="24"/>
                <w:szCs w:val="24"/>
                <w:lang w:val="uk-UA"/>
              </w:rPr>
              <w:t>inspection</w:t>
            </w:r>
            <w:proofErr w:type="spellEnd"/>
            <w:r w:rsidRPr="00664A7E">
              <w:rPr>
                <w:sz w:val="24"/>
                <w:szCs w:val="24"/>
                <w:lang w:val="uk-UA"/>
              </w:rPr>
              <w:t xml:space="preserve"> </w:t>
            </w:r>
            <w:proofErr w:type="spellStart"/>
            <w:r w:rsidRPr="00664A7E">
              <w:rPr>
                <w:sz w:val="24"/>
                <w:szCs w:val="24"/>
                <w:lang w:val="uk-UA"/>
              </w:rPr>
              <w:t>cooperation</w:t>
            </w:r>
            <w:proofErr w:type="spellEnd"/>
            <w:r w:rsidRPr="00664A7E">
              <w:rPr>
                <w:sz w:val="24"/>
                <w:szCs w:val="24"/>
                <w:lang w:val="uk-UA"/>
              </w:rPr>
              <w:t xml:space="preserve"> </w:t>
            </w:r>
            <w:proofErr w:type="spellStart"/>
            <w:r w:rsidRPr="00664A7E">
              <w:rPr>
                <w:sz w:val="24"/>
                <w:szCs w:val="24"/>
                <w:lang w:val="uk-UA"/>
              </w:rPr>
              <w:t>scheme</w:t>
            </w:r>
            <w:proofErr w:type="spellEnd"/>
            <w:r w:rsidRPr="00664A7E">
              <w:rPr>
                <w:sz w:val="24"/>
                <w:szCs w:val="24"/>
                <w:lang w:val="uk-UA"/>
              </w:rPr>
              <w:t xml:space="preserve"> (РIC/S)</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rPr>
                <w:sz w:val="24"/>
                <w:szCs w:val="24"/>
                <w:lang w:val="uk-UA"/>
              </w:rPr>
            </w:pPr>
          </w:p>
          <w:p w:rsidR="00296E37" w:rsidRPr="00664A7E" w:rsidRDefault="00296E37" w:rsidP="00296E37">
            <w:pPr>
              <w:shd w:val="clear" w:color="auto" w:fill="FFFFFF"/>
              <w:rPr>
                <w:sz w:val="24"/>
                <w:szCs w:val="24"/>
                <w:lang w:val="uk-UA"/>
              </w:rPr>
            </w:pPr>
            <w:r w:rsidRPr="00664A7E">
              <w:rPr>
                <w:sz w:val="24"/>
                <w:szCs w:val="24"/>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4"/>
                <w:szCs w:val="24"/>
                <w:lang w:val="uk-UA"/>
              </w:rPr>
            </w:pPr>
            <w:r w:rsidRPr="00664A7E">
              <w:rPr>
                <w:b/>
                <w:sz w:val="24"/>
                <w:szCs w:val="24"/>
                <w:lang w:val="uk-UA"/>
              </w:rPr>
              <w:t>Виконується.</w:t>
            </w:r>
          </w:p>
          <w:p w:rsidR="00296E37" w:rsidRPr="00664A7E" w:rsidRDefault="00296E37" w:rsidP="00296E37">
            <w:pPr>
              <w:shd w:val="clear" w:color="auto" w:fill="FFFFFF"/>
              <w:outlineLvl w:val="1"/>
              <w:rPr>
                <w:sz w:val="24"/>
                <w:szCs w:val="24"/>
                <w:lang w:val="uk-UA"/>
              </w:rPr>
            </w:pPr>
            <w:r w:rsidRPr="00664A7E">
              <w:rPr>
                <w:sz w:val="24"/>
                <w:szCs w:val="24"/>
                <w:lang w:val="uk-UA"/>
              </w:rPr>
              <w:t>Взято участь у 53-му засіданні Комітету Міжнародної системи співробітництва фармацевтичних інспекцій (</w:t>
            </w:r>
            <w:proofErr w:type="spellStart"/>
            <w:r w:rsidRPr="00664A7E">
              <w:rPr>
                <w:sz w:val="24"/>
                <w:szCs w:val="24"/>
                <w:lang w:val="uk-UA"/>
              </w:rPr>
              <w:t>Pharmaceutical</w:t>
            </w:r>
            <w:proofErr w:type="spellEnd"/>
            <w:r w:rsidRPr="00664A7E">
              <w:rPr>
                <w:sz w:val="24"/>
                <w:szCs w:val="24"/>
                <w:lang w:val="uk-UA"/>
              </w:rPr>
              <w:t xml:space="preserve"> </w:t>
            </w:r>
            <w:proofErr w:type="spellStart"/>
            <w:r w:rsidRPr="00664A7E">
              <w:rPr>
                <w:sz w:val="24"/>
                <w:szCs w:val="24"/>
                <w:lang w:val="uk-UA"/>
              </w:rPr>
              <w:t>Inspection</w:t>
            </w:r>
            <w:proofErr w:type="spellEnd"/>
            <w:r w:rsidRPr="00664A7E">
              <w:rPr>
                <w:sz w:val="24"/>
                <w:szCs w:val="24"/>
                <w:lang w:val="uk-UA"/>
              </w:rPr>
              <w:t xml:space="preserve"> </w:t>
            </w:r>
            <w:proofErr w:type="spellStart"/>
            <w:r w:rsidRPr="00664A7E">
              <w:rPr>
                <w:sz w:val="24"/>
                <w:szCs w:val="24"/>
                <w:lang w:val="uk-UA"/>
              </w:rPr>
              <w:t>Cooperation</w:t>
            </w:r>
            <w:proofErr w:type="spellEnd"/>
            <w:r w:rsidRPr="00664A7E">
              <w:rPr>
                <w:sz w:val="24"/>
                <w:szCs w:val="24"/>
                <w:lang w:val="uk-UA"/>
              </w:rPr>
              <w:t xml:space="preserve"> </w:t>
            </w:r>
            <w:proofErr w:type="spellStart"/>
            <w:r w:rsidRPr="00664A7E">
              <w:rPr>
                <w:sz w:val="24"/>
                <w:szCs w:val="24"/>
                <w:lang w:val="uk-UA"/>
              </w:rPr>
              <w:t>Scheme</w:t>
            </w:r>
            <w:proofErr w:type="spellEnd"/>
            <w:r w:rsidRPr="00664A7E">
              <w:rPr>
                <w:sz w:val="24"/>
                <w:szCs w:val="24"/>
                <w:lang w:val="uk-UA"/>
              </w:rPr>
              <w:t xml:space="preserve"> – PIC/S),</w:t>
            </w:r>
          </w:p>
          <w:p w:rsidR="00296E37" w:rsidRPr="00664A7E" w:rsidRDefault="00296E37" w:rsidP="00296E37">
            <w:pPr>
              <w:rPr>
                <w:color w:val="FF0000"/>
                <w:sz w:val="24"/>
                <w:szCs w:val="24"/>
                <w:lang w:val="uk-UA"/>
              </w:rPr>
            </w:pPr>
            <w:r w:rsidRPr="00664A7E">
              <w:rPr>
                <w:sz w:val="24"/>
                <w:szCs w:val="24"/>
                <w:lang w:val="uk-UA"/>
              </w:rPr>
              <w:t xml:space="preserve">м. Женева, Швейцарська Конфедерація, у форматі </w:t>
            </w:r>
            <w:proofErr w:type="spellStart"/>
            <w:r w:rsidRPr="00664A7E">
              <w:rPr>
                <w:sz w:val="24"/>
                <w:szCs w:val="24"/>
                <w:lang w:val="uk-UA"/>
              </w:rPr>
              <w:t>відеоконференції</w:t>
            </w:r>
            <w:proofErr w:type="spellEnd"/>
            <w:r w:rsidRPr="00664A7E">
              <w:rPr>
                <w:sz w:val="24"/>
                <w:szCs w:val="24"/>
                <w:lang w:val="uk-UA"/>
              </w:rPr>
              <w:t>.</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both"/>
              <w:rPr>
                <w:snapToGrid w:val="0"/>
                <w:sz w:val="24"/>
                <w:szCs w:val="24"/>
                <w:lang w:val="uk-UA"/>
              </w:rPr>
            </w:pPr>
            <w:r w:rsidRPr="00664A7E">
              <w:rPr>
                <w:snapToGrid w:val="0"/>
                <w:sz w:val="24"/>
                <w:szCs w:val="24"/>
                <w:lang w:val="uk-UA"/>
              </w:rPr>
              <w:t>Виконання зобов’язань в рамках членства в Європейській комісії з фармакопеї</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4"/>
                <w:szCs w:val="24"/>
                <w:lang w:val="uk-UA"/>
              </w:rPr>
            </w:pPr>
            <w:r w:rsidRPr="00664A7E">
              <w:rPr>
                <w:b/>
                <w:sz w:val="24"/>
                <w:szCs w:val="24"/>
                <w:lang w:val="uk-UA"/>
              </w:rPr>
              <w:t>Виконується.</w:t>
            </w:r>
          </w:p>
          <w:p w:rsidR="00296E37" w:rsidRPr="00664A7E" w:rsidRDefault="00296E37" w:rsidP="00296E37">
            <w:pPr>
              <w:shd w:val="clear" w:color="auto" w:fill="FFFFFF"/>
              <w:outlineLvl w:val="1"/>
              <w:rPr>
                <w:sz w:val="24"/>
                <w:szCs w:val="24"/>
                <w:lang w:val="uk-UA"/>
              </w:rPr>
            </w:pPr>
            <w:r w:rsidRPr="00664A7E">
              <w:rPr>
                <w:sz w:val="24"/>
                <w:szCs w:val="24"/>
                <w:lang w:val="uk-UA"/>
              </w:rPr>
              <w:t>Участь:</w:t>
            </w:r>
          </w:p>
          <w:p w:rsidR="00296E37" w:rsidRPr="00664A7E" w:rsidRDefault="00296E37" w:rsidP="00296E37">
            <w:pPr>
              <w:rPr>
                <w:sz w:val="24"/>
                <w:szCs w:val="24"/>
                <w:lang w:val="uk-UA"/>
              </w:rPr>
            </w:pPr>
            <w:r w:rsidRPr="00664A7E">
              <w:rPr>
                <w:sz w:val="24"/>
                <w:szCs w:val="24"/>
                <w:lang w:val="uk-UA"/>
              </w:rPr>
              <w:t xml:space="preserve">178-ме засідання Європейської комісії з фармакопеї, м. Страсбург, 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13.10</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rPr>
                <w:snapToGrid w:val="0"/>
                <w:sz w:val="24"/>
                <w:szCs w:val="24"/>
                <w:lang w:val="uk-UA"/>
              </w:rPr>
            </w:pPr>
            <w:r w:rsidRPr="00664A7E">
              <w:rPr>
                <w:snapToGrid w:val="0"/>
                <w:sz w:val="24"/>
                <w:szCs w:val="24"/>
                <w:lang w:val="uk-UA"/>
              </w:rPr>
              <w:t>Координація діяльності з питань співпраці з ВООЗ</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Департамент контролю якості лікарських засобів та крові</w:t>
            </w:r>
          </w:p>
          <w:p w:rsidR="00296E37" w:rsidRPr="00664A7E" w:rsidRDefault="00296E37" w:rsidP="00296E37">
            <w:pPr>
              <w:shd w:val="clear" w:color="auto" w:fill="FFFFFF"/>
              <w:rPr>
                <w:sz w:val="24"/>
                <w:szCs w:val="24"/>
                <w:lang w:val="uk-UA"/>
              </w:rPr>
            </w:pPr>
          </w:p>
          <w:p w:rsidR="00296E37" w:rsidRPr="00664A7E" w:rsidRDefault="00296E37" w:rsidP="00296E37">
            <w:pPr>
              <w:shd w:val="clear" w:color="auto" w:fill="FFFFFF"/>
              <w:rPr>
                <w:sz w:val="24"/>
                <w:szCs w:val="24"/>
                <w:lang w:val="uk-UA"/>
              </w:rPr>
            </w:pPr>
            <w:r w:rsidRPr="00664A7E">
              <w:rPr>
                <w:sz w:val="24"/>
                <w:szCs w:val="24"/>
                <w:lang w:val="uk-UA"/>
              </w:rPr>
              <w:t>Відділ державного ринкового нагляду за обігом медичних виробів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4"/>
                <w:szCs w:val="24"/>
                <w:lang w:val="uk-UA"/>
              </w:rPr>
            </w:pPr>
            <w:r w:rsidRPr="00664A7E">
              <w:rPr>
                <w:b/>
                <w:sz w:val="24"/>
                <w:szCs w:val="24"/>
                <w:lang w:val="uk-UA"/>
              </w:rPr>
              <w:lastRenderedPageBreak/>
              <w:t>Виконується.</w:t>
            </w:r>
          </w:p>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Взято участь у засіданнях робочих груп ВООЗ </w:t>
            </w:r>
            <w:proofErr w:type="spellStart"/>
            <w:r w:rsidRPr="00664A7E">
              <w:rPr>
                <w:sz w:val="24"/>
                <w:szCs w:val="24"/>
                <w:lang w:val="uk-UA"/>
              </w:rPr>
              <w:t>Track</w:t>
            </w:r>
            <w:proofErr w:type="spellEnd"/>
            <w:r w:rsidRPr="00664A7E">
              <w:rPr>
                <w:sz w:val="24"/>
                <w:szCs w:val="24"/>
                <w:lang w:val="uk-UA"/>
              </w:rPr>
              <w:t xml:space="preserve"> </w:t>
            </w:r>
            <w:proofErr w:type="spellStart"/>
            <w:r w:rsidRPr="00664A7E">
              <w:rPr>
                <w:sz w:val="24"/>
                <w:szCs w:val="24"/>
                <w:lang w:val="uk-UA"/>
              </w:rPr>
              <w:t>and</w:t>
            </w:r>
            <w:proofErr w:type="spellEnd"/>
            <w:r w:rsidRPr="00664A7E">
              <w:rPr>
                <w:sz w:val="24"/>
                <w:szCs w:val="24"/>
                <w:lang w:val="uk-UA"/>
              </w:rPr>
              <w:t xml:space="preserve"> </w:t>
            </w:r>
            <w:proofErr w:type="spellStart"/>
            <w:r w:rsidRPr="00664A7E">
              <w:rPr>
                <w:sz w:val="24"/>
                <w:szCs w:val="24"/>
                <w:lang w:val="uk-UA"/>
              </w:rPr>
              <w:t>Trace</w:t>
            </w:r>
            <w:proofErr w:type="spellEnd"/>
            <w:r w:rsidRPr="00664A7E">
              <w:rPr>
                <w:sz w:val="24"/>
                <w:szCs w:val="24"/>
                <w:lang w:val="uk-UA"/>
              </w:rPr>
              <w:t xml:space="preserve">, </w:t>
            </w:r>
            <w:proofErr w:type="spellStart"/>
            <w:r w:rsidRPr="00664A7E">
              <w:rPr>
                <w:sz w:val="24"/>
                <w:szCs w:val="24"/>
                <w:lang w:val="uk-UA"/>
              </w:rPr>
              <w:t>Tracebility</w:t>
            </w:r>
            <w:proofErr w:type="spellEnd"/>
            <w:r w:rsidRPr="00664A7E">
              <w:rPr>
                <w:sz w:val="24"/>
                <w:szCs w:val="24"/>
                <w:lang w:val="uk-UA"/>
              </w:rPr>
              <w:t>.</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13.11</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napToGrid w:val="0"/>
                <w:sz w:val="24"/>
                <w:szCs w:val="24"/>
                <w:lang w:val="uk-UA"/>
              </w:rPr>
            </w:pPr>
            <w:r w:rsidRPr="00664A7E">
              <w:rPr>
                <w:snapToGrid w:val="0"/>
                <w:sz w:val="24"/>
                <w:szCs w:val="24"/>
                <w:lang w:val="uk-UA"/>
              </w:rPr>
              <w:t>Координація діяльності, пов’язаної з реалізацією комунікаційних заходів між МОЗ, іншими зацікавленими сторонами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4"/>
                <w:szCs w:val="24"/>
                <w:lang w:val="uk-UA"/>
              </w:rPr>
            </w:pPr>
            <w:r w:rsidRPr="00664A7E">
              <w:rPr>
                <w:b/>
                <w:sz w:val="24"/>
                <w:szCs w:val="24"/>
                <w:lang w:val="uk-UA"/>
              </w:rPr>
              <w:t>Виконується.</w:t>
            </w:r>
          </w:p>
          <w:p w:rsidR="00296E37" w:rsidRPr="00664A7E" w:rsidRDefault="00296E37" w:rsidP="00296E37">
            <w:pPr>
              <w:shd w:val="clear" w:color="auto" w:fill="FFFFFF" w:themeFill="background1"/>
              <w:rPr>
                <w:sz w:val="24"/>
                <w:szCs w:val="24"/>
                <w:lang w:val="uk-UA"/>
              </w:rPr>
            </w:pPr>
            <w:r w:rsidRPr="00664A7E">
              <w:rPr>
                <w:sz w:val="24"/>
                <w:szCs w:val="24"/>
                <w:lang w:val="uk-UA"/>
              </w:rPr>
              <w:t>Здійснюються заходи з координації комунікаційних заходів з МОЗ та іншими зацікавленими сторонами.</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13.12</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Забезпечення оперативного опублікування інформації про здійснення заходів міжнародного характеру,</w:t>
            </w:r>
            <w:r w:rsidRPr="00664A7E">
              <w:rPr>
                <w:sz w:val="24"/>
                <w:szCs w:val="24"/>
                <w:lang w:val="uk-UA"/>
              </w:rPr>
              <w:br/>
              <w:t xml:space="preserve">в </w:t>
            </w:r>
            <w:proofErr w:type="spellStart"/>
            <w:r w:rsidRPr="00664A7E">
              <w:rPr>
                <w:sz w:val="24"/>
                <w:szCs w:val="24"/>
                <w:lang w:val="uk-UA"/>
              </w:rPr>
              <w:t>т.ч</w:t>
            </w:r>
            <w:proofErr w:type="spellEnd"/>
            <w:r w:rsidRPr="00664A7E">
              <w:rPr>
                <w:sz w:val="24"/>
                <w:szCs w:val="24"/>
                <w:lang w:val="uk-UA"/>
              </w:rPr>
              <w:t>. пов’язаних з воєнним станом</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 xml:space="preserve">Інформація щодо проведених заходів міжнародного характеру та участі в них представників Держлікслужби висвітлюється на офіційному </w:t>
            </w:r>
            <w:proofErr w:type="spellStart"/>
            <w:r w:rsidRPr="00664A7E">
              <w:rPr>
                <w:sz w:val="24"/>
                <w:szCs w:val="24"/>
                <w:lang w:val="uk-UA"/>
              </w:rPr>
              <w:t>вебсайті</w:t>
            </w:r>
            <w:proofErr w:type="spellEnd"/>
            <w:r w:rsidRPr="00664A7E">
              <w:rPr>
                <w:sz w:val="24"/>
                <w:szCs w:val="24"/>
                <w:lang w:val="uk-UA"/>
              </w:rPr>
              <w:t xml:space="preserve"> Держлікслужби та сторінці Держлікслужби в мережі Facebook.</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13.13</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Взято участь:</w:t>
            </w:r>
          </w:p>
          <w:p w:rsidR="00296E37" w:rsidRPr="00664A7E" w:rsidRDefault="00296E37" w:rsidP="00296E37">
            <w:pPr>
              <w:rPr>
                <w:sz w:val="24"/>
                <w:szCs w:val="24"/>
                <w:lang w:val="uk-UA"/>
              </w:rPr>
            </w:pPr>
            <w:r w:rsidRPr="00664A7E">
              <w:rPr>
                <w:sz w:val="24"/>
                <w:szCs w:val="24"/>
                <w:lang w:val="uk-UA"/>
              </w:rPr>
              <w:t xml:space="preserve">- 19-20 березня – в 9-му пленарному засіданні Європейського комітету з косметики та здоров’я споживачів (CD-P-COS) і в 13-му спільному засіданні Європейського комітету з косметики та здоров’я споживачів та мережі офіційних лабораторій контролю косметики (OCCL), м. Страсбург, 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xml:space="preserve">- 11 квітня – у засіданні Комітету експертів CD-P-PH Європейського директорату з контролю якості медичної продукції та охорони здоров'я (EDQM), м. Страсбург, 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lastRenderedPageBreak/>
              <w:t xml:space="preserve">- 22-23 травня – у 76-му засіданні Комітету експертів з питань класифікації лікарських засобів відносно їх постачання (CD-P-PH/PHO) Європейського директорату з контролю якості медичної продукції та охорони здоров'я (EDQM), м. Страсбург, 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- 04-05 червня – у 93-му засіданні Комітету експертів з питань стандартів якості та безпеки фармацевтичної практики і фармацевтичної допомоги (CD-P-PH/PC),</w:t>
            </w:r>
            <w:r w:rsidRPr="00664A7E">
              <w:rPr>
                <w:sz w:val="24"/>
                <w:szCs w:val="24"/>
                <w:lang w:val="uk-UA"/>
              </w:rPr>
              <w:br/>
              <w:t xml:space="preserve">м. Страсбург, Французька Республіка, у форматі </w:t>
            </w:r>
            <w:proofErr w:type="spellStart"/>
            <w:r w:rsidRPr="00664A7E">
              <w:rPr>
                <w:sz w:val="24"/>
                <w:szCs w:val="24"/>
                <w:lang w:val="uk-UA"/>
              </w:rPr>
              <w:t>відеоконференції</w:t>
            </w:r>
            <w:proofErr w:type="spellEnd"/>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13.14</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sz w:val="22"/>
                <w:szCs w:val="22"/>
                <w:lang w:val="uk-UA"/>
              </w:rPr>
            </w:pPr>
            <w:r w:rsidRPr="005A15BF">
              <w:rPr>
                <w:sz w:val="22"/>
                <w:szCs w:val="22"/>
                <w:lang w:val="uk-UA"/>
              </w:rPr>
              <w:t>Відділ міжнародного співробітництва та комунікацій</w:t>
            </w:r>
          </w:p>
          <w:p w:rsidR="00296E37" w:rsidRPr="005A15BF" w:rsidRDefault="00296E37" w:rsidP="00296E37">
            <w:pPr>
              <w:shd w:val="clear" w:color="auto" w:fill="FFFFFF" w:themeFill="background1"/>
              <w:rPr>
                <w:sz w:val="22"/>
                <w:szCs w:val="22"/>
                <w:lang w:val="uk-UA"/>
              </w:rPr>
            </w:pPr>
          </w:p>
          <w:p w:rsidR="00296E37" w:rsidRPr="005A15BF" w:rsidRDefault="00296E37" w:rsidP="00296E37">
            <w:pPr>
              <w:shd w:val="clear" w:color="auto" w:fill="FFFFFF" w:themeFill="background1"/>
              <w:rPr>
                <w:sz w:val="22"/>
                <w:szCs w:val="22"/>
                <w:lang w:val="uk-UA"/>
              </w:rPr>
            </w:pPr>
            <w:r w:rsidRPr="005A15BF">
              <w:rPr>
                <w:sz w:val="22"/>
                <w:szCs w:val="22"/>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b/>
                <w:sz w:val="22"/>
                <w:szCs w:val="22"/>
                <w:lang w:val="uk-UA"/>
              </w:rPr>
            </w:pPr>
            <w:r w:rsidRPr="005A15BF">
              <w:rPr>
                <w:b/>
                <w:sz w:val="22"/>
                <w:szCs w:val="22"/>
                <w:lang w:val="uk-UA"/>
              </w:rPr>
              <w:t>Виконується.</w:t>
            </w:r>
          </w:p>
          <w:p w:rsidR="00296E37" w:rsidRPr="005A15BF" w:rsidRDefault="00296E37" w:rsidP="00296E37">
            <w:pPr>
              <w:shd w:val="clear" w:color="auto" w:fill="FFFFFF" w:themeFill="background1"/>
              <w:rPr>
                <w:sz w:val="22"/>
                <w:szCs w:val="22"/>
                <w:lang w:val="uk-UA"/>
              </w:rPr>
            </w:pPr>
            <w:r w:rsidRPr="005A15BF">
              <w:rPr>
                <w:sz w:val="22"/>
                <w:szCs w:val="22"/>
                <w:lang w:val="uk-UA"/>
              </w:rPr>
              <w:t>Держлікслужба надала доопрацьований проєкт Меморандуму про взаєморозуміння між Державною службою України з лікарських засобів та Центральною організацією контролю за стандартами лікарських засобів Індії до МЗС для передачі договірній стороні листом від 11.07.2024</w:t>
            </w:r>
            <w:r w:rsidRPr="005A15BF">
              <w:rPr>
                <w:sz w:val="22"/>
                <w:szCs w:val="22"/>
                <w:lang w:val="uk-UA"/>
              </w:rPr>
              <w:br/>
              <w:t>№ 6741-001.3/007.0/17-24.</w:t>
            </w:r>
          </w:p>
          <w:p w:rsidR="00296E37" w:rsidRPr="005A15BF" w:rsidRDefault="00296E37" w:rsidP="00296E37">
            <w:pPr>
              <w:shd w:val="clear" w:color="auto" w:fill="FFFFFF" w:themeFill="background1"/>
              <w:rPr>
                <w:sz w:val="22"/>
                <w:szCs w:val="22"/>
                <w:lang w:val="uk-UA"/>
              </w:rPr>
            </w:pPr>
            <w:r w:rsidRPr="005A15BF">
              <w:rPr>
                <w:sz w:val="22"/>
                <w:szCs w:val="22"/>
                <w:lang w:val="uk-UA"/>
              </w:rPr>
              <w:t>Проєкт Меморандуму про співпрацю з Міністерством громадського здоров’я Держави Катар у сфері врегулювання розповсюдження ліків та виробів медичного призначення надіслано до МЗС для передачі договірній стороні листом від 27.06.2024</w:t>
            </w:r>
            <w:r w:rsidRPr="005A15BF">
              <w:rPr>
                <w:sz w:val="22"/>
                <w:szCs w:val="22"/>
                <w:lang w:val="uk-UA"/>
              </w:rPr>
              <w:br/>
              <w:t>№ 6276-001.1/007.0/17-24.</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ind w:right="-116"/>
              <w:jc w:val="center"/>
              <w:rPr>
                <w:sz w:val="22"/>
                <w:szCs w:val="22"/>
                <w:lang w:val="uk-UA"/>
              </w:rPr>
            </w:pPr>
            <w:r w:rsidRPr="005A15BF">
              <w:rPr>
                <w:sz w:val="22"/>
                <w:szCs w:val="22"/>
                <w:lang w:val="uk-UA"/>
              </w:rPr>
              <w:t>13.15</w:t>
            </w:r>
          </w:p>
        </w:tc>
        <w:tc>
          <w:tcPr>
            <w:tcW w:w="1591"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both"/>
              <w:rPr>
                <w:sz w:val="22"/>
                <w:szCs w:val="22"/>
                <w:lang w:val="uk-UA"/>
              </w:rPr>
            </w:pPr>
            <w:r w:rsidRPr="005A15BF">
              <w:rPr>
                <w:sz w:val="22"/>
                <w:szCs w:val="22"/>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632"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jc w:val="center"/>
              <w:rPr>
                <w:sz w:val="22"/>
                <w:szCs w:val="22"/>
                <w:lang w:val="uk-UA" w:eastAsia="uk-UA"/>
              </w:rPr>
            </w:pPr>
            <w:r w:rsidRPr="005A15BF">
              <w:rPr>
                <w:sz w:val="22"/>
                <w:szCs w:val="22"/>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sz w:val="22"/>
                <w:szCs w:val="22"/>
                <w:lang w:val="uk-UA"/>
              </w:rPr>
            </w:pPr>
            <w:r w:rsidRPr="005A15BF">
              <w:rPr>
                <w:sz w:val="22"/>
                <w:szCs w:val="22"/>
                <w:lang w:val="uk-UA"/>
              </w:rPr>
              <w:t>Відділ міжнародного співробітництва та комунікацій</w:t>
            </w:r>
          </w:p>
          <w:p w:rsidR="00296E37" w:rsidRPr="005A15BF" w:rsidRDefault="00296E37" w:rsidP="00296E37">
            <w:pPr>
              <w:shd w:val="clear" w:color="auto" w:fill="FFFFFF" w:themeFill="background1"/>
              <w:rPr>
                <w:sz w:val="22"/>
                <w:szCs w:val="22"/>
                <w:lang w:val="uk-UA"/>
              </w:rPr>
            </w:pPr>
          </w:p>
          <w:p w:rsidR="00296E37" w:rsidRPr="005A15BF" w:rsidRDefault="00296E37" w:rsidP="00296E37">
            <w:pPr>
              <w:shd w:val="clear" w:color="auto" w:fill="FFFFFF" w:themeFill="background1"/>
              <w:rPr>
                <w:sz w:val="22"/>
                <w:szCs w:val="22"/>
                <w:lang w:val="uk-UA"/>
              </w:rPr>
            </w:pPr>
            <w:r w:rsidRPr="005A15BF">
              <w:rPr>
                <w:sz w:val="22"/>
                <w:szCs w:val="22"/>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5A15BF" w:rsidRDefault="00296E37" w:rsidP="00296E37">
            <w:pPr>
              <w:shd w:val="clear" w:color="auto" w:fill="FFFFFF" w:themeFill="background1"/>
              <w:rPr>
                <w:b/>
                <w:sz w:val="22"/>
                <w:szCs w:val="22"/>
                <w:lang w:val="uk-UA"/>
              </w:rPr>
            </w:pPr>
            <w:r w:rsidRPr="005A15BF">
              <w:rPr>
                <w:b/>
                <w:sz w:val="22"/>
                <w:szCs w:val="22"/>
                <w:lang w:val="uk-UA"/>
              </w:rPr>
              <w:t>Виконується.</w:t>
            </w:r>
          </w:p>
          <w:p w:rsidR="00296E37" w:rsidRPr="005A15BF" w:rsidRDefault="00296E37" w:rsidP="00296E37">
            <w:pPr>
              <w:shd w:val="clear" w:color="auto" w:fill="FFFFFF" w:themeFill="background1"/>
              <w:rPr>
                <w:sz w:val="22"/>
                <w:szCs w:val="22"/>
                <w:lang w:val="uk-UA"/>
              </w:rPr>
            </w:pPr>
            <w:r w:rsidRPr="005A15BF">
              <w:rPr>
                <w:sz w:val="22"/>
                <w:szCs w:val="22"/>
                <w:lang w:val="uk-UA"/>
              </w:rPr>
              <w:t>Забезпечено координацію, пов’язану із участю Держлікслужби у роботі двосторонніх  комісій:</w:t>
            </w:r>
          </w:p>
          <w:p w:rsidR="00296E37" w:rsidRPr="005A15BF" w:rsidRDefault="00296E37" w:rsidP="00296E37">
            <w:pPr>
              <w:shd w:val="clear" w:color="auto" w:fill="FFFFFF" w:themeFill="background1"/>
              <w:rPr>
                <w:sz w:val="22"/>
                <w:szCs w:val="22"/>
                <w:lang w:val="uk-UA"/>
              </w:rPr>
            </w:pPr>
            <w:r w:rsidRPr="005A15BF">
              <w:rPr>
                <w:sz w:val="22"/>
                <w:szCs w:val="22"/>
                <w:lang w:val="uk-UA"/>
              </w:rPr>
              <w:t>Підготовлено:</w:t>
            </w:r>
          </w:p>
          <w:p w:rsidR="00296E37" w:rsidRPr="005A15BF" w:rsidRDefault="00296E37" w:rsidP="00296E37">
            <w:pPr>
              <w:shd w:val="clear" w:color="auto" w:fill="FFFFFF" w:themeFill="background1"/>
              <w:rPr>
                <w:sz w:val="22"/>
                <w:szCs w:val="22"/>
                <w:lang w:val="uk-UA"/>
              </w:rPr>
            </w:pPr>
            <w:r w:rsidRPr="005A15BF">
              <w:rPr>
                <w:sz w:val="22"/>
                <w:szCs w:val="22"/>
                <w:lang w:val="uk-UA"/>
              </w:rPr>
              <w:t>- участь представників Держлікслужби в роботі 9-го засідання Українсько-польської міжурядової комісії з питань економічного співроб</w:t>
            </w:r>
            <w:r w:rsidR="00684DA0" w:rsidRPr="005A15BF">
              <w:rPr>
                <w:sz w:val="22"/>
                <w:szCs w:val="22"/>
                <w:lang w:val="uk-UA"/>
              </w:rPr>
              <w:t xml:space="preserve">ітництва </w:t>
            </w:r>
            <w:r w:rsidR="00684DA0" w:rsidRPr="005A15BF">
              <w:rPr>
                <w:sz w:val="22"/>
                <w:szCs w:val="22"/>
                <w:lang w:val="uk-UA"/>
              </w:rPr>
              <w:lastRenderedPageBreak/>
              <w:t>(11 березня 2024 року,</w:t>
            </w:r>
            <w:r w:rsidR="00684DA0" w:rsidRPr="005A15BF">
              <w:rPr>
                <w:sz w:val="22"/>
                <w:szCs w:val="22"/>
                <w:lang w:val="uk-UA"/>
              </w:rPr>
              <w:br/>
            </w:r>
            <w:r w:rsidRPr="005A15BF">
              <w:rPr>
                <w:sz w:val="22"/>
                <w:szCs w:val="22"/>
                <w:lang w:val="uk-UA"/>
              </w:rPr>
              <w:t>м. Львів).</w:t>
            </w:r>
          </w:p>
          <w:p w:rsidR="00296E37" w:rsidRPr="005A15BF" w:rsidRDefault="00296E37" w:rsidP="00296E37">
            <w:pPr>
              <w:shd w:val="clear" w:color="auto" w:fill="FFFFFF" w:themeFill="background1"/>
              <w:rPr>
                <w:sz w:val="22"/>
                <w:szCs w:val="22"/>
                <w:lang w:val="uk-UA"/>
              </w:rPr>
            </w:pPr>
            <w:r w:rsidRPr="005A15BF">
              <w:rPr>
                <w:sz w:val="22"/>
                <w:szCs w:val="22"/>
                <w:lang w:val="uk-UA"/>
              </w:rPr>
              <w:t>На адресу Мінекономіки щоквартально надається інформація щодо виконання:</w:t>
            </w:r>
          </w:p>
          <w:p w:rsidR="00296E37" w:rsidRPr="005A15BF" w:rsidRDefault="00296E37" w:rsidP="00296E37">
            <w:pPr>
              <w:shd w:val="clear" w:color="auto" w:fill="FFFFFF" w:themeFill="background1"/>
              <w:rPr>
                <w:sz w:val="22"/>
                <w:szCs w:val="22"/>
                <w:lang w:val="uk-UA"/>
              </w:rPr>
            </w:pPr>
            <w:r w:rsidRPr="005A15BF">
              <w:rPr>
                <w:sz w:val="22"/>
                <w:szCs w:val="22"/>
                <w:lang w:val="uk-UA"/>
              </w:rPr>
              <w:t>- Плану заходів з реалізації домовленостей, досягнутих у ході п’ятнадцятого засідання Українсько-в’єтнамської міжурядової комісії з питань торговельно-економічного та науково-технічного співробітництва;</w:t>
            </w:r>
          </w:p>
          <w:p w:rsidR="00296E37" w:rsidRPr="005A15BF" w:rsidRDefault="00296E37" w:rsidP="00296E37">
            <w:pPr>
              <w:shd w:val="clear" w:color="auto" w:fill="FFFFFF" w:themeFill="background1"/>
              <w:rPr>
                <w:sz w:val="22"/>
                <w:szCs w:val="22"/>
                <w:lang w:val="uk-UA"/>
              </w:rPr>
            </w:pPr>
            <w:r w:rsidRPr="005A15BF">
              <w:rPr>
                <w:sz w:val="22"/>
                <w:szCs w:val="22"/>
                <w:lang w:val="uk-UA"/>
              </w:rPr>
              <w:t>- Плану заходів з реалізації домовленостей, досягнутих у ході Шостого засідання Міжурядової українсько-індійської комісії по торговельному, економічному, науковому, технічному, промисловому і культурному співробітництву;</w:t>
            </w:r>
          </w:p>
          <w:p w:rsidR="00296E37" w:rsidRPr="005A15BF" w:rsidRDefault="00296E37" w:rsidP="00296E37">
            <w:pPr>
              <w:shd w:val="clear" w:color="auto" w:fill="FFFFFF" w:themeFill="background1"/>
              <w:rPr>
                <w:sz w:val="22"/>
                <w:szCs w:val="22"/>
                <w:lang w:val="uk-UA"/>
              </w:rPr>
            </w:pPr>
            <w:r w:rsidRPr="005A15BF">
              <w:rPr>
                <w:sz w:val="22"/>
                <w:szCs w:val="22"/>
                <w:lang w:val="uk-UA"/>
              </w:rPr>
              <w:t>- підготовки до проведення  3-го засідання робочої групи з питань співпраці у галузі охорони здоров’я та фармацевтики.</w:t>
            </w:r>
          </w:p>
          <w:p w:rsidR="00296E37" w:rsidRPr="005A15BF" w:rsidRDefault="00296E37" w:rsidP="00296E37">
            <w:pPr>
              <w:shd w:val="clear" w:color="auto" w:fill="FFFFFF" w:themeFill="background1"/>
              <w:rPr>
                <w:sz w:val="22"/>
                <w:szCs w:val="22"/>
                <w:lang w:val="uk-UA"/>
              </w:rPr>
            </w:pPr>
            <w:r w:rsidRPr="005A15BF">
              <w:rPr>
                <w:sz w:val="22"/>
                <w:szCs w:val="22"/>
                <w:lang w:val="uk-UA"/>
              </w:rPr>
              <w:t>До Мінфіну щоквартально надається актуальна інформація щодо стану виконання:</w:t>
            </w:r>
          </w:p>
          <w:p w:rsidR="00296E37" w:rsidRPr="005A15BF" w:rsidRDefault="00296E37" w:rsidP="00296E37">
            <w:pPr>
              <w:shd w:val="clear" w:color="auto" w:fill="FFFFFF" w:themeFill="background1"/>
              <w:rPr>
                <w:sz w:val="22"/>
                <w:szCs w:val="22"/>
                <w:lang w:val="uk-UA"/>
              </w:rPr>
            </w:pPr>
            <w:r w:rsidRPr="005A15BF">
              <w:rPr>
                <w:sz w:val="22"/>
                <w:szCs w:val="22"/>
                <w:lang w:val="uk-UA"/>
              </w:rPr>
              <w:t>- Плану заходів за результатами проведення Другого засідання Спільної комісії з економічного, торговельного і технічного співробітництва між Урядом України та Урядом Держави Катар;</w:t>
            </w:r>
          </w:p>
          <w:p w:rsidR="00296E37" w:rsidRPr="005A15BF" w:rsidRDefault="00296E37" w:rsidP="00296E37">
            <w:pPr>
              <w:shd w:val="clear" w:color="auto" w:fill="FFFFFF" w:themeFill="background1"/>
              <w:rPr>
                <w:sz w:val="22"/>
                <w:szCs w:val="22"/>
                <w:lang w:val="uk-UA"/>
              </w:rPr>
            </w:pPr>
            <w:r w:rsidRPr="005A15BF">
              <w:rPr>
                <w:sz w:val="22"/>
                <w:szCs w:val="22"/>
                <w:lang w:val="uk-UA"/>
              </w:rPr>
              <w:t xml:space="preserve">- Плану заходів з реалізації домовленостей, </w:t>
            </w:r>
          </w:p>
          <w:p w:rsidR="00296E37" w:rsidRPr="005A15BF" w:rsidRDefault="00296E37" w:rsidP="00296E37">
            <w:pPr>
              <w:shd w:val="clear" w:color="auto" w:fill="FFFFFF" w:themeFill="background1"/>
              <w:rPr>
                <w:sz w:val="22"/>
                <w:szCs w:val="22"/>
                <w:lang w:val="uk-UA"/>
              </w:rPr>
            </w:pPr>
            <w:r w:rsidRPr="005A15BF">
              <w:rPr>
                <w:sz w:val="22"/>
                <w:szCs w:val="22"/>
                <w:lang w:val="uk-UA"/>
              </w:rPr>
              <w:t>досягнутих під час Другого засідання Міжурядової українсько-кіпрської комісії з економічного, науково-технічного та промислового співробітництва;</w:t>
            </w:r>
          </w:p>
          <w:p w:rsidR="00296E37" w:rsidRPr="005A15BF" w:rsidRDefault="00296E37" w:rsidP="00296E37">
            <w:pPr>
              <w:shd w:val="clear" w:color="auto" w:fill="FFFFFF" w:themeFill="background1"/>
              <w:rPr>
                <w:sz w:val="22"/>
                <w:szCs w:val="22"/>
                <w:lang w:val="uk-UA"/>
              </w:rPr>
            </w:pPr>
            <w:r w:rsidRPr="005A15BF">
              <w:rPr>
                <w:sz w:val="22"/>
                <w:szCs w:val="22"/>
                <w:lang w:val="uk-UA"/>
              </w:rPr>
              <w:t>- Плану заходів з реалізації домовленостей, досягнутих під час 9-го засідання Українсько-польської міжурядової комісії з питань економічного співробітництва.</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13.16</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lastRenderedPageBreak/>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b/>
                <w:sz w:val="24"/>
                <w:szCs w:val="24"/>
                <w:lang w:val="uk-UA"/>
              </w:rPr>
            </w:pPr>
            <w:r w:rsidRPr="00664A7E">
              <w:rPr>
                <w:b/>
                <w:sz w:val="24"/>
                <w:szCs w:val="24"/>
                <w:lang w:val="uk-UA"/>
              </w:rPr>
              <w:lastRenderedPageBreak/>
              <w:t>Виконується.</w:t>
            </w:r>
          </w:p>
          <w:p w:rsidR="00296E37" w:rsidRPr="00664A7E" w:rsidRDefault="00296E37" w:rsidP="00296E37">
            <w:pPr>
              <w:shd w:val="clear" w:color="auto" w:fill="FFFFFF" w:themeFill="background1"/>
              <w:rPr>
                <w:sz w:val="24"/>
                <w:szCs w:val="24"/>
                <w:lang w:val="uk-UA"/>
              </w:rPr>
            </w:pPr>
            <w:r w:rsidRPr="00664A7E">
              <w:rPr>
                <w:sz w:val="24"/>
                <w:szCs w:val="24"/>
                <w:lang w:val="uk-UA"/>
              </w:rPr>
              <w:t>До НАДС  подано:</w:t>
            </w:r>
          </w:p>
          <w:p w:rsidR="00296E37" w:rsidRPr="00664A7E" w:rsidRDefault="00296E37" w:rsidP="00296E37">
            <w:pPr>
              <w:shd w:val="clear" w:color="auto" w:fill="FFFFFF" w:themeFill="background1"/>
              <w:rPr>
                <w:sz w:val="24"/>
                <w:szCs w:val="24"/>
                <w:lang w:val="uk-UA"/>
              </w:rPr>
            </w:pPr>
            <w:r w:rsidRPr="00664A7E">
              <w:rPr>
                <w:sz w:val="24"/>
                <w:szCs w:val="24"/>
                <w:lang w:val="uk-UA"/>
              </w:rPr>
              <w:t>- заповнені аплікаційні форми в рамках впровадження інструменту інституційної розбудови проєкту ТАІЕХ у 2024 році;</w:t>
            </w:r>
          </w:p>
          <w:p w:rsidR="00296E37" w:rsidRPr="00664A7E" w:rsidRDefault="00296E37" w:rsidP="00296E37">
            <w:pPr>
              <w:shd w:val="clear" w:color="auto" w:fill="FFFFFF" w:themeFill="background1"/>
              <w:rPr>
                <w:sz w:val="24"/>
                <w:szCs w:val="24"/>
                <w:lang w:val="uk-UA"/>
              </w:rPr>
            </w:pPr>
            <w:r w:rsidRPr="00664A7E">
              <w:rPr>
                <w:sz w:val="24"/>
                <w:szCs w:val="24"/>
                <w:lang w:val="uk-UA"/>
              </w:rPr>
              <w:lastRenderedPageBreak/>
              <w:t xml:space="preserve">- пропозиції в рамках впровадження інструменту інституційної розбудови проєкту </w:t>
            </w:r>
            <w:proofErr w:type="spellStart"/>
            <w:r w:rsidRPr="00664A7E">
              <w:rPr>
                <w:sz w:val="24"/>
                <w:szCs w:val="24"/>
                <w:lang w:val="uk-UA"/>
              </w:rPr>
              <w:t>Twining</w:t>
            </w:r>
            <w:proofErr w:type="spellEnd"/>
            <w:r w:rsidRPr="00664A7E">
              <w:rPr>
                <w:sz w:val="24"/>
                <w:szCs w:val="24"/>
                <w:lang w:val="uk-UA"/>
              </w:rPr>
              <w:t xml:space="preserve"> у 2025 році.</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13.17</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 xml:space="preserve">Відбулась зустріч з представниками міжнародної неприбуткової організації «Менеджмент </w:t>
            </w:r>
            <w:proofErr w:type="spellStart"/>
            <w:r w:rsidRPr="00664A7E">
              <w:rPr>
                <w:sz w:val="24"/>
                <w:szCs w:val="24"/>
                <w:lang w:val="uk-UA"/>
              </w:rPr>
              <w:t>Сайенсиз</w:t>
            </w:r>
            <w:proofErr w:type="spellEnd"/>
            <w:r w:rsidRPr="00664A7E">
              <w:rPr>
                <w:sz w:val="24"/>
                <w:szCs w:val="24"/>
                <w:lang w:val="uk-UA"/>
              </w:rPr>
              <w:t xml:space="preserve"> фор </w:t>
            </w:r>
            <w:proofErr w:type="spellStart"/>
            <w:r w:rsidRPr="00664A7E">
              <w:rPr>
                <w:sz w:val="24"/>
                <w:szCs w:val="24"/>
                <w:lang w:val="uk-UA"/>
              </w:rPr>
              <w:t>Хелс</w:t>
            </w:r>
            <w:proofErr w:type="spellEnd"/>
            <w:r w:rsidRPr="00664A7E">
              <w:rPr>
                <w:sz w:val="24"/>
                <w:szCs w:val="24"/>
                <w:lang w:val="uk-UA"/>
              </w:rPr>
              <w:t xml:space="preserve"> Інк.» (MSH).</w:t>
            </w:r>
          </w:p>
        </w:tc>
      </w:tr>
      <w:tr w:rsidR="00296E37"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t>13.18</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jc w:val="both"/>
              <w:rPr>
                <w:sz w:val="24"/>
                <w:szCs w:val="24"/>
                <w:lang w:val="uk-UA"/>
              </w:rPr>
            </w:pPr>
            <w:r w:rsidRPr="00664A7E">
              <w:rPr>
                <w:sz w:val="24"/>
                <w:szCs w:val="24"/>
                <w:lang w:val="uk-UA"/>
              </w:rPr>
              <w:t>Участь у підготовці та оформленні службових відряджень за кордон працівників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sz w:val="24"/>
                <w:szCs w:val="24"/>
                <w:lang w:val="uk-UA"/>
              </w:rPr>
            </w:pPr>
            <w:r w:rsidRPr="00664A7E">
              <w:rPr>
                <w:sz w:val="24"/>
                <w:szCs w:val="24"/>
                <w:lang w:val="uk-UA"/>
              </w:rPr>
              <w:t>Відділ міжнародного співробітництва та комунікацій</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rPr>
                <w:b/>
                <w:sz w:val="24"/>
                <w:szCs w:val="24"/>
                <w:lang w:val="uk-UA"/>
              </w:rPr>
            </w:pPr>
            <w:r w:rsidRPr="00664A7E">
              <w:rPr>
                <w:b/>
                <w:sz w:val="24"/>
                <w:szCs w:val="24"/>
                <w:lang w:val="uk-UA"/>
              </w:rPr>
              <w:t>Виконується.</w:t>
            </w:r>
          </w:p>
          <w:p w:rsidR="00296E37" w:rsidRPr="00664A7E" w:rsidRDefault="00296E37" w:rsidP="00296E37">
            <w:pPr>
              <w:rPr>
                <w:sz w:val="24"/>
                <w:szCs w:val="24"/>
                <w:lang w:val="uk-UA"/>
              </w:rPr>
            </w:pPr>
            <w:r w:rsidRPr="00664A7E">
              <w:rPr>
                <w:sz w:val="24"/>
                <w:szCs w:val="24"/>
                <w:lang w:val="uk-UA"/>
              </w:rPr>
              <w:t>Здійснюється супровід участі Держлікслужби у заходах: надано кандидатури, опрацьовано підготовчі матеріалів, підготовлено технічні завдання, отримано погодження у МЗС та надіслано звіти про участь представників Держлікслужби у таких міжнародних заходах:</w:t>
            </w:r>
          </w:p>
          <w:p w:rsidR="00296E37" w:rsidRPr="00664A7E" w:rsidRDefault="00296E37" w:rsidP="00296E37">
            <w:pPr>
              <w:rPr>
                <w:sz w:val="24"/>
                <w:szCs w:val="24"/>
                <w:lang w:val="uk-UA"/>
              </w:rPr>
            </w:pPr>
            <w:r w:rsidRPr="00664A7E">
              <w:rPr>
                <w:sz w:val="24"/>
                <w:szCs w:val="24"/>
                <w:lang w:val="uk-UA"/>
              </w:rPr>
              <w:t>- 19-20 березня – у 178-му засіданні Європейської комісії з фармакопеї,</w:t>
            </w:r>
          </w:p>
          <w:p w:rsidR="00296E37" w:rsidRPr="00664A7E" w:rsidRDefault="00296E37" w:rsidP="00296E37">
            <w:pPr>
              <w:rPr>
                <w:sz w:val="24"/>
                <w:szCs w:val="24"/>
                <w:lang w:val="uk-UA"/>
              </w:rPr>
            </w:pPr>
            <w:r w:rsidRPr="00664A7E">
              <w:rPr>
                <w:sz w:val="24"/>
                <w:szCs w:val="24"/>
                <w:lang w:val="uk-UA"/>
              </w:rPr>
              <w:t xml:space="preserve"> м. Страсбург, 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xml:space="preserve">- 19-20 березня – у 9-му пленарному засіданні Європейського комітету з косметики та здоров’я споживачів (CD-P-COS) і d 13-му спільне засідання Європейського комітету  з косметики та здоров’я споживачів та мережі офіційних лабораторій контролю косметики (OCCL),  м. Страсбург, 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xml:space="preserve">- 02-07 квітня – в робочому візиті з питань реалізації заходів щодо легалізації медичного </w:t>
            </w:r>
            <w:proofErr w:type="spellStart"/>
            <w:r w:rsidRPr="00664A7E">
              <w:rPr>
                <w:sz w:val="24"/>
                <w:szCs w:val="24"/>
                <w:lang w:val="uk-UA"/>
              </w:rPr>
              <w:t>канабісу</w:t>
            </w:r>
            <w:proofErr w:type="spellEnd"/>
            <w:r w:rsidRPr="00664A7E">
              <w:rPr>
                <w:sz w:val="24"/>
                <w:szCs w:val="24"/>
                <w:lang w:val="uk-UA"/>
              </w:rPr>
              <w:t xml:space="preserve">, м. Скоп’є, Республіка Північна Македонія, участь </w:t>
            </w:r>
            <w:proofErr w:type="spellStart"/>
            <w:r w:rsidRPr="00664A7E">
              <w:rPr>
                <w:sz w:val="24"/>
                <w:szCs w:val="24"/>
                <w:lang w:val="uk-UA"/>
              </w:rPr>
              <w:t>офлайн</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xml:space="preserve">- 11 квітня – в засіданні Комітету експертів CD-P-PH Європейського директорату з контролю якості медичної продукції та охорони здоров'я (EDQM), м. Страсбург, </w:t>
            </w:r>
            <w:r w:rsidRPr="00664A7E">
              <w:rPr>
                <w:sz w:val="24"/>
                <w:szCs w:val="24"/>
                <w:lang w:val="uk-UA"/>
              </w:rPr>
              <w:lastRenderedPageBreak/>
              <w:t xml:space="preserve">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xml:space="preserve">- 15-22 квітня – в Міжрегіональному політичному діалозі «Створення стійких фармацевтичних систем шляхом регулювання у сфері лікарських засобів та медичних виробів», м. Трієст, Італійська Республіка, участь </w:t>
            </w:r>
            <w:proofErr w:type="spellStart"/>
            <w:r w:rsidRPr="00664A7E">
              <w:rPr>
                <w:sz w:val="24"/>
                <w:szCs w:val="24"/>
                <w:lang w:val="uk-UA"/>
              </w:rPr>
              <w:t>офлайн</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- 21 травня – в 53-му сідання Комітету Міжнародної системи співробітництва фармацевтичних інспекцій (</w:t>
            </w:r>
            <w:proofErr w:type="spellStart"/>
            <w:r w:rsidRPr="00664A7E">
              <w:rPr>
                <w:sz w:val="24"/>
                <w:szCs w:val="24"/>
                <w:lang w:val="uk-UA"/>
              </w:rPr>
              <w:t>Pharmaceutical</w:t>
            </w:r>
            <w:proofErr w:type="spellEnd"/>
            <w:r w:rsidRPr="00664A7E">
              <w:rPr>
                <w:sz w:val="24"/>
                <w:szCs w:val="24"/>
                <w:lang w:val="uk-UA"/>
              </w:rPr>
              <w:t xml:space="preserve"> </w:t>
            </w:r>
            <w:proofErr w:type="spellStart"/>
            <w:r w:rsidRPr="00664A7E">
              <w:rPr>
                <w:sz w:val="24"/>
                <w:szCs w:val="24"/>
                <w:lang w:val="uk-UA"/>
              </w:rPr>
              <w:t>Inspection</w:t>
            </w:r>
            <w:proofErr w:type="spellEnd"/>
            <w:r w:rsidRPr="00664A7E">
              <w:rPr>
                <w:sz w:val="24"/>
                <w:szCs w:val="24"/>
                <w:lang w:val="uk-UA"/>
              </w:rPr>
              <w:t xml:space="preserve"> </w:t>
            </w:r>
            <w:proofErr w:type="spellStart"/>
            <w:r w:rsidRPr="00664A7E">
              <w:rPr>
                <w:sz w:val="24"/>
                <w:szCs w:val="24"/>
                <w:lang w:val="uk-UA"/>
              </w:rPr>
              <w:t>Cooperation</w:t>
            </w:r>
            <w:proofErr w:type="spellEnd"/>
            <w:r w:rsidRPr="00664A7E">
              <w:rPr>
                <w:sz w:val="24"/>
                <w:szCs w:val="24"/>
                <w:lang w:val="uk-UA"/>
              </w:rPr>
              <w:t xml:space="preserve"> </w:t>
            </w:r>
            <w:proofErr w:type="spellStart"/>
            <w:r w:rsidRPr="00664A7E">
              <w:rPr>
                <w:sz w:val="24"/>
                <w:szCs w:val="24"/>
                <w:lang w:val="uk-UA"/>
              </w:rPr>
              <w:t>Scheme</w:t>
            </w:r>
            <w:proofErr w:type="spellEnd"/>
            <w:r w:rsidRPr="00664A7E">
              <w:rPr>
                <w:sz w:val="24"/>
                <w:szCs w:val="24"/>
                <w:lang w:val="uk-UA"/>
              </w:rPr>
              <w:t xml:space="preserve"> – PIC/S),</w:t>
            </w:r>
          </w:p>
          <w:p w:rsidR="00296E37" w:rsidRPr="00664A7E" w:rsidRDefault="00296E37" w:rsidP="00296E37">
            <w:pPr>
              <w:rPr>
                <w:sz w:val="24"/>
                <w:szCs w:val="24"/>
                <w:lang w:val="uk-UA"/>
              </w:rPr>
            </w:pPr>
            <w:r w:rsidRPr="00664A7E">
              <w:rPr>
                <w:sz w:val="24"/>
                <w:szCs w:val="24"/>
                <w:lang w:val="uk-UA"/>
              </w:rPr>
              <w:t xml:space="preserve">м. Женева, Швейцарська Конфедерація, </w:t>
            </w:r>
          </w:p>
          <w:p w:rsidR="00296E37" w:rsidRPr="00664A7E" w:rsidRDefault="00296E37" w:rsidP="00296E37">
            <w:pPr>
              <w:rPr>
                <w:sz w:val="24"/>
                <w:szCs w:val="24"/>
                <w:lang w:val="uk-UA"/>
              </w:rPr>
            </w:pPr>
            <w:r w:rsidRPr="00664A7E">
              <w:rPr>
                <w:sz w:val="24"/>
                <w:szCs w:val="24"/>
                <w:lang w:val="uk-UA"/>
              </w:rPr>
              <w:t xml:space="preserve">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xml:space="preserve">- 22-23 травня – в 76-му засіданні Комітету експертів з питань класифікації лікарських засобів відносно їх постачання (CD-P-PH/PHO) Європейського директорату з контролю якості медичної продукції та охорони здоров'я (EDQM), м. Страсбург, Французька Республіка, 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- 4-5 червня – в 93-му засіданні Комітету експертів з питань стандартів якості та безпеки фармацевтичної практики і фармацевтичної допомоги (CD-P-PH/PC),</w:t>
            </w:r>
            <w:r w:rsidRPr="00664A7E">
              <w:rPr>
                <w:sz w:val="24"/>
                <w:szCs w:val="24"/>
                <w:lang w:val="uk-UA"/>
              </w:rPr>
              <w:br/>
              <w:t xml:space="preserve">м. Страсбург, Французька Республіка, </w:t>
            </w:r>
          </w:p>
          <w:p w:rsidR="00296E37" w:rsidRPr="00664A7E" w:rsidRDefault="00296E37" w:rsidP="00296E37">
            <w:pPr>
              <w:rPr>
                <w:sz w:val="24"/>
                <w:szCs w:val="24"/>
                <w:lang w:val="uk-UA"/>
              </w:rPr>
            </w:pPr>
            <w:r w:rsidRPr="00664A7E">
              <w:rPr>
                <w:sz w:val="24"/>
                <w:szCs w:val="24"/>
                <w:lang w:val="uk-UA"/>
              </w:rPr>
              <w:t xml:space="preserve">у форматі </w:t>
            </w:r>
            <w:proofErr w:type="spellStart"/>
            <w:r w:rsidRPr="00664A7E">
              <w:rPr>
                <w:sz w:val="24"/>
                <w:szCs w:val="24"/>
                <w:lang w:val="uk-UA"/>
              </w:rPr>
              <w:t>відеоконференції</w:t>
            </w:r>
            <w:proofErr w:type="spellEnd"/>
            <w:r w:rsidRPr="00664A7E">
              <w:rPr>
                <w:sz w:val="24"/>
                <w:szCs w:val="24"/>
                <w:lang w:val="uk-UA"/>
              </w:rPr>
              <w:t>;</w:t>
            </w:r>
          </w:p>
          <w:p w:rsidR="00296E37" w:rsidRPr="00664A7E" w:rsidRDefault="00296E37" w:rsidP="00296E37">
            <w:pPr>
              <w:rPr>
                <w:sz w:val="24"/>
                <w:szCs w:val="24"/>
                <w:lang w:val="uk-UA"/>
              </w:rPr>
            </w:pPr>
            <w:r w:rsidRPr="00664A7E">
              <w:rPr>
                <w:sz w:val="24"/>
                <w:szCs w:val="24"/>
                <w:lang w:val="uk-UA"/>
              </w:rPr>
              <w:t xml:space="preserve">- 14 – 22 червня – в Технічному навчальному візиті з питань замісної підтримувальної терапії до  м. Лісабон, Португальська Республіка, участь </w:t>
            </w:r>
            <w:proofErr w:type="spellStart"/>
            <w:r w:rsidRPr="00664A7E">
              <w:rPr>
                <w:sz w:val="24"/>
                <w:szCs w:val="24"/>
                <w:lang w:val="uk-UA"/>
              </w:rPr>
              <w:t>офлайн</w:t>
            </w:r>
            <w:proofErr w:type="spellEnd"/>
            <w:r w:rsidRPr="00664A7E">
              <w:rPr>
                <w:sz w:val="24"/>
                <w:szCs w:val="24"/>
                <w:lang w:val="uk-UA"/>
              </w:rPr>
              <w:t>.</w:t>
            </w:r>
          </w:p>
        </w:tc>
      </w:tr>
      <w:tr w:rsidR="00296E37"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sz w:val="24"/>
                <w:szCs w:val="24"/>
                <w:lang w:val="uk-UA"/>
              </w:rPr>
            </w:pPr>
            <w:r w:rsidRPr="00664A7E">
              <w:rPr>
                <w:sz w:val="24"/>
                <w:szCs w:val="24"/>
                <w:lang w:val="uk-UA"/>
              </w:rPr>
              <w:lastRenderedPageBreak/>
              <w:t>13.19</w:t>
            </w:r>
          </w:p>
        </w:tc>
        <w:tc>
          <w:tcPr>
            <w:tcW w:w="1591"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both"/>
              <w:rPr>
                <w:sz w:val="24"/>
                <w:szCs w:val="24"/>
                <w:lang w:val="uk-UA"/>
              </w:rPr>
            </w:pPr>
            <w:r w:rsidRPr="00664A7E">
              <w:rPr>
                <w:sz w:val="24"/>
                <w:szCs w:val="24"/>
                <w:lang w:val="uk-UA"/>
              </w:rPr>
              <w:t>Підготовка проєкту Плану роботи Держлікслужби на 2025 рік</w:t>
            </w:r>
          </w:p>
          <w:p w:rsidR="00296E37" w:rsidRPr="00664A7E" w:rsidRDefault="00296E37" w:rsidP="00296E37">
            <w:pPr>
              <w:shd w:val="clear" w:color="auto" w:fill="FFFFFF" w:themeFill="background1"/>
              <w:jc w:val="both"/>
              <w:rPr>
                <w:sz w:val="24"/>
                <w:szCs w:val="24"/>
                <w:lang w:val="uk-UA"/>
              </w:rPr>
            </w:pPr>
          </w:p>
          <w:p w:rsidR="00296E37" w:rsidRPr="00664A7E" w:rsidRDefault="00296E37" w:rsidP="00296E37">
            <w:pPr>
              <w:shd w:val="clear" w:color="auto" w:fill="FFFFFF" w:themeFill="background1"/>
              <w:jc w:val="both"/>
              <w:rPr>
                <w:sz w:val="24"/>
                <w:szCs w:val="24"/>
                <w:lang w:val="uk-UA"/>
              </w:rPr>
            </w:pPr>
          </w:p>
          <w:p w:rsidR="00296E37" w:rsidRPr="00664A7E" w:rsidRDefault="00296E37" w:rsidP="00296E37">
            <w:pPr>
              <w:shd w:val="clear" w:color="auto" w:fill="FFFFFF" w:themeFill="background1"/>
              <w:jc w:val="both"/>
              <w:rPr>
                <w:sz w:val="24"/>
                <w:szCs w:val="24"/>
                <w:lang w:val="uk-UA"/>
              </w:rPr>
            </w:pP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Організація підготовки річних планів роботи на 2025 рік територіальними органами Держлікслужби</w:t>
            </w:r>
          </w:p>
          <w:p w:rsidR="00296E37" w:rsidRPr="00664A7E" w:rsidRDefault="00296E37" w:rsidP="00296E37">
            <w:pPr>
              <w:shd w:val="clear" w:color="auto" w:fill="FFFFFF" w:themeFill="background1"/>
              <w:jc w:val="both"/>
              <w:rPr>
                <w:sz w:val="24"/>
                <w:szCs w:val="24"/>
                <w:lang w:val="uk-UA"/>
              </w:rPr>
            </w:pP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Підготовка узагальненого звіту про виконання Плану роботи Держлікслужби за 2023 рік</w:t>
            </w:r>
          </w:p>
          <w:p w:rsidR="00296E37" w:rsidRPr="00664A7E" w:rsidRDefault="00296E37" w:rsidP="00296E37">
            <w:pPr>
              <w:shd w:val="clear" w:color="auto" w:fill="FFFFFF" w:themeFill="background1"/>
              <w:jc w:val="both"/>
              <w:rPr>
                <w:sz w:val="24"/>
                <w:szCs w:val="24"/>
                <w:lang w:val="uk-UA"/>
              </w:rPr>
            </w:pPr>
          </w:p>
          <w:p w:rsidR="00296E37" w:rsidRPr="00664A7E" w:rsidRDefault="00296E37" w:rsidP="00296E37">
            <w:pPr>
              <w:shd w:val="clear" w:color="auto" w:fill="FFFFFF" w:themeFill="background1"/>
              <w:jc w:val="both"/>
              <w:rPr>
                <w:sz w:val="24"/>
                <w:szCs w:val="24"/>
                <w:lang w:val="uk-UA"/>
              </w:rPr>
            </w:pPr>
            <w:r w:rsidRPr="00664A7E">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2023 рік</w:t>
            </w:r>
          </w:p>
        </w:tc>
        <w:tc>
          <w:tcPr>
            <w:tcW w:w="632"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lastRenderedPageBreak/>
              <w:t>До 20 грудня</w:t>
            </w:r>
          </w:p>
          <w:p w:rsidR="00296E37" w:rsidRPr="00664A7E" w:rsidRDefault="00296E37" w:rsidP="00296E37">
            <w:pPr>
              <w:shd w:val="clear" w:color="auto" w:fill="FFFFFF" w:themeFill="background1"/>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До 20 грудня</w:t>
            </w:r>
          </w:p>
          <w:p w:rsidR="00296E37" w:rsidRPr="00664A7E" w:rsidRDefault="00296E37" w:rsidP="00296E37">
            <w:pPr>
              <w:shd w:val="clear" w:color="auto" w:fill="FFFFFF" w:themeFill="background1"/>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До 20 січня</w:t>
            </w:r>
          </w:p>
          <w:p w:rsidR="00296E37" w:rsidRPr="00664A7E" w:rsidRDefault="00296E37" w:rsidP="00296E37">
            <w:pPr>
              <w:shd w:val="clear" w:color="auto" w:fill="FFFFFF" w:themeFill="background1"/>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p>
          <w:p w:rsidR="00296E37" w:rsidRPr="00664A7E" w:rsidRDefault="00296E37" w:rsidP="00296E37">
            <w:pPr>
              <w:shd w:val="clear" w:color="auto" w:fill="FFFFFF" w:themeFill="background1"/>
              <w:jc w:val="center"/>
              <w:rPr>
                <w:sz w:val="24"/>
                <w:szCs w:val="24"/>
                <w:lang w:val="uk-UA" w:eastAsia="uk-UA"/>
              </w:rPr>
            </w:pPr>
            <w:r w:rsidRPr="00664A7E">
              <w:rPr>
                <w:sz w:val="24"/>
                <w:szCs w:val="24"/>
                <w:lang w:val="uk-UA" w:eastAsia="uk-UA"/>
              </w:rPr>
              <w:t>До 20 січня</w:t>
            </w:r>
          </w:p>
        </w:tc>
        <w:tc>
          <w:tcPr>
            <w:tcW w:w="798"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lastRenderedPageBreak/>
              <w:t>Керівництво Держлікслужби</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lastRenderedPageBreak/>
              <w:t>Відділ міжнародного співробітництва та комунікацій</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Керівники структурних підрозділів Держлікслужби</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eastAsia="en-US"/>
              </w:rPr>
            </w:pPr>
            <w:r w:rsidRPr="00664A7E">
              <w:rPr>
                <w:sz w:val="24"/>
                <w:szCs w:val="24"/>
                <w:lang w:val="uk-UA"/>
              </w:rPr>
              <w:t>Територіальні органи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shd w:val="clear" w:color="auto" w:fill="FFFFFF" w:themeFill="background1"/>
              <w:rPr>
                <w:sz w:val="24"/>
                <w:szCs w:val="24"/>
                <w:lang w:val="uk-UA"/>
              </w:rPr>
            </w:pPr>
            <w:r w:rsidRPr="00664A7E">
              <w:rPr>
                <w:sz w:val="24"/>
                <w:szCs w:val="24"/>
                <w:lang w:val="uk-UA"/>
              </w:rPr>
              <w:lastRenderedPageBreak/>
              <w:t>Термін виконання не наступив.</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r w:rsidRPr="00664A7E">
              <w:rPr>
                <w:sz w:val="24"/>
                <w:szCs w:val="24"/>
                <w:lang w:val="uk-UA"/>
              </w:rPr>
              <w:t>Термін виконання не наступив.</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b/>
                <w:sz w:val="24"/>
                <w:szCs w:val="24"/>
                <w:lang w:val="uk-UA"/>
              </w:rPr>
            </w:pPr>
            <w:r w:rsidRPr="00664A7E">
              <w:rPr>
                <w:b/>
                <w:sz w:val="24"/>
                <w:szCs w:val="24"/>
                <w:lang w:val="uk-UA"/>
              </w:rPr>
              <w:t>Виконано.</w:t>
            </w:r>
          </w:p>
          <w:p w:rsidR="00296E37" w:rsidRPr="00664A7E" w:rsidRDefault="00296E37" w:rsidP="00296E37">
            <w:pPr>
              <w:shd w:val="clear" w:color="auto" w:fill="FFFFFF" w:themeFill="background1"/>
              <w:rPr>
                <w:sz w:val="24"/>
                <w:szCs w:val="24"/>
                <w:lang w:val="uk-UA"/>
              </w:rPr>
            </w:pPr>
            <w:r w:rsidRPr="00664A7E">
              <w:rPr>
                <w:sz w:val="24"/>
                <w:szCs w:val="24"/>
                <w:lang w:val="uk-UA"/>
              </w:rPr>
              <w:t xml:space="preserve">Звіт надіслано до МОЗ та розміщено на </w:t>
            </w:r>
            <w:proofErr w:type="spellStart"/>
            <w:r w:rsidRPr="00664A7E">
              <w:rPr>
                <w:sz w:val="24"/>
                <w:szCs w:val="24"/>
                <w:lang w:val="uk-UA"/>
              </w:rPr>
              <w:t>вебсайті</w:t>
            </w:r>
            <w:proofErr w:type="spellEnd"/>
            <w:r w:rsidRPr="00664A7E">
              <w:rPr>
                <w:sz w:val="24"/>
                <w:szCs w:val="24"/>
                <w:lang w:val="uk-UA"/>
              </w:rPr>
              <w:t xml:space="preserve"> Держлікслужби</w:t>
            </w:r>
          </w:p>
          <w:p w:rsidR="00296E37" w:rsidRPr="00664A7E" w:rsidRDefault="00296E37" w:rsidP="00296E37">
            <w:pPr>
              <w:shd w:val="clear" w:color="auto" w:fill="FFFFFF" w:themeFill="background1"/>
              <w:rPr>
                <w:sz w:val="24"/>
                <w:szCs w:val="24"/>
                <w:lang w:val="uk-UA"/>
              </w:rPr>
            </w:pPr>
          </w:p>
          <w:p w:rsidR="00296E37" w:rsidRPr="00664A7E" w:rsidRDefault="00296E37" w:rsidP="00296E37">
            <w:pPr>
              <w:shd w:val="clear" w:color="auto" w:fill="FFFFFF" w:themeFill="background1"/>
              <w:rPr>
                <w:b/>
                <w:sz w:val="24"/>
                <w:szCs w:val="24"/>
                <w:lang w:val="uk-UA"/>
              </w:rPr>
            </w:pPr>
            <w:r w:rsidRPr="00664A7E">
              <w:rPr>
                <w:b/>
                <w:sz w:val="24"/>
                <w:szCs w:val="24"/>
                <w:lang w:val="uk-UA"/>
              </w:rPr>
              <w:t>Виконано.</w:t>
            </w:r>
          </w:p>
          <w:p w:rsidR="00296E37" w:rsidRPr="00664A7E" w:rsidRDefault="00296E37" w:rsidP="00296E37">
            <w:pPr>
              <w:shd w:val="clear" w:color="auto" w:fill="FFFFFF" w:themeFill="background1"/>
              <w:rPr>
                <w:sz w:val="24"/>
                <w:szCs w:val="24"/>
                <w:lang w:val="uk-UA"/>
              </w:rPr>
            </w:pPr>
            <w:r w:rsidRPr="00664A7E">
              <w:rPr>
                <w:sz w:val="24"/>
                <w:szCs w:val="24"/>
                <w:lang w:val="uk-UA"/>
              </w:rPr>
              <w:t>Підготовлено відповідне окреме доручення Голови Держлікслужби.</w:t>
            </w:r>
          </w:p>
        </w:tc>
      </w:tr>
      <w:tr w:rsidR="00296E37"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296E37" w:rsidRPr="00664A7E" w:rsidRDefault="00296E37" w:rsidP="00296E37">
            <w:pPr>
              <w:ind w:right="-116"/>
              <w:jc w:val="center"/>
              <w:rPr>
                <w:b/>
                <w:sz w:val="24"/>
                <w:szCs w:val="24"/>
                <w:lang w:val="uk-UA"/>
              </w:rPr>
            </w:pPr>
            <w:r w:rsidRPr="00664A7E">
              <w:rPr>
                <w:b/>
                <w:sz w:val="24"/>
                <w:szCs w:val="24"/>
                <w:lang w:val="uk-UA"/>
              </w:rPr>
              <w:lastRenderedPageBreak/>
              <w:t>14.</w:t>
            </w:r>
          </w:p>
        </w:tc>
        <w:tc>
          <w:tcPr>
            <w:tcW w:w="4720" w:type="pct"/>
            <w:gridSpan w:val="4"/>
            <w:tcBorders>
              <w:top w:val="single" w:sz="4" w:space="0" w:color="000000"/>
              <w:left w:val="single" w:sz="4" w:space="0" w:color="000000"/>
              <w:bottom w:val="single" w:sz="4" w:space="0" w:color="000000"/>
              <w:right w:val="single" w:sz="4" w:space="0" w:color="000000"/>
            </w:tcBorders>
            <w:vAlign w:val="center"/>
          </w:tcPr>
          <w:p w:rsidR="00296E37" w:rsidRPr="00664A7E" w:rsidRDefault="00296E37" w:rsidP="00296E37">
            <w:pPr>
              <w:shd w:val="clear" w:color="auto" w:fill="FFFFFF" w:themeFill="background1"/>
              <w:rPr>
                <w:b/>
                <w:sz w:val="24"/>
                <w:szCs w:val="24"/>
                <w:lang w:val="uk-UA"/>
              </w:rPr>
            </w:pPr>
            <w:r w:rsidRPr="00664A7E">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14.1</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 xml:space="preserve">Забезпечення організації діловодства апарату Держлікслужби: </w:t>
            </w:r>
          </w:p>
          <w:p w:rsidR="008E2B89" w:rsidRPr="00664A7E" w:rsidRDefault="008E2B89" w:rsidP="008E2B89">
            <w:pPr>
              <w:rPr>
                <w:sz w:val="24"/>
                <w:szCs w:val="24"/>
                <w:lang w:val="uk-UA"/>
              </w:rPr>
            </w:pPr>
            <w:r w:rsidRPr="00664A7E">
              <w:rPr>
                <w:sz w:val="24"/>
                <w:szCs w:val="24"/>
                <w:lang w:val="uk-UA"/>
              </w:rPr>
              <w:t>- попередній розгляд кореспонденції;</w:t>
            </w:r>
          </w:p>
          <w:p w:rsidR="008E2B89" w:rsidRPr="00664A7E" w:rsidRDefault="008E2B89" w:rsidP="008E2B89">
            <w:pPr>
              <w:rPr>
                <w:sz w:val="24"/>
                <w:szCs w:val="24"/>
                <w:lang w:val="uk-UA"/>
              </w:rPr>
            </w:pPr>
            <w:r w:rsidRPr="00664A7E">
              <w:rPr>
                <w:sz w:val="24"/>
                <w:szCs w:val="24"/>
                <w:lang w:val="uk-UA"/>
              </w:rPr>
              <w:t>- реєстрація та відправка кореспонденції;</w:t>
            </w:r>
          </w:p>
          <w:p w:rsidR="008E2B89" w:rsidRPr="00664A7E" w:rsidRDefault="008E2B89" w:rsidP="008E2B89">
            <w:pPr>
              <w:rPr>
                <w:sz w:val="24"/>
                <w:szCs w:val="24"/>
                <w:lang w:val="uk-UA"/>
              </w:rPr>
            </w:pPr>
            <w:r w:rsidRPr="00664A7E">
              <w:rPr>
                <w:sz w:val="24"/>
                <w:szCs w:val="24"/>
                <w:lang w:val="uk-UA"/>
              </w:rPr>
              <w:t>- оперативне проходження, облік, зберігання документів;</w:t>
            </w:r>
          </w:p>
          <w:p w:rsidR="008E2B89" w:rsidRPr="00664A7E" w:rsidRDefault="008E2B89" w:rsidP="008E2B89">
            <w:pPr>
              <w:ind w:left="175" w:hanging="175"/>
              <w:rPr>
                <w:sz w:val="24"/>
                <w:szCs w:val="24"/>
                <w:lang w:val="uk-UA"/>
              </w:rPr>
            </w:pPr>
            <w:r w:rsidRPr="00664A7E">
              <w:rPr>
                <w:sz w:val="24"/>
                <w:szCs w:val="24"/>
                <w:lang w:val="uk-UA"/>
              </w:rPr>
              <w:t>- реєстрація наказів з основної діяльності та адміністративно - господарських питань</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2"/>
                <w:szCs w:val="22"/>
                <w:lang w:val="uk-UA"/>
              </w:rPr>
            </w:pPr>
            <w:r w:rsidRPr="00664A7E">
              <w:rPr>
                <w:b/>
                <w:sz w:val="22"/>
                <w:szCs w:val="22"/>
                <w:lang w:val="uk-UA"/>
              </w:rPr>
              <w:t>Виконується.</w:t>
            </w:r>
          </w:p>
          <w:p w:rsidR="008E2B89" w:rsidRPr="00664A7E" w:rsidRDefault="008E2B89" w:rsidP="008E2B89">
            <w:pPr>
              <w:rPr>
                <w:sz w:val="22"/>
                <w:szCs w:val="22"/>
                <w:lang w:val="uk-UA"/>
              </w:rPr>
            </w:pPr>
            <w:r w:rsidRPr="00664A7E">
              <w:rPr>
                <w:sz w:val="22"/>
                <w:szCs w:val="22"/>
                <w:lang w:val="uk-UA"/>
              </w:rPr>
              <w:t>Робота з попереднього розгляду кореспонденції проводиться як стосовно паперових так і до документів, отриманих по електронній пошті щоденно.</w:t>
            </w:r>
          </w:p>
          <w:p w:rsidR="008E2B89" w:rsidRPr="00664A7E" w:rsidRDefault="008E2B89" w:rsidP="008E2B89">
            <w:pPr>
              <w:rPr>
                <w:sz w:val="22"/>
                <w:szCs w:val="22"/>
                <w:lang w:val="uk-UA"/>
              </w:rPr>
            </w:pPr>
          </w:p>
          <w:p w:rsidR="008E2B89" w:rsidRPr="00664A7E" w:rsidRDefault="008E2B89" w:rsidP="008E2B89">
            <w:pPr>
              <w:rPr>
                <w:b/>
                <w:sz w:val="22"/>
                <w:szCs w:val="22"/>
                <w:lang w:val="uk-UA"/>
              </w:rPr>
            </w:pPr>
            <w:r w:rsidRPr="00664A7E">
              <w:rPr>
                <w:b/>
                <w:sz w:val="22"/>
                <w:szCs w:val="22"/>
                <w:lang w:val="uk-UA"/>
              </w:rPr>
              <w:t>Зареєстровано:</w:t>
            </w:r>
          </w:p>
          <w:p w:rsidR="008E2B89" w:rsidRPr="00664A7E" w:rsidRDefault="008E2B89" w:rsidP="008E2B89">
            <w:pPr>
              <w:rPr>
                <w:sz w:val="22"/>
                <w:szCs w:val="22"/>
                <w:lang w:val="uk-UA"/>
              </w:rPr>
            </w:pPr>
            <w:r w:rsidRPr="00664A7E">
              <w:rPr>
                <w:sz w:val="22"/>
                <w:szCs w:val="22"/>
                <w:lang w:val="uk-UA"/>
              </w:rPr>
              <w:t>Вхідні документи – 17308;</w:t>
            </w:r>
          </w:p>
          <w:p w:rsidR="008E2B89" w:rsidRPr="00664A7E" w:rsidRDefault="008E2B89" w:rsidP="008E2B89">
            <w:pPr>
              <w:rPr>
                <w:sz w:val="22"/>
                <w:szCs w:val="22"/>
                <w:lang w:val="uk-UA"/>
              </w:rPr>
            </w:pPr>
            <w:r w:rsidRPr="00664A7E">
              <w:rPr>
                <w:sz w:val="22"/>
                <w:szCs w:val="22"/>
                <w:lang w:val="uk-UA"/>
              </w:rPr>
              <w:t>Вихідні документи -  6374;</w:t>
            </w:r>
          </w:p>
          <w:p w:rsidR="008E2B89" w:rsidRPr="00664A7E" w:rsidRDefault="008E2B89" w:rsidP="008E2B89">
            <w:pPr>
              <w:rPr>
                <w:sz w:val="22"/>
                <w:szCs w:val="22"/>
                <w:lang w:val="uk-UA"/>
              </w:rPr>
            </w:pPr>
            <w:r w:rsidRPr="00664A7E">
              <w:rPr>
                <w:sz w:val="22"/>
                <w:szCs w:val="22"/>
                <w:lang w:val="uk-UA"/>
              </w:rPr>
              <w:t>Внутрішні документи – 80;</w:t>
            </w:r>
          </w:p>
          <w:p w:rsidR="008E2B89" w:rsidRPr="00664A7E" w:rsidRDefault="008E2B89" w:rsidP="008E2B89">
            <w:pPr>
              <w:rPr>
                <w:sz w:val="22"/>
                <w:szCs w:val="22"/>
                <w:lang w:val="uk-UA"/>
              </w:rPr>
            </w:pPr>
            <w:r w:rsidRPr="00664A7E">
              <w:rPr>
                <w:sz w:val="22"/>
                <w:szCs w:val="22"/>
                <w:lang w:val="uk-UA"/>
              </w:rPr>
              <w:t>Окремих доручень керівництва – 20.</w:t>
            </w:r>
          </w:p>
          <w:p w:rsidR="008E2B89" w:rsidRPr="00664A7E" w:rsidRDefault="008E2B89" w:rsidP="008E2B89">
            <w:pPr>
              <w:rPr>
                <w:sz w:val="22"/>
                <w:szCs w:val="22"/>
                <w:lang w:val="uk-UA"/>
              </w:rPr>
            </w:pPr>
          </w:p>
          <w:p w:rsidR="008E2B89" w:rsidRPr="00664A7E" w:rsidRDefault="008E2B89" w:rsidP="008E2B89">
            <w:pPr>
              <w:rPr>
                <w:bCs/>
                <w:sz w:val="22"/>
                <w:szCs w:val="22"/>
                <w:lang w:val="uk-UA"/>
              </w:rPr>
            </w:pPr>
            <w:r w:rsidRPr="00664A7E">
              <w:rPr>
                <w:bCs/>
                <w:sz w:val="22"/>
                <w:szCs w:val="22"/>
                <w:lang w:val="uk-UA"/>
              </w:rPr>
              <w:t>Проведено 1 засідання експертної комісії Держлікслужби.</w:t>
            </w:r>
          </w:p>
          <w:p w:rsidR="008E2B89" w:rsidRPr="00664A7E" w:rsidRDefault="008E2B89" w:rsidP="008E2B89">
            <w:pPr>
              <w:rPr>
                <w:bCs/>
                <w:sz w:val="22"/>
                <w:szCs w:val="22"/>
                <w:lang w:val="uk-UA"/>
              </w:rPr>
            </w:pPr>
            <w:r w:rsidRPr="00664A7E">
              <w:rPr>
                <w:bCs/>
                <w:sz w:val="22"/>
                <w:szCs w:val="22"/>
                <w:lang w:val="uk-UA"/>
              </w:rPr>
              <w:t>Здійснено реєстрацію наказів :</w:t>
            </w:r>
          </w:p>
          <w:p w:rsidR="008E2B89" w:rsidRPr="00664A7E" w:rsidRDefault="008E2B89" w:rsidP="008E2B89">
            <w:pPr>
              <w:rPr>
                <w:bCs/>
                <w:sz w:val="22"/>
                <w:szCs w:val="22"/>
                <w:lang w:val="uk-UA"/>
              </w:rPr>
            </w:pPr>
            <w:r w:rsidRPr="00664A7E">
              <w:rPr>
                <w:bCs/>
                <w:sz w:val="22"/>
                <w:szCs w:val="22"/>
                <w:lang w:val="uk-UA"/>
              </w:rPr>
              <w:t>- з основної діяльності – 1008 наказів;</w:t>
            </w:r>
          </w:p>
          <w:p w:rsidR="008E2B89" w:rsidRPr="00664A7E" w:rsidRDefault="008E2B89" w:rsidP="008E2B89">
            <w:pPr>
              <w:rPr>
                <w:bCs/>
                <w:sz w:val="22"/>
                <w:szCs w:val="22"/>
                <w:lang w:val="uk-UA"/>
              </w:rPr>
            </w:pPr>
            <w:r w:rsidRPr="00664A7E">
              <w:rPr>
                <w:bCs/>
                <w:sz w:val="22"/>
                <w:szCs w:val="22"/>
                <w:lang w:val="uk-UA"/>
              </w:rPr>
              <w:t>- з адміністративно-господарських питань – 1 наказ.</w:t>
            </w:r>
          </w:p>
          <w:p w:rsidR="008E2B89" w:rsidRPr="00664A7E" w:rsidRDefault="008E2B89" w:rsidP="008E2B89">
            <w:pPr>
              <w:rPr>
                <w:sz w:val="22"/>
                <w:szCs w:val="22"/>
                <w:lang w:val="uk-UA"/>
              </w:rPr>
            </w:pPr>
            <w:r w:rsidRPr="00664A7E">
              <w:rPr>
                <w:sz w:val="22"/>
                <w:szCs w:val="22"/>
                <w:lang w:val="uk-UA"/>
              </w:rPr>
              <w:t xml:space="preserve">Здійснюється моніторинг наявності та стану збереження документів у джерелах формування НАФ, що перебувають у зоні комплектування ЦДАВО України (відповідно до листів ЦДАВО </w:t>
            </w:r>
            <w:r w:rsidRPr="00664A7E">
              <w:rPr>
                <w:sz w:val="22"/>
                <w:szCs w:val="22"/>
                <w:lang w:val="uk-UA"/>
              </w:rPr>
              <w:lastRenderedPageBreak/>
              <w:t>України від 19.03.2023 № 810/3-20, від 29.04.2024 № 1532/3-20) про що інформується ЦДАВО України:</w:t>
            </w:r>
          </w:p>
          <w:p w:rsidR="008E2B89" w:rsidRPr="00664A7E" w:rsidRDefault="00BF5DB3" w:rsidP="008E2B89">
            <w:pPr>
              <w:rPr>
                <w:sz w:val="22"/>
                <w:szCs w:val="22"/>
                <w:lang w:val="uk-UA"/>
              </w:rPr>
            </w:pPr>
            <w:r w:rsidRPr="00664A7E">
              <w:rPr>
                <w:sz w:val="22"/>
                <w:szCs w:val="22"/>
                <w:lang w:val="uk-UA"/>
              </w:rPr>
              <w:t xml:space="preserve">- </w:t>
            </w:r>
            <w:r w:rsidR="008E2B89" w:rsidRPr="00664A7E">
              <w:rPr>
                <w:sz w:val="22"/>
                <w:szCs w:val="22"/>
                <w:lang w:val="uk-UA"/>
              </w:rPr>
              <w:t>№ 3163-001.1/011.0/17-24 від 29.03 2024</w:t>
            </w:r>
          </w:p>
          <w:p w:rsidR="008E2B89" w:rsidRPr="00664A7E" w:rsidRDefault="00BF5DB3" w:rsidP="008E2B89">
            <w:pPr>
              <w:rPr>
                <w:sz w:val="22"/>
                <w:szCs w:val="22"/>
                <w:lang w:val="uk-UA"/>
              </w:rPr>
            </w:pPr>
            <w:r w:rsidRPr="00664A7E">
              <w:rPr>
                <w:sz w:val="22"/>
                <w:szCs w:val="22"/>
                <w:lang w:val="uk-UA"/>
              </w:rPr>
              <w:t xml:space="preserve">- </w:t>
            </w:r>
            <w:r w:rsidR="008E2B89" w:rsidRPr="00664A7E">
              <w:rPr>
                <w:sz w:val="22"/>
                <w:szCs w:val="22"/>
                <w:lang w:val="uk-UA"/>
              </w:rPr>
              <w:t>№ 6301-001.1/011.0/17-24 від 28.06.2024.</w:t>
            </w:r>
          </w:p>
          <w:p w:rsidR="008E2B89" w:rsidRPr="00664A7E" w:rsidRDefault="008E2B89" w:rsidP="008E2B89">
            <w:pPr>
              <w:keepNext/>
              <w:outlineLvl w:val="1"/>
              <w:rPr>
                <w:sz w:val="22"/>
                <w:szCs w:val="22"/>
                <w:lang w:val="uk-UA" w:eastAsia="sr-Cyrl-CS"/>
              </w:rPr>
            </w:pPr>
            <w:r w:rsidRPr="00664A7E">
              <w:rPr>
                <w:sz w:val="22"/>
                <w:szCs w:val="22"/>
                <w:lang w:val="uk-UA" w:eastAsia="sr-Cyrl-CS"/>
              </w:rPr>
              <w:t>У зв’язку із введенням нової Організаційної структури  та кадровими змінами</w:t>
            </w:r>
            <w:r w:rsidR="006B445F" w:rsidRPr="00664A7E">
              <w:rPr>
                <w:sz w:val="22"/>
                <w:szCs w:val="22"/>
                <w:lang w:val="uk-UA" w:eastAsia="sr-Cyrl-CS"/>
              </w:rPr>
              <w:t>.</w:t>
            </w:r>
          </w:p>
          <w:p w:rsidR="008E2B89" w:rsidRPr="00664A7E" w:rsidRDefault="00F10709" w:rsidP="008E2B89">
            <w:pPr>
              <w:rPr>
                <w:sz w:val="22"/>
                <w:szCs w:val="22"/>
                <w:lang w:val="uk-UA" w:eastAsia="sr-Cyrl-CS"/>
              </w:rPr>
            </w:pPr>
            <w:r w:rsidRPr="00664A7E">
              <w:rPr>
                <w:sz w:val="22"/>
                <w:szCs w:val="22"/>
                <w:lang w:val="uk-UA" w:eastAsia="sr-Cyrl-CS"/>
              </w:rPr>
              <w:t>Протягом І</w:t>
            </w:r>
            <w:r w:rsidR="008E2B89" w:rsidRPr="00664A7E">
              <w:rPr>
                <w:sz w:val="22"/>
                <w:szCs w:val="22"/>
                <w:lang w:val="uk-UA" w:eastAsia="sr-Cyrl-CS"/>
              </w:rPr>
              <w:t xml:space="preserve"> півріччя опрацьовано </w:t>
            </w:r>
          </w:p>
          <w:p w:rsidR="008E2B89" w:rsidRPr="00664A7E" w:rsidRDefault="008E2B89" w:rsidP="008E2B89">
            <w:pPr>
              <w:rPr>
                <w:b/>
                <w:sz w:val="22"/>
                <w:szCs w:val="22"/>
                <w:lang w:val="uk-UA"/>
              </w:rPr>
            </w:pPr>
            <w:r w:rsidRPr="00664A7E">
              <w:rPr>
                <w:b/>
                <w:sz w:val="22"/>
                <w:szCs w:val="22"/>
                <w:lang w:val="uk-UA"/>
              </w:rPr>
              <w:t>3 накази з основної діяльності:</w:t>
            </w:r>
          </w:p>
          <w:p w:rsidR="008E2B89" w:rsidRPr="00664A7E" w:rsidRDefault="008E2B89" w:rsidP="008E2B89">
            <w:pPr>
              <w:rPr>
                <w:rFonts w:eastAsia="Calibri"/>
                <w:sz w:val="22"/>
                <w:szCs w:val="22"/>
                <w:lang w:val="uk-UA" w:eastAsia="en-US"/>
              </w:rPr>
            </w:pPr>
            <w:r w:rsidRPr="00664A7E">
              <w:rPr>
                <w:rFonts w:eastAsia="Calibri"/>
                <w:sz w:val="22"/>
                <w:szCs w:val="22"/>
                <w:lang w:val="uk-UA" w:eastAsia="en-US"/>
              </w:rPr>
              <w:t>- № 815 від 05.06.2024 «Про відповідальних за діловодство в структурних підрозділах Держлікслужби»;</w:t>
            </w:r>
          </w:p>
          <w:p w:rsidR="008E2B89" w:rsidRPr="00664A7E" w:rsidRDefault="008E2B89" w:rsidP="008E2B89">
            <w:pPr>
              <w:rPr>
                <w:rFonts w:eastAsia="Calibri"/>
                <w:sz w:val="22"/>
                <w:szCs w:val="22"/>
                <w:lang w:val="uk-UA"/>
              </w:rPr>
            </w:pPr>
            <w:r w:rsidRPr="00664A7E">
              <w:rPr>
                <w:rFonts w:eastAsiaTheme="minorHAnsi"/>
                <w:sz w:val="22"/>
                <w:szCs w:val="22"/>
                <w:lang w:val="uk-UA" w:eastAsia="en-US"/>
              </w:rPr>
              <w:t>- № 885 від 14.06.2024 «</w:t>
            </w:r>
            <w:r w:rsidRPr="00664A7E">
              <w:rPr>
                <w:rFonts w:eastAsia="Calibri"/>
                <w:sz w:val="22"/>
                <w:szCs w:val="22"/>
                <w:lang w:val="uk-UA"/>
              </w:rPr>
              <w:t>Про внесення зміни до наказу Держлікслужби від 29.07.2016 № 41»;</w:t>
            </w:r>
          </w:p>
          <w:p w:rsidR="008E2B89" w:rsidRPr="00664A7E" w:rsidRDefault="008E2B89" w:rsidP="006B445F">
            <w:pPr>
              <w:rPr>
                <w:rFonts w:eastAsia="Calibri"/>
                <w:sz w:val="22"/>
                <w:szCs w:val="22"/>
                <w:lang w:val="uk-UA"/>
              </w:rPr>
            </w:pPr>
            <w:r w:rsidRPr="00664A7E">
              <w:rPr>
                <w:rFonts w:eastAsia="Calibri"/>
                <w:sz w:val="22"/>
                <w:szCs w:val="22"/>
                <w:lang w:val="uk-UA"/>
              </w:rPr>
              <w:t>- № 930 від 19.06.2024 «Про створення комісії».</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14.2</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Забезпечення організації ведення діловодства із звернень громадян</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2"/>
                <w:szCs w:val="22"/>
                <w:lang w:val="uk-UA"/>
              </w:rPr>
            </w:pPr>
            <w:r w:rsidRPr="00664A7E">
              <w:rPr>
                <w:b/>
                <w:sz w:val="22"/>
                <w:szCs w:val="22"/>
                <w:lang w:val="uk-UA"/>
              </w:rPr>
              <w:t>Виконується</w:t>
            </w:r>
            <w:r w:rsidRPr="00664A7E">
              <w:rPr>
                <w:sz w:val="22"/>
                <w:szCs w:val="22"/>
                <w:lang w:val="uk-UA"/>
              </w:rPr>
              <w:t>.</w:t>
            </w:r>
          </w:p>
          <w:p w:rsidR="008E2B89" w:rsidRPr="00664A7E" w:rsidRDefault="008E2B89" w:rsidP="008E2B89">
            <w:pPr>
              <w:rPr>
                <w:bCs/>
                <w:sz w:val="22"/>
                <w:szCs w:val="22"/>
                <w:lang w:val="uk-UA"/>
              </w:rPr>
            </w:pPr>
            <w:r w:rsidRPr="00664A7E">
              <w:rPr>
                <w:bCs/>
                <w:sz w:val="22"/>
                <w:szCs w:val="22"/>
                <w:lang w:val="uk-UA"/>
              </w:rPr>
              <w:t>Зареєстровано 183 звернення.</w:t>
            </w:r>
          </w:p>
          <w:p w:rsidR="008E2B89" w:rsidRPr="00664A7E" w:rsidRDefault="008E2B89" w:rsidP="008E2B89">
            <w:pPr>
              <w:rPr>
                <w:bCs/>
                <w:sz w:val="22"/>
                <w:szCs w:val="22"/>
                <w:lang w:val="uk-UA"/>
              </w:rPr>
            </w:pPr>
            <w:r w:rsidRPr="00664A7E">
              <w:rPr>
                <w:bCs/>
                <w:sz w:val="22"/>
                <w:szCs w:val="22"/>
                <w:lang w:val="uk-UA"/>
              </w:rPr>
              <w:t>Приймались звернення громадян, що надходять на Урядову гарячу лінію, в Єдиній системі опрацювання ЗВГ опрацювано - 28 відповідних звернень.</w:t>
            </w:r>
          </w:p>
          <w:p w:rsidR="008E2B89" w:rsidRPr="00664A7E" w:rsidRDefault="008E2B89" w:rsidP="008E2B89">
            <w:pPr>
              <w:rPr>
                <w:sz w:val="22"/>
                <w:szCs w:val="22"/>
                <w:lang w:val="uk-UA"/>
              </w:rPr>
            </w:pPr>
            <w:r w:rsidRPr="00664A7E">
              <w:rPr>
                <w:bCs/>
                <w:sz w:val="22"/>
                <w:szCs w:val="22"/>
                <w:lang w:val="uk-UA"/>
              </w:rPr>
              <w:t>Проводиться щоденний моніторинг та контроль стану виконання звернень громадян структурними підрозділами.</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14.3</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2"/>
                <w:szCs w:val="22"/>
                <w:lang w:val="uk-UA"/>
              </w:rPr>
            </w:pPr>
            <w:r w:rsidRPr="00664A7E">
              <w:rPr>
                <w:b/>
                <w:sz w:val="22"/>
                <w:szCs w:val="22"/>
                <w:lang w:val="uk-UA"/>
              </w:rPr>
              <w:t>Виконується</w:t>
            </w:r>
            <w:r w:rsidRPr="00664A7E">
              <w:rPr>
                <w:sz w:val="22"/>
                <w:szCs w:val="22"/>
                <w:lang w:val="uk-UA"/>
              </w:rPr>
              <w:t>.</w:t>
            </w:r>
          </w:p>
          <w:p w:rsidR="008E2B89" w:rsidRPr="00664A7E" w:rsidRDefault="008E2B89" w:rsidP="008E2B89">
            <w:pPr>
              <w:rPr>
                <w:sz w:val="22"/>
                <w:szCs w:val="22"/>
                <w:lang w:val="uk-UA"/>
              </w:rPr>
            </w:pPr>
            <w:r w:rsidRPr="00664A7E">
              <w:rPr>
                <w:sz w:val="22"/>
                <w:szCs w:val="22"/>
                <w:lang w:val="uk-UA"/>
              </w:rPr>
              <w:t>Зареєстровано запитів – 187. Всі запити опрацьовані вчасно.</w:t>
            </w:r>
          </w:p>
          <w:p w:rsidR="008E2B89" w:rsidRPr="00664A7E" w:rsidRDefault="008E2B89" w:rsidP="008E2B89">
            <w:pPr>
              <w:rPr>
                <w:sz w:val="22"/>
                <w:szCs w:val="22"/>
                <w:lang w:val="uk-UA"/>
              </w:rPr>
            </w:pPr>
            <w:r w:rsidRPr="00664A7E">
              <w:rPr>
                <w:bCs/>
                <w:sz w:val="22"/>
                <w:szCs w:val="22"/>
                <w:lang w:val="uk-UA"/>
              </w:rPr>
              <w:t>Проводиться щоденний моніторинг стану виконання запитів структурними підрозділами.</w:t>
            </w:r>
          </w:p>
        </w:tc>
      </w:tr>
      <w:tr w:rsidR="008E2B89" w:rsidRPr="00664A7E" w:rsidTr="00982E8F">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14.4</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Забезпечення організації ведення діловодства з грифом</w:t>
            </w:r>
            <w:r w:rsidRPr="00664A7E">
              <w:rPr>
                <w:sz w:val="24"/>
                <w:szCs w:val="24"/>
                <w:lang w:val="uk-UA"/>
              </w:rPr>
              <w:br/>
              <w:t>«Для службового користування»</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rsidR="008E2B89" w:rsidRPr="00664A7E" w:rsidRDefault="008E2B89" w:rsidP="008E2B89">
            <w:pPr>
              <w:rPr>
                <w:sz w:val="22"/>
                <w:szCs w:val="22"/>
                <w:lang w:val="uk-UA"/>
              </w:rPr>
            </w:pPr>
            <w:r w:rsidRPr="00664A7E">
              <w:rPr>
                <w:b/>
                <w:sz w:val="22"/>
                <w:szCs w:val="22"/>
                <w:lang w:val="uk-UA"/>
              </w:rPr>
              <w:t>Виконується</w:t>
            </w:r>
            <w:r w:rsidRPr="00664A7E">
              <w:rPr>
                <w:sz w:val="22"/>
                <w:szCs w:val="22"/>
                <w:lang w:val="uk-UA"/>
              </w:rPr>
              <w:t>.</w:t>
            </w:r>
          </w:p>
          <w:p w:rsidR="008E2B89" w:rsidRPr="00664A7E" w:rsidRDefault="008E2B89" w:rsidP="008E2B89">
            <w:pPr>
              <w:rPr>
                <w:sz w:val="22"/>
                <w:szCs w:val="22"/>
                <w:lang w:val="uk-UA"/>
              </w:rPr>
            </w:pPr>
            <w:r w:rsidRPr="00664A7E">
              <w:rPr>
                <w:sz w:val="22"/>
                <w:szCs w:val="22"/>
                <w:lang w:val="uk-UA"/>
              </w:rPr>
              <w:t>За І півріччя надійшло 27 документів. Держлікслужбою утворено 7 документів.</w:t>
            </w:r>
          </w:p>
        </w:tc>
      </w:tr>
      <w:tr w:rsidR="008E2B89" w:rsidRPr="00664A7E" w:rsidTr="00982E8F">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14.5</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Удосконалення нормативної бази Держлікслужби з питань організації діловодства</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shd w:val="clear" w:color="auto" w:fill="auto"/>
          </w:tcPr>
          <w:p w:rsidR="008E2B89" w:rsidRPr="00664A7E" w:rsidRDefault="008E2B89" w:rsidP="008E2B89">
            <w:pPr>
              <w:rPr>
                <w:sz w:val="22"/>
                <w:szCs w:val="22"/>
                <w:lang w:val="uk-UA"/>
              </w:rPr>
            </w:pPr>
            <w:r w:rsidRPr="00664A7E">
              <w:rPr>
                <w:b/>
                <w:sz w:val="22"/>
                <w:szCs w:val="22"/>
                <w:lang w:val="uk-UA"/>
              </w:rPr>
              <w:t>Виконується</w:t>
            </w:r>
            <w:r w:rsidRPr="00664A7E">
              <w:rPr>
                <w:sz w:val="22"/>
                <w:szCs w:val="22"/>
                <w:lang w:val="uk-UA"/>
              </w:rPr>
              <w:t>.</w:t>
            </w:r>
          </w:p>
          <w:p w:rsidR="008E2B89" w:rsidRPr="00664A7E" w:rsidRDefault="008E2B89" w:rsidP="008E2B89">
            <w:pPr>
              <w:rPr>
                <w:sz w:val="22"/>
                <w:szCs w:val="22"/>
                <w:lang w:val="uk-UA"/>
              </w:rPr>
            </w:pPr>
            <w:r w:rsidRPr="00664A7E">
              <w:rPr>
                <w:sz w:val="22"/>
                <w:szCs w:val="22"/>
                <w:lang w:val="uk-UA"/>
              </w:rPr>
              <w:t>Підготовлено накази:</w:t>
            </w:r>
          </w:p>
          <w:p w:rsidR="008E2B89" w:rsidRPr="00664A7E" w:rsidRDefault="008E2B89" w:rsidP="008E2B89">
            <w:pPr>
              <w:rPr>
                <w:rFonts w:eastAsia="Calibri"/>
                <w:sz w:val="22"/>
                <w:szCs w:val="22"/>
                <w:lang w:val="uk-UA" w:eastAsia="en-US"/>
              </w:rPr>
            </w:pPr>
            <w:r w:rsidRPr="00664A7E">
              <w:rPr>
                <w:rFonts w:eastAsia="Calibri"/>
                <w:sz w:val="22"/>
                <w:szCs w:val="22"/>
                <w:lang w:val="uk-UA" w:eastAsia="en-US"/>
              </w:rPr>
              <w:t>- № 815 від 05.06.2024 «Про відповідальних за діловодство в структурних підрозділах Держлікслужби»;</w:t>
            </w:r>
          </w:p>
          <w:p w:rsidR="008E2B89" w:rsidRPr="00664A7E" w:rsidRDefault="008E2B89" w:rsidP="008E2B89">
            <w:pPr>
              <w:rPr>
                <w:rFonts w:eastAsia="Calibri"/>
                <w:sz w:val="22"/>
                <w:szCs w:val="22"/>
                <w:lang w:val="uk-UA"/>
              </w:rPr>
            </w:pPr>
            <w:r w:rsidRPr="00664A7E">
              <w:rPr>
                <w:rFonts w:eastAsiaTheme="minorHAnsi"/>
                <w:sz w:val="22"/>
                <w:szCs w:val="22"/>
                <w:lang w:val="uk-UA" w:eastAsia="en-US"/>
              </w:rPr>
              <w:t>- № 885 від 14.06.2024 «</w:t>
            </w:r>
            <w:r w:rsidRPr="00664A7E">
              <w:rPr>
                <w:rFonts w:eastAsia="Calibri"/>
                <w:sz w:val="22"/>
                <w:szCs w:val="22"/>
                <w:lang w:val="uk-UA"/>
              </w:rPr>
              <w:t>Про внесення зміни до наказу Держлікслужби від 29.07.2016 № 41»;</w:t>
            </w:r>
          </w:p>
          <w:p w:rsidR="008E2B89" w:rsidRPr="00664A7E" w:rsidRDefault="008E2B89" w:rsidP="008E2B89">
            <w:pPr>
              <w:rPr>
                <w:rFonts w:eastAsia="Calibri"/>
                <w:sz w:val="22"/>
                <w:szCs w:val="22"/>
                <w:lang w:val="uk-UA"/>
              </w:rPr>
            </w:pPr>
            <w:r w:rsidRPr="00664A7E">
              <w:rPr>
                <w:rFonts w:eastAsia="Calibri"/>
                <w:sz w:val="22"/>
                <w:szCs w:val="22"/>
                <w:lang w:val="uk-UA"/>
              </w:rPr>
              <w:lastRenderedPageBreak/>
              <w:t>- № 930 від 19.06.2024 «Про створення комісії».</w:t>
            </w:r>
          </w:p>
          <w:p w:rsidR="008E2B89" w:rsidRPr="00664A7E" w:rsidRDefault="008E2B89" w:rsidP="008E2B89">
            <w:pPr>
              <w:keepNext/>
              <w:outlineLvl w:val="1"/>
              <w:rPr>
                <w:sz w:val="22"/>
                <w:szCs w:val="22"/>
                <w:lang w:val="uk-UA" w:eastAsia="sr-Cyrl-CS"/>
              </w:rPr>
            </w:pPr>
            <w:r w:rsidRPr="00664A7E">
              <w:rPr>
                <w:sz w:val="22"/>
                <w:szCs w:val="22"/>
                <w:lang w:val="uk-UA" w:eastAsia="sr-Cyrl-CS"/>
              </w:rPr>
              <w:t>У зв’язку із введенням нової Організаційної структури  та кадровими змінами:</w:t>
            </w:r>
          </w:p>
          <w:p w:rsidR="008E2B89" w:rsidRPr="00664A7E" w:rsidRDefault="008E2B89" w:rsidP="008E2B89">
            <w:pPr>
              <w:keepNext/>
              <w:outlineLvl w:val="1"/>
              <w:rPr>
                <w:sz w:val="22"/>
                <w:szCs w:val="22"/>
                <w:lang w:val="uk-UA" w:eastAsia="sr-Cyrl-CS"/>
              </w:rPr>
            </w:pPr>
            <w:r w:rsidRPr="00664A7E">
              <w:rPr>
                <w:sz w:val="22"/>
                <w:szCs w:val="22"/>
                <w:lang w:val="uk-UA" w:eastAsia="sr-Cyrl-CS"/>
              </w:rPr>
              <w:t>-підготовлено нову номенклатуру Держлікслужби на 2024 р. та подано на розгляд і погодження до ЦДАВО України;</w:t>
            </w:r>
          </w:p>
          <w:p w:rsidR="008E2B89" w:rsidRPr="00664A7E" w:rsidRDefault="008E2B89" w:rsidP="008E2B89">
            <w:pPr>
              <w:keepNext/>
              <w:outlineLvl w:val="1"/>
              <w:rPr>
                <w:sz w:val="22"/>
                <w:szCs w:val="22"/>
                <w:lang w:val="uk-UA"/>
              </w:rPr>
            </w:pPr>
            <w:r w:rsidRPr="00664A7E">
              <w:rPr>
                <w:sz w:val="22"/>
                <w:szCs w:val="22"/>
                <w:lang w:val="uk-UA" w:eastAsia="sr-Cyrl-CS"/>
              </w:rPr>
              <w:t>- підготовлено Положення про Експертну комісію Держлікслужби та подано на розгляд і погодження до ЦДАВО України.</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14.6</w:t>
            </w:r>
          </w:p>
        </w:tc>
        <w:tc>
          <w:tcPr>
            <w:tcW w:w="1591"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both"/>
              <w:rPr>
                <w:sz w:val="22"/>
                <w:szCs w:val="22"/>
                <w:lang w:val="uk-UA"/>
              </w:rPr>
            </w:pPr>
            <w:r w:rsidRPr="005A15BF">
              <w:rPr>
                <w:sz w:val="22"/>
                <w:szCs w:val="22"/>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center"/>
              <w:rPr>
                <w:sz w:val="22"/>
                <w:szCs w:val="22"/>
                <w:lang w:val="uk-UA"/>
              </w:rPr>
            </w:pPr>
            <w:r w:rsidRPr="005A15BF">
              <w:rPr>
                <w:sz w:val="22"/>
                <w:szCs w:val="22"/>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sz w:val="22"/>
                <w:szCs w:val="22"/>
                <w:lang w:val="uk-UA"/>
              </w:rPr>
            </w:pPr>
            <w:r w:rsidRPr="005A15BF">
              <w:rPr>
                <w:sz w:val="22"/>
                <w:szCs w:val="22"/>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b/>
                <w:sz w:val="22"/>
                <w:szCs w:val="22"/>
                <w:lang w:val="uk-UA"/>
              </w:rPr>
            </w:pPr>
            <w:r w:rsidRPr="005A15BF">
              <w:rPr>
                <w:b/>
                <w:sz w:val="22"/>
                <w:szCs w:val="22"/>
                <w:lang w:val="uk-UA"/>
              </w:rPr>
              <w:t xml:space="preserve">Виконується. </w:t>
            </w:r>
          </w:p>
          <w:p w:rsidR="008E2B89" w:rsidRPr="005A15BF" w:rsidRDefault="008E2B89" w:rsidP="008E2B89">
            <w:pPr>
              <w:rPr>
                <w:sz w:val="22"/>
                <w:szCs w:val="22"/>
                <w:lang w:val="uk-UA"/>
              </w:rPr>
            </w:pPr>
            <w:r w:rsidRPr="005A15BF">
              <w:rPr>
                <w:sz w:val="22"/>
                <w:szCs w:val="22"/>
                <w:lang w:val="uk-UA"/>
              </w:rPr>
              <w:t>Запроваджено щоденний моніторинг стану виконання контрольних документів структурними підрозділами та направлення інформації по ЕП всім керівникам структурних підрозділів</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14.7</w:t>
            </w:r>
          </w:p>
        </w:tc>
        <w:tc>
          <w:tcPr>
            <w:tcW w:w="1591"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both"/>
              <w:rPr>
                <w:sz w:val="22"/>
                <w:szCs w:val="22"/>
                <w:lang w:val="uk-UA"/>
              </w:rPr>
            </w:pPr>
            <w:r w:rsidRPr="005A15BF">
              <w:rPr>
                <w:sz w:val="22"/>
                <w:szCs w:val="22"/>
                <w:lang w:val="uk-UA"/>
              </w:rPr>
              <w:t>Проведення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center"/>
              <w:rPr>
                <w:sz w:val="22"/>
                <w:szCs w:val="22"/>
                <w:lang w:val="uk-UA"/>
              </w:rPr>
            </w:pPr>
            <w:r w:rsidRPr="005A15BF">
              <w:rPr>
                <w:sz w:val="22"/>
                <w:szCs w:val="22"/>
                <w:lang w:val="uk-UA"/>
              </w:rPr>
              <w:t>Щотижнево</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sz w:val="22"/>
                <w:szCs w:val="22"/>
                <w:lang w:val="uk-UA"/>
              </w:rPr>
            </w:pPr>
            <w:r w:rsidRPr="005A15BF">
              <w:rPr>
                <w:sz w:val="22"/>
                <w:szCs w:val="22"/>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b/>
                <w:sz w:val="22"/>
                <w:szCs w:val="22"/>
                <w:lang w:val="uk-UA"/>
              </w:rPr>
            </w:pPr>
            <w:r w:rsidRPr="005A15BF">
              <w:rPr>
                <w:b/>
                <w:sz w:val="22"/>
                <w:szCs w:val="22"/>
                <w:lang w:val="uk-UA"/>
              </w:rPr>
              <w:t xml:space="preserve">Виконується. </w:t>
            </w:r>
          </w:p>
          <w:p w:rsidR="008E2B89" w:rsidRPr="005A15BF" w:rsidRDefault="00601EB8" w:rsidP="008E2B89">
            <w:pPr>
              <w:rPr>
                <w:sz w:val="22"/>
                <w:szCs w:val="22"/>
                <w:lang w:val="uk-UA"/>
              </w:rPr>
            </w:pPr>
            <w:r w:rsidRPr="005A15BF">
              <w:rPr>
                <w:sz w:val="22"/>
                <w:szCs w:val="22"/>
                <w:lang w:val="uk-UA"/>
              </w:rPr>
              <w:t xml:space="preserve">Підготовлені </w:t>
            </w:r>
            <w:r w:rsidR="00A7502E" w:rsidRPr="005A15BF">
              <w:rPr>
                <w:sz w:val="22"/>
                <w:szCs w:val="22"/>
                <w:lang w:val="uk-UA"/>
              </w:rPr>
              <w:t xml:space="preserve">відповідні </w:t>
            </w:r>
            <w:r w:rsidRPr="005A15BF">
              <w:rPr>
                <w:sz w:val="22"/>
                <w:szCs w:val="22"/>
                <w:lang w:val="uk-UA"/>
              </w:rPr>
              <w:t>с</w:t>
            </w:r>
            <w:r w:rsidR="008E2B89" w:rsidRPr="005A15BF">
              <w:rPr>
                <w:sz w:val="22"/>
                <w:szCs w:val="22"/>
                <w:lang w:val="uk-UA"/>
              </w:rPr>
              <w:t>лужбові записки:</w:t>
            </w:r>
          </w:p>
          <w:p w:rsidR="008E2B89" w:rsidRPr="005A15BF" w:rsidRDefault="00BF5DB3" w:rsidP="008E2B89">
            <w:pPr>
              <w:rPr>
                <w:sz w:val="22"/>
                <w:szCs w:val="22"/>
                <w:lang w:val="uk-UA"/>
              </w:rPr>
            </w:pPr>
            <w:r w:rsidRPr="005A15BF">
              <w:rPr>
                <w:sz w:val="22"/>
                <w:szCs w:val="22"/>
                <w:lang w:val="uk-UA"/>
              </w:rPr>
              <w:t xml:space="preserve">- </w:t>
            </w:r>
            <w:r w:rsidR="008E2B89" w:rsidRPr="005A15BF">
              <w:rPr>
                <w:sz w:val="22"/>
                <w:szCs w:val="22"/>
                <w:lang w:val="uk-UA"/>
              </w:rPr>
              <w:t>№</w:t>
            </w:r>
            <w:r w:rsidR="00601EB8" w:rsidRPr="005A15BF">
              <w:rPr>
                <w:sz w:val="22"/>
                <w:szCs w:val="22"/>
                <w:lang w:val="uk-UA"/>
              </w:rPr>
              <w:t xml:space="preserve"> </w:t>
            </w:r>
            <w:r w:rsidR="008E2B89" w:rsidRPr="005A15BF">
              <w:rPr>
                <w:sz w:val="22"/>
                <w:szCs w:val="22"/>
                <w:lang w:val="uk-UA"/>
              </w:rPr>
              <w:t>17-011.0.7/011.0/3-24 від 19.01.2024</w:t>
            </w:r>
          </w:p>
          <w:p w:rsidR="008E2B89" w:rsidRPr="005A15BF" w:rsidRDefault="00BF5DB3" w:rsidP="008E2B89">
            <w:pPr>
              <w:rPr>
                <w:sz w:val="22"/>
                <w:szCs w:val="22"/>
                <w:lang w:val="uk-UA"/>
              </w:rPr>
            </w:pPr>
            <w:r w:rsidRPr="005A15BF">
              <w:rPr>
                <w:sz w:val="22"/>
                <w:szCs w:val="22"/>
                <w:lang w:val="uk-UA"/>
              </w:rPr>
              <w:t xml:space="preserve">- </w:t>
            </w:r>
            <w:r w:rsidR="008E2B89" w:rsidRPr="005A15BF">
              <w:rPr>
                <w:sz w:val="22"/>
                <w:szCs w:val="22"/>
                <w:lang w:val="uk-UA"/>
              </w:rPr>
              <w:t>№</w:t>
            </w:r>
            <w:r w:rsidR="00601EB8" w:rsidRPr="005A15BF">
              <w:rPr>
                <w:sz w:val="22"/>
                <w:szCs w:val="22"/>
                <w:lang w:val="uk-UA"/>
              </w:rPr>
              <w:t xml:space="preserve"> </w:t>
            </w:r>
            <w:r w:rsidR="008E2B89" w:rsidRPr="005A15BF">
              <w:rPr>
                <w:sz w:val="22"/>
                <w:szCs w:val="22"/>
                <w:lang w:val="uk-UA"/>
              </w:rPr>
              <w:t>24-011.0.2/011.0/3-24 від 19.02.2024</w:t>
            </w:r>
          </w:p>
          <w:p w:rsidR="008E2B89" w:rsidRPr="005A15BF" w:rsidRDefault="00BF5DB3" w:rsidP="008E2B89">
            <w:pPr>
              <w:rPr>
                <w:sz w:val="22"/>
                <w:szCs w:val="22"/>
                <w:lang w:val="uk-UA"/>
              </w:rPr>
            </w:pPr>
            <w:r w:rsidRPr="005A15BF">
              <w:rPr>
                <w:sz w:val="22"/>
                <w:szCs w:val="22"/>
                <w:lang w:val="uk-UA"/>
              </w:rPr>
              <w:t xml:space="preserve">- </w:t>
            </w:r>
            <w:r w:rsidR="008E2B89" w:rsidRPr="005A15BF">
              <w:rPr>
                <w:sz w:val="22"/>
                <w:szCs w:val="22"/>
                <w:lang w:val="uk-UA"/>
              </w:rPr>
              <w:t>№</w:t>
            </w:r>
            <w:r w:rsidR="00601EB8" w:rsidRPr="005A15BF">
              <w:rPr>
                <w:sz w:val="22"/>
                <w:szCs w:val="22"/>
                <w:lang w:val="uk-UA"/>
              </w:rPr>
              <w:t xml:space="preserve"> </w:t>
            </w:r>
            <w:r w:rsidR="008E2B89" w:rsidRPr="005A15BF">
              <w:rPr>
                <w:sz w:val="22"/>
                <w:szCs w:val="22"/>
                <w:lang w:val="uk-UA"/>
              </w:rPr>
              <w:t>29-011.0.2/011.0/3-24 від 19.03.2024</w:t>
            </w:r>
          </w:p>
          <w:p w:rsidR="008E2B89" w:rsidRPr="005A15BF" w:rsidRDefault="00BF5DB3" w:rsidP="008E2B89">
            <w:pPr>
              <w:rPr>
                <w:sz w:val="22"/>
                <w:szCs w:val="22"/>
                <w:lang w:val="uk-UA"/>
              </w:rPr>
            </w:pPr>
            <w:r w:rsidRPr="005A15BF">
              <w:rPr>
                <w:sz w:val="22"/>
                <w:szCs w:val="22"/>
                <w:lang w:val="uk-UA"/>
              </w:rPr>
              <w:t xml:space="preserve">- </w:t>
            </w:r>
            <w:r w:rsidR="008E2B89" w:rsidRPr="005A15BF">
              <w:rPr>
                <w:sz w:val="22"/>
                <w:szCs w:val="22"/>
                <w:lang w:val="uk-UA"/>
              </w:rPr>
              <w:t>№</w:t>
            </w:r>
            <w:r w:rsidR="00601EB8" w:rsidRPr="005A15BF">
              <w:rPr>
                <w:sz w:val="22"/>
                <w:szCs w:val="22"/>
                <w:lang w:val="uk-UA"/>
              </w:rPr>
              <w:t xml:space="preserve"> </w:t>
            </w:r>
            <w:r w:rsidR="008E2B89" w:rsidRPr="005A15BF">
              <w:rPr>
                <w:sz w:val="22"/>
                <w:szCs w:val="22"/>
                <w:lang w:val="uk-UA"/>
              </w:rPr>
              <w:t>50-011.0.2/011.0/3-24 від 19.04.2024</w:t>
            </w:r>
          </w:p>
          <w:p w:rsidR="008E2B89" w:rsidRPr="005A15BF" w:rsidRDefault="00BF5DB3" w:rsidP="008E2B89">
            <w:pPr>
              <w:rPr>
                <w:sz w:val="22"/>
                <w:szCs w:val="22"/>
                <w:lang w:val="uk-UA"/>
              </w:rPr>
            </w:pPr>
            <w:r w:rsidRPr="005A15BF">
              <w:rPr>
                <w:sz w:val="22"/>
                <w:szCs w:val="22"/>
                <w:lang w:val="uk-UA"/>
              </w:rPr>
              <w:t xml:space="preserve">- </w:t>
            </w:r>
            <w:r w:rsidR="008E2B89" w:rsidRPr="005A15BF">
              <w:rPr>
                <w:sz w:val="22"/>
                <w:szCs w:val="22"/>
                <w:lang w:val="uk-UA"/>
              </w:rPr>
              <w:t>№</w:t>
            </w:r>
            <w:r w:rsidR="00601EB8" w:rsidRPr="005A15BF">
              <w:rPr>
                <w:sz w:val="22"/>
                <w:szCs w:val="22"/>
                <w:lang w:val="uk-UA"/>
              </w:rPr>
              <w:t xml:space="preserve"> </w:t>
            </w:r>
            <w:r w:rsidR="008E2B89" w:rsidRPr="005A15BF">
              <w:rPr>
                <w:sz w:val="22"/>
                <w:szCs w:val="22"/>
                <w:lang w:val="uk-UA"/>
              </w:rPr>
              <w:t>60-011.0.1.1/011.0/3-24 від 20.05.2024</w:t>
            </w:r>
          </w:p>
          <w:p w:rsidR="008E2B89" w:rsidRPr="005A15BF" w:rsidRDefault="00BF5DB3" w:rsidP="008E2B89">
            <w:pPr>
              <w:rPr>
                <w:sz w:val="22"/>
                <w:szCs w:val="22"/>
                <w:lang w:val="uk-UA"/>
              </w:rPr>
            </w:pPr>
            <w:r w:rsidRPr="005A15BF">
              <w:rPr>
                <w:sz w:val="22"/>
                <w:szCs w:val="22"/>
                <w:lang w:val="uk-UA"/>
              </w:rPr>
              <w:t xml:space="preserve">- </w:t>
            </w:r>
            <w:r w:rsidR="008E2B89" w:rsidRPr="005A15BF">
              <w:rPr>
                <w:sz w:val="22"/>
                <w:szCs w:val="22"/>
                <w:lang w:val="uk-UA"/>
              </w:rPr>
              <w:t>№</w:t>
            </w:r>
            <w:r w:rsidR="00601EB8" w:rsidRPr="005A15BF">
              <w:rPr>
                <w:sz w:val="22"/>
                <w:szCs w:val="22"/>
                <w:lang w:val="uk-UA"/>
              </w:rPr>
              <w:t xml:space="preserve"> </w:t>
            </w:r>
            <w:r w:rsidR="008E2B89" w:rsidRPr="005A15BF">
              <w:rPr>
                <w:sz w:val="22"/>
                <w:szCs w:val="22"/>
                <w:lang w:val="uk-UA"/>
              </w:rPr>
              <w:t>74-011.0.1.1/011.0/3-24 від 25.06.2024</w:t>
            </w:r>
          </w:p>
        </w:tc>
      </w:tr>
      <w:tr w:rsidR="008E2B89"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14.8</w:t>
            </w:r>
          </w:p>
        </w:tc>
        <w:tc>
          <w:tcPr>
            <w:tcW w:w="1591"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both"/>
              <w:rPr>
                <w:sz w:val="22"/>
                <w:szCs w:val="22"/>
                <w:lang w:val="uk-UA"/>
              </w:rPr>
            </w:pPr>
            <w:r w:rsidRPr="005A15BF">
              <w:rPr>
                <w:sz w:val="22"/>
                <w:szCs w:val="22"/>
                <w:lang w:val="uk-UA"/>
              </w:rPr>
              <w:t>Підготовка інформаційно-аналітичних матеріалів щодо стану розгляду запитів на публічну інформацію  у Держлікслужбі</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center"/>
              <w:rPr>
                <w:sz w:val="22"/>
                <w:szCs w:val="22"/>
                <w:lang w:val="uk-UA"/>
              </w:rPr>
            </w:pPr>
            <w:r w:rsidRPr="005A15BF">
              <w:rPr>
                <w:sz w:val="22"/>
                <w:szCs w:val="22"/>
                <w:lang w:val="uk-UA"/>
              </w:rPr>
              <w:t>Щомісячно</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sz w:val="22"/>
                <w:szCs w:val="22"/>
                <w:lang w:val="uk-UA"/>
              </w:rPr>
            </w:pPr>
            <w:r w:rsidRPr="005A15BF">
              <w:rPr>
                <w:sz w:val="22"/>
                <w:szCs w:val="22"/>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b/>
                <w:sz w:val="22"/>
                <w:szCs w:val="22"/>
                <w:lang w:val="uk-UA"/>
              </w:rPr>
            </w:pPr>
            <w:r w:rsidRPr="005A15BF">
              <w:rPr>
                <w:b/>
                <w:sz w:val="22"/>
                <w:szCs w:val="22"/>
                <w:lang w:val="uk-UA"/>
              </w:rPr>
              <w:t xml:space="preserve">Виконується. </w:t>
            </w:r>
          </w:p>
          <w:p w:rsidR="008E2B89" w:rsidRPr="005A15BF" w:rsidRDefault="008E2B89" w:rsidP="008E2B89">
            <w:pPr>
              <w:rPr>
                <w:sz w:val="22"/>
                <w:szCs w:val="22"/>
                <w:lang w:val="uk-UA"/>
              </w:rPr>
            </w:pPr>
            <w:r w:rsidRPr="005A15BF">
              <w:rPr>
                <w:sz w:val="22"/>
                <w:szCs w:val="22"/>
                <w:lang w:val="uk-UA"/>
              </w:rPr>
              <w:t>Готуються щомісячні звіти та подаються керівництву Держ</w:t>
            </w:r>
            <w:r w:rsidR="00D27FC8" w:rsidRPr="005A15BF">
              <w:rPr>
                <w:sz w:val="22"/>
                <w:szCs w:val="22"/>
                <w:lang w:val="uk-UA"/>
              </w:rPr>
              <w:t>лікслужби службовими записками.</w:t>
            </w:r>
          </w:p>
          <w:p w:rsidR="008E2B89" w:rsidRPr="005A15BF" w:rsidRDefault="008E2B89" w:rsidP="008E2B89">
            <w:pPr>
              <w:rPr>
                <w:rFonts w:eastAsia="Calibri"/>
                <w:sz w:val="22"/>
                <w:szCs w:val="22"/>
                <w:lang w:val="uk-UA"/>
              </w:rPr>
            </w:pPr>
            <w:r w:rsidRPr="005A15BF">
              <w:rPr>
                <w:sz w:val="22"/>
                <w:szCs w:val="22"/>
                <w:lang w:val="uk-UA"/>
              </w:rPr>
              <w:t xml:space="preserve">На виконання доручення Секретаріату Кабінету Міністрів України від 22.12.2023 № 332/0/03-23 стосовно вивчення стану роботи структурних підрозділів або посадових осіб органів виконавчої влади, відповідальних за організацію виконання Закону України </w:t>
            </w:r>
            <w:r w:rsidR="00D27FC8" w:rsidRPr="005A15BF">
              <w:rPr>
                <w:rFonts w:eastAsia="Calibri"/>
                <w:sz w:val="22"/>
                <w:szCs w:val="22"/>
                <w:lang w:val="uk-UA"/>
              </w:rPr>
              <w:t>“</w:t>
            </w:r>
            <w:r w:rsidRPr="005A15BF">
              <w:rPr>
                <w:rFonts w:eastAsia="Calibri"/>
                <w:sz w:val="22"/>
                <w:szCs w:val="22"/>
                <w:lang w:val="uk-UA"/>
              </w:rPr>
              <w:t>Про</w:t>
            </w:r>
            <w:r w:rsidR="00D27FC8" w:rsidRPr="005A15BF">
              <w:rPr>
                <w:rFonts w:eastAsia="Calibri"/>
                <w:sz w:val="22"/>
                <w:szCs w:val="22"/>
                <w:lang w:val="uk-UA"/>
              </w:rPr>
              <w:t xml:space="preserve"> доступ до публічної інформації”</w:t>
            </w:r>
            <w:r w:rsidRPr="005A15BF">
              <w:rPr>
                <w:rFonts w:eastAsia="Calibri"/>
                <w:sz w:val="22"/>
                <w:szCs w:val="22"/>
                <w:lang w:val="uk-UA"/>
              </w:rPr>
              <w:t xml:space="preserve">, Держлікслужбою було надано </w:t>
            </w:r>
            <w:r w:rsidRPr="005A15BF">
              <w:rPr>
                <w:sz w:val="22"/>
                <w:szCs w:val="22"/>
                <w:lang w:val="uk-UA"/>
              </w:rPr>
              <w:t>Секретаріату Кабінету Міністрів України заповнену А</w:t>
            </w:r>
            <w:r w:rsidRPr="005A15BF">
              <w:rPr>
                <w:rFonts w:eastAsia="Calibri"/>
                <w:sz w:val="22"/>
                <w:szCs w:val="22"/>
                <w:lang w:val="uk-UA"/>
              </w:rPr>
              <w:t xml:space="preserve">нкету представника органу </w:t>
            </w:r>
            <w:r w:rsidRPr="005A15BF">
              <w:rPr>
                <w:rFonts w:eastAsia="Calibri"/>
                <w:sz w:val="22"/>
                <w:szCs w:val="22"/>
                <w:lang w:val="uk-UA"/>
              </w:rPr>
              <w:lastRenderedPageBreak/>
              <w:t>виконавчої влади, відповідального за організацію доступу до пуб</w:t>
            </w:r>
            <w:r w:rsidR="00BF5DB3" w:rsidRPr="005A15BF">
              <w:rPr>
                <w:rFonts w:eastAsia="Calibri"/>
                <w:sz w:val="22"/>
                <w:szCs w:val="22"/>
                <w:lang w:val="uk-UA"/>
              </w:rPr>
              <w:t>лічної інформації – лист</w:t>
            </w:r>
            <w:r w:rsidR="00BF5DB3" w:rsidRPr="005A15BF">
              <w:rPr>
                <w:rFonts w:eastAsia="Calibri"/>
                <w:sz w:val="22"/>
                <w:szCs w:val="22"/>
                <w:lang w:val="uk-UA"/>
              </w:rPr>
              <w:br/>
            </w:r>
            <w:r w:rsidRPr="005A15BF">
              <w:rPr>
                <w:rFonts w:eastAsia="Calibri"/>
                <w:sz w:val="22"/>
                <w:szCs w:val="22"/>
                <w:lang w:val="uk-UA"/>
              </w:rPr>
              <w:t>від 12.01.2024</w:t>
            </w:r>
            <w:r w:rsidR="00601EB8" w:rsidRPr="005A15BF">
              <w:rPr>
                <w:rFonts w:eastAsia="Calibri"/>
                <w:sz w:val="22"/>
                <w:szCs w:val="22"/>
                <w:lang w:val="uk-UA"/>
              </w:rPr>
              <w:t xml:space="preserve"> </w:t>
            </w:r>
            <w:r w:rsidRPr="005A15BF">
              <w:rPr>
                <w:rFonts w:eastAsia="Calibri"/>
                <w:sz w:val="22"/>
                <w:szCs w:val="22"/>
                <w:lang w:val="uk-UA"/>
              </w:rPr>
              <w:t>№ 380-001.1/011.0/17-24.</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14.9</w:t>
            </w:r>
          </w:p>
        </w:tc>
        <w:tc>
          <w:tcPr>
            <w:tcW w:w="1591"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both"/>
              <w:rPr>
                <w:sz w:val="22"/>
                <w:szCs w:val="22"/>
                <w:lang w:val="uk-UA"/>
              </w:rPr>
            </w:pPr>
            <w:r w:rsidRPr="005A15BF">
              <w:rPr>
                <w:sz w:val="22"/>
                <w:szCs w:val="22"/>
                <w:lang w:val="uk-UA"/>
              </w:rPr>
              <w:t>Підготовка інформаційно-аналітичних матеріалів щодо стану розгляду звернень громадян у Держлікслужбі</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center"/>
              <w:rPr>
                <w:sz w:val="22"/>
                <w:szCs w:val="22"/>
                <w:lang w:val="uk-UA"/>
              </w:rPr>
            </w:pPr>
            <w:r w:rsidRPr="005A15BF">
              <w:rPr>
                <w:sz w:val="22"/>
                <w:szCs w:val="22"/>
                <w:lang w:val="uk-UA"/>
              </w:rPr>
              <w:t>Щоквартально</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sz w:val="22"/>
                <w:szCs w:val="22"/>
                <w:lang w:val="uk-UA"/>
              </w:rPr>
            </w:pPr>
            <w:r w:rsidRPr="005A15BF">
              <w:rPr>
                <w:sz w:val="22"/>
                <w:szCs w:val="22"/>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b/>
                <w:sz w:val="22"/>
                <w:szCs w:val="22"/>
                <w:lang w:val="uk-UA"/>
              </w:rPr>
            </w:pPr>
            <w:r w:rsidRPr="005A15BF">
              <w:rPr>
                <w:b/>
                <w:sz w:val="22"/>
                <w:szCs w:val="22"/>
                <w:lang w:val="uk-UA"/>
              </w:rPr>
              <w:t xml:space="preserve">Виконується. </w:t>
            </w:r>
          </w:p>
          <w:p w:rsidR="008E2B89" w:rsidRPr="005A15BF" w:rsidRDefault="008E2B89" w:rsidP="008E2B89">
            <w:pPr>
              <w:rPr>
                <w:sz w:val="22"/>
                <w:szCs w:val="22"/>
                <w:lang w:val="uk-UA"/>
              </w:rPr>
            </w:pPr>
            <w:r w:rsidRPr="005A15BF">
              <w:rPr>
                <w:sz w:val="22"/>
                <w:szCs w:val="22"/>
                <w:lang w:val="uk-UA"/>
              </w:rPr>
              <w:t>Готуються щоквартальні звіти та подаються керівництву Держ</w:t>
            </w:r>
            <w:r w:rsidR="0008739C" w:rsidRPr="005A15BF">
              <w:rPr>
                <w:sz w:val="22"/>
                <w:szCs w:val="22"/>
                <w:lang w:val="uk-UA"/>
              </w:rPr>
              <w:t>лікслужби службовими записками.</w:t>
            </w:r>
          </w:p>
          <w:p w:rsidR="008E2B89" w:rsidRPr="005A15BF" w:rsidRDefault="00630964" w:rsidP="008E2B89">
            <w:pPr>
              <w:rPr>
                <w:sz w:val="22"/>
                <w:szCs w:val="22"/>
                <w:lang w:val="uk-UA"/>
              </w:rPr>
            </w:pPr>
            <w:r w:rsidRPr="005A15BF">
              <w:rPr>
                <w:sz w:val="22"/>
                <w:szCs w:val="22"/>
                <w:lang w:val="uk-UA"/>
              </w:rPr>
              <w:t>Також подаються звіти до Кабінету Міністрів України</w:t>
            </w:r>
            <w:r w:rsidR="008E2B89" w:rsidRPr="005A15BF">
              <w:rPr>
                <w:sz w:val="22"/>
                <w:szCs w:val="22"/>
                <w:lang w:val="uk-UA"/>
              </w:rPr>
              <w:t>:</w:t>
            </w:r>
          </w:p>
          <w:p w:rsidR="008E2B89" w:rsidRPr="005A15BF" w:rsidRDefault="00630964" w:rsidP="008E2B89">
            <w:pPr>
              <w:rPr>
                <w:sz w:val="22"/>
                <w:szCs w:val="22"/>
                <w:lang w:val="uk-UA"/>
              </w:rPr>
            </w:pPr>
            <w:r w:rsidRPr="005A15BF">
              <w:rPr>
                <w:sz w:val="22"/>
                <w:szCs w:val="22"/>
                <w:lang w:val="uk-UA"/>
              </w:rPr>
              <w:t>- з</w:t>
            </w:r>
            <w:r w:rsidR="008E2B89" w:rsidRPr="005A15BF">
              <w:rPr>
                <w:sz w:val="22"/>
                <w:szCs w:val="22"/>
                <w:lang w:val="uk-UA"/>
              </w:rPr>
              <w:t>віт за 2023 рік надано листом від 12.01.2024</w:t>
            </w:r>
            <w:r w:rsidR="0008739C" w:rsidRPr="005A15BF">
              <w:rPr>
                <w:sz w:val="22"/>
                <w:szCs w:val="22"/>
                <w:lang w:val="uk-UA"/>
              </w:rPr>
              <w:br/>
            </w:r>
            <w:r w:rsidR="008E2B89" w:rsidRPr="005A15BF">
              <w:rPr>
                <w:sz w:val="22"/>
                <w:szCs w:val="22"/>
                <w:lang w:val="uk-UA"/>
              </w:rPr>
              <w:t xml:space="preserve">№ 374-001.1/011.0/17-24; </w:t>
            </w:r>
          </w:p>
          <w:p w:rsidR="008E2B89" w:rsidRPr="005A15BF" w:rsidRDefault="00630964" w:rsidP="008E2B89">
            <w:pPr>
              <w:rPr>
                <w:sz w:val="22"/>
                <w:szCs w:val="22"/>
                <w:lang w:val="uk-UA"/>
              </w:rPr>
            </w:pPr>
            <w:r w:rsidRPr="005A15BF">
              <w:rPr>
                <w:sz w:val="22"/>
                <w:szCs w:val="22"/>
                <w:lang w:val="uk-UA"/>
              </w:rPr>
              <w:t xml:space="preserve">- </w:t>
            </w:r>
            <w:r w:rsidR="008E2B89" w:rsidRPr="005A15BF">
              <w:rPr>
                <w:sz w:val="22"/>
                <w:szCs w:val="22"/>
                <w:lang w:val="uk-UA"/>
              </w:rPr>
              <w:t xml:space="preserve">звіт за І квартал 2024 року </w:t>
            </w:r>
            <w:r w:rsidR="00A7502E" w:rsidRPr="005A15BF">
              <w:rPr>
                <w:sz w:val="22"/>
                <w:szCs w:val="22"/>
                <w:lang w:val="uk-UA"/>
              </w:rPr>
              <w:t>–</w:t>
            </w:r>
            <w:r w:rsidR="008E2B89" w:rsidRPr="005A15BF">
              <w:rPr>
                <w:sz w:val="22"/>
                <w:szCs w:val="22"/>
                <w:lang w:val="uk-UA"/>
              </w:rPr>
              <w:t xml:space="preserve"> листом від 10.04.2024 № 3617-001.1/011.0/17-24; </w:t>
            </w:r>
          </w:p>
          <w:p w:rsidR="008E2B89" w:rsidRPr="005A15BF" w:rsidRDefault="00630964" w:rsidP="008E2B89">
            <w:pPr>
              <w:rPr>
                <w:sz w:val="22"/>
                <w:szCs w:val="22"/>
                <w:lang w:val="uk-UA"/>
              </w:rPr>
            </w:pPr>
            <w:r w:rsidRPr="005A15BF">
              <w:rPr>
                <w:sz w:val="22"/>
                <w:szCs w:val="22"/>
                <w:lang w:val="uk-UA"/>
              </w:rPr>
              <w:t xml:space="preserve">- </w:t>
            </w:r>
            <w:r w:rsidR="008E2B89" w:rsidRPr="005A15BF">
              <w:rPr>
                <w:sz w:val="22"/>
                <w:szCs w:val="22"/>
                <w:lang w:val="uk-UA"/>
              </w:rPr>
              <w:t xml:space="preserve">звіт за ІІ квартал 2024 року </w:t>
            </w:r>
            <w:r w:rsidRPr="005A15BF">
              <w:rPr>
                <w:sz w:val="22"/>
                <w:szCs w:val="22"/>
                <w:lang w:val="uk-UA"/>
              </w:rPr>
              <w:t>–</w:t>
            </w:r>
            <w:r w:rsidR="008E2B89" w:rsidRPr="005A15BF">
              <w:rPr>
                <w:sz w:val="22"/>
                <w:szCs w:val="22"/>
                <w:lang w:val="uk-UA"/>
              </w:rPr>
              <w:t xml:space="preserve"> </w:t>
            </w:r>
            <w:r w:rsidRPr="005A15BF">
              <w:rPr>
                <w:sz w:val="22"/>
                <w:szCs w:val="22"/>
                <w:lang w:val="uk-UA"/>
              </w:rPr>
              <w:t>листом</w:t>
            </w:r>
            <w:r w:rsidRPr="005A15BF">
              <w:rPr>
                <w:sz w:val="22"/>
                <w:szCs w:val="22"/>
                <w:lang w:val="uk-UA"/>
              </w:rPr>
              <w:br/>
            </w:r>
            <w:r w:rsidR="008E2B89" w:rsidRPr="005A15BF">
              <w:rPr>
                <w:sz w:val="22"/>
                <w:szCs w:val="22"/>
                <w:lang w:val="uk-UA"/>
              </w:rPr>
              <w:t>від 10.07.2024 № 6738-001.1/011.0/17-24</w:t>
            </w:r>
            <w:r w:rsidR="0008739C" w:rsidRPr="005A15BF">
              <w:rPr>
                <w:sz w:val="22"/>
                <w:szCs w:val="22"/>
                <w:lang w:val="uk-UA"/>
              </w:rPr>
              <w:t>.</w:t>
            </w:r>
          </w:p>
          <w:p w:rsidR="008E2B89" w:rsidRPr="005A15BF" w:rsidRDefault="00BF5DB3" w:rsidP="008E2B89">
            <w:pPr>
              <w:rPr>
                <w:b/>
                <w:sz w:val="22"/>
                <w:szCs w:val="22"/>
                <w:lang w:val="uk-UA"/>
              </w:rPr>
            </w:pPr>
            <w:r w:rsidRPr="005A15BF">
              <w:rPr>
                <w:sz w:val="22"/>
                <w:szCs w:val="22"/>
                <w:lang w:val="uk-UA"/>
              </w:rPr>
              <w:t>- з</w:t>
            </w:r>
            <w:r w:rsidR="008E2B89" w:rsidRPr="005A15BF">
              <w:rPr>
                <w:sz w:val="22"/>
                <w:szCs w:val="22"/>
                <w:lang w:val="uk-UA"/>
              </w:rPr>
              <w:t>віт за 2023 рік до Офісу Президента України наданий листом від 30.01.2024</w:t>
            </w:r>
            <w:r w:rsidR="0008739C" w:rsidRPr="005A15BF">
              <w:rPr>
                <w:sz w:val="22"/>
                <w:szCs w:val="22"/>
                <w:lang w:val="uk-UA"/>
              </w:rPr>
              <w:br/>
            </w:r>
            <w:r w:rsidR="008E2B89" w:rsidRPr="005A15BF">
              <w:rPr>
                <w:sz w:val="22"/>
                <w:szCs w:val="22"/>
                <w:lang w:val="uk-UA"/>
              </w:rPr>
              <w:t xml:space="preserve">№ 1025-001.1/011.0/17-24. </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14.10</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Щоквартально, щорічно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Відділ загально-адміністративної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2"/>
                <w:szCs w:val="22"/>
                <w:lang w:val="uk-UA"/>
              </w:rPr>
            </w:pPr>
            <w:r w:rsidRPr="00664A7E">
              <w:rPr>
                <w:b/>
                <w:sz w:val="22"/>
                <w:szCs w:val="22"/>
                <w:lang w:val="uk-UA"/>
              </w:rPr>
              <w:t>Виконується.</w:t>
            </w:r>
          </w:p>
          <w:p w:rsidR="00A7502E" w:rsidRPr="00664A7E" w:rsidRDefault="00A7502E" w:rsidP="008E2B89">
            <w:pPr>
              <w:rPr>
                <w:sz w:val="22"/>
                <w:szCs w:val="22"/>
                <w:lang w:val="uk-UA"/>
              </w:rPr>
            </w:pPr>
            <w:r w:rsidRPr="00664A7E">
              <w:rPr>
                <w:sz w:val="22"/>
                <w:szCs w:val="22"/>
                <w:lang w:val="uk-UA"/>
              </w:rPr>
              <w:t>Підготовлено відповідну службову записку</w:t>
            </w:r>
          </w:p>
          <w:p w:rsidR="008E2B89" w:rsidRPr="00664A7E" w:rsidRDefault="008E2B89" w:rsidP="008E2B89">
            <w:pPr>
              <w:rPr>
                <w:sz w:val="22"/>
                <w:szCs w:val="22"/>
                <w:lang w:val="uk-UA"/>
              </w:rPr>
            </w:pPr>
            <w:r w:rsidRPr="00664A7E">
              <w:rPr>
                <w:sz w:val="22"/>
                <w:szCs w:val="22"/>
                <w:lang w:val="uk-UA"/>
              </w:rPr>
              <w:t>від 05.04.2024</w:t>
            </w:r>
            <w:r w:rsidR="00A7502E" w:rsidRPr="00664A7E">
              <w:rPr>
                <w:sz w:val="22"/>
                <w:szCs w:val="22"/>
                <w:lang w:val="uk-UA"/>
              </w:rPr>
              <w:t xml:space="preserve"> </w:t>
            </w:r>
            <w:r w:rsidRPr="00664A7E">
              <w:rPr>
                <w:sz w:val="22"/>
                <w:szCs w:val="22"/>
                <w:lang w:val="uk-UA"/>
              </w:rPr>
              <w:t>№</w:t>
            </w:r>
            <w:r w:rsidRPr="00664A7E">
              <w:rPr>
                <w:lang w:val="uk-UA"/>
              </w:rPr>
              <w:t xml:space="preserve"> </w:t>
            </w:r>
            <w:r w:rsidRPr="00664A7E">
              <w:rPr>
                <w:sz w:val="22"/>
                <w:szCs w:val="22"/>
                <w:lang w:val="uk-UA"/>
              </w:rPr>
              <w:t>42-011.0.2/011.0/3-24.</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14.11</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 xml:space="preserve">Відповідно плану внутрішніх аудитів </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 xml:space="preserve">Відділ загально-адміністративної роботи </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2"/>
                <w:szCs w:val="22"/>
                <w:lang w:val="uk-UA"/>
              </w:rPr>
            </w:pPr>
            <w:r w:rsidRPr="00664A7E">
              <w:rPr>
                <w:sz w:val="22"/>
                <w:szCs w:val="22"/>
                <w:lang w:val="uk-UA"/>
              </w:rPr>
              <w:t>Відповідно</w:t>
            </w:r>
            <w:r w:rsidRPr="00664A7E">
              <w:rPr>
                <w:color w:val="FF0000"/>
                <w:sz w:val="22"/>
                <w:szCs w:val="22"/>
                <w:lang w:val="uk-UA"/>
              </w:rPr>
              <w:t xml:space="preserve"> </w:t>
            </w:r>
            <w:r w:rsidRPr="00664A7E">
              <w:rPr>
                <w:color w:val="000000" w:themeColor="text1"/>
                <w:sz w:val="22"/>
                <w:szCs w:val="22"/>
                <w:lang w:val="uk-UA"/>
              </w:rPr>
              <w:t>до</w:t>
            </w:r>
            <w:r w:rsidRPr="00664A7E">
              <w:rPr>
                <w:color w:val="FF0000"/>
                <w:sz w:val="22"/>
                <w:szCs w:val="22"/>
                <w:lang w:val="uk-UA"/>
              </w:rPr>
              <w:t xml:space="preserve"> </w:t>
            </w:r>
            <w:r w:rsidRPr="00664A7E">
              <w:rPr>
                <w:sz w:val="22"/>
                <w:szCs w:val="22"/>
                <w:lang w:val="uk-UA"/>
              </w:rPr>
              <w:t>плану внутрішніх аудитів</w:t>
            </w:r>
            <w:r w:rsidR="00630964" w:rsidRPr="00664A7E">
              <w:rPr>
                <w:sz w:val="22"/>
                <w:szCs w:val="22"/>
                <w:lang w:val="uk-UA"/>
              </w:rPr>
              <w:t xml:space="preserve"> – </w:t>
            </w:r>
            <w:r w:rsidRPr="00664A7E">
              <w:rPr>
                <w:sz w:val="22"/>
                <w:szCs w:val="22"/>
                <w:lang w:val="uk-UA"/>
              </w:rPr>
              <w:t>ІІІ-IV</w:t>
            </w:r>
            <w:r w:rsidR="00630964" w:rsidRPr="00664A7E">
              <w:rPr>
                <w:sz w:val="22"/>
                <w:szCs w:val="22"/>
                <w:lang w:val="uk-UA"/>
              </w:rPr>
              <w:t xml:space="preserve"> квартал.</w:t>
            </w:r>
          </w:p>
        </w:tc>
      </w:tr>
      <w:tr w:rsidR="008E2B89"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14.12</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Організація упорядкування документів Держлікслужби постійного зберігання</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Відділ загально-адміністративної роботи</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lastRenderedPageBreak/>
              <w:t>Структурні підрозділи</w:t>
            </w:r>
          </w:p>
          <w:p w:rsidR="008E2B89" w:rsidRPr="00664A7E" w:rsidRDefault="008E2B89" w:rsidP="008E2B89">
            <w:pPr>
              <w:rPr>
                <w:sz w:val="24"/>
                <w:szCs w:val="24"/>
                <w:lang w:val="uk-UA"/>
              </w:rPr>
            </w:pPr>
            <w:r w:rsidRPr="00664A7E">
              <w:rPr>
                <w:sz w:val="24"/>
                <w:szCs w:val="24"/>
                <w:lang w:val="uk-UA"/>
              </w:rPr>
              <w:t>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b/>
                <w:sz w:val="22"/>
                <w:szCs w:val="22"/>
                <w:lang w:val="uk-UA"/>
              </w:rPr>
            </w:pPr>
            <w:r w:rsidRPr="00664A7E">
              <w:rPr>
                <w:b/>
                <w:sz w:val="22"/>
                <w:szCs w:val="22"/>
                <w:lang w:val="uk-UA"/>
              </w:rPr>
              <w:lastRenderedPageBreak/>
              <w:t xml:space="preserve">Виконується. </w:t>
            </w:r>
          </w:p>
          <w:p w:rsidR="008E2B89" w:rsidRPr="00664A7E" w:rsidRDefault="008E2B89" w:rsidP="008E2B89">
            <w:pPr>
              <w:jc w:val="both"/>
              <w:rPr>
                <w:sz w:val="22"/>
                <w:szCs w:val="22"/>
                <w:lang w:val="uk-UA"/>
              </w:rPr>
            </w:pPr>
            <w:r w:rsidRPr="00664A7E">
              <w:rPr>
                <w:sz w:val="22"/>
                <w:szCs w:val="22"/>
                <w:lang w:val="uk-UA"/>
              </w:rPr>
              <w:t>За І</w:t>
            </w:r>
            <w:r w:rsidR="00630964" w:rsidRPr="00664A7E">
              <w:rPr>
                <w:sz w:val="22"/>
                <w:szCs w:val="22"/>
                <w:lang w:val="uk-UA"/>
              </w:rPr>
              <w:t xml:space="preserve"> квартал</w:t>
            </w:r>
            <w:r w:rsidRPr="00664A7E">
              <w:rPr>
                <w:sz w:val="22"/>
                <w:szCs w:val="22"/>
                <w:lang w:val="uk-UA"/>
              </w:rPr>
              <w:t xml:space="preserve"> проведено експертизу, сформовано і підготовлено до палітурних робіт та внесення до описів постійного зберігання 22 справи постійного зберігання за 2023 рік.</w:t>
            </w:r>
          </w:p>
          <w:p w:rsidR="008E2B89" w:rsidRPr="00664A7E" w:rsidRDefault="008E2B89" w:rsidP="008E2B89">
            <w:pPr>
              <w:jc w:val="both"/>
              <w:rPr>
                <w:sz w:val="22"/>
                <w:szCs w:val="22"/>
                <w:lang w:val="uk-UA"/>
              </w:rPr>
            </w:pPr>
            <w:r w:rsidRPr="00664A7E">
              <w:rPr>
                <w:sz w:val="22"/>
                <w:szCs w:val="22"/>
                <w:lang w:val="uk-UA"/>
              </w:rPr>
              <w:lastRenderedPageBreak/>
              <w:t>Надано консультації з упорядкування документів структурним підрозділам: Департамент контролю якості лікарських засобів та крові, Управління ліцензування виробництва лікарських засобів та сертифікації; Відділ з управління персоналом; Відділ адміністрування баз даних, Відділ фінансів та бухгалтерського обліку.</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14.13</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 xml:space="preserve">Відділ загально-адміністративної роботи </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630964" w:rsidP="008E2B89">
            <w:pPr>
              <w:rPr>
                <w:b/>
                <w:sz w:val="24"/>
                <w:szCs w:val="24"/>
                <w:lang w:val="uk-UA"/>
              </w:rPr>
            </w:pPr>
            <w:r w:rsidRPr="00664A7E">
              <w:rPr>
                <w:b/>
                <w:sz w:val="24"/>
                <w:szCs w:val="24"/>
                <w:lang w:val="uk-UA"/>
              </w:rPr>
              <w:t>Виконується.</w:t>
            </w:r>
          </w:p>
        </w:tc>
      </w:tr>
      <w:tr w:rsidR="008E2B89"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ind w:right="-116"/>
              <w:jc w:val="center"/>
              <w:rPr>
                <w:b/>
                <w:sz w:val="24"/>
                <w:szCs w:val="24"/>
                <w:lang w:val="uk-UA"/>
              </w:rPr>
            </w:pPr>
            <w:r w:rsidRPr="00664A7E">
              <w:rPr>
                <w:b/>
                <w:sz w:val="24"/>
                <w:szCs w:val="24"/>
                <w:lang w:val="uk-UA"/>
              </w:rPr>
              <w:t>15.</w:t>
            </w:r>
          </w:p>
        </w:tc>
        <w:tc>
          <w:tcPr>
            <w:tcW w:w="4720" w:type="pct"/>
            <w:gridSpan w:val="4"/>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hd w:val="clear" w:color="auto" w:fill="FFFFFF" w:themeFill="background1"/>
              <w:rPr>
                <w:b/>
                <w:sz w:val="24"/>
                <w:szCs w:val="24"/>
                <w:lang w:val="uk-UA"/>
              </w:rPr>
            </w:pPr>
            <w:r w:rsidRPr="00664A7E">
              <w:rPr>
                <w:b/>
                <w:sz w:val="24"/>
                <w:szCs w:val="24"/>
                <w:lang w:val="uk-UA"/>
              </w:rPr>
              <w:t>ЗАХОДИ З ПИТАНЬ ЗАПОБІГАННЯ ТА ВИЯВЛЕННЯ КОРУПЦІЇ</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ind w:right="-116"/>
              <w:jc w:val="center"/>
              <w:rPr>
                <w:sz w:val="24"/>
                <w:szCs w:val="24"/>
                <w:lang w:val="uk-UA"/>
              </w:rPr>
            </w:pPr>
            <w:r w:rsidRPr="00664A7E">
              <w:rPr>
                <w:sz w:val="24"/>
                <w:szCs w:val="24"/>
                <w:lang w:val="uk-UA"/>
              </w:rPr>
              <w:t>15.1</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Розробка і впровадження антикорупційної програми у Держлікслужбі. Моніторинг її виконання</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 xml:space="preserve">Постійно </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bCs/>
                <w:sz w:val="24"/>
                <w:szCs w:val="24"/>
                <w:lang w:val="uk-UA"/>
              </w:rPr>
            </w:pPr>
            <w:r w:rsidRPr="00664A7E">
              <w:rPr>
                <w:bCs/>
                <w:sz w:val="24"/>
                <w:szCs w:val="24"/>
                <w:lang w:val="uk-UA"/>
              </w:rPr>
              <w:t xml:space="preserve">Антикорупційна програма Держлікслужби на 2024-2026 роки розміщена на </w:t>
            </w:r>
            <w:proofErr w:type="spellStart"/>
            <w:r w:rsidRPr="00664A7E">
              <w:rPr>
                <w:bCs/>
                <w:sz w:val="24"/>
                <w:szCs w:val="24"/>
                <w:lang w:val="uk-UA"/>
              </w:rPr>
              <w:t>вебсайті</w:t>
            </w:r>
            <w:proofErr w:type="spellEnd"/>
            <w:r w:rsidRPr="00664A7E">
              <w:rPr>
                <w:bCs/>
                <w:sz w:val="24"/>
                <w:szCs w:val="24"/>
                <w:lang w:val="uk-UA"/>
              </w:rPr>
              <w:t xml:space="preserve"> Держлікслужби.</w:t>
            </w:r>
          </w:p>
        </w:tc>
      </w:tr>
      <w:tr w:rsidR="008E2B89"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ind w:right="-116"/>
              <w:jc w:val="center"/>
              <w:rPr>
                <w:sz w:val="24"/>
                <w:szCs w:val="24"/>
                <w:lang w:val="uk-UA"/>
              </w:rPr>
            </w:pPr>
            <w:r w:rsidRPr="00664A7E">
              <w:rPr>
                <w:sz w:val="24"/>
                <w:szCs w:val="24"/>
                <w:lang w:val="uk-UA"/>
              </w:rPr>
              <w:t>15.2</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p w:rsidR="008E2B89" w:rsidRPr="00664A7E" w:rsidRDefault="008E2B89" w:rsidP="008E2B89">
            <w:pPr>
              <w:jc w:val="center"/>
              <w:rPr>
                <w:sz w:val="24"/>
                <w:szCs w:val="24"/>
                <w:lang w:val="uk-UA"/>
              </w:rPr>
            </w:pPr>
            <w:r w:rsidRPr="00664A7E">
              <w:rPr>
                <w:sz w:val="24"/>
                <w:szCs w:val="24"/>
                <w:lang w:val="uk-UA"/>
              </w:rPr>
              <w:t>(згідно з планом відповідних органів)</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 xml:space="preserve">Взято участь у Робочій зустрічі з щорічного звітування щодо діяльності уповноваженого підрозділу (уповноваженої особи) з питань запобігання та виявлення корупції. Захід проводився у рамках Проєкту «Будинок Доброчесності» при організації </w:t>
            </w:r>
            <w:proofErr w:type="spellStart"/>
            <w:r w:rsidRPr="00664A7E">
              <w:rPr>
                <w:sz w:val="24"/>
                <w:szCs w:val="24"/>
                <w:lang w:val="uk-UA"/>
              </w:rPr>
              <w:t>RMTeam</w:t>
            </w:r>
            <w:proofErr w:type="spellEnd"/>
            <w:r w:rsidRPr="00664A7E">
              <w:rPr>
                <w:sz w:val="24"/>
                <w:szCs w:val="24"/>
                <w:lang w:val="uk-UA"/>
              </w:rPr>
              <w:t xml:space="preserve"> </w:t>
            </w:r>
            <w:proofErr w:type="spellStart"/>
            <w:r w:rsidRPr="00664A7E">
              <w:rPr>
                <w:sz w:val="24"/>
                <w:szCs w:val="24"/>
                <w:lang w:val="uk-UA"/>
              </w:rPr>
              <w:t>Ukraine</w:t>
            </w:r>
            <w:proofErr w:type="spellEnd"/>
            <w:r w:rsidRPr="00664A7E">
              <w:rPr>
                <w:sz w:val="24"/>
                <w:szCs w:val="24"/>
                <w:lang w:val="uk-UA"/>
              </w:rPr>
              <w:t xml:space="preserve"> LTD, NAZK / НАЗК, U-LEAD з Європою.</w:t>
            </w:r>
          </w:p>
          <w:p w:rsidR="008E2B89" w:rsidRPr="00664A7E" w:rsidRDefault="008E2B89" w:rsidP="008E2B89">
            <w:pPr>
              <w:rPr>
                <w:sz w:val="24"/>
                <w:szCs w:val="24"/>
                <w:lang w:val="uk-UA"/>
              </w:rPr>
            </w:pPr>
            <w:r w:rsidRPr="00664A7E">
              <w:rPr>
                <w:sz w:val="24"/>
                <w:szCs w:val="24"/>
                <w:lang w:val="uk-UA"/>
              </w:rPr>
              <w:t xml:space="preserve">Взято участь у Робочій зустрічі для антикорупційних уповноважених, тема якої «Управління корупційними ризиками» при організації </w:t>
            </w:r>
            <w:proofErr w:type="spellStart"/>
            <w:r w:rsidRPr="00664A7E">
              <w:rPr>
                <w:sz w:val="24"/>
                <w:szCs w:val="24"/>
                <w:lang w:val="uk-UA"/>
              </w:rPr>
              <w:t>RMTeam</w:t>
            </w:r>
            <w:proofErr w:type="spellEnd"/>
            <w:r w:rsidRPr="00664A7E">
              <w:rPr>
                <w:sz w:val="24"/>
                <w:szCs w:val="24"/>
                <w:lang w:val="uk-UA"/>
              </w:rPr>
              <w:t xml:space="preserve"> </w:t>
            </w:r>
            <w:proofErr w:type="spellStart"/>
            <w:r w:rsidRPr="00664A7E">
              <w:rPr>
                <w:sz w:val="24"/>
                <w:szCs w:val="24"/>
                <w:lang w:val="uk-UA"/>
              </w:rPr>
              <w:t>Ukraine</w:t>
            </w:r>
            <w:proofErr w:type="spellEnd"/>
            <w:r w:rsidRPr="00664A7E">
              <w:rPr>
                <w:sz w:val="24"/>
                <w:szCs w:val="24"/>
                <w:lang w:val="uk-UA"/>
              </w:rPr>
              <w:t xml:space="preserve"> LTD, NAZK / НАЗК, U-LEAD з Європою.</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15.3</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Проведення навчальних семінарів, відеоконференцій з працівниками Держлікслужби, територіальних органів Держлікслужби щодо роз’яснення положень Закону України «Про запобігання корупції»</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15.4</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15.5</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Індивідуальні консультації надаються постійно, особисто та в телефонному режимі.</w:t>
            </w:r>
          </w:p>
          <w:p w:rsidR="008E2B89" w:rsidRPr="00664A7E" w:rsidRDefault="008E2B89" w:rsidP="008E2B89">
            <w:pPr>
              <w:rPr>
                <w:sz w:val="24"/>
                <w:szCs w:val="24"/>
                <w:lang w:val="uk-UA"/>
              </w:rPr>
            </w:pPr>
            <w:r w:rsidRPr="00664A7E">
              <w:rPr>
                <w:sz w:val="24"/>
                <w:szCs w:val="24"/>
                <w:lang w:val="uk-UA"/>
              </w:rPr>
              <w:t>Надано 70 індивідуальних консультацій.</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15.6</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sz w:val="24"/>
                <w:szCs w:val="24"/>
                <w:lang w:val="uk-UA"/>
              </w:rPr>
              <w:t>Територіальні органи Держлікслужби не мають посад уповноважених осіб з питань запобігання та виявлення корупції.</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15.7</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Забезпечення інформаційного наповнення розділу «Запобігання корупції» офіційного сайту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15.8</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Виконання призупинено.</w:t>
            </w:r>
          </w:p>
          <w:p w:rsidR="008E2B89" w:rsidRPr="00664A7E" w:rsidRDefault="008E2B89" w:rsidP="008E2B89">
            <w:pPr>
              <w:rPr>
                <w:sz w:val="24"/>
                <w:szCs w:val="24"/>
                <w:lang w:val="uk-UA"/>
              </w:rPr>
            </w:pPr>
            <w:r w:rsidRPr="00664A7E">
              <w:rPr>
                <w:sz w:val="24"/>
                <w:szCs w:val="24"/>
                <w:lang w:val="uk-UA"/>
              </w:rPr>
              <w:t>Відповідно до Закону України «Про правовий режим воєнного стану» з 24.02.2022 та на період дії воєнного стану конкурси не проводяться.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15.9</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Уповноваженою особою з питань запобігання та виявлення корупції Держлікслужби перевірено та завізовано 27 договорів</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15.10</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 xml:space="preserve">Проведення роз’яснювальної роботи серед  працівників Держлікслужби щодо </w:t>
            </w:r>
            <w:r w:rsidRPr="00664A7E">
              <w:rPr>
                <w:sz w:val="24"/>
                <w:szCs w:val="24"/>
                <w:lang w:val="uk-UA"/>
              </w:rPr>
              <w:lastRenderedPageBreak/>
              <w:t>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 xml:space="preserve">Головний спеціаліст з питань </w:t>
            </w:r>
            <w:r w:rsidRPr="00664A7E">
              <w:rPr>
                <w:sz w:val="24"/>
                <w:szCs w:val="24"/>
                <w:lang w:val="uk-UA"/>
              </w:rPr>
              <w:lastRenderedPageBreak/>
              <w:t>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lastRenderedPageBreak/>
              <w:t>Виконується.</w:t>
            </w:r>
          </w:p>
          <w:p w:rsidR="008E2B89" w:rsidRPr="00664A7E" w:rsidRDefault="008E2B89" w:rsidP="008E2B89">
            <w:pPr>
              <w:rPr>
                <w:b/>
                <w:bCs/>
                <w:sz w:val="24"/>
                <w:szCs w:val="24"/>
                <w:lang w:val="uk-UA"/>
              </w:rPr>
            </w:pP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15.11</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Перевірка е-декларацій на наявність конфлікту інтересів суб’єкта декларування у встановленому законодавством порядку</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Випадків неповідомлення про конфлікт інтересів не виявлено.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15.12</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b/>
                <w:sz w:val="24"/>
                <w:szCs w:val="24"/>
                <w:lang w:val="uk-UA"/>
              </w:rPr>
              <w:t>Виконується</w:t>
            </w:r>
            <w:r w:rsidRPr="00664A7E">
              <w:rPr>
                <w:sz w:val="24"/>
                <w:szCs w:val="24"/>
                <w:lang w:val="uk-UA"/>
              </w:rPr>
              <w:t>.</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15.13</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 xml:space="preserve"> В межах компетенції, брати участь у внутрішньому аудиті Держлікслужби щодо дотримання вимог антикорупційного законодавства</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Аудити у звітному періоді проводились (Державна служба України з лікарських засобів у Черкаській області).</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15.14</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Посадові особи Держлікслужби</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Ознак корупційних правопорушень не виявлено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15.15</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 xml:space="preserve">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w:t>
            </w:r>
            <w:r w:rsidRPr="00664A7E">
              <w:rPr>
                <w:sz w:val="24"/>
                <w:szCs w:val="24"/>
                <w:lang w:val="uk-UA"/>
              </w:rPr>
              <w:lastRenderedPageBreak/>
              <w:t>правопорушення працівниками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Корупційних та пов’язаних з корупцією правопорушень не зафіксовано.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15.16</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За ініціативою керівництва Держлікслужби забезпечити  проведення службових розслідувань у порядку, визначеному постановою Кабінету Міністрів України від 13.06.2000 № 950</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proofErr w:type="spellStart"/>
            <w:r w:rsidRPr="00664A7E">
              <w:rPr>
                <w:sz w:val="24"/>
                <w:szCs w:val="24"/>
                <w:lang w:val="uk-UA"/>
              </w:rPr>
              <w:t>Комісійно</w:t>
            </w:r>
            <w:proofErr w:type="spellEnd"/>
            <w:r w:rsidRPr="00664A7E">
              <w:rPr>
                <w:sz w:val="24"/>
                <w:szCs w:val="24"/>
                <w:lang w:val="uk-UA"/>
              </w:rPr>
              <w:t xml:space="preserve"> </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Службових розслідувань не проводилось.</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15.17</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Облік ведеться. За результатами перевірок ознак корупційних правопорушень не виявлено.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15.18</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Контроль за виконанням антикорупційного законодавства в територіальних органах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 постійно.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15.19</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 постійно.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15.20</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Надання громадянам або об’єднанням громадян проєкту акта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проєкту акта. Розгляд пропозицій, що надійшли до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Відповідних звернень не зафіксовано.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lastRenderedPageBreak/>
              <w:t>15.21</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Організація та участь у роботі комісії Держлікслужби з оцінки корупційних ризиків</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 xml:space="preserve">Члени комісії </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15.22</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Внесення змін до Антикорупційної програми Держлікслужби (у разі необхідності), затвердження керівництвом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За необхідності</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Комісія з оцінки корупційних ризиків</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 xml:space="preserve">Антикорупційна програма Держлікслужби на 2024-2026 роки розміщена на </w:t>
            </w:r>
            <w:proofErr w:type="spellStart"/>
            <w:r w:rsidRPr="00664A7E">
              <w:rPr>
                <w:sz w:val="24"/>
                <w:szCs w:val="24"/>
                <w:lang w:val="uk-UA"/>
              </w:rPr>
              <w:t>вебсайті</w:t>
            </w:r>
            <w:proofErr w:type="spellEnd"/>
            <w:r w:rsidRPr="00664A7E">
              <w:rPr>
                <w:sz w:val="24"/>
                <w:szCs w:val="24"/>
                <w:lang w:val="uk-UA"/>
              </w:rPr>
              <w:t xml:space="preserve"> Держлікслужби.</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15.23</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Розробка та затвердження Плану заходів Держлікслужби щодо запобігання корупції на 2025 рік</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До 30 грудня</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15.24</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Оприлюднення звіту про стан виконання Плану заходів Держлікслужби щодо запобігання корупції за 2023 рік</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До 15 березня</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Виконано.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15.25</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both"/>
              <w:rPr>
                <w:sz w:val="24"/>
                <w:szCs w:val="24"/>
                <w:lang w:val="uk-UA"/>
              </w:rPr>
            </w:pPr>
            <w:r w:rsidRPr="00664A7E">
              <w:rPr>
                <w:sz w:val="24"/>
                <w:szCs w:val="24"/>
                <w:lang w:val="uk-UA"/>
              </w:rPr>
              <w:t>Розробка (оновлення) локальних актів Держлікслужби по напрямкам з питань запобігання та виявлення корупції</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 xml:space="preserve">Уповноважені особи територіальних органів Держлікслужби та державних підприємств, що належать до сфери </w:t>
            </w:r>
            <w:r w:rsidRPr="00664A7E">
              <w:rPr>
                <w:sz w:val="24"/>
                <w:szCs w:val="24"/>
                <w:lang w:val="uk-UA"/>
              </w:rPr>
              <w:lastRenderedPageBreak/>
              <w:t>управління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b/>
                <w:sz w:val="24"/>
                <w:szCs w:val="24"/>
                <w:lang w:val="uk-UA"/>
              </w:rPr>
              <w:lastRenderedPageBreak/>
              <w:t>Виконується.</w:t>
            </w:r>
          </w:p>
          <w:p w:rsidR="008E2B89" w:rsidRPr="00664A7E" w:rsidRDefault="008E2B89" w:rsidP="008E2B89">
            <w:pPr>
              <w:rPr>
                <w:sz w:val="24"/>
                <w:szCs w:val="24"/>
                <w:lang w:val="uk-UA"/>
              </w:rPr>
            </w:pPr>
            <w:r w:rsidRPr="00664A7E">
              <w:rPr>
                <w:sz w:val="24"/>
                <w:szCs w:val="24"/>
                <w:lang w:val="uk-UA"/>
              </w:rPr>
              <w:t>Втрата чинності Положення про Сектор з питань запобігання та виявлення корупції Держлікслужби від 10.01.2023.</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15.26</w:t>
            </w:r>
          </w:p>
        </w:tc>
        <w:tc>
          <w:tcPr>
            <w:tcW w:w="1591" w:type="pct"/>
            <w:tcBorders>
              <w:top w:val="single" w:sz="8" w:space="0" w:color="000000"/>
              <w:left w:val="nil"/>
              <w:bottom w:val="single" w:sz="4" w:space="0" w:color="auto"/>
              <w:right w:val="single" w:sz="8" w:space="0" w:color="000000"/>
            </w:tcBorders>
          </w:tcPr>
          <w:p w:rsidR="008E2B89" w:rsidRPr="00664A7E" w:rsidRDefault="008E2B89" w:rsidP="008E2B89">
            <w:pPr>
              <w:rPr>
                <w:sz w:val="24"/>
                <w:szCs w:val="24"/>
                <w:lang w:val="uk-UA"/>
              </w:rPr>
            </w:pPr>
            <w:r w:rsidRPr="00664A7E">
              <w:rPr>
                <w:sz w:val="24"/>
                <w:szCs w:val="24"/>
                <w:lang w:val="uk-UA"/>
              </w:rPr>
              <w:t>Підготовка та оцінювання корупційних ризиків</w:t>
            </w:r>
          </w:p>
        </w:tc>
        <w:tc>
          <w:tcPr>
            <w:tcW w:w="632" w:type="pct"/>
            <w:tcBorders>
              <w:top w:val="single" w:sz="8" w:space="0" w:color="000000"/>
              <w:left w:val="nil"/>
              <w:bottom w:val="single" w:sz="4" w:space="0" w:color="auto"/>
              <w:right w:val="single" w:sz="8" w:space="0" w:color="000000"/>
            </w:tcBorders>
          </w:tcPr>
          <w:p w:rsidR="008E2B89" w:rsidRPr="00664A7E" w:rsidRDefault="008E2B89" w:rsidP="008E2B89">
            <w:pPr>
              <w:jc w:val="center"/>
              <w:rPr>
                <w:sz w:val="24"/>
                <w:szCs w:val="24"/>
                <w:lang w:val="uk-UA"/>
              </w:rPr>
            </w:pPr>
            <w:r w:rsidRPr="00664A7E">
              <w:rPr>
                <w:sz w:val="24"/>
                <w:szCs w:val="24"/>
                <w:lang w:val="uk-UA"/>
              </w:rPr>
              <w:t>Травень 2024</w:t>
            </w:r>
          </w:p>
        </w:tc>
        <w:tc>
          <w:tcPr>
            <w:tcW w:w="798" w:type="pct"/>
            <w:tcBorders>
              <w:top w:val="single" w:sz="8" w:space="0" w:color="000000"/>
              <w:left w:val="nil"/>
              <w:bottom w:val="single" w:sz="4" w:space="0" w:color="auto"/>
              <w:right w:val="single" w:sz="8"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питань запобігання та виявлення корупції</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 xml:space="preserve">Керівники структурних підрозділів </w:t>
            </w:r>
          </w:p>
        </w:tc>
        <w:tc>
          <w:tcPr>
            <w:tcW w:w="1699" w:type="pct"/>
            <w:tcBorders>
              <w:top w:val="single" w:sz="8" w:space="0" w:color="000000"/>
              <w:left w:val="nil"/>
              <w:bottom w:val="single" w:sz="4" w:space="0" w:color="auto"/>
              <w:right w:val="single" w:sz="8" w:space="0" w:color="000000"/>
            </w:tcBorders>
          </w:tcPr>
          <w:p w:rsidR="008E2B89" w:rsidRPr="00664A7E" w:rsidRDefault="008E2B89" w:rsidP="008E2B89">
            <w:pPr>
              <w:rPr>
                <w:b/>
                <w:bCs/>
                <w:sz w:val="24"/>
                <w:szCs w:val="24"/>
                <w:lang w:val="uk-UA"/>
              </w:rPr>
            </w:pPr>
            <w:r w:rsidRPr="00664A7E">
              <w:rPr>
                <w:b/>
                <w:bCs/>
                <w:sz w:val="24"/>
                <w:szCs w:val="24"/>
                <w:lang w:val="uk-UA"/>
              </w:rPr>
              <w:t>Виконано.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center"/>
              <w:rPr>
                <w:sz w:val="22"/>
                <w:szCs w:val="22"/>
                <w:lang w:val="uk-UA"/>
              </w:rPr>
            </w:pPr>
            <w:r w:rsidRPr="005A15BF">
              <w:rPr>
                <w:sz w:val="22"/>
                <w:szCs w:val="22"/>
                <w:lang w:val="uk-UA"/>
              </w:rPr>
              <w:t>15.27</w:t>
            </w:r>
          </w:p>
        </w:tc>
        <w:tc>
          <w:tcPr>
            <w:tcW w:w="1591" w:type="pct"/>
            <w:tcBorders>
              <w:top w:val="single" w:sz="4" w:space="0" w:color="auto"/>
              <w:left w:val="nil"/>
              <w:bottom w:val="single" w:sz="8" w:space="0" w:color="000000"/>
              <w:right w:val="single" w:sz="8" w:space="0" w:color="000000"/>
            </w:tcBorders>
          </w:tcPr>
          <w:p w:rsidR="008E2B89" w:rsidRPr="005A15BF" w:rsidRDefault="008E2B89" w:rsidP="008E2B89">
            <w:pPr>
              <w:rPr>
                <w:sz w:val="22"/>
                <w:szCs w:val="22"/>
                <w:lang w:val="uk-UA"/>
              </w:rPr>
            </w:pPr>
            <w:r w:rsidRPr="005A15BF">
              <w:rPr>
                <w:sz w:val="22"/>
                <w:szCs w:val="22"/>
                <w:lang w:val="uk-UA"/>
              </w:rPr>
              <w:t>Затвердження Головою Держлікслужби Антикорупційної програми Держлікслужби на 2024 – 2026 роки</w:t>
            </w:r>
          </w:p>
        </w:tc>
        <w:tc>
          <w:tcPr>
            <w:tcW w:w="632" w:type="pct"/>
            <w:tcBorders>
              <w:top w:val="single" w:sz="4" w:space="0" w:color="auto"/>
              <w:left w:val="nil"/>
              <w:bottom w:val="single" w:sz="8" w:space="0" w:color="000000"/>
              <w:right w:val="single" w:sz="8" w:space="0" w:color="000000"/>
            </w:tcBorders>
          </w:tcPr>
          <w:p w:rsidR="008E2B89" w:rsidRPr="005A15BF" w:rsidRDefault="008E2B89" w:rsidP="008E2B89">
            <w:pPr>
              <w:jc w:val="center"/>
              <w:rPr>
                <w:sz w:val="22"/>
                <w:szCs w:val="22"/>
                <w:lang w:val="uk-UA"/>
              </w:rPr>
            </w:pPr>
            <w:r w:rsidRPr="005A15BF">
              <w:rPr>
                <w:sz w:val="22"/>
                <w:szCs w:val="22"/>
                <w:lang w:val="uk-UA"/>
              </w:rPr>
              <w:t>Постійно</w:t>
            </w:r>
          </w:p>
        </w:tc>
        <w:tc>
          <w:tcPr>
            <w:tcW w:w="798" w:type="pct"/>
            <w:tcBorders>
              <w:top w:val="single" w:sz="4" w:space="0" w:color="auto"/>
              <w:left w:val="nil"/>
              <w:bottom w:val="single" w:sz="8" w:space="0" w:color="000000"/>
              <w:right w:val="single" w:sz="8" w:space="0" w:color="000000"/>
            </w:tcBorders>
          </w:tcPr>
          <w:p w:rsidR="008E2B89" w:rsidRPr="005A15BF" w:rsidRDefault="008E2B89" w:rsidP="008E2B89">
            <w:pPr>
              <w:rPr>
                <w:sz w:val="22"/>
                <w:szCs w:val="22"/>
                <w:lang w:val="uk-UA"/>
              </w:rPr>
            </w:pPr>
            <w:r w:rsidRPr="005A15BF">
              <w:rPr>
                <w:sz w:val="22"/>
                <w:szCs w:val="22"/>
                <w:lang w:val="uk-UA"/>
              </w:rPr>
              <w:t>Головний спеціаліст з питань запобігання та виявлення корупції</w:t>
            </w:r>
          </w:p>
        </w:tc>
        <w:tc>
          <w:tcPr>
            <w:tcW w:w="1699" w:type="pct"/>
            <w:tcBorders>
              <w:top w:val="single" w:sz="4" w:space="0" w:color="auto"/>
              <w:left w:val="nil"/>
              <w:bottom w:val="single" w:sz="8" w:space="0" w:color="000000"/>
              <w:right w:val="single" w:sz="8" w:space="0" w:color="000000"/>
            </w:tcBorders>
          </w:tcPr>
          <w:p w:rsidR="008E2B89" w:rsidRPr="005A15BF" w:rsidRDefault="008E2B89" w:rsidP="008E2B89">
            <w:pPr>
              <w:rPr>
                <w:b/>
                <w:bCs/>
                <w:sz w:val="22"/>
                <w:szCs w:val="22"/>
                <w:lang w:val="uk-UA"/>
              </w:rPr>
            </w:pPr>
            <w:r w:rsidRPr="005A15BF">
              <w:rPr>
                <w:b/>
                <w:bCs/>
                <w:sz w:val="22"/>
                <w:szCs w:val="22"/>
                <w:lang w:val="uk-UA"/>
              </w:rPr>
              <w:t>Виконано.</w:t>
            </w:r>
          </w:p>
        </w:tc>
      </w:tr>
      <w:tr w:rsidR="008E2B89"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ind w:right="-116"/>
              <w:jc w:val="center"/>
              <w:rPr>
                <w:b/>
                <w:sz w:val="22"/>
                <w:szCs w:val="22"/>
                <w:lang w:val="uk-UA"/>
              </w:rPr>
            </w:pPr>
            <w:r w:rsidRPr="005A15BF">
              <w:rPr>
                <w:b/>
                <w:sz w:val="22"/>
                <w:szCs w:val="22"/>
                <w:lang w:val="uk-UA"/>
              </w:rPr>
              <w:t>16.</w:t>
            </w:r>
          </w:p>
        </w:tc>
        <w:tc>
          <w:tcPr>
            <w:tcW w:w="4720" w:type="pct"/>
            <w:gridSpan w:val="4"/>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shd w:val="clear" w:color="auto" w:fill="FFFFFF" w:themeFill="background1"/>
              <w:rPr>
                <w:b/>
                <w:sz w:val="22"/>
                <w:szCs w:val="22"/>
                <w:lang w:val="uk-UA"/>
              </w:rPr>
            </w:pPr>
            <w:r w:rsidRPr="005A15BF">
              <w:rPr>
                <w:b/>
                <w:sz w:val="22"/>
                <w:szCs w:val="22"/>
                <w:lang w:val="uk-UA"/>
              </w:rPr>
              <w:t>ЗАХОДИ З ВНУТРІШНЬОГО АУДИТУ</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16.1</w:t>
            </w:r>
          </w:p>
        </w:tc>
        <w:tc>
          <w:tcPr>
            <w:tcW w:w="1591"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pStyle w:val="Default"/>
              <w:rPr>
                <w:color w:val="auto"/>
                <w:sz w:val="22"/>
                <w:szCs w:val="22"/>
              </w:rPr>
            </w:pPr>
            <w:r w:rsidRPr="005A15BF">
              <w:rPr>
                <w:color w:val="auto"/>
                <w:sz w:val="22"/>
                <w:szCs w:val="22"/>
              </w:rPr>
              <w:t>Складання Плану роботи з внутрішнього аудиту</w:t>
            </w:r>
          </w:p>
          <w:p w:rsidR="008E2B89" w:rsidRPr="005A15BF" w:rsidRDefault="008E2B89" w:rsidP="008E2B89">
            <w:pPr>
              <w:pStyle w:val="Default"/>
              <w:rPr>
                <w:color w:val="auto"/>
                <w:sz w:val="22"/>
                <w:szCs w:val="22"/>
              </w:rPr>
            </w:pPr>
            <w:r w:rsidRPr="005A15BF">
              <w:rPr>
                <w:color w:val="auto"/>
                <w:sz w:val="22"/>
                <w:szCs w:val="22"/>
              </w:rPr>
              <w:t>на 2025 рік</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ind w:left="-92"/>
              <w:jc w:val="center"/>
              <w:rPr>
                <w:sz w:val="22"/>
                <w:szCs w:val="22"/>
                <w:lang w:val="uk-UA"/>
              </w:rPr>
            </w:pPr>
            <w:r w:rsidRPr="005A15BF">
              <w:rPr>
                <w:sz w:val="22"/>
                <w:szCs w:val="22"/>
                <w:lang w:val="uk-UA"/>
              </w:rPr>
              <w:t>ІV квартал</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rFonts w:eastAsia="Calibri"/>
                <w:sz w:val="22"/>
                <w:szCs w:val="22"/>
                <w:lang w:val="uk-UA"/>
              </w:rPr>
            </w:pPr>
            <w:r w:rsidRPr="005A15BF">
              <w:rPr>
                <w:rFonts w:eastAsia="Calibri"/>
                <w:sz w:val="22"/>
                <w:szCs w:val="22"/>
                <w:lang w:val="uk-UA"/>
              </w:rPr>
              <w:t>Сектор внутрішнього аудиту</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both"/>
              <w:rPr>
                <w:rFonts w:eastAsia="Calibri"/>
                <w:b/>
                <w:sz w:val="22"/>
                <w:szCs w:val="22"/>
                <w:lang w:val="uk-UA"/>
              </w:rPr>
            </w:pPr>
            <w:r w:rsidRPr="005A15BF">
              <w:rPr>
                <w:rFonts w:eastAsia="Calibri"/>
                <w:b/>
                <w:sz w:val="22"/>
                <w:szCs w:val="22"/>
                <w:lang w:val="uk-UA"/>
              </w:rPr>
              <w:t>Виконується.</w:t>
            </w:r>
          </w:p>
          <w:p w:rsidR="008E2B89" w:rsidRPr="005A15BF" w:rsidRDefault="008E2B89" w:rsidP="008E2B89">
            <w:pPr>
              <w:jc w:val="both"/>
              <w:rPr>
                <w:rFonts w:eastAsia="Calibri"/>
                <w:sz w:val="22"/>
                <w:szCs w:val="22"/>
                <w:lang w:val="uk-UA"/>
              </w:rPr>
            </w:pPr>
            <w:r w:rsidRPr="005A15BF">
              <w:rPr>
                <w:rFonts w:eastAsia="Calibri"/>
                <w:sz w:val="22"/>
                <w:szCs w:val="22"/>
                <w:lang w:val="uk-UA"/>
              </w:rPr>
              <w:t>В процесі розробки.</w:t>
            </w:r>
          </w:p>
          <w:p w:rsidR="008E2B89" w:rsidRPr="005A15BF" w:rsidRDefault="008E2B89" w:rsidP="008E2B89">
            <w:pPr>
              <w:jc w:val="both"/>
              <w:rPr>
                <w:rFonts w:eastAsia="Calibri"/>
                <w:sz w:val="22"/>
                <w:szCs w:val="22"/>
                <w:lang w:val="uk-UA"/>
              </w:rPr>
            </w:pPr>
            <w:r w:rsidRPr="005A15BF">
              <w:rPr>
                <w:rFonts w:eastAsia="Calibri"/>
                <w:sz w:val="22"/>
                <w:szCs w:val="22"/>
                <w:lang w:val="uk-UA"/>
              </w:rPr>
              <w:t>Термін виконання не наступив.</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16.2</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rsidR="008E2B89" w:rsidRPr="005A15BF" w:rsidRDefault="008E2B89" w:rsidP="008E2B89">
            <w:pPr>
              <w:tabs>
                <w:tab w:val="left" w:pos="7230"/>
              </w:tabs>
              <w:rPr>
                <w:sz w:val="22"/>
                <w:szCs w:val="22"/>
                <w:lang w:val="uk-UA"/>
              </w:rPr>
            </w:pPr>
            <w:r w:rsidRPr="005A15BF">
              <w:rPr>
                <w:sz w:val="22"/>
                <w:szCs w:val="22"/>
                <w:lang w:val="uk-UA"/>
              </w:rPr>
              <w:t>Проведення внутрішніх аудитів відповідно до Плану роботи з внутрішнього аудиту на 2024 рік</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sz w:val="22"/>
                <w:szCs w:val="22"/>
                <w:lang w:val="uk-UA"/>
              </w:rPr>
            </w:pPr>
            <w:r w:rsidRPr="005A15BF">
              <w:rPr>
                <w:rFonts w:eastAsia="Calibri"/>
                <w:sz w:val="22"/>
                <w:szCs w:val="22"/>
                <w:lang w:val="uk-UA"/>
              </w:rPr>
              <w:t>Сектор внутрішнього аудиту</w:t>
            </w:r>
          </w:p>
          <w:p w:rsidR="008E2B89" w:rsidRPr="005A15BF" w:rsidRDefault="008E2B89" w:rsidP="008E2B89">
            <w:pPr>
              <w:rPr>
                <w:sz w:val="22"/>
                <w:szCs w:val="22"/>
                <w:lang w:val="uk-UA"/>
              </w:rPr>
            </w:pPr>
          </w:p>
          <w:p w:rsidR="008E2B89" w:rsidRPr="005A15BF" w:rsidRDefault="008E2B89" w:rsidP="008E2B89">
            <w:pPr>
              <w:rPr>
                <w:sz w:val="22"/>
                <w:szCs w:val="22"/>
                <w:lang w:val="uk-UA"/>
              </w:rPr>
            </w:pPr>
            <w:r w:rsidRPr="005A15BF">
              <w:rPr>
                <w:sz w:val="22"/>
                <w:szCs w:val="22"/>
                <w:lang w:val="uk-UA"/>
              </w:rPr>
              <w:t xml:space="preserve">За потреби із залученням працівників інших структурних підрозділів </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rFonts w:eastAsia="Calibri"/>
                <w:b/>
                <w:sz w:val="22"/>
                <w:szCs w:val="22"/>
                <w:lang w:val="uk-UA"/>
              </w:rPr>
            </w:pPr>
            <w:r w:rsidRPr="005A15BF">
              <w:rPr>
                <w:rFonts w:eastAsia="Calibri"/>
                <w:b/>
                <w:sz w:val="22"/>
                <w:szCs w:val="22"/>
                <w:lang w:val="uk-UA"/>
              </w:rPr>
              <w:t>Виконується.</w:t>
            </w:r>
          </w:p>
          <w:p w:rsidR="008E2B89" w:rsidRPr="005A15BF" w:rsidRDefault="008E2B89" w:rsidP="008E2B89">
            <w:pPr>
              <w:jc w:val="both"/>
              <w:rPr>
                <w:rFonts w:eastAsia="Calibri"/>
                <w:sz w:val="22"/>
                <w:szCs w:val="22"/>
                <w:lang w:val="uk-UA"/>
              </w:rPr>
            </w:pPr>
          </w:p>
          <w:p w:rsidR="008E2B89" w:rsidRPr="005A15BF" w:rsidRDefault="008E2B89" w:rsidP="008E2B89">
            <w:pPr>
              <w:jc w:val="both"/>
              <w:rPr>
                <w:rFonts w:eastAsia="Calibri"/>
                <w:sz w:val="22"/>
                <w:szCs w:val="22"/>
                <w:lang w:val="uk-UA"/>
              </w:rPr>
            </w:pPr>
            <w:r w:rsidRPr="005A15BF">
              <w:rPr>
                <w:rFonts w:eastAsia="Calibri"/>
                <w:sz w:val="22"/>
                <w:szCs w:val="22"/>
                <w:lang w:val="uk-UA"/>
              </w:rPr>
              <w:t>Планові аудити заплановані на ІІ півріччя</w:t>
            </w:r>
            <w:r w:rsidRPr="005A15BF">
              <w:rPr>
                <w:rFonts w:eastAsia="Calibri"/>
                <w:sz w:val="22"/>
                <w:szCs w:val="22"/>
                <w:lang w:val="uk-UA"/>
              </w:rPr>
              <w:br/>
              <w:t xml:space="preserve">2024 року </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16.3</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rsidR="008E2B89" w:rsidRPr="005A15BF" w:rsidRDefault="008E2B89" w:rsidP="008E2B89">
            <w:pPr>
              <w:tabs>
                <w:tab w:val="left" w:pos="7230"/>
              </w:tabs>
              <w:rPr>
                <w:sz w:val="22"/>
                <w:szCs w:val="22"/>
                <w:lang w:val="uk-UA"/>
              </w:rPr>
            </w:pPr>
            <w:r w:rsidRPr="005A15BF">
              <w:rPr>
                <w:sz w:val="22"/>
                <w:szCs w:val="22"/>
                <w:lang w:val="uk-UA"/>
              </w:rPr>
              <w:t>Актуалізація Бази даних об’єктів внутрішнього аудиту</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sz w:val="22"/>
                <w:szCs w:val="22"/>
                <w:lang w:val="uk-UA"/>
              </w:rPr>
            </w:pPr>
            <w:r w:rsidRPr="005A15BF">
              <w:rPr>
                <w:rFonts w:eastAsia="Calibri"/>
                <w:sz w:val="22"/>
                <w:szCs w:val="22"/>
                <w:lang w:val="uk-UA"/>
              </w:rPr>
              <w:t>Сектор внутрішнього аудиту</w:t>
            </w:r>
          </w:p>
          <w:p w:rsidR="008E2B89" w:rsidRPr="005A15BF" w:rsidRDefault="008E2B89" w:rsidP="008E2B89">
            <w:pPr>
              <w:rPr>
                <w:sz w:val="22"/>
                <w:szCs w:val="22"/>
                <w:lang w:val="uk-UA"/>
              </w:rPr>
            </w:pPr>
          </w:p>
          <w:p w:rsidR="008E2B89" w:rsidRPr="005A15BF" w:rsidRDefault="008E2B89" w:rsidP="008E2B89">
            <w:pPr>
              <w:rPr>
                <w:rFonts w:eastAsia="Calibri"/>
                <w:sz w:val="22"/>
                <w:szCs w:val="22"/>
                <w:lang w:val="uk-UA"/>
              </w:rPr>
            </w:pPr>
            <w:r w:rsidRPr="005A15BF">
              <w:rPr>
                <w:sz w:val="22"/>
                <w:szCs w:val="22"/>
                <w:lang w:val="uk-UA"/>
              </w:rPr>
              <w:t>За потреби із залученням працівників інших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pStyle w:val="af0"/>
              <w:rPr>
                <w:b/>
                <w:sz w:val="22"/>
                <w:szCs w:val="22"/>
                <w:lang w:val="uk-UA"/>
              </w:rPr>
            </w:pPr>
            <w:r w:rsidRPr="005A15BF">
              <w:rPr>
                <w:b/>
                <w:sz w:val="22"/>
                <w:szCs w:val="22"/>
                <w:lang w:val="uk-UA"/>
              </w:rPr>
              <w:t>Виконується.</w:t>
            </w:r>
          </w:p>
          <w:p w:rsidR="008E2B89" w:rsidRPr="005A15BF" w:rsidRDefault="008E2B89" w:rsidP="008E2B89">
            <w:pPr>
              <w:pStyle w:val="af0"/>
              <w:rPr>
                <w:sz w:val="22"/>
                <w:szCs w:val="22"/>
                <w:lang w:val="uk-UA"/>
              </w:rPr>
            </w:pPr>
            <w:r w:rsidRPr="005A15BF">
              <w:rPr>
                <w:sz w:val="22"/>
                <w:szCs w:val="22"/>
                <w:lang w:val="uk-UA"/>
              </w:rPr>
              <w:t>У липні 2024 затверджено:</w:t>
            </w:r>
          </w:p>
          <w:p w:rsidR="008E2B89" w:rsidRPr="005A15BF" w:rsidRDefault="008E2B89" w:rsidP="008E2B89">
            <w:pPr>
              <w:pStyle w:val="af0"/>
              <w:rPr>
                <w:sz w:val="22"/>
                <w:szCs w:val="22"/>
                <w:lang w:val="uk-UA" w:eastAsia="uk-UA"/>
              </w:rPr>
            </w:pPr>
            <w:r w:rsidRPr="005A15BF">
              <w:rPr>
                <w:sz w:val="22"/>
                <w:szCs w:val="22"/>
                <w:lang w:val="uk-UA"/>
              </w:rPr>
              <w:t>- СОП 20-01  «Порядок здійснення ризик-орієнтовного планування», якою передбачено заповнення форми «</w:t>
            </w:r>
            <w:r w:rsidRPr="005A15BF">
              <w:rPr>
                <w:sz w:val="22"/>
                <w:szCs w:val="22"/>
                <w:lang w:val="uk-UA" w:eastAsia="uk-UA"/>
              </w:rPr>
              <w:t>База даних простору внутрішнього аудиту»;</w:t>
            </w:r>
          </w:p>
          <w:p w:rsidR="008E2B89" w:rsidRPr="005A15BF" w:rsidRDefault="008E2B89" w:rsidP="008E2B89">
            <w:pPr>
              <w:pStyle w:val="af0"/>
              <w:rPr>
                <w:sz w:val="22"/>
                <w:szCs w:val="22"/>
                <w:lang w:val="uk-UA" w:eastAsia="uk-UA"/>
              </w:rPr>
            </w:pPr>
            <w:r w:rsidRPr="005A15BF">
              <w:rPr>
                <w:sz w:val="22"/>
                <w:szCs w:val="22"/>
                <w:lang w:val="uk-UA" w:eastAsia="uk-UA"/>
              </w:rPr>
              <w:t>-</w:t>
            </w:r>
            <w:r w:rsidRPr="005A15BF">
              <w:rPr>
                <w:sz w:val="22"/>
                <w:szCs w:val="22"/>
                <w:lang w:val="uk-UA"/>
              </w:rPr>
              <w:t> СОП 20-02 «Порядок здійснення внутрішнього аудиту» якою затверджено форму «База даних об’єктів внутрішнього аудиту».</w:t>
            </w:r>
            <w:r w:rsidRPr="005A15BF">
              <w:rPr>
                <w:sz w:val="22"/>
                <w:szCs w:val="22"/>
                <w:lang w:val="uk-UA" w:eastAsia="uk-UA"/>
              </w:rPr>
              <w:t xml:space="preserve"> </w:t>
            </w:r>
            <w:r w:rsidRPr="005A15BF">
              <w:rPr>
                <w:sz w:val="22"/>
                <w:szCs w:val="22"/>
                <w:lang w:val="uk-UA"/>
              </w:rPr>
              <w:t xml:space="preserve">Наразі проводиться робота по наповненню бази даних. </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16.4</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rsidR="008E2B89" w:rsidRPr="005A15BF" w:rsidRDefault="008E2B89" w:rsidP="008E2B89">
            <w:pPr>
              <w:tabs>
                <w:tab w:val="left" w:pos="7230"/>
              </w:tabs>
              <w:jc w:val="both"/>
              <w:rPr>
                <w:sz w:val="22"/>
                <w:szCs w:val="22"/>
                <w:lang w:val="uk-UA"/>
              </w:rPr>
            </w:pPr>
            <w:r w:rsidRPr="005A15BF">
              <w:rPr>
                <w:sz w:val="22"/>
                <w:szCs w:val="22"/>
                <w:lang w:val="uk-UA"/>
              </w:rPr>
              <w:t>Виконання рекомендацій за результатами оцінки функціонування системи внутрішнього аудиту, проведеної Мінфіном</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proofErr w:type="spellStart"/>
            <w:r w:rsidRPr="005A15BF">
              <w:rPr>
                <w:sz w:val="22"/>
                <w:szCs w:val="22"/>
                <w:lang w:val="uk-UA"/>
              </w:rPr>
              <w:t>Щопівроку</w:t>
            </w:r>
            <w:proofErr w:type="spellEnd"/>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rFonts w:eastAsia="Calibri"/>
                <w:sz w:val="22"/>
                <w:szCs w:val="22"/>
                <w:lang w:val="uk-UA"/>
              </w:rPr>
            </w:pPr>
            <w:r w:rsidRPr="005A15BF">
              <w:rPr>
                <w:rFonts w:eastAsia="Calibri"/>
                <w:sz w:val="22"/>
                <w:szCs w:val="22"/>
                <w:lang w:val="uk-UA"/>
              </w:rPr>
              <w:t>Сектор внутрішнього аудиту</w:t>
            </w:r>
          </w:p>
          <w:p w:rsidR="008E2B89" w:rsidRPr="005A15BF" w:rsidRDefault="008E2B89" w:rsidP="008E2B89">
            <w:pPr>
              <w:rPr>
                <w:rFonts w:eastAsia="Calibri"/>
                <w:sz w:val="22"/>
                <w:szCs w:val="22"/>
                <w:lang w:val="uk-UA"/>
              </w:rPr>
            </w:pPr>
          </w:p>
          <w:p w:rsidR="008E2B89" w:rsidRPr="005A15BF" w:rsidRDefault="008E2B89" w:rsidP="008E2B89">
            <w:pPr>
              <w:rPr>
                <w:rFonts w:eastAsia="Calibri"/>
                <w:sz w:val="22"/>
                <w:szCs w:val="22"/>
                <w:lang w:val="uk-UA"/>
              </w:rPr>
            </w:pPr>
            <w:r w:rsidRPr="005A15BF">
              <w:rPr>
                <w:sz w:val="22"/>
                <w:szCs w:val="22"/>
                <w:lang w:val="uk-UA"/>
              </w:rPr>
              <w:lastRenderedPageBreak/>
              <w:t>За потреби із залученням працівників інших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rFonts w:eastAsia="Calibri"/>
                <w:b/>
                <w:sz w:val="22"/>
                <w:szCs w:val="22"/>
                <w:lang w:val="uk-UA"/>
              </w:rPr>
            </w:pPr>
            <w:r w:rsidRPr="005A15BF">
              <w:rPr>
                <w:rFonts w:eastAsia="Calibri"/>
                <w:b/>
                <w:sz w:val="22"/>
                <w:szCs w:val="22"/>
                <w:lang w:val="uk-UA"/>
              </w:rPr>
              <w:lastRenderedPageBreak/>
              <w:t>Виконано.</w:t>
            </w:r>
          </w:p>
          <w:p w:rsidR="008E2B89" w:rsidRPr="005A15BF" w:rsidRDefault="008E2B89" w:rsidP="008E2B89">
            <w:pPr>
              <w:rPr>
                <w:rFonts w:eastAsia="Calibri"/>
                <w:sz w:val="22"/>
                <w:szCs w:val="22"/>
                <w:lang w:val="uk-UA"/>
              </w:rPr>
            </w:pPr>
            <w:r w:rsidRPr="005A15BF">
              <w:rPr>
                <w:rFonts w:eastAsia="Calibri"/>
                <w:sz w:val="22"/>
                <w:szCs w:val="22"/>
                <w:lang w:val="uk-UA"/>
              </w:rPr>
              <w:t>Держлікслужба листом від 31.01.2024</w:t>
            </w:r>
            <w:r w:rsidRPr="005A15BF">
              <w:rPr>
                <w:rFonts w:eastAsia="Calibri"/>
                <w:sz w:val="22"/>
                <w:szCs w:val="22"/>
                <w:lang w:val="uk-UA"/>
              </w:rPr>
              <w:br/>
              <w:t xml:space="preserve">№ 1030-001.1/016.0/17-24 надала інформацію </w:t>
            </w:r>
            <w:r w:rsidRPr="005A15BF">
              <w:rPr>
                <w:rFonts w:eastAsia="Calibri"/>
                <w:sz w:val="22"/>
                <w:szCs w:val="22"/>
                <w:lang w:val="uk-UA"/>
              </w:rPr>
              <w:lastRenderedPageBreak/>
              <w:t>Міністерству фінансів України щодо виконання рекомендацій за результатами оцінки функціонування системи внутрішнього аудиту.</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lastRenderedPageBreak/>
              <w:t>16.5</w:t>
            </w:r>
          </w:p>
        </w:tc>
        <w:tc>
          <w:tcPr>
            <w:tcW w:w="1591" w:type="pct"/>
            <w:tcBorders>
              <w:top w:val="single" w:sz="4" w:space="0" w:color="000000"/>
              <w:left w:val="single" w:sz="4" w:space="0" w:color="000000"/>
              <w:bottom w:val="single" w:sz="4" w:space="0" w:color="000000"/>
              <w:right w:val="single" w:sz="4" w:space="0" w:color="000000"/>
            </w:tcBorders>
            <w:shd w:val="clear" w:color="auto" w:fill="auto"/>
          </w:tcPr>
          <w:p w:rsidR="008E2B89" w:rsidRPr="005A15BF" w:rsidRDefault="008E2B89" w:rsidP="008E2B89">
            <w:pPr>
              <w:tabs>
                <w:tab w:val="left" w:pos="7230"/>
              </w:tabs>
              <w:rPr>
                <w:sz w:val="22"/>
                <w:szCs w:val="22"/>
                <w:lang w:val="uk-UA"/>
              </w:rPr>
            </w:pPr>
            <w:r w:rsidRPr="005A15BF">
              <w:rPr>
                <w:sz w:val="22"/>
                <w:szCs w:val="22"/>
                <w:lang w:val="uk-UA"/>
              </w:rPr>
              <w:t>Проходження навчань та саморозвитку внутрішнього аудитора</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rFonts w:eastAsia="Calibri"/>
                <w:sz w:val="22"/>
                <w:szCs w:val="22"/>
                <w:lang w:val="uk-UA"/>
              </w:rPr>
            </w:pPr>
            <w:r w:rsidRPr="005A15BF">
              <w:rPr>
                <w:rFonts w:eastAsia="Calibri"/>
                <w:sz w:val="22"/>
                <w:szCs w:val="22"/>
                <w:lang w:val="uk-UA"/>
              </w:rPr>
              <w:t>Сектор внутрішнього аудиту</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both"/>
              <w:rPr>
                <w:rFonts w:eastAsia="Calibri"/>
                <w:b/>
                <w:sz w:val="22"/>
                <w:szCs w:val="22"/>
                <w:lang w:val="uk-UA"/>
              </w:rPr>
            </w:pPr>
            <w:r w:rsidRPr="005A15BF">
              <w:rPr>
                <w:rFonts w:eastAsia="Calibri"/>
                <w:b/>
                <w:sz w:val="22"/>
                <w:szCs w:val="22"/>
                <w:lang w:val="uk-UA"/>
              </w:rPr>
              <w:t>Виконується постійно.</w:t>
            </w:r>
          </w:p>
          <w:p w:rsidR="008E2B89" w:rsidRPr="005A15BF" w:rsidRDefault="008E2B89" w:rsidP="008E2B89">
            <w:pPr>
              <w:jc w:val="both"/>
              <w:rPr>
                <w:rFonts w:eastAsia="Calibri"/>
                <w:sz w:val="22"/>
                <w:szCs w:val="22"/>
                <w:lang w:val="uk-UA"/>
              </w:rPr>
            </w:pPr>
            <w:r w:rsidRPr="005A15BF">
              <w:rPr>
                <w:rFonts w:eastAsia="Calibri"/>
                <w:sz w:val="22"/>
                <w:szCs w:val="22"/>
                <w:lang w:val="uk-UA"/>
              </w:rPr>
              <w:t>В червні пройдено онлайн-навчання за темою:</w:t>
            </w:r>
          </w:p>
          <w:p w:rsidR="008E2B89" w:rsidRPr="005A15BF" w:rsidRDefault="008E2B89" w:rsidP="008E2B89">
            <w:pPr>
              <w:jc w:val="both"/>
              <w:rPr>
                <w:rFonts w:eastAsia="Calibri"/>
                <w:sz w:val="22"/>
                <w:szCs w:val="22"/>
                <w:lang w:val="uk-UA"/>
              </w:rPr>
            </w:pPr>
            <w:r w:rsidRPr="005A15BF">
              <w:rPr>
                <w:rFonts w:eastAsia="Calibri"/>
                <w:sz w:val="22"/>
                <w:szCs w:val="22"/>
                <w:lang w:val="uk-UA"/>
              </w:rPr>
              <w:t>«Бухгалтерський облік в умовах воєнного стану» та «Публічні закупівлі: управління та оцінка ефективності» 18.06.2024.</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tabs>
                <w:tab w:val="left" w:pos="7230"/>
              </w:tabs>
              <w:jc w:val="center"/>
              <w:rPr>
                <w:sz w:val="22"/>
                <w:szCs w:val="22"/>
                <w:lang w:val="uk-UA"/>
              </w:rPr>
            </w:pPr>
            <w:r w:rsidRPr="005A15BF">
              <w:rPr>
                <w:sz w:val="22"/>
                <w:szCs w:val="22"/>
                <w:lang w:val="uk-UA"/>
              </w:rPr>
              <w:t>16.6</w:t>
            </w:r>
          </w:p>
        </w:tc>
        <w:tc>
          <w:tcPr>
            <w:tcW w:w="1591"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pStyle w:val="Default"/>
              <w:jc w:val="both"/>
              <w:rPr>
                <w:color w:val="auto"/>
                <w:sz w:val="22"/>
                <w:szCs w:val="22"/>
              </w:rPr>
            </w:pPr>
            <w:r w:rsidRPr="005A15BF">
              <w:rPr>
                <w:color w:val="auto"/>
                <w:sz w:val="22"/>
                <w:szCs w:val="22"/>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p>
        </w:tc>
        <w:tc>
          <w:tcPr>
            <w:tcW w:w="632"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pStyle w:val="Default"/>
              <w:jc w:val="center"/>
              <w:rPr>
                <w:color w:val="auto"/>
                <w:sz w:val="22"/>
                <w:szCs w:val="22"/>
              </w:rPr>
            </w:pPr>
            <w:r w:rsidRPr="005A15BF">
              <w:rPr>
                <w:color w:val="auto"/>
                <w:sz w:val="22"/>
                <w:szCs w:val="22"/>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rPr>
                <w:rFonts w:eastAsia="Calibri"/>
                <w:sz w:val="22"/>
                <w:szCs w:val="22"/>
                <w:lang w:val="uk-UA"/>
              </w:rPr>
            </w:pPr>
            <w:r w:rsidRPr="005A15BF">
              <w:rPr>
                <w:rFonts w:eastAsia="Calibri"/>
                <w:sz w:val="22"/>
                <w:szCs w:val="22"/>
                <w:lang w:val="uk-UA"/>
              </w:rPr>
              <w:t>Сектор внутрішнього аудиту</w:t>
            </w:r>
          </w:p>
        </w:tc>
        <w:tc>
          <w:tcPr>
            <w:tcW w:w="1699" w:type="pct"/>
            <w:tcBorders>
              <w:top w:val="single" w:sz="4" w:space="0" w:color="000000"/>
              <w:left w:val="single" w:sz="4" w:space="0" w:color="000000"/>
              <w:bottom w:val="single" w:sz="4" w:space="0" w:color="000000"/>
              <w:right w:val="single" w:sz="4" w:space="0" w:color="000000"/>
            </w:tcBorders>
          </w:tcPr>
          <w:p w:rsidR="008E2B89" w:rsidRPr="005A15BF" w:rsidRDefault="008E2B89" w:rsidP="008E2B89">
            <w:pPr>
              <w:jc w:val="both"/>
              <w:rPr>
                <w:rFonts w:eastAsia="Calibri"/>
                <w:b/>
                <w:sz w:val="22"/>
                <w:szCs w:val="22"/>
                <w:lang w:val="uk-UA"/>
              </w:rPr>
            </w:pPr>
            <w:r w:rsidRPr="005A15BF">
              <w:rPr>
                <w:rFonts w:eastAsia="Calibri"/>
                <w:b/>
                <w:sz w:val="22"/>
                <w:szCs w:val="22"/>
                <w:lang w:val="uk-UA"/>
              </w:rPr>
              <w:t>Виконується.</w:t>
            </w:r>
          </w:p>
          <w:p w:rsidR="008E2B89" w:rsidRPr="005A15BF" w:rsidRDefault="008E2B89" w:rsidP="008E2B89">
            <w:pPr>
              <w:jc w:val="both"/>
              <w:rPr>
                <w:rFonts w:eastAsia="Calibri"/>
                <w:sz w:val="22"/>
                <w:szCs w:val="22"/>
                <w:lang w:val="uk-UA"/>
              </w:rPr>
            </w:pPr>
            <w:r w:rsidRPr="005A15BF">
              <w:rPr>
                <w:rFonts w:eastAsia="Calibri"/>
                <w:sz w:val="22"/>
                <w:szCs w:val="22"/>
                <w:lang w:val="uk-UA"/>
              </w:rPr>
              <w:t>В процесі розробки.</w:t>
            </w:r>
          </w:p>
          <w:p w:rsidR="008E2B89" w:rsidRPr="005A15BF" w:rsidRDefault="008E2B89" w:rsidP="008E2B89">
            <w:pPr>
              <w:jc w:val="both"/>
              <w:rPr>
                <w:rFonts w:eastAsia="Calibri"/>
                <w:sz w:val="22"/>
                <w:szCs w:val="22"/>
                <w:lang w:val="uk-UA"/>
              </w:rPr>
            </w:pPr>
            <w:r w:rsidRPr="005A15BF">
              <w:rPr>
                <w:rFonts w:eastAsia="Calibri"/>
                <w:sz w:val="22"/>
                <w:szCs w:val="22"/>
                <w:lang w:val="uk-UA"/>
              </w:rPr>
              <w:t>Термін виконання не наступив.</w:t>
            </w:r>
          </w:p>
        </w:tc>
      </w:tr>
      <w:tr w:rsidR="008E2B89" w:rsidRPr="00664A7E" w:rsidTr="00D44B86">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left" w:pos="7230"/>
              </w:tabs>
              <w:jc w:val="center"/>
              <w:rPr>
                <w:b/>
                <w:sz w:val="24"/>
                <w:szCs w:val="24"/>
                <w:lang w:val="uk-UA"/>
              </w:rPr>
            </w:pPr>
            <w:r w:rsidRPr="00664A7E">
              <w:rPr>
                <w:b/>
                <w:sz w:val="24"/>
                <w:szCs w:val="24"/>
                <w:lang w:val="uk-UA"/>
              </w:rPr>
              <w:t>17.</w:t>
            </w:r>
          </w:p>
        </w:tc>
        <w:tc>
          <w:tcPr>
            <w:tcW w:w="4720" w:type="pct"/>
            <w:gridSpan w:val="4"/>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hd w:val="clear" w:color="auto" w:fill="FFFFFF" w:themeFill="background1"/>
              <w:rPr>
                <w:b/>
                <w:sz w:val="24"/>
                <w:szCs w:val="24"/>
                <w:lang w:val="uk-UA"/>
              </w:rPr>
            </w:pPr>
            <w:r w:rsidRPr="00664A7E">
              <w:rPr>
                <w:b/>
                <w:sz w:val="24"/>
                <w:szCs w:val="24"/>
                <w:lang w:val="uk-UA"/>
              </w:rPr>
              <w:t>ЗАХОДИ З МОБІЛІЗАЦІЙНОЇ ПІДГОТОВКИ</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left" w:pos="7230"/>
              </w:tabs>
              <w:jc w:val="center"/>
              <w:rPr>
                <w:sz w:val="24"/>
                <w:szCs w:val="24"/>
                <w:lang w:val="uk-UA"/>
              </w:rPr>
            </w:pPr>
            <w:r w:rsidRPr="00664A7E">
              <w:rPr>
                <w:sz w:val="24"/>
                <w:szCs w:val="24"/>
                <w:lang w:val="uk-UA"/>
              </w:rPr>
              <w:t>17.1</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rFonts w:eastAsia="Calibri"/>
                <w:sz w:val="24"/>
                <w:szCs w:val="24"/>
                <w:lang w:val="uk-UA"/>
              </w:rPr>
            </w:pPr>
            <w:r w:rsidRPr="00664A7E">
              <w:rPr>
                <w:rFonts w:eastAsia="Calibri"/>
                <w:sz w:val="24"/>
                <w:szCs w:val="24"/>
                <w:lang w:val="uk-UA"/>
              </w:rPr>
              <w:t>Підготовка звіту про виконання плану з мобілізаційної підготовки за 2023 рік, звіту про результати бронювання військовозобов’язаних у відповідності до переліку посад та професій у 2023 році. Направлення матеріалів звітів до Мінекономіки.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Січень</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мобілізаційної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pacing w:line="235" w:lineRule="auto"/>
              <w:rPr>
                <w:rFonts w:eastAsia="Calibri"/>
                <w:b/>
                <w:sz w:val="24"/>
                <w:szCs w:val="24"/>
                <w:lang w:val="uk-UA"/>
              </w:rPr>
            </w:pPr>
            <w:r w:rsidRPr="00664A7E">
              <w:rPr>
                <w:rFonts w:eastAsia="Calibri"/>
                <w:b/>
                <w:sz w:val="24"/>
                <w:szCs w:val="24"/>
                <w:lang w:val="uk-UA"/>
              </w:rPr>
              <w:t>Виконано.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left" w:pos="7230"/>
              </w:tabs>
              <w:jc w:val="center"/>
              <w:rPr>
                <w:sz w:val="24"/>
                <w:szCs w:val="24"/>
                <w:lang w:val="uk-UA"/>
              </w:rPr>
            </w:pPr>
            <w:r w:rsidRPr="00664A7E">
              <w:rPr>
                <w:sz w:val="24"/>
                <w:szCs w:val="24"/>
                <w:lang w:val="uk-UA"/>
              </w:rPr>
              <w:t>17.2</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pacing w:val="-4"/>
                <w:sz w:val="24"/>
                <w:szCs w:val="24"/>
                <w:lang w:val="uk-UA"/>
              </w:rPr>
            </w:pPr>
            <w:r w:rsidRPr="00664A7E">
              <w:rPr>
                <w:spacing w:val="-4"/>
                <w:sz w:val="24"/>
                <w:szCs w:val="24"/>
                <w:lang w:val="uk-UA"/>
              </w:rPr>
              <w:t>Підготовка наказу «Про результати військового обліку в 2023 році та завдання на 2024 рік».</w:t>
            </w:r>
          </w:p>
          <w:p w:rsidR="008E2B89" w:rsidRPr="00664A7E" w:rsidRDefault="008E2B89" w:rsidP="008E2B89">
            <w:pPr>
              <w:jc w:val="both"/>
              <w:rPr>
                <w:rFonts w:eastAsia="Calibri"/>
                <w:sz w:val="24"/>
                <w:szCs w:val="24"/>
                <w:lang w:val="uk-UA"/>
              </w:rPr>
            </w:pPr>
            <w:r w:rsidRPr="00664A7E">
              <w:rPr>
                <w:spacing w:val="-4"/>
                <w:sz w:val="24"/>
                <w:szCs w:val="24"/>
                <w:lang w:val="uk-UA"/>
              </w:rPr>
              <w:t>Розробка звіту про результати військового обліку у 2023 році та завдань з військового обліку на 2024 рік. Направлення копії наказу до ГШ ЗСУ</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Січень</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pStyle w:val="af0"/>
              <w:spacing w:line="228" w:lineRule="auto"/>
              <w:rPr>
                <w:sz w:val="24"/>
                <w:szCs w:val="24"/>
                <w:lang w:val="uk-UA"/>
              </w:rPr>
            </w:pPr>
            <w:r w:rsidRPr="00664A7E">
              <w:rPr>
                <w:sz w:val="24"/>
                <w:szCs w:val="24"/>
                <w:lang w:val="uk-UA"/>
              </w:rPr>
              <w:t>Головний спеціаліст з мобілізаційної роботи</w:t>
            </w:r>
          </w:p>
          <w:p w:rsidR="008E2B89" w:rsidRPr="00664A7E" w:rsidRDefault="008E2B89" w:rsidP="008E2B89">
            <w:pPr>
              <w:pStyle w:val="af0"/>
              <w:spacing w:line="228" w:lineRule="auto"/>
              <w:rPr>
                <w:sz w:val="24"/>
                <w:szCs w:val="24"/>
                <w:lang w:val="uk-UA"/>
              </w:rPr>
            </w:pPr>
          </w:p>
          <w:p w:rsidR="008E2B89" w:rsidRPr="00664A7E" w:rsidRDefault="008E2B89" w:rsidP="008E2B89">
            <w:pPr>
              <w:pStyle w:val="af0"/>
              <w:spacing w:line="228" w:lineRule="auto"/>
              <w:rPr>
                <w:sz w:val="24"/>
                <w:szCs w:val="24"/>
                <w:lang w:val="uk-UA"/>
              </w:rPr>
            </w:pPr>
            <w:r w:rsidRPr="00664A7E">
              <w:rPr>
                <w:sz w:val="24"/>
                <w:szCs w:val="24"/>
                <w:lang w:val="uk-UA"/>
              </w:rPr>
              <w:t>Відділ з управління персоналом</w:t>
            </w:r>
          </w:p>
          <w:p w:rsidR="008E2B89" w:rsidRPr="00664A7E" w:rsidRDefault="008E2B89" w:rsidP="008E2B89">
            <w:pPr>
              <w:pStyle w:val="af0"/>
              <w:spacing w:line="228" w:lineRule="auto"/>
              <w:jc w:val="both"/>
              <w:rPr>
                <w:sz w:val="24"/>
                <w:szCs w:val="24"/>
                <w:lang w:val="uk-UA"/>
              </w:rPr>
            </w:pPr>
          </w:p>
          <w:p w:rsidR="008E2B89" w:rsidRPr="00664A7E" w:rsidRDefault="008E2B89" w:rsidP="008E2B89">
            <w:pPr>
              <w:pStyle w:val="af0"/>
              <w:spacing w:line="228" w:lineRule="auto"/>
              <w:jc w:val="both"/>
              <w:rPr>
                <w:sz w:val="24"/>
                <w:szCs w:val="24"/>
                <w:lang w:val="uk-UA"/>
              </w:rPr>
            </w:pPr>
            <w:r w:rsidRPr="00664A7E">
              <w:rPr>
                <w:sz w:val="24"/>
                <w:szCs w:val="24"/>
                <w:lang w:val="uk-UA"/>
              </w:rPr>
              <w:t>Структурні підрозділи</w:t>
            </w:r>
          </w:p>
          <w:p w:rsidR="008E2B89" w:rsidRPr="00664A7E" w:rsidRDefault="008E2B89" w:rsidP="008E2B89">
            <w:pPr>
              <w:pStyle w:val="af0"/>
              <w:spacing w:line="228" w:lineRule="auto"/>
              <w:jc w:val="both"/>
              <w:rPr>
                <w:sz w:val="24"/>
                <w:szCs w:val="24"/>
                <w:lang w:val="uk-UA"/>
              </w:rPr>
            </w:pPr>
            <w:r w:rsidRPr="00664A7E">
              <w:rPr>
                <w:sz w:val="24"/>
                <w:szCs w:val="24"/>
                <w:lang w:val="uk-UA"/>
              </w:rPr>
              <w:t>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pacing w:line="235" w:lineRule="auto"/>
              <w:rPr>
                <w:rFonts w:eastAsia="Calibri"/>
                <w:spacing w:val="-6"/>
                <w:sz w:val="24"/>
                <w:szCs w:val="24"/>
                <w:lang w:val="uk-UA"/>
              </w:rPr>
            </w:pPr>
            <w:r w:rsidRPr="00664A7E">
              <w:rPr>
                <w:rFonts w:eastAsia="Calibri"/>
                <w:b/>
                <w:sz w:val="24"/>
                <w:szCs w:val="24"/>
                <w:lang w:val="uk-UA"/>
              </w:rPr>
              <w:t>Виконано</w:t>
            </w:r>
            <w:r w:rsidRPr="00664A7E">
              <w:rPr>
                <w:rFonts w:eastAsia="Calibri"/>
                <w:sz w:val="24"/>
                <w:szCs w:val="24"/>
                <w:lang w:val="uk-UA"/>
              </w:rPr>
              <w:t>.</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left" w:pos="7230"/>
              </w:tabs>
              <w:jc w:val="center"/>
              <w:rPr>
                <w:sz w:val="24"/>
                <w:szCs w:val="24"/>
                <w:lang w:val="uk-UA"/>
              </w:rPr>
            </w:pPr>
            <w:r w:rsidRPr="00664A7E">
              <w:rPr>
                <w:sz w:val="24"/>
                <w:szCs w:val="24"/>
                <w:lang w:val="uk-UA"/>
              </w:rPr>
              <w:t>17.3</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left" w:pos="7230"/>
              </w:tabs>
              <w:jc w:val="both"/>
              <w:rPr>
                <w:sz w:val="24"/>
                <w:szCs w:val="24"/>
                <w:lang w:val="uk-UA"/>
              </w:rPr>
            </w:pPr>
            <w:r w:rsidRPr="00664A7E">
              <w:rPr>
                <w:sz w:val="24"/>
                <w:szCs w:val="24"/>
                <w:lang w:val="uk-UA"/>
              </w:rPr>
              <w:t>Заповнення, звірка, внесення змін до списків персонального військового обліку, особових карток військовозобов’язаних, направлення «</w:t>
            </w:r>
            <w:r w:rsidRPr="00664A7E">
              <w:rPr>
                <w:bCs/>
                <w:sz w:val="24"/>
                <w:szCs w:val="24"/>
                <w:bdr w:val="none" w:sz="0" w:space="0" w:color="auto" w:frame="1"/>
                <w:lang w:val="uk-UA" w:eastAsia="uk-UA"/>
              </w:rPr>
              <w:t xml:space="preserve">Донесення про зміну </w:t>
            </w:r>
            <w:r w:rsidRPr="00664A7E">
              <w:rPr>
                <w:bCs/>
                <w:sz w:val="24"/>
                <w:szCs w:val="24"/>
                <w:bdr w:val="none" w:sz="0" w:space="0" w:color="auto" w:frame="1"/>
                <w:lang w:val="uk-UA" w:eastAsia="uk-UA"/>
              </w:rPr>
              <w:lastRenderedPageBreak/>
              <w:t xml:space="preserve">облікових даних» </w:t>
            </w:r>
            <w:r w:rsidRPr="00664A7E">
              <w:rPr>
                <w:sz w:val="24"/>
                <w:szCs w:val="24"/>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w:t>
            </w:r>
            <w:r w:rsidRPr="00664A7E">
              <w:rPr>
                <w:sz w:val="24"/>
                <w:szCs w:val="24"/>
                <w:lang w:val="uk-UA"/>
              </w:rPr>
              <w:br/>
              <w:t xml:space="preserve">(далі – Порядок), затвердженого постановою Кабінету Міністрів України </w:t>
            </w:r>
            <w:r w:rsidRPr="00664A7E">
              <w:rPr>
                <w:color w:val="000000"/>
                <w:spacing w:val="-6"/>
                <w:sz w:val="24"/>
                <w:szCs w:val="24"/>
                <w:lang w:val="uk-UA" w:eastAsia="uk-UA"/>
              </w:rPr>
              <w:t xml:space="preserve">від </w:t>
            </w:r>
            <w:r w:rsidRPr="00664A7E">
              <w:rPr>
                <w:bCs/>
                <w:color w:val="000000"/>
                <w:spacing w:val="-6"/>
                <w:sz w:val="24"/>
                <w:szCs w:val="24"/>
                <w:lang w:val="uk-UA" w:eastAsia="uk-UA"/>
              </w:rPr>
              <w:t>30.12.2022 № 1487</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left" w:pos="7230"/>
              </w:tabs>
              <w:ind w:left="-92"/>
              <w:jc w:val="center"/>
              <w:rPr>
                <w:sz w:val="24"/>
                <w:szCs w:val="24"/>
                <w:lang w:val="uk-UA"/>
              </w:rPr>
            </w:pPr>
            <w:r w:rsidRPr="00664A7E">
              <w:rPr>
                <w:sz w:val="24"/>
                <w:szCs w:val="24"/>
                <w:lang w:val="uk-UA"/>
              </w:rPr>
              <w:lastRenderedPageBreak/>
              <w:t>Постійно</w:t>
            </w:r>
          </w:p>
          <w:p w:rsidR="008E2B89" w:rsidRPr="00664A7E" w:rsidRDefault="008E2B89" w:rsidP="008E2B89">
            <w:pPr>
              <w:tabs>
                <w:tab w:val="left" w:pos="7230"/>
              </w:tabs>
              <w:ind w:left="-92"/>
              <w:jc w:val="center"/>
              <w:rPr>
                <w:sz w:val="24"/>
                <w:szCs w:val="24"/>
                <w:lang w:val="uk-UA"/>
              </w:rPr>
            </w:pPr>
          </w:p>
          <w:p w:rsidR="008E2B89" w:rsidRPr="00664A7E" w:rsidRDefault="008E2B89" w:rsidP="008E2B89">
            <w:pPr>
              <w:tabs>
                <w:tab w:val="left" w:pos="7230"/>
              </w:tabs>
              <w:jc w:val="center"/>
              <w:rPr>
                <w:sz w:val="24"/>
                <w:szCs w:val="24"/>
                <w:lang w:val="uk-UA"/>
              </w:rPr>
            </w:pPr>
            <w:r w:rsidRPr="00664A7E">
              <w:rPr>
                <w:sz w:val="24"/>
                <w:szCs w:val="24"/>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rFonts w:eastAsia="Calibri"/>
                <w:sz w:val="24"/>
                <w:szCs w:val="24"/>
                <w:lang w:val="uk-UA"/>
              </w:rPr>
            </w:pPr>
            <w:r w:rsidRPr="00664A7E">
              <w:rPr>
                <w:rFonts w:eastAsia="Calibri"/>
                <w:sz w:val="24"/>
                <w:szCs w:val="24"/>
                <w:lang w:val="uk-UA"/>
              </w:rPr>
              <w:t>Головний спеціаліст з мобілізаційної роботи</w:t>
            </w:r>
          </w:p>
          <w:p w:rsidR="008E2B89" w:rsidRPr="00664A7E" w:rsidRDefault="008E2B89" w:rsidP="008E2B89">
            <w:pPr>
              <w:rPr>
                <w:rFonts w:eastAsia="Calibri"/>
                <w:sz w:val="24"/>
                <w:szCs w:val="24"/>
                <w:lang w:val="uk-UA"/>
              </w:rPr>
            </w:pPr>
          </w:p>
          <w:p w:rsidR="008E2B89" w:rsidRPr="00664A7E" w:rsidRDefault="008E2B89" w:rsidP="008E2B89">
            <w:pPr>
              <w:rPr>
                <w:sz w:val="24"/>
                <w:szCs w:val="24"/>
                <w:lang w:val="uk-UA"/>
              </w:rPr>
            </w:pPr>
            <w:r w:rsidRPr="00664A7E">
              <w:rPr>
                <w:sz w:val="24"/>
                <w:szCs w:val="24"/>
                <w:lang w:val="uk-UA"/>
              </w:rPr>
              <w:lastRenderedPageBreak/>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2"/>
                <w:szCs w:val="22"/>
                <w:lang w:val="uk-UA"/>
              </w:rPr>
            </w:pPr>
            <w:r w:rsidRPr="00664A7E">
              <w:rPr>
                <w:b/>
                <w:sz w:val="22"/>
                <w:szCs w:val="22"/>
                <w:lang w:val="uk-UA"/>
              </w:rPr>
              <w:lastRenderedPageBreak/>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tabs>
                <w:tab w:val="left" w:pos="7230"/>
              </w:tabs>
              <w:jc w:val="center"/>
              <w:rPr>
                <w:sz w:val="22"/>
                <w:szCs w:val="22"/>
                <w:lang w:val="uk-UA"/>
              </w:rPr>
            </w:pPr>
            <w:r w:rsidRPr="00FD3F71">
              <w:rPr>
                <w:sz w:val="22"/>
                <w:szCs w:val="22"/>
                <w:lang w:val="uk-UA"/>
              </w:rPr>
              <w:t>17.4</w:t>
            </w:r>
          </w:p>
        </w:tc>
        <w:tc>
          <w:tcPr>
            <w:tcW w:w="1591"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jc w:val="both"/>
              <w:rPr>
                <w:color w:val="auto"/>
                <w:sz w:val="22"/>
                <w:szCs w:val="22"/>
              </w:rPr>
            </w:pPr>
            <w:r w:rsidRPr="00FD3F71">
              <w:rPr>
                <w:color w:val="auto"/>
                <w:sz w:val="22"/>
                <w:szCs w:val="22"/>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632"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jc w:val="center"/>
              <w:rPr>
                <w:color w:val="auto"/>
                <w:sz w:val="22"/>
                <w:szCs w:val="22"/>
              </w:rPr>
            </w:pPr>
            <w:r w:rsidRPr="00FD3F71">
              <w:rPr>
                <w:color w:val="auto"/>
                <w:sz w:val="22"/>
                <w:szCs w:val="22"/>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rPr>
                <w:rFonts w:eastAsia="Calibri"/>
                <w:sz w:val="22"/>
                <w:szCs w:val="22"/>
                <w:lang w:val="uk-UA"/>
              </w:rPr>
            </w:pPr>
            <w:r w:rsidRPr="00FD3F71">
              <w:rPr>
                <w:rFonts w:eastAsia="Calibri"/>
                <w:sz w:val="22"/>
                <w:szCs w:val="22"/>
                <w:lang w:val="uk-UA"/>
              </w:rPr>
              <w:t>Головний спеціаліст з мобілізаційної роботи</w:t>
            </w:r>
          </w:p>
          <w:p w:rsidR="008E2B89" w:rsidRPr="00FD3F71" w:rsidRDefault="008E2B89" w:rsidP="008E2B89">
            <w:pPr>
              <w:rPr>
                <w:rFonts w:eastAsia="Calibri"/>
                <w:sz w:val="22"/>
                <w:szCs w:val="22"/>
                <w:lang w:val="uk-UA"/>
              </w:rPr>
            </w:pPr>
          </w:p>
          <w:p w:rsidR="008E2B89" w:rsidRPr="00FD3F71" w:rsidRDefault="008E2B89" w:rsidP="008E2B89">
            <w:pPr>
              <w:rPr>
                <w:sz w:val="22"/>
                <w:szCs w:val="22"/>
                <w:lang w:val="uk-UA"/>
              </w:rPr>
            </w:pPr>
            <w:r w:rsidRPr="00FD3F71">
              <w:rPr>
                <w:sz w:val="22"/>
                <w:szCs w:val="22"/>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rPr>
                <w:b/>
                <w:sz w:val="22"/>
                <w:szCs w:val="22"/>
                <w:lang w:val="uk-UA"/>
              </w:rPr>
            </w:pPr>
            <w:r w:rsidRPr="00FD3F71">
              <w:rPr>
                <w:b/>
                <w:sz w:val="22"/>
                <w:szCs w:val="22"/>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jc w:val="center"/>
              <w:rPr>
                <w:sz w:val="22"/>
                <w:szCs w:val="22"/>
                <w:lang w:val="uk-UA"/>
              </w:rPr>
            </w:pPr>
            <w:r w:rsidRPr="00FD3F71">
              <w:rPr>
                <w:sz w:val="22"/>
                <w:szCs w:val="22"/>
                <w:lang w:val="uk-UA"/>
              </w:rPr>
              <w:t>17.5</w:t>
            </w:r>
          </w:p>
        </w:tc>
        <w:tc>
          <w:tcPr>
            <w:tcW w:w="1591"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rPr>
                <w:color w:val="auto"/>
                <w:sz w:val="22"/>
                <w:szCs w:val="22"/>
              </w:rPr>
            </w:pPr>
            <w:r w:rsidRPr="00FD3F71">
              <w:rPr>
                <w:color w:val="auto"/>
                <w:sz w:val="22"/>
                <w:szCs w:val="22"/>
              </w:rPr>
              <w:t>Забезпечення оповіщення військовозобов’язаних на вимогу районних (міських) територіальних центрів комплектування та соціальної підтримки і їх своєчасної явки за викликом</w:t>
            </w:r>
          </w:p>
        </w:tc>
        <w:tc>
          <w:tcPr>
            <w:tcW w:w="632"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jc w:val="center"/>
              <w:rPr>
                <w:color w:val="auto"/>
                <w:sz w:val="22"/>
                <w:szCs w:val="22"/>
              </w:rPr>
            </w:pPr>
            <w:r w:rsidRPr="00FD3F71">
              <w:rPr>
                <w:color w:val="auto"/>
                <w:sz w:val="22"/>
                <w:szCs w:val="22"/>
              </w:rPr>
              <w:t xml:space="preserve">За наявності відповідного розпорядження </w:t>
            </w:r>
            <w:r w:rsidRPr="00FD3F71">
              <w:rPr>
                <w:color w:val="000000" w:themeColor="text1"/>
                <w:sz w:val="22"/>
                <w:szCs w:val="22"/>
              </w:rPr>
              <w:t>з районного (міського) ТЦК та СП</w:t>
            </w:r>
          </w:p>
        </w:tc>
        <w:tc>
          <w:tcPr>
            <w:tcW w:w="798"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rPr>
                <w:rFonts w:eastAsia="Calibri"/>
                <w:sz w:val="22"/>
                <w:szCs w:val="22"/>
                <w:lang w:val="uk-UA"/>
              </w:rPr>
            </w:pPr>
            <w:r w:rsidRPr="00FD3F71">
              <w:rPr>
                <w:rFonts w:eastAsia="Calibri"/>
                <w:sz w:val="22"/>
                <w:szCs w:val="22"/>
                <w:lang w:val="uk-UA"/>
              </w:rPr>
              <w:t>Головний спеціаліст з мобілізаційної роботи</w:t>
            </w:r>
          </w:p>
          <w:p w:rsidR="008E2B89" w:rsidRPr="00FD3F71" w:rsidRDefault="008E2B89" w:rsidP="008E2B89">
            <w:pPr>
              <w:rPr>
                <w:rFonts w:eastAsia="Calibri"/>
                <w:sz w:val="22"/>
                <w:szCs w:val="22"/>
                <w:lang w:val="uk-UA"/>
              </w:rPr>
            </w:pPr>
          </w:p>
          <w:p w:rsidR="008E2B89" w:rsidRPr="00FD3F71" w:rsidRDefault="008E2B89" w:rsidP="008E2B89">
            <w:pPr>
              <w:rPr>
                <w:sz w:val="22"/>
                <w:szCs w:val="22"/>
                <w:lang w:val="uk-UA"/>
              </w:rPr>
            </w:pPr>
            <w:r w:rsidRPr="00FD3F71">
              <w:rPr>
                <w:sz w:val="22"/>
                <w:szCs w:val="22"/>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af0"/>
              <w:rPr>
                <w:b/>
                <w:sz w:val="22"/>
                <w:szCs w:val="22"/>
                <w:lang w:val="uk-UA"/>
              </w:rPr>
            </w:pPr>
            <w:r w:rsidRPr="00FD3F71">
              <w:rPr>
                <w:b/>
                <w:sz w:val="22"/>
                <w:szCs w:val="22"/>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jc w:val="center"/>
              <w:rPr>
                <w:sz w:val="22"/>
                <w:szCs w:val="22"/>
                <w:lang w:val="uk-UA"/>
              </w:rPr>
            </w:pPr>
            <w:r w:rsidRPr="00FD3F71">
              <w:rPr>
                <w:sz w:val="22"/>
                <w:szCs w:val="22"/>
                <w:lang w:val="uk-UA"/>
              </w:rPr>
              <w:t>17.6</w:t>
            </w:r>
          </w:p>
        </w:tc>
        <w:tc>
          <w:tcPr>
            <w:tcW w:w="1591"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jc w:val="both"/>
              <w:rPr>
                <w:color w:val="auto"/>
                <w:sz w:val="22"/>
                <w:szCs w:val="22"/>
              </w:rPr>
            </w:pPr>
            <w:r w:rsidRPr="00FD3F71">
              <w:rPr>
                <w:color w:val="auto"/>
                <w:sz w:val="22"/>
                <w:szCs w:val="22"/>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FD3F71">
              <w:rPr>
                <w:rFonts w:eastAsia="Calibri"/>
                <w:color w:val="auto"/>
                <w:sz w:val="22"/>
                <w:szCs w:val="22"/>
              </w:rPr>
              <w:t>; співпраця з МОЗ, Святошинською районною у м. Києві державною адміністрацією</w:t>
            </w:r>
          </w:p>
        </w:tc>
        <w:tc>
          <w:tcPr>
            <w:tcW w:w="632"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jc w:val="center"/>
              <w:rPr>
                <w:color w:val="auto"/>
                <w:sz w:val="22"/>
                <w:szCs w:val="22"/>
              </w:rPr>
            </w:pPr>
            <w:r w:rsidRPr="00FD3F71">
              <w:rPr>
                <w:color w:val="auto"/>
                <w:sz w:val="22"/>
                <w:szCs w:val="22"/>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spacing w:line="228" w:lineRule="auto"/>
              <w:rPr>
                <w:rFonts w:eastAsia="Calibri"/>
                <w:sz w:val="22"/>
                <w:szCs w:val="22"/>
                <w:lang w:val="uk-UA"/>
              </w:rPr>
            </w:pPr>
            <w:r w:rsidRPr="00FD3F71">
              <w:rPr>
                <w:rFonts w:eastAsia="Calibri"/>
                <w:sz w:val="22"/>
                <w:szCs w:val="22"/>
                <w:lang w:val="uk-UA"/>
              </w:rPr>
              <w:t>Головний спеціаліст з мобілізаційної роботи</w:t>
            </w:r>
          </w:p>
          <w:p w:rsidR="008E2B89" w:rsidRPr="00FD3F71" w:rsidRDefault="008E2B89" w:rsidP="008E2B89">
            <w:pPr>
              <w:spacing w:line="228" w:lineRule="auto"/>
              <w:rPr>
                <w:rFonts w:eastAsia="Calibri"/>
                <w:sz w:val="22"/>
                <w:szCs w:val="22"/>
                <w:lang w:val="uk-UA"/>
              </w:rPr>
            </w:pPr>
          </w:p>
          <w:p w:rsidR="008E2B89" w:rsidRPr="00FD3F71" w:rsidRDefault="008E2B89" w:rsidP="008E2B89">
            <w:pPr>
              <w:spacing w:line="228" w:lineRule="auto"/>
              <w:rPr>
                <w:sz w:val="22"/>
                <w:szCs w:val="22"/>
                <w:lang w:val="uk-UA"/>
              </w:rPr>
            </w:pPr>
            <w:r w:rsidRPr="00FD3F71">
              <w:rPr>
                <w:sz w:val="22"/>
                <w:szCs w:val="22"/>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af0"/>
              <w:spacing w:line="228" w:lineRule="auto"/>
              <w:ind w:firstLine="25"/>
              <w:rPr>
                <w:b/>
                <w:sz w:val="22"/>
                <w:szCs w:val="22"/>
                <w:lang w:val="uk-UA"/>
              </w:rPr>
            </w:pPr>
            <w:r w:rsidRPr="00FD3F71">
              <w:rPr>
                <w:b/>
                <w:sz w:val="22"/>
                <w:szCs w:val="22"/>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jc w:val="center"/>
              <w:rPr>
                <w:sz w:val="22"/>
                <w:szCs w:val="22"/>
                <w:lang w:val="uk-UA"/>
              </w:rPr>
            </w:pPr>
            <w:r w:rsidRPr="00FD3F71">
              <w:rPr>
                <w:sz w:val="22"/>
                <w:szCs w:val="22"/>
                <w:lang w:val="uk-UA"/>
              </w:rPr>
              <w:t>17.7</w:t>
            </w:r>
          </w:p>
        </w:tc>
        <w:tc>
          <w:tcPr>
            <w:tcW w:w="1591"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jc w:val="both"/>
              <w:rPr>
                <w:rFonts w:eastAsia="Calibri"/>
                <w:sz w:val="22"/>
                <w:szCs w:val="22"/>
                <w:lang w:val="uk-UA"/>
              </w:rPr>
            </w:pPr>
            <w:r w:rsidRPr="00FD3F71">
              <w:rPr>
                <w:rFonts w:eastAsia="Calibri"/>
                <w:sz w:val="22"/>
                <w:szCs w:val="22"/>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632"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jc w:val="center"/>
              <w:rPr>
                <w:sz w:val="22"/>
                <w:szCs w:val="22"/>
                <w:lang w:val="uk-UA"/>
              </w:rPr>
            </w:pPr>
            <w:r w:rsidRPr="00FD3F71">
              <w:rPr>
                <w:sz w:val="22"/>
                <w:szCs w:val="22"/>
                <w:lang w:val="uk-UA"/>
              </w:rPr>
              <w:t>Протягом 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af0"/>
              <w:spacing w:line="228" w:lineRule="auto"/>
              <w:rPr>
                <w:sz w:val="22"/>
                <w:szCs w:val="22"/>
                <w:lang w:val="uk-UA"/>
              </w:rPr>
            </w:pPr>
            <w:r w:rsidRPr="00FD3F71">
              <w:rPr>
                <w:sz w:val="22"/>
                <w:szCs w:val="22"/>
                <w:lang w:val="uk-UA"/>
              </w:rPr>
              <w:t>Головний спеціаліст з мобілізаційної роботи</w:t>
            </w:r>
          </w:p>
          <w:p w:rsidR="008E2B89" w:rsidRPr="00FD3F71" w:rsidRDefault="008E2B89" w:rsidP="008E2B89">
            <w:pPr>
              <w:pStyle w:val="af0"/>
              <w:spacing w:line="228" w:lineRule="auto"/>
              <w:rPr>
                <w:sz w:val="22"/>
                <w:szCs w:val="22"/>
                <w:lang w:val="uk-UA"/>
              </w:rPr>
            </w:pPr>
          </w:p>
          <w:p w:rsidR="008E2B89" w:rsidRPr="00FD3F71" w:rsidRDefault="008E2B89" w:rsidP="008E2B89">
            <w:pPr>
              <w:pStyle w:val="af0"/>
              <w:spacing w:line="228" w:lineRule="auto"/>
              <w:rPr>
                <w:sz w:val="22"/>
                <w:szCs w:val="22"/>
                <w:lang w:val="uk-UA"/>
              </w:rPr>
            </w:pPr>
            <w:r w:rsidRPr="00FD3F71">
              <w:rPr>
                <w:sz w:val="22"/>
                <w:szCs w:val="22"/>
                <w:lang w:val="uk-UA"/>
              </w:rPr>
              <w:t>Відділ з управління персоналом</w:t>
            </w:r>
          </w:p>
          <w:p w:rsidR="008E2B89" w:rsidRPr="00FD3F71" w:rsidRDefault="008E2B89" w:rsidP="008E2B89">
            <w:pPr>
              <w:pStyle w:val="af0"/>
              <w:spacing w:line="228" w:lineRule="auto"/>
              <w:rPr>
                <w:sz w:val="22"/>
                <w:szCs w:val="22"/>
                <w:lang w:val="uk-UA"/>
              </w:rPr>
            </w:pPr>
          </w:p>
          <w:p w:rsidR="008E2B89" w:rsidRPr="00FD3F71" w:rsidRDefault="008E2B89" w:rsidP="008E2B89">
            <w:pPr>
              <w:pStyle w:val="af0"/>
              <w:spacing w:line="228" w:lineRule="auto"/>
              <w:rPr>
                <w:sz w:val="22"/>
                <w:szCs w:val="22"/>
                <w:lang w:val="uk-UA"/>
              </w:rPr>
            </w:pPr>
            <w:r w:rsidRPr="00FD3F71">
              <w:rPr>
                <w:sz w:val="22"/>
                <w:szCs w:val="22"/>
                <w:lang w:val="uk-UA"/>
              </w:rPr>
              <w:t>Керівники структурних підрозділів</w:t>
            </w:r>
          </w:p>
        </w:tc>
        <w:tc>
          <w:tcPr>
            <w:tcW w:w="1699"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af0"/>
              <w:ind w:left="25"/>
              <w:rPr>
                <w:sz w:val="22"/>
                <w:szCs w:val="22"/>
                <w:lang w:val="uk-UA"/>
              </w:rPr>
            </w:pPr>
            <w:r w:rsidRPr="00FD3F71">
              <w:rPr>
                <w:b/>
                <w:sz w:val="22"/>
                <w:szCs w:val="22"/>
                <w:lang w:val="uk-UA"/>
              </w:rPr>
              <w:t>Виконується.</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jc w:val="center"/>
              <w:rPr>
                <w:sz w:val="22"/>
                <w:szCs w:val="22"/>
                <w:lang w:val="uk-UA"/>
              </w:rPr>
            </w:pPr>
            <w:r w:rsidRPr="00FD3F71">
              <w:rPr>
                <w:sz w:val="22"/>
                <w:szCs w:val="22"/>
                <w:lang w:val="uk-UA"/>
              </w:rPr>
              <w:lastRenderedPageBreak/>
              <w:t>17.8</w:t>
            </w:r>
          </w:p>
        </w:tc>
        <w:tc>
          <w:tcPr>
            <w:tcW w:w="1591"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rPr>
                <w:color w:val="auto"/>
                <w:sz w:val="22"/>
                <w:szCs w:val="22"/>
              </w:rPr>
            </w:pPr>
            <w:r w:rsidRPr="00FD3F71">
              <w:rPr>
                <w:color w:val="auto"/>
                <w:spacing w:val="-2"/>
                <w:sz w:val="22"/>
                <w:szCs w:val="22"/>
              </w:rPr>
              <w:t>Проведення роз’яснювальної роботи серед військовозобов’язаних</w:t>
            </w:r>
            <w:r w:rsidRPr="00FD3F71">
              <w:rPr>
                <w:color w:val="auto"/>
                <w:sz w:val="22"/>
                <w:szCs w:val="22"/>
              </w:rPr>
              <w:t xml:space="preserve"> про вимоги Закону України «Про військовий обов’язок і військову службу», надання консультацій</w:t>
            </w:r>
          </w:p>
        </w:tc>
        <w:tc>
          <w:tcPr>
            <w:tcW w:w="632"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Default"/>
              <w:jc w:val="center"/>
              <w:rPr>
                <w:color w:val="auto"/>
                <w:sz w:val="22"/>
                <w:szCs w:val="22"/>
              </w:rPr>
            </w:pPr>
            <w:r w:rsidRPr="00FD3F71">
              <w:rPr>
                <w:color w:val="auto"/>
                <w:sz w:val="22"/>
                <w:szCs w:val="22"/>
              </w:rPr>
              <w:t>Постійно</w:t>
            </w:r>
          </w:p>
        </w:tc>
        <w:tc>
          <w:tcPr>
            <w:tcW w:w="798"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af0"/>
              <w:spacing w:line="228" w:lineRule="auto"/>
              <w:rPr>
                <w:sz w:val="22"/>
                <w:szCs w:val="22"/>
                <w:lang w:val="uk-UA"/>
              </w:rPr>
            </w:pPr>
            <w:r w:rsidRPr="00FD3F71">
              <w:rPr>
                <w:rFonts w:eastAsia="Calibri"/>
                <w:sz w:val="22"/>
                <w:szCs w:val="22"/>
                <w:lang w:val="uk-UA"/>
              </w:rPr>
              <w:t xml:space="preserve">Головний спеціаліст з мобілізаційної </w:t>
            </w:r>
            <w:r w:rsidRPr="00FD3F71">
              <w:rPr>
                <w:sz w:val="22"/>
                <w:szCs w:val="22"/>
                <w:lang w:val="uk-UA"/>
              </w:rPr>
              <w:t>роботи</w:t>
            </w:r>
          </w:p>
          <w:p w:rsidR="008E2B89" w:rsidRPr="00FD3F71" w:rsidRDefault="008E2B89" w:rsidP="008E2B89">
            <w:pPr>
              <w:pStyle w:val="af0"/>
              <w:spacing w:line="228" w:lineRule="auto"/>
              <w:rPr>
                <w:sz w:val="22"/>
                <w:szCs w:val="22"/>
                <w:lang w:val="uk-UA"/>
              </w:rPr>
            </w:pPr>
          </w:p>
          <w:p w:rsidR="008E2B89" w:rsidRPr="00FD3F71" w:rsidRDefault="008E2B89" w:rsidP="008E2B89">
            <w:pPr>
              <w:pStyle w:val="af0"/>
              <w:spacing w:line="228" w:lineRule="auto"/>
              <w:rPr>
                <w:sz w:val="22"/>
                <w:szCs w:val="22"/>
                <w:lang w:val="uk-UA"/>
              </w:rPr>
            </w:pPr>
            <w:r w:rsidRPr="00FD3F71">
              <w:rPr>
                <w:sz w:val="22"/>
                <w:szCs w:val="22"/>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FD3F71" w:rsidRDefault="008E2B89" w:rsidP="008E2B89">
            <w:pPr>
              <w:pStyle w:val="af0"/>
              <w:spacing w:line="228" w:lineRule="auto"/>
              <w:rPr>
                <w:sz w:val="22"/>
                <w:szCs w:val="22"/>
                <w:lang w:val="uk-UA"/>
              </w:rPr>
            </w:pPr>
            <w:r w:rsidRPr="00FD3F71">
              <w:rPr>
                <w:b/>
                <w:sz w:val="22"/>
                <w:szCs w:val="22"/>
                <w:lang w:val="uk-UA"/>
              </w:rPr>
              <w:t>Виконується постійно.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17.9</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left" w:pos="7230"/>
              </w:tabs>
              <w:rPr>
                <w:sz w:val="24"/>
                <w:szCs w:val="24"/>
                <w:lang w:val="uk-UA"/>
              </w:rPr>
            </w:pPr>
            <w:r w:rsidRPr="00664A7E">
              <w:rPr>
                <w:sz w:val="24"/>
                <w:szCs w:val="24"/>
                <w:lang w:val="uk-UA"/>
              </w:rPr>
              <w:t>Складання графіку звірки даних списків персонального військового обліку, особових карток «Особова карта державного службовця», затвердженої наказом Нацдержслужби від 05.08.2016</w:t>
            </w:r>
            <w:r w:rsidRPr="00664A7E">
              <w:rPr>
                <w:sz w:val="24"/>
                <w:szCs w:val="24"/>
                <w:lang w:val="uk-UA"/>
              </w:rPr>
              <w:br/>
              <w:t>№ 156, з військово-обліковими документами військовозобов’язаних, на 2025 рік</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Грудень</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pacing w:line="235" w:lineRule="auto"/>
              <w:rPr>
                <w:rFonts w:eastAsia="Calibri"/>
                <w:sz w:val="24"/>
                <w:szCs w:val="24"/>
                <w:lang w:val="uk-UA"/>
              </w:rPr>
            </w:pPr>
            <w:r w:rsidRPr="00664A7E">
              <w:rPr>
                <w:rFonts w:eastAsia="Calibri"/>
                <w:sz w:val="24"/>
                <w:szCs w:val="24"/>
                <w:lang w:val="uk-UA"/>
              </w:rPr>
              <w:t>Головний спеціаліст з мобілізаційної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b/>
                <w:sz w:val="24"/>
                <w:szCs w:val="24"/>
                <w:lang w:val="uk-UA"/>
              </w:rPr>
              <w:t>Виконується.</w:t>
            </w:r>
          </w:p>
          <w:p w:rsidR="008E2B89" w:rsidRPr="00664A7E" w:rsidRDefault="008E2B89" w:rsidP="008E2B89">
            <w:pPr>
              <w:rPr>
                <w:sz w:val="24"/>
                <w:szCs w:val="24"/>
                <w:lang w:val="uk-UA"/>
              </w:rPr>
            </w:pPr>
            <w:r w:rsidRPr="00664A7E">
              <w:rPr>
                <w:sz w:val="24"/>
                <w:szCs w:val="24"/>
                <w:lang w:val="uk-UA"/>
              </w:rPr>
              <w:t>Термін виконання не наступив.</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17.10</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pStyle w:val="Default"/>
              <w:rPr>
                <w:color w:val="auto"/>
              </w:rPr>
            </w:pPr>
            <w:r w:rsidRPr="00664A7E">
              <w:rPr>
                <w:color w:val="auto"/>
              </w:rPr>
              <w:t>Складання перспективного плану роботи з військового обліку (та бронювання) військовозобов’язаних на 2025 рік</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ind w:left="-92"/>
              <w:jc w:val="center"/>
              <w:rPr>
                <w:sz w:val="24"/>
                <w:szCs w:val="24"/>
                <w:lang w:val="uk-UA"/>
              </w:rPr>
            </w:pPr>
            <w:r w:rsidRPr="00664A7E">
              <w:rPr>
                <w:sz w:val="24"/>
                <w:szCs w:val="24"/>
                <w:lang w:val="uk-UA"/>
              </w:rPr>
              <w:t>Грудень</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pacing w:line="235" w:lineRule="auto"/>
              <w:rPr>
                <w:rFonts w:eastAsia="Calibri"/>
                <w:sz w:val="24"/>
                <w:szCs w:val="24"/>
                <w:lang w:val="uk-UA"/>
              </w:rPr>
            </w:pPr>
            <w:r w:rsidRPr="00664A7E">
              <w:rPr>
                <w:rFonts w:eastAsia="Calibri"/>
                <w:sz w:val="24"/>
                <w:szCs w:val="24"/>
                <w:lang w:val="uk-UA"/>
              </w:rPr>
              <w:t xml:space="preserve">Головний спеціаліст з мобілізаційної роботи </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b/>
                <w:sz w:val="24"/>
                <w:szCs w:val="24"/>
                <w:lang w:val="uk-UA"/>
              </w:rPr>
              <w:t>Виконується.</w:t>
            </w:r>
          </w:p>
          <w:p w:rsidR="008E2B89" w:rsidRPr="00664A7E" w:rsidRDefault="008E2B89" w:rsidP="008E2B89">
            <w:pPr>
              <w:pStyle w:val="af0"/>
              <w:rPr>
                <w:sz w:val="24"/>
                <w:szCs w:val="24"/>
                <w:lang w:val="uk-UA"/>
              </w:rPr>
            </w:pPr>
            <w:r w:rsidRPr="00664A7E">
              <w:rPr>
                <w:sz w:val="24"/>
                <w:szCs w:val="24"/>
                <w:lang w:val="uk-UA"/>
              </w:rPr>
              <w:t>Термін виконання не наступив.</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17.11</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rFonts w:eastAsia="Calibri"/>
                <w:sz w:val="24"/>
                <w:szCs w:val="24"/>
                <w:lang w:val="uk-UA"/>
              </w:rPr>
              <w:t>Підготовка річного плану роботи з мобілізаційної підготовки на 2025 рік</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center" w:pos="866"/>
              </w:tabs>
              <w:jc w:val="center"/>
              <w:rPr>
                <w:sz w:val="24"/>
                <w:szCs w:val="24"/>
                <w:lang w:val="uk-UA"/>
              </w:rPr>
            </w:pPr>
            <w:r w:rsidRPr="00664A7E">
              <w:rPr>
                <w:sz w:val="24"/>
                <w:szCs w:val="24"/>
                <w:lang w:val="uk-UA"/>
              </w:rPr>
              <w:t>Грудень</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мобілізаційної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b/>
                <w:sz w:val="24"/>
                <w:szCs w:val="24"/>
                <w:lang w:val="uk-UA"/>
              </w:rPr>
              <w:t>Виконується.</w:t>
            </w:r>
          </w:p>
          <w:p w:rsidR="008E2B89" w:rsidRPr="00664A7E" w:rsidRDefault="008E2B89" w:rsidP="008E2B89">
            <w:pPr>
              <w:rPr>
                <w:b/>
                <w:sz w:val="22"/>
                <w:szCs w:val="22"/>
                <w:lang w:val="uk-UA"/>
              </w:rPr>
            </w:pPr>
            <w:r w:rsidRPr="00664A7E">
              <w:rPr>
                <w:sz w:val="24"/>
                <w:szCs w:val="24"/>
                <w:lang w:val="uk-UA"/>
              </w:rPr>
              <w:t>Термін виконання не наступив.</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 xml:space="preserve">17.12 </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rFonts w:eastAsia="Calibri"/>
                <w:sz w:val="24"/>
                <w:szCs w:val="24"/>
                <w:lang w:val="uk-UA"/>
              </w:rPr>
            </w:pPr>
            <w:r w:rsidRPr="00664A7E">
              <w:rPr>
                <w:rFonts w:eastAsia="Calibri"/>
                <w:sz w:val="24"/>
                <w:szCs w:val="24"/>
                <w:lang w:val="uk-UA"/>
              </w:rPr>
              <w:t>Розробка та актуалізація алгоритму дій працівників апарату Держлікслужби у разі оголошення повітряної тривоги перед початком та протягом робочого дня</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center" w:pos="866"/>
              </w:tabs>
              <w:jc w:val="center"/>
              <w:rPr>
                <w:sz w:val="24"/>
                <w:szCs w:val="24"/>
                <w:lang w:val="uk-UA"/>
              </w:rPr>
            </w:pPr>
            <w:r w:rsidRPr="00664A7E">
              <w:rPr>
                <w:sz w:val="24"/>
                <w:szCs w:val="24"/>
                <w:lang w:val="uk-UA"/>
              </w:rPr>
              <w:t>Протягом</w:t>
            </w:r>
          </w:p>
          <w:p w:rsidR="008E2B89" w:rsidRPr="00664A7E" w:rsidRDefault="008E2B89" w:rsidP="008E2B89">
            <w:pPr>
              <w:tabs>
                <w:tab w:val="center" w:pos="866"/>
              </w:tabs>
              <w:jc w:val="center"/>
              <w:rPr>
                <w:sz w:val="24"/>
                <w:szCs w:val="24"/>
                <w:lang w:val="uk-UA"/>
              </w:rPr>
            </w:pPr>
            <w:r w:rsidRPr="00664A7E">
              <w:rPr>
                <w:sz w:val="24"/>
                <w:szCs w:val="24"/>
                <w:lang w:val="uk-UA"/>
              </w:rPr>
              <w:t>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мобілізаційної роботи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b/>
                <w:sz w:val="22"/>
                <w:szCs w:val="22"/>
                <w:lang w:val="uk-UA"/>
              </w:rPr>
              <w:t>Виконується постійно.</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sz w:val="24"/>
                <w:szCs w:val="24"/>
                <w:lang w:val="uk-UA"/>
              </w:rPr>
            </w:pPr>
            <w:r w:rsidRPr="00664A7E">
              <w:rPr>
                <w:sz w:val="24"/>
                <w:szCs w:val="24"/>
                <w:lang w:val="uk-UA"/>
              </w:rPr>
              <w:t>17.13</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rFonts w:eastAsia="Calibri"/>
                <w:sz w:val="24"/>
                <w:szCs w:val="24"/>
                <w:lang w:val="uk-UA"/>
              </w:rPr>
            </w:pPr>
            <w:r w:rsidRPr="00664A7E">
              <w:rPr>
                <w:sz w:val="24"/>
                <w:szCs w:val="24"/>
                <w:lang w:val="uk-UA"/>
              </w:rPr>
              <w:t>Організація перебування персоналу апарату Держлікслужби в найближчих укриттях під час оголошення повітряної тривоги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center" w:pos="866"/>
              </w:tabs>
              <w:jc w:val="center"/>
              <w:rPr>
                <w:sz w:val="24"/>
                <w:szCs w:val="24"/>
                <w:lang w:val="uk-UA"/>
              </w:rPr>
            </w:pPr>
            <w:r w:rsidRPr="00664A7E">
              <w:rPr>
                <w:sz w:val="24"/>
                <w:szCs w:val="24"/>
                <w:lang w:val="uk-UA"/>
              </w:rPr>
              <w:t>Протягом</w:t>
            </w:r>
          </w:p>
          <w:p w:rsidR="008E2B89" w:rsidRPr="00664A7E" w:rsidRDefault="008E2B89" w:rsidP="008E2B89">
            <w:pPr>
              <w:tabs>
                <w:tab w:val="center" w:pos="866"/>
              </w:tabs>
              <w:jc w:val="center"/>
              <w:rPr>
                <w:sz w:val="24"/>
                <w:szCs w:val="24"/>
                <w:lang w:val="uk-UA"/>
              </w:rPr>
            </w:pPr>
            <w:r w:rsidRPr="00664A7E">
              <w:rPr>
                <w:sz w:val="24"/>
                <w:szCs w:val="24"/>
                <w:lang w:val="uk-UA"/>
              </w:rPr>
              <w:t>року</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Головний спеціаліст з мобілізаційної роботи</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Відділ з управління персоналом</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b/>
                <w:sz w:val="24"/>
                <w:szCs w:val="24"/>
                <w:lang w:val="uk-UA"/>
              </w:rPr>
              <w:t>Виконується.</w:t>
            </w:r>
          </w:p>
        </w:tc>
      </w:tr>
      <w:tr w:rsidR="008E2B89" w:rsidRPr="0016290B"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b/>
                <w:sz w:val="24"/>
                <w:szCs w:val="24"/>
                <w:lang w:val="uk-UA"/>
              </w:rPr>
            </w:pPr>
            <w:r w:rsidRPr="00664A7E">
              <w:rPr>
                <w:b/>
                <w:sz w:val="24"/>
                <w:szCs w:val="24"/>
                <w:lang w:val="uk-UA"/>
              </w:rPr>
              <w:t>18.</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b/>
                <w:sz w:val="24"/>
                <w:szCs w:val="24"/>
                <w:lang w:val="uk-UA"/>
              </w:rPr>
              <w:t xml:space="preserve">Забезпечення удосконалення стану організації внутрішнього контролю в Держлікслужбі в частині виконання рішень РНБО України щодо застосування персональних спеціальних санкцій до фізичних та </w:t>
            </w:r>
            <w:r w:rsidRPr="00664A7E">
              <w:rPr>
                <w:b/>
                <w:sz w:val="24"/>
                <w:szCs w:val="24"/>
                <w:lang w:val="uk-UA"/>
              </w:rPr>
              <w:lastRenderedPageBreak/>
              <w:t>юридичних осіб (прийняття відповідного наказу)</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center" w:pos="866"/>
              </w:tabs>
              <w:jc w:val="center"/>
              <w:rPr>
                <w:sz w:val="24"/>
                <w:szCs w:val="24"/>
                <w:lang w:val="uk-UA"/>
              </w:rPr>
            </w:pPr>
            <w:r w:rsidRPr="00664A7E">
              <w:rPr>
                <w:sz w:val="24"/>
                <w:szCs w:val="24"/>
                <w:lang w:val="uk-UA"/>
              </w:rPr>
              <w:lastRenderedPageBreak/>
              <w:t>ІІІ квартал</w:t>
            </w: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sz w:val="24"/>
                <w:szCs w:val="24"/>
                <w:lang w:val="uk-UA"/>
              </w:rPr>
            </w:pPr>
            <w:r w:rsidRPr="00664A7E">
              <w:rPr>
                <w:sz w:val="24"/>
                <w:szCs w:val="24"/>
                <w:lang w:val="uk-UA"/>
              </w:rPr>
              <w:t>Відповідальна особа за реалізацію санкцій у Держлікслужбі</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lastRenderedPageBreak/>
              <w:t>Структурні підрозділи Держлікслужби</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Відділ правового забезпечення</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sz w:val="24"/>
                <w:szCs w:val="24"/>
                <w:lang w:val="uk-UA"/>
              </w:rPr>
            </w:pPr>
            <w:r w:rsidRPr="00664A7E">
              <w:rPr>
                <w:b/>
                <w:sz w:val="24"/>
                <w:szCs w:val="24"/>
                <w:lang w:val="uk-UA"/>
              </w:rPr>
              <w:lastRenderedPageBreak/>
              <w:t>Виконується.</w:t>
            </w:r>
          </w:p>
          <w:p w:rsidR="008E2B89" w:rsidRPr="00664A7E" w:rsidRDefault="008E2B89" w:rsidP="008E2B89">
            <w:pPr>
              <w:rPr>
                <w:sz w:val="24"/>
                <w:szCs w:val="24"/>
                <w:lang w:val="uk-UA"/>
              </w:rPr>
            </w:pPr>
            <w:r w:rsidRPr="00664A7E">
              <w:rPr>
                <w:sz w:val="24"/>
                <w:szCs w:val="24"/>
                <w:lang w:val="uk-UA"/>
              </w:rPr>
              <w:t>Термін виконання не наступив.</w:t>
            </w:r>
          </w:p>
          <w:p w:rsidR="008E2B89" w:rsidRPr="00664A7E" w:rsidRDefault="008E2B89" w:rsidP="008E2B89">
            <w:pPr>
              <w:rPr>
                <w:sz w:val="24"/>
                <w:szCs w:val="24"/>
                <w:lang w:val="uk-UA"/>
              </w:rPr>
            </w:pPr>
            <w:r w:rsidRPr="00664A7E">
              <w:rPr>
                <w:sz w:val="24"/>
                <w:szCs w:val="24"/>
                <w:lang w:val="uk-UA"/>
              </w:rPr>
              <w:t>Наказами Держлікслужби від 07.12.2021</w:t>
            </w:r>
            <w:r w:rsidRPr="00664A7E">
              <w:rPr>
                <w:sz w:val="24"/>
                <w:szCs w:val="24"/>
                <w:lang w:val="uk-UA"/>
              </w:rPr>
              <w:br/>
              <w:t xml:space="preserve">№ 1336 та від 04.07.2022 № 464 визначено відповідальну особу за реалізацію санкцій у Держлікслужбі. Також, згідно даних наказів, керівники самостійних підрозділів та головні </w:t>
            </w:r>
            <w:r w:rsidRPr="00664A7E">
              <w:rPr>
                <w:sz w:val="24"/>
                <w:szCs w:val="24"/>
                <w:lang w:val="uk-UA"/>
              </w:rPr>
              <w:lastRenderedPageBreak/>
              <w:t>спеціалісти прямого підпорядкування в межах компетенції мають забезпечувати поточний моніторинг та узагальнення інформації щодо осіб, які підпадають під дію рішень про застосування персональних спеціальних економічних санкцій та інших обмежувальних заходів (санкцій), забезпечувати вжиття необхідних заходів та підготовку відповідних матеріалів.</w:t>
            </w:r>
          </w:p>
        </w:tc>
      </w:tr>
      <w:tr w:rsidR="008E2B89" w:rsidRPr="00664A7E" w:rsidTr="007F1DBD">
        <w:trPr>
          <w:trHeight w:val="340"/>
        </w:trPr>
        <w:tc>
          <w:tcPr>
            <w:tcW w:w="280"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jc w:val="center"/>
              <w:rPr>
                <w:b/>
                <w:bCs/>
                <w:sz w:val="24"/>
                <w:szCs w:val="24"/>
                <w:lang w:val="uk-UA"/>
              </w:rPr>
            </w:pPr>
            <w:r w:rsidRPr="00664A7E">
              <w:rPr>
                <w:b/>
                <w:bCs/>
                <w:sz w:val="24"/>
                <w:szCs w:val="24"/>
                <w:lang w:val="uk-UA"/>
              </w:rPr>
              <w:lastRenderedPageBreak/>
              <w:t>19.</w:t>
            </w:r>
          </w:p>
        </w:tc>
        <w:tc>
          <w:tcPr>
            <w:tcW w:w="1591"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rPr>
                <w:b/>
                <w:bCs/>
                <w:sz w:val="24"/>
                <w:szCs w:val="24"/>
                <w:lang w:val="uk-UA"/>
              </w:rPr>
            </w:pPr>
            <w:r w:rsidRPr="00664A7E">
              <w:rPr>
                <w:b/>
                <w:bCs/>
                <w:sz w:val="24"/>
                <w:szCs w:val="24"/>
                <w:lang w:val="uk-UA"/>
              </w:rPr>
              <w:t>РЕАЛІЗАЦІЯ ПЕРСПЕКТИВНОГО ПЛАНУ РОЗВИТКУ ДЕРЖЛІКСЛУЖБИ</w:t>
            </w:r>
          </w:p>
        </w:tc>
        <w:tc>
          <w:tcPr>
            <w:tcW w:w="632"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tabs>
                <w:tab w:val="center" w:pos="866"/>
              </w:tabs>
              <w:jc w:val="center"/>
              <w:rPr>
                <w:sz w:val="24"/>
                <w:szCs w:val="24"/>
                <w:lang w:val="uk-UA"/>
              </w:rPr>
            </w:pPr>
            <w:r w:rsidRPr="00664A7E">
              <w:rPr>
                <w:sz w:val="24"/>
                <w:szCs w:val="24"/>
                <w:lang w:val="uk-UA"/>
              </w:rPr>
              <w:t>Протягом року</w:t>
            </w:r>
          </w:p>
          <w:p w:rsidR="008E2B89" w:rsidRPr="00664A7E" w:rsidRDefault="008E2B89" w:rsidP="008E2B89">
            <w:pPr>
              <w:tabs>
                <w:tab w:val="center" w:pos="866"/>
              </w:tabs>
              <w:jc w:val="center"/>
              <w:rPr>
                <w:sz w:val="24"/>
                <w:szCs w:val="24"/>
                <w:lang w:val="uk-UA"/>
              </w:rPr>
            </w:pPr>
          </w:p>
        </w:tc>
        <w:tc>
          <w:tcPr>
            <w:tcW w:w="798"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hd w:val="clear" w:color="auto" w:fill="FFFFFF" w:themeFill="background1"/>
              <w:rPr>
                <w:sz w:val="24"/>
                <w:szCs w:val="24"/>
                <w:lang w:val="uk-UA"/>
              </w:rPr>
            </w:pPr>
            <w:r w:rsidRPr="00664A7E">
              <w:rPr>
                <w:sz w:val="24"/>
                <w:szCs w:val="24"/>
                <w:lang w:val="uk-UA"/>
              </w:rPr>
              <w:t>Керівництво Держлікслужби</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Керівники структурних підрозділів</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Головні спеціалісти прямого підпорядкування</w:t>
            </w:r>
          </w:p>
          <w:p w:rsidR="008E2B89" w:rsidRPr="00664A7E" w:rsidRDefault="008E2B89" w:rsidP="008E2B89">
            <w:pPr>
              <w:rPr>
                <w:sz w:val="24"/>
                <w:szCs w:val="24"/>
                <w:lang w:val="uk-UA"/>
              </w:rPr>
            </w:pPr>
          </w:p>
          <w:p w:rsidR="008E2B89" w:rsidRPr="00664A7E" w:rsidRDefault="008E2B89" w:rsidP="008E2B89">
            <w:pPr>
              <w:rPr>
                <w:sz w:val="24"/>
                <w:szCs w:val="24"/>
                <w:lang w:val="uk-UA"/>
              </w:rPr>
            </w:pPr>
            <w:r w:rsidRPr="00664A7E">
              <w:rPr>
                <w:sz w:val="24"/>
                <w:szCs w:val="24"/>
                <w:lang w:val="uk-UA"/>
              </w:rPr>
              <w:t>Територіальні органи Держлікслужби</w:t>
            </w:r>
          </w:p>
        </w:tc>
        <w:tc>
          <w:tcPr>
            <w:tcW w:w="1699" w:type="pct"/>
            <w:tcBorders>
              <w:top w:val="single" w:sz="4" w:space="0" w:color="000000"/>
              <w:left w:val="single" w:sz="4" w:space="0" w:color="000000"/>
              <w:bottom w:val="single" w:sz="4" w:space="0" w:color="000000"/>
              <w:right w:val="single" w:sz="4" w:space="0" w:color="000000"/>
            </w:tcBorders>
          </w:tcPr>
          <w:p w:rsidR="008E2B89" w:rsidRPr="00664A7E" w:rsidRDefault="008E2B89" w:rsidP="008E2B89">
            <w:pPr>
              <w:shd w:val="clear" w:color="auto" w:fill="FFFFFF" w:themeFill="background1"/>
              <w:rPr>
                <w:b/>
                <w:sz w:val="24"/>
                <w:szCs w:val="24"/>
                <w:lang w:val="uk-UA"/>
              </w:rPr>
            </w:pPr>
            <w:r w:rsidRPr="00664A7E">
              <w:rPr>
                <w:b/>
                <w:sz w:val="24"/>
                <w:szCs w:val="24"/>
                <w:lang w:val="uk-UA"/>
              </w:rPr>
              <w:t>Виконується.</w:t>
            </w:r>
          </w:p>
        </w:tc>
      </w:tr>
    </w:tbl>
    <w:p w:rsidR="00E2449A" w:rsidRPr="00664A7E" w:rsidRDefault="00E2449A" w:rsidP="009C1E61">
      <w:pPr>
        <w:shd w:val="clear" w:color="auto" w:fill="FFFFFF"/>
        <w:spacing w:after="120"/>
        <w:rPr>
          <w:b/>
          <w:sz w:val="24"/>
          <w:szCs w:val="24"/>
          <w:lang w:val="uk-UA" w:eastAsia="uk-UA"/>
        </w:rPr>
      </w:pPr>
    </w:p>
    <w:p w:rsidR="00CA4BCD" w:rsidRPr="00664A7E" w:rsidRDefault="00CA4BCD" w:rsidP="009C1E61">
      <w:pPr>
        <w:shd w:val="clear" w:color="auto" w:fill="FFFFFF"/>
        <w:spacing w:after="120"/>
        <w:rPr>
          <w:b/>
          <w:sz w:val="24"/>
          <w:szCs w:val="24"/>
          <w:lang w:val="uk-UA" w:eastAsia="uk-UA"/>
        </w:rPr>
      </w:pPr>
    </w:p>
    <w:p w:rsidR="000001C7" w:rsidRPr="00664A7E" w:rsidRDefault="00C673D5" w:rsidP="009C1E61">
      <w:pPr>
        <w:shd w:val="clear" w:color="auto" w:fill="FFFFFF"/>
        <w:spacing w:after="120"/>
        <w:rPr>
          <w:b/>
          <w:sz w:val="24"/>
          <w:szCs w:val="24"/>
          <w:lang w:val="uk-UA" w:eastAsia="uk-UA"/>
        </w:rPr>
      </w:pPr>
      <w:r w:rsidRPr="00664A7E">
        <w:rPr>
          <w:b/>
          <w:sz w:val="24"/>
          <w:szCs w:val="24"/>
          <w:lang w:val="uk-UA" w:eastAsia="uk-UA"/>
        </w:rPr>
        <w:t>Заступник Голови</w:t>
      </w:r>
      <w:r w:rsidRPr="00664A7E">
        <w:rPr>
          <w:b/>
          <w:sz w:val="24"/>
          <w:szCs w:val="24"/>
          <w:lang w:val="uk-UA" w:eastAsia="uk-UA"/>
        </w:rPr>
        <w:br/>
      </w:r>
      <w:r w:rsidR="00D94121" w:rsidRPr="00664A7E">
        <w:rPr>
          <w:b/>
          <w:sz w:val="24"/>
          <w:szCs w:val="24"/>
          <w:lang w:val="uk-UA" w:eastAsia="uk-UA"/>
        </w:rPr>
        <w:t>Держлікслужби</w:t>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00D94121" w:rsidRPr="00664A7E">
        <w:rPr>
          <w:b/>
          <w:sz w:val="24"/>
          <w:szCs w:val="24"/>
          <w:lang w:val="uk-UA" w:eastAsia="uk-UA"/>
        </w:rPr>
        <w:tab/>
      </w:r>
      <w:r w:rsidRPr="00664A7E">
        <w:rPr>
          <w:b/>
          <w:sz w:val="24"/>
          <w:szCs w:val="24"/>
          <w:lang w:val="uk-UA" w:eastAsia="uk-UA"/>
        </w:rPr>
        <w:tab/>
        <w:t xml:space="preserve">      Володимир КОРОЛЕНКО</w:t>
      </w:r>
    </w:p>
    <w:sectPr w:rsidR="000001C7" w:rsidRPr="00664A7E" w:rsidSect="00F842D9">
      <w:headerReference w:type="default" r:id="rId12"/>
      <w:footerReference w:type="default" r:id="rId13"/>
      <w:footerReference w:type="first" r:id="rId14"/>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483" w:rsidRDefault="00E95483" w:rsidP="004D7F31">
      <w:r>
        <w:separator/>
      </w:r>
    </w:p>
  </w:endnote>
  <w:endnote w:type="continuationSeparator" w:id="0">
    <w:p w:rsidR="00E95483" w:rsidRDefault="00E95483"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icrosoft Yi Baiti">
    <w:panose1 w:val="03000500000000000000"/>
    <w:charset w:val="00"/>
    <w:family w:val="script"/>
    <w:pitch w:val="variable"/>
    <w:sig w:usb0="80000003" w:usb1="00010402" w:usb2="00080002" w:usb3="00000000" w:csb0="00000001"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Content>
      <w:p w:rsidR="0016290B" w:rsidRPr="00A41CC9" w:rsidRDefault="0016290B" w:rsidP="00A41CC9">
        <w:pPr>
          <w:pStyle w:val="a9"/>
          <w:jc w:val="center"/>
        </w:pPr>
        <w:r w:rsidRPr="00A41CC9">
          <w:fldChar w:fldCharType="begin"/>
        </w:r>
        <w:r w:rsidRPr="00A41CC9">
          <w:instrText>PAGE   \* MERGEFORMAT</w:instrText>
        </w:r>
        <w:r w:rsidRPr="00A41CC9">
          <w:fldChar w:fldCharType="separate"/>
        </w:r>
        <w:r w:rsidR="00390A27">
          <w:rPr>
            <w:noProof/>
          </w:rPr>
          <w:t>43</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0B" w:rsidRDefault="0016290B"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483" w:rsidRDefault="00E95483" w:rsidP="004D7F31">
      <w:r>
        <w:separator/>
      </w:r>
    </w:p>
  </w:footnote>
  <w:footnote w:type="continuationSeparator" w:id="0">
    <w:p w:rsidR="00E95483" w:rsidRDefault="00E95483"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0B" w:rsidRPr="008F1481" w:rsidRDefault="0016290B">
    <w:pPr>
      <w:pStyle w:val="a3"/>
      <w:rPr>
        <w:lang w:val="uk-UA"/>
      </w:rPr>
    </w:pPr>
  </w:p>
  <w:p w:rsidR="0016290B" w:rsidRPr="00DD610A" w:rsidRDefault="0016290B"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ru-RU" w:vendorID="64" w:dllVersion="131078" w:nlCheck="1" w:checkStyle="0"/>
  <w:activeWritingStyle w:appName="MSWord" w:lang="en-US" w:vendorID="64" w:dllVersion="131078" w:nlCheck="1" w:checkStyle="1"/>
  <w:proofState w:spelling="clean"/>
  <w:defaultTabStop w:val="708"/>
  <w:hyphenationZone w:val="425"/>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1C7"/>
    <w:rsid w:val="000008BF"/>
    <w:rsid w:val="00001050"/>
    <w:rsid w:val="00001895"/>
    <w:rsid w:val="000020BB"/>
    <w:rsid w:val="00002252"/>
    <w:rsid w:val="00003212"/>
    <w:rsid w:val="000032F3"/>
    <w:rsid w:val="000034DF"/>
    <w:rsid w:val="00003F29"/>
    <w:rsid w:val="00004E17"/>
    <w:rsid w:val="00005048"/>
    <w:rsid w:val="000065BF"/>
    <w:rsid w:val="00006F70"/>
    <w:rsid w:val="000071D2"/>
    <w:rsid w:val="00013BD7"/>
    <w:rsid w:val="000148D0"/>
    <w:rsid w:val="00017BD7"/>
    <w:rsid w:val="00017D79"/>
    <w:rsid w:val="000212F7"/>
    <w:rsid w:val="00022AAA"/>
    <w:rsid w:val="00022EBD"/>
    <w:rsid w:val="00023224"/>
    <w:rsid w:val="000238EC"/>
    <w:rsid w:val="000243FA"/>
    <w:rsid w:val="0002723F"/>
    <w:rsid w:val="00027572"/>
    <w:rsid w:val="00027B46"/>
    <w:rsid w:val="00030862"/>
    <w:rsid w:val="00030C1A"/>
    <w:rsid w:val="000317B1"/>
    <w:rsid w:val="00031992"/>
    <w:rsid w:val="0003245E"/>
    <w:rsid w:val="000336B9"/>
    <w:rsid w:val="000347E8"/>
    <w:rsid w:val="00035044"/>
    <w:rsid w:val="00036418"/>
    <w:rsid w:val="00037027"/>
    <w:rsid w:val="00037DDD"/>
    <w:rsid w:val="0004072E"/>
    <w:rsid w:val="000410AD"/>
    <w:rsid w:val="00042131"/>
    <w:rsid w:val="00042539"/>
    <w:rsid w:val="000426B1"/>
    <w:rsid w:val="00043627"/>
    <w:rsid w:val="00043D2D"/>
    <w:rsid w:val="000442B4"/>
    <w:rsid w:val="00044FCE"/>
    <w:rsid w:val="0004620E"/>
    <w:rsid w:val="00051239"/>
    <w:rsid w:val="000523C4"/>
    <w:rsid w:val="00053BCF"/>
    <w:rsid w:val="00054F14"/>
    <w:rsid w:val="00055BAB"/>
    <w:rsid w:val="00056887"/>
    <w:rsid w:val="000607D2"/>
    <w:rsid w:val="000616C2"/>
    <w:rsid w:val="000624E3"/>
    <w:rsid w:val="00063105"/>
    <w:rsid w:val="0006327F"/>
    <w:rsid w:val="00063B75"/>
    <w:rsid w:val="00063B92"/>
    <w:rsid w:val="000645F2"/>
    <w:rsid w:val="000650E5"/>
    <w:rsid w:val="000655CC"/>
    <w:rsid w:val="000705D7"/>
    <w:rsid w:val="00070975"/>
    <w:rsid w:val="00070E08"/>
    <w:rsid w:val="00071CAE"/>
    <w:rsid w:val="0007225B"/>
    <w:rsid w:val="00073317"/>
    <w:rsid w:val="00073E87"/>
    <w:rsid w:val="000746D6"/>
    <w:rsid w:val="00074A0F"/>
    <w:rsid w:val="00074BB8"/>
    <w:rsid w:val="00075251"/>
    <w:rsid w:val="000758F6"/>
    <w:rsid w:val="0007704E"/>
    <w:rsid w:val="00077EBD"/>
    <w:rsid w:val="00080197"/>
    <w:rsid w:val="00080C18"/>
    <w:rsid w:val="00081B6B"/>
    <w:rsid w:val="000827F2"/>
    <w:rsid w:val="0008312B"/>
    <w:rsid w:val="00084923"/>
    <w:rsid w:val="00084FEA"/>
    <w:rsid w:val="000866B0"/>
    <w:rsid w:val="00087326"/>
    <w:rsid w:val="0008739C"/>
    <w:rsid w:val="00090624"/>
    <w:rsid w:val="00090B19"/>
    <w:rsid w:val="000913EC"/>
    <w:rsid w:val="000918B1"/>
    <w:rsid w:val="0009229C"/>
    <w:rsid w:val="0009257C"/>
    <w:rsid w:val="00092E67"/>
    <w:rsid w:val="00093028"/>
    <w:rsid w:val="00093582"/>
    <w:rsid w:val="000938D4"/>
    <w:rsid w:val="00094A99"/>
    <w:rsid w:val="00095D96"/>
    <w:rsid w:val="00096773"/>
    <w:rsid w:val="000977BB"/>
    <w:rsid w:val="000A0368"/>
    <w:rsid w:val="000A0881"/>
    <w:rsid w:val="000A0B8F"/>
    <w:rsid w:val="000A0BCD"/>
    <w:rsid w:val="000A0DFC"/>
    <w:rsid w:val="000A182B"/>
    <w:rsid w:val="000A1949"/>
    <w:rsid w:val="000A1AB1"/>
    <w:rsid w:val="000A3DAF"/>
    <w:rsid w:val="000A3E9D"/>
    <w:rsid w:val="000A5C2C"/>
    <w:rsid w:val="000A6299"/>
    <w:rsid w:val="000A6B4B"/>
    <w:rsid w:val="000A72BD"/>
    <w:rsid w:val="000A7EAA"/>
    <w:rsid w:val="000B0108"/>
    <w:rsid w:val="000B21EC"/>
    <w:rsid w:val="000B28E2"/>
    <w:rsid w:val="000B2AFF"/>
    <w:rsid w:val="000B31FB"/>
    <w:rsid w:val="000B3D48"/>
    <w:rsid w:val="000B576F"/>
    <w:rsid w:val="000B5B88"/>
    <w:rsid w:val="000B612B"/>
    <w:rsid w:val="000B6131"/>
    <w:rsid w:val="000C1A48"/>
    <w:rsid w:val="000C20CC"/>
    <w:rsid w:val="000C2127"/>
    <w:rsid w:val="000C2B52"/>
    <w:rsid w:val="000C310B"/>
    <w:rsid w:val="000C339E"/>
    <w:rsid w:val="000C3A26"/>
    <w:rsid w:val="000C4823"/>
    <w:rsid w:val="000C520D"/>
    <w:rsid w:val="000C5469"/>
    <w:rsid w:val="000C56FA"/>
    <w:rsid w:val="000C6010"/>
    <w:rsid w:val="000C66CA"/>
    <w:rsid w:val="000C6713"/>
    <w:rsid w:val="000C6B77"/>
    <w:rsid w:val="000D0548"/>
    <w:rsid w:val="000D0582"/>
    <w:rsid w:val="000D1396"/>
    <w:rsid w:val="000D16F4"/>
    <w:rsid w:val="000D331E"/>
    <w:rsid w:val="000D4B0A"/>
    <w:rsid w:val="000D52AD"/>
    <w:rsid w:val="000D554A"/>
    <w:rsid w:val="000D5D26"/>
    <w:rsid w:val="000D5ED1"/>
    <w:rsid w:val="000E0CEB"/>
    <w:rsid w:val="000E1B2C"/>
    <w:rsid w:val="000E28C8"/>
    <w:rsid w:val="000E31F9"/>
    <w:rsid w:val="000E3744"/>
    <w:rsid w:val="000E39BF"/>
    <w:rsid w:val="000E46AD"/>
    <w:rsid w:val="000E4BE2"/>
    <w:rsid w:val="000E682A"/>
    <w:rsid w:val="000E6A73"/>
    <w:rsid w:val="000E6D86"/>
    <w:rsid w:val="000E6FC1"/>
    <w:rsid w:val="000E739A"/>
    <w:rsid w:val="000E789A"/>
    <w:rsid w:val="000F0A47"/>
    <w:rsid w:val="000F2578"/>
    <w:rsid w:val="000F2AF4"/>
    <w:rsid w:val="000F5179"/>
    <w:rsid w:val="000F7A81"/>
    <w:rsid w:val="000F7BBE"/>
    <w:rsid w:val="00100B81"/>
    <w:rsid w:val="001019E5"/>
    <w:rsid w:val="00101E53"/>
    <w:rsid w:val="00101F50"/>
    <w:rsid w:val="00102230"/>
    <w:rsid w:val="0010583C"/>
    <w:rsid w:val="00105999"/>
    <w:rsid w:val="00105F3A"/>
    <w:rsid w:val="00106C71"/>
    <w:rsid w:val="0011086D"/>
    <w:rsid w:val="001112F7"/>
    <w:rsid w:val="00111E9A"/>
    <w:rsid w:val="00113DDE"/>
    <w:rsid w:val="00113ED0"/>
    <w:rsid w:val="00116886"/>
    <w:rsid w:val="00117978"/>
    <w:rsid w:val="00117A82"/>
    <w:rsid w:val="00117C37"/>
    <w:rsid w:val="00120EB5"/>
    <w:rsid w:val="00121028"/>
    <w:rsid w:val="001229DC"/>
    <w:rsid w:val="00122B25"/>
    <w:rsid w:val="00122BCE"/>
    <w:rsid w:val="001240EF"/>
    <w:rsid w:val="001274CC"/>
    <w:rsid w:val="00130477"/>
    <w:rsid w:val="00130A04"/>
    <w:rsid w:val="00131964"/>
    <w:rsid w:val="001332B1"/>
    <w:rsid w:val="00140663"/>
    <w:rsid w:val="00141319"/>
    <w:rsid w:val="00143E37"/>
    <w:rsid w:val="001443AB"/>
    <w:rsid w:val="00144B33"/>
    <w:rsid w:val="001454E0"/>
    <w:rsid w:val="00146641"/>
    <w:rsid w:val="00147F32"/>
    <w:rsid w:val="00147FCC"/>
    <w:rsid w:val="0015094F"/>
    <w:rsid w:val="00151002"/>
    <w:rsid w:val="001512D3"/>
    <w:rsid w:val="00153089"/>
    <w:rsid w:val="00153B7B"/>
    <w:rsid w:val="00156C0A"/>
    <w:rsid w:val="00156E36"/>
    <w:rsid w:val="00157CBD"/>
    <w:rsid w:val="00157D3C"/>
    <w:rsid w:val="001601C8"/>
    <w:rsid w:val="001603A5"/>
    <w:rsid w:val="0016074B"/>
    <w:rsid w:val="00160B8D"/>
    <w:rsid w:val="00160DF1"/>
    <w:rsid w:val="0016144D"/>
    <w:rsid w:val="0016195D"/>
    <w:rsid w:val="00161A05"/>
    <w:rsid w:val="0016290B"/>
    <w:rsid w:val="00162DF9"/>
    <w:rsid w:val="00163A4F"/>
    <w:rsid w:val="001643B3"/>
    <w:rsid w:val="001652F1"/>
    <w:rsid w:val="0016575E"/>
    <w:rsid w:val="00171C01"/>
    <w:rsid w:val="00171CFB"/>
    <w:rsid w:val="00172250"/>
    <w:rsid w:val="00172368"/>
    <w:rsid w:val="00172438"/>
    <w:rsid w:val="00172EF0"/>
    <w:rsid w:val="001747CA"/>
    <w:rsid w:val="00176AD4"/>
    <w:rsid w:val="00177113"/>
    <w:rsid w:val="00177482"/>
    <w:rsid w:val="00181024"/>
    <w:rsid w:val="001823B2"/>
    <w:rsid w:val="00182C8C"/>
    <w:rsid w:val="00182F2A"/>
    <w:rsid w:val="0018345A"/>
    <w:rsid w:val="00183C58"/>
    <w:rsid w:val="00183EFD"/>
    <w:rsid w:val="00184A9B"/>
    <w:rsid w:val="001860F8"/>
    <w:rsid w:val="00186408"/>
    <w:rsid w:val="00186907"/>
    <w:rsid w:val="00186B89"/>
    <w:rsid w:val="00187245"/>
    <w:rsid w:val="00192923"/>
    <w:rsid w:val="001942F0"/>
    <w:rsid w:val="001945D9"/>
    <w:rsid w:val="00194972"/>
    <w:rsid w:val="00194B87"/>
    <w:rsid w:val="0019548F"/>
    <w:rsid w:val="0019752A"/>
    <w:rsid w:val="001A0595"/>
    <w:rsid w:val="001A0884"/>
    <w:rsid w:val="001A10A2"/>
    <w:rsid w:val="001A10AD"/>
    <w:rsid w:val="001A10EF"/>
    <w:rsid w:val="001A1196"/>
    <w:rsid w:val="001A1C2E"/>
    <w:rsid w:val="001A1E83"/>
    <w:rsid w:val="001A2CB7"/>
    <w:rsid w:val="001A2D1A"/>
    <w:rsid w:val="001A3252"/>
    <w:rsid w:val="001A38F3"/>
    <w:rsid w:val="001A44DF"/>
    <w:rsid w:val="001A4F51"/>
    <w:rsid w:val="001A617B"/>
    <w:rsid w:val="001A7076"/>
    <w:rsid w:val="001A7320"/>
    <w:rsid w:val="001A74E7"/>
    <w:rsid w:val="001A7505"/>
    <w:rsid w:val="001A7680"/>
    <w:rsid w:val="001B0841"/>
    <w:rsid w:val="001B13FD"/>
    <w:rsid w:val="001B2AE3"/>
    <w:rsid w:val="001B33DF"/>
    <w:rsid w:val="001B37F6"/>
    <w:rsid w:val="001B3D09"/>
    <w:rsid w:val="001B4CF2"/>
    <w:rsid w:val="001B5FCF"/>
    <w:rsid w:val="001B60F9"/>
    <w:rsid w:val="001B647C"/>
    <w:rsid w:val="001B7CF8"/>
    <w:rsid w:val="001B7D4A"/>
    <w:rsid w:val="001C0268"/>
    <w:rsid w:val="001C22CC"/>
    <w:rsid w:val="001C2B2B"/>
    <w:rsid w:val="001C2F7A"/>
    <w:rsid w:val="001C30AF"/>
    <w:rsid w:val="001C662A"/>
    <w:rsid w:val="001D04D0"/>
    <w:rsid w:val="001D05A6"/>
    <w:rsid w:val="001D0B37"/>
    <w:rsid w:val="001D1992"/>
    <w:rsid w:val="001D1C17"/>
    <w:rsid w:val="001D1E78"/>
    <w:rsid w:val="001D2354"/>
    <w:rsid w:val="001D236D"/>
    <w:rsid w:val="001D2BC8"/>
    <w:rsid w:val="001D3314"/>
    <w:rsid w:val="001D333F"/>
    <w:rsid w:val="001D361B"/>
    <w:rsid w:val="001D3B0A"/>
    <w:rsid w:val="001D5DFE"/>
    <w:rsid w:val="001D5ED8"/>
    <w:rsid w:val="001D6A9B"/>
    <w:rsid w:val="001D73C3"/>
    <w:rsid w:val="001E1398"/>
    <w:rsid w:val="001E42C3"/>
    <w:rsid w:val="001E53EB"/>
    <w:rsid w:val="001E59E8"/>
    <w:rsid w:val="001E7756"/>
    <w:rsid w:val="001F07D1"/>
    <w:rsid w:val="001F0FCE"/>
    <w:rsid w:val="001F3D2E"/>
    <w:rsid w:val="001F423D"/>
    <w:rsid w:val="001F43A3"/>
    <w:rsid w:val="001F488E"/>
    <w:rsid w:val="001F5BDC"/>
    <w:rsid w:val="001F6D2B"/>
    <w:rsid w:val="00200A64"/>
    <w:rsid w:val="00200F8B"/>
    <w:rsid w:val="00202277"/>
    <w:rsid w:val="0020245D"/>
    <w:rsid w:val="00202B7C"/>
    <w:rsid w:val="00203114"/>
    <w:rsid w:val="0020316B"/>
    <w:rsid w:val="002034E5"/>
    <w:rsid w:val="0020633D"/>
    <w:rsid w:val="002070EC"/>
    <w:rsid w:val="00207255"/>
    <w:rsid w:val="00207684"/>
    <w:rsid w:val="002100B4"/>
    <w:rsid w:val="00210A65"/>
    <w:rsid w:val="00210D9A"/>
    <w:rsid w:val="00210DBF"/>
    <w:rsid w:val="0021134D"/>
    <w:rsid w:val="00211AE6"/>
    <w:rsid w:val="00212520"/>
    <w:rsid w:val="00212B23"/>
    <w:rsid w:val="00212BFF"/>
    <w:rsid w:val="00212D18"/>
    <w:rsid w:val="00213276"/>
    <w:rsid w:val="0021351B"/>
    <w:rsid w:val="00215071"/>
    <w:rsid w:val="002159C7"/>
    <w:rsid w:val="00215A60"/>
    <w:rsid w:val="00216F9B"/>
    <w:rsid w:val="002173CA"/>
    <w:rsid w:val="00217800"/>
    <w:rsid w:val="0022009B"/>
    <w:rsid w:val="00220444"/>
    <w:rsid w:val="00220BEF"/>
    <w:rsid w:val="00220E57"/>
    <w:rsid w:val="002211E4"/>
    <w:rsid w:val="00221248"/>
    <w:rsid w:val="00221B2E"/>
    <w:rsid w:val="00222A9F"/>
    <w:rsid w:val="002231E0"/>
    <w:rsid w:val="002242BE"/>
    <w:rsid w:val="002242F7"/>
    <w:rsid w:val="002249F5"/>
    <w:rsid w:val="002252FA"/>
    <w:rsid w:val="00225BAE"/>
    <w:rsid w:val="00225F5F"/>
    <w:rsid w:val="0022607B"/>
    <w:rsid w:val="002261AD"/>
    <w:rsid w:val="00227446"/>
    <w:rsid w:val="00227B3D"/>
    <w:rsid w:val="002300E4"/>
    <w:rsid w:val="00230EBB"/>
    <w:rsid w:val="00231117"/>
    <w:rsid w:val="00231538"/>
    <w:rsid w:val="00232A58"/>
    <w:rsid w:val="00232AEA"/>
    <w:rsid w:val="00233BA6"/>
    <w:rsid w:val="00234140"/>
    <w:rsid w:val="00234615"/>
    <w:rsid w:val="00234F04"/>
    <w:rsid w:val="002354CE"/>
    <w:rsid w:val="00240A18"/>
    <w:rsid w:val="0024104D"/>
    <w:rsid w:val="00241753"/>
    <w:rsid w:val="00241942"/>
    <w:rsid w:val="00241B03"/>
    <w:rsid w:val="00241F63"/>
    <w:rsid w:val="00243CF2"/>
    <w:rsid w:val="00245000"/>
    <w:rsid w:val="00245313"/>
    <w:rsid w:val="002453E2"/>
    <w:rsid w:val="0024540A"/>
    <w:rsid w:val="00246F3C"/>
    <w:rsid w:val="0024714B"/>
    <w:rsid w:val="0024745B"/>
    <w:rsid w:val="00250771"/>
    <w:rsid w:val="002519BB"/>
    <w:rsid w:val="00252ABD"/>
    <w:rsid w:val="00252CF0"/>
    <w:rsid w:val="00253244"/>
    <w:rsid w:val="002537CF"/>
    <w:rsid w:val="00254994"/>
    <w:rsid w:val="002570AC"/>
    <w:rsid w:val="00257FDD"/>
    <w:rsid w:val="00260DD8"/>
    <w:rsid w:val="00260E49"/>
    <w:rsid w:val="00261844"/>
    <w:rsid w:val="00262436"/>
    <w:rsid w:val="00262736"/>
    <w:rsid w:val="002635A1"/>
    <w:rsid w:val="0026664A"/>
    <w:rsid w:val="00266E4B"/>
    <w:rsid w:val="00266F16"/>
    <w:rsid w:val="0027020F"/>
    <w:rsid w:val="00270AF5"/>
    <w:rsid w:val="0027120B"/>
    <w:rsid w:val="002719A3"/>
    <w:rsid w:val="00271F1D"/>
    <w:rsid w:val="00272801"/>
    <w:rsid w:val="00273BA2"/>
    <w:rsid w:val="00274009"/>
    <w:rsid w:val="00274351"/>
    <w:rsid w:val="002758D4"/>
    <w:rsid w:val="0027704E"/>
    <w:rsid w:val="00277505"/>
    <w:rsid w:val="00277842"/>
    <w:rsid w:val="002800D1"/>
    <w:rsid w:val="002814AD"/>
    <w:rsid w:val="00283EA0"/>
    <w:rsid w:val="0028437F"/>
    <w:rsid w:val="00285CA5"/>
    <w:rsid w:val="0028622E"/>
    <w:rsid w:val="00291505"/>
    <w:rsid w:val="002929BF"/>
    <w:rsid w:val="00292A83"/>
    <w:rsid w:val="00292B22"/>
    <w:rsid w:val="002933F1"/>
    <w:rsid w:val="0029375C"/>
    <w:rsid w:val="00293D3E"/>
    <w:rsid w:val="0029458E"/>
    <w:rsid w:val="00294BD9"/>
    <w:rsid w:val="002953A9"/>
    <w:rsid w:val="002966AF"/>
    <w:rsid w:val="00296902"/>
    <w:rsid w:val="00296E37"/>
    <w:rsid w:val="00296EC3"/>
    <w:rsid w:val="002A112A"/>
    <w:rsid w:val="002A1650"/>
    <w:rsid w:val="002A174B"/>
    <w:rsid w:val="002A1804"/>
    <w:rsid w:val="002A34A1"/>
    <w:rsid w:val="002A424A"/>
    <w:rsid w:val="002A4563"/>
    <w:rsid w:val="002A492B"/>
    <w:rsid w:val="002A4AFC"/>
    <w:rsid w:val="002A5491"/>
    <w:rsid w:val="002A587B"/>
    <w:rsid w:val="002A66F7"/>
    <w:rsid w:val="002A6B6B"/>
    <w:rsid w:val="002A7AEC"/>
    <w:rsid w:val="002B0515"/>
    <w:rsid w:val="002B0CFA"/>
    <w:rsid w:val="002B100E"/>
    <w:rsid w:val="002B107C"/>
    <w:rsid w:val="002B2360"/>
    <w:rsid w:val="002B2C5D"/>
    <w:rsid w:val="002B3305"/>
    <w:rsid w:val="002B4AD8"/>
    <w:rsid w:val="002B4BCB"/>
    <w:rsid w:val="002B5EE1"/>
    <w:rsid w:val="002B659D"/>
    <w:rsid w:val="002B776A"/>
    <w:rsid w:val="002C250E"/>
    <w:rsid w:val="002C2C1D"/>
    <w:rsid w:val="002C3C8A"/>
    <w:rsid w:val="002C5363"/>
    <w:rsid w:val="002C5A4D"/>
    <w:rsid w:val="002C5F10"/>
    <w:rsid w:val="002C70F8"/>
    <w:rsid w:val="002D0E37"/>
    <w:rsid w:val="002D2D23"/>
    <w:rsid w:val="002D3EA0"/>
    <w:rsid w:val="002D5603"/>
    <w:rsid w:val="002D5628"/>
    <w:rsid w:val="002D58A5"/>
    <w:rsid w:val="002E17B1"/>
    <w:rsid w:val="002E311B"/>
    <w:rsid w:val="002E359E"/>
    <w:rsid w:val="002E7948"/>
    <w:rsid w:val="002F0207"/>
    <w:rsid w:val="002F12A4"/>
    <w:rsid w:val="002F1740"/>
    <w:rsid w:val="002F1C07"/>
    <w:rsid w:val="002F1CD8"/>
    <w:rsid w:val="002F2197"/>
    <w:rsid w:val="002F3589"/>
    <w:rsid w:val="002F365F"/>
    <w:rsid w:val="002F45EB"/>
    <w:rsid w:val="002F666F"/>
    <w:rsid w:val="002F78B4"/>
    <w:rsid w:val="002F7A25"/>
    <w:rsid w:val="00300398"/>
    <w:rsid w:val="00300489"/>
    <w:rsid w:val="003014A1"/>
    <w:rsid w:val="00301622"/>
    <w:rsid w:val="003020E6"/>
    <w:rsid w:val="003020FB"/>
    <w:rsid w:val="003027E5"/>
    <w:rsid w:val="00303884"/>
    <w:rsid w:val="003040C6"/>
    <w:rsid w:val="00304FE9"/>
    <w:rsid w:val="003051BD"/>
    <w:rsid w:val="00305670"/>
    <w:rsid w:val="003063BB"/>
    <w:rsid w:val="00306FCC"/>
    <w:rsid w:val="00307071"/>
    <w:rsid w:val="00307597"/>
    <w:rsid w:val="0030780C"/>
    <w:rsid w:val="00307A4B"/>
    <w:rsid w:val="00310019"/>
    <w:rsid w:val="00310949"/>
    <w:rsid w:val="0031272D"/>
    <w:rsid w:val="00312A67"/>
    <w:rsid w:val="00314208"/>
    <w:rsid w:val="00315D56"/>
    <w:rsid w:val="00316470"/>
    <w:rsid w:val="003164AB"/>
    <w:rsid w:val="00316A0E"/>
    <w:rsid w:val="00321C0B"/>
    <w:rsid w:val="003231C7"/>
    <w:rsid w:val="0032458B"/>
    <w:rsid w:val="003257B6"/>
    <w:rsid w:val="0032798C"/>
    <w:rsid w:val="00327A67"/>
    <w:rsid w:val="003300EF"/>
    <w:rsid w:val="00330110"/>
    <w:rsid w:val="003319F8"/>
    <w:rsid w:val="00331B97"/>
    <w:rsid w:val="00334A7A"/>
    <w:rsid w:val="00335339"/>
    <w:rsid w:val="003359A8"/>
    <w:rsid w:val="0033771C"/>
    <w:rsid w:val="00340AF5"/>
    <w:rsid w:val="00341139"/>
    <w:rsid w:val="00341C1F"/>
    <w:rsid w:val="003426EF"/>
    <w:rsid w:val="00342717"/>
    <w:rsid w:val="003428B9"/>
    <w:rsid w:val="00342FD4"/>
    <w:rsid w:val="003434BB"/>
    <w:rsid w:val="00343AC6"/>
    <w:rsid w:val="003452B9"/>
    <w:rsid w:val="003456BC"/>
    <w:rsid w:val="00345C4B"/>
    <w:rsid w:val="0035027F"/>
    <w:rsid w:val="003511EF"/>
    <w:rsid w:val="00352513"/>
    <w:rsid w:val="00352BF4"/>
    <w:rsid w:val="00352D32"/>
    <w:rsid w:val="00353450"/>
    <w:rsid w:val="00354C47"/>
    <w:rsid w:val="00356B5F"/>
    <w:rsid w:val="00356C56"/>
    <w:rsid w:val="0035798B"/>
    <w:rsid w:val="00360607"/>
    <w:rsid w:val="00361419"/>
    <w:rsid w:val="00361997"/>
    <w:rsid w:val="003630BB"/>
    <w:rsid w:val="0036311F"/>
    <w:rsid w:val="00363701"/>
    <w:rsid w:val="00363E28"/>
    <w:rsid w:val="00363FB0"/>
    <w:rsid w:val="00365A52"/>
    <w:rsid w:val="00365B14"/>
    <w:rsid w:val="00365B40"/>
    <w:rsid w:val="00367C60"/>
    <w:rsid w:val="00370AC7"/>
    <w:rsid w:val="003719CD"/>
    <w:rsid w:val="00371F00"/>
    <w:rsid w:val="00372439"/>
    <w:rsid w:val="00373EC2"/>
    <w:rsid w:val="0037429B"/>
    <w:rsid w:val="003760F9"/>
    <w:rsid w:val="0037619B"/>
    <w:rsid w:val="003774B8"/>
    <w:rsid w:val="003814DA"/>
    <w:rsid w:val="0038164D"/>
    <w:rsid w:val="0038197F"/>
    <w:rsid w:val="0038263E"/>
    <w:rsid w:val="0038698C"/>
    <w:rsid w:val="00386FF7"/>
    <w:rsid w:val="003870C2"/>
    <w:rsid w:val="003905E9"/>
    <w:rsid w:val="00390960"/>
    <w:rsid w:val="00390A27"/>
    <w:rsid w:val="00390B78"/>
    <w:rsid w:val="00390E73"/>
    <w:rsid w:val="00391250"/>
    <w:rsid w:val="0039152C"/>
    <w:rsid w:val="00391DE8"/>
    <w:rsid w:val="0039213B"/>
    <w:rsid w:val="00392742"/>
    <w:rsid w:val="003928A8"/>
    <w:rsid w:val="0039292C"/>
    <w:rsid w:val="00392C3E"/>
    <w:rsid w:val="003945FA"/>
    <w:rsid w:val="00395E5E"/>
    <w:rsid w:val="00397A73"/>
    <w:rsid w:val="003A05C1"/>
    <w:rsid w:val="003A0EB9"/>
    <w:rsid w:val="003A17FC"/>
    <w:rsid w:val="003A19B0"/>
    <w:rsid w:val="003A27B4"/>
    <w:rsid w:val="003A2882"/>
    <w:rsid w:val="003A366E"/>
    <w:rsid w:val="003A3C26"/>
    <w:rsid w:val="003A45E3"/>
    <w:rsid w:val="003A460E"/>
    <w:rsid w:val="003A7181"/>
    <w:rsid w:val="003A747A"/>
    <w:rsid w:val="003A7631"/>
    <w:rsid w:val="003A7AB7"/>
    <w:rsid w:val="003B0801"/>
    <w:rsid w:val="003B22CD"/>
    <w:rsid w:val="003B2989"/>
    <w:rsid w:val="003B3FA6"/>
    <w:rsid w:val="003B40F4"/>
    <w:rsid w:val="003B460F"/>
    <w:rsid w:val="003B4A00"/>
    <w:rsid w:val="003B573C"/>
    <w:rsid w:val="003B5A65"/>
    <w:rsid w:val="003B7479"/>
    <w:rsid w:val="003B78B2"/>
    <w:rsid w:val="003C066F"/>
    <w:rsid w:val="003C1535"/>
    <w:rsid w:val="003C179E"/>
    <w:rsid w:val="003C1B19"/>
    <w:rsid w:val="003C3440"/>
    <w:rsid w:val="003C43D0"/>
    <w:rsid w:val="003C4795"/>
    <w:rsid w:val="003C49E6"/>
    <w:rsid w:val="003C4D05"/>
    <w:rsid w:val="003C5D89"/>
    <w:rsid w:val="003C6115"/>
    <w:rsid w:val="003C7ED4"/>
    <w:rsid w:val="003D1183"/>
    <w:rsid w:val="003D2E2B"/>
    <w:rsid w:val="003D2EC9"/>
    <w:rsid w:val="003D3EC8"/>
    <w:rsid w:val="003D5C44"/>
    <w:rsid w:val="003D5C82"/>
    <w:rsid w:val="003D6078"/>
    <w:rsid w:val="003E0B3A"/>
    <w:rsid w:val="003E0F48"/>
    <w:rsid w:val="003E10A0"/>
    <w:rsid w:val="003E127E"/>
    <w:rsid w:val="003E1984"/>
    <w:rsid w:val="003E1D4F"/>
    <w:rsid w:val="003E2220"/>
    <w:rsid w:val="003E22D2"/>
    <w:rsid w:val="003E270E"/>
    <w:rsid w:val="003E417E"/>
    <w:rsid w:val="003E4990"/>
    <w:rsid w:val="003E4B0D"/>
    <w:rsid w:val="003E4B3D"/>
    <w:rsid w:val="003E4E86"/>
    <w:rsid w:val="003E531E"/>
    <w:rsid w:val="003E69BB"/>
    <w:rsid w:val="003E6A91"/>
    <w:rsid w:val="003E6ACA"/>
    <w:rsid w:val="003E7832"/>
    <w:rsid w:val="003E7E1D"/>
    <w:rsid w:val="003F14CC"/>
    <w:rsid w:val="003F2B41"/>
    <w:rsid w:val="003F4642"/>
    <w:rsid w:val="003F6153"/>
    <w:rsid w:val="003F61E2"/>
    <w:rsid w:val="003F70F2"/>
    <w:rsid w:val="003F7F1E"/>
    <w:rsid w:val="004007F0"/>
    <w:rsid w:val="004008AF"/>
    <w:rsid w:val="00400F03"/>
    <w:rsid w:val="00401863"/>
    <w:rsid w:val="00401F28"/>
    <w:rsid w:val="00402FF0"/>
    <w:rsid w:val="00404BA6"/>
    <w:rsid w:val="004067C7"/>
    <w:rsid w:val="004068FE"/>
    <w:rsid w:val="00407EE3"/>
    <w:rsid w:val="004103BA"/>
    <w:rsid w:val="004104A0"/>
    <w:rsid w:val="00411F7D"/>
    <w:rsid w:val="00412124"/>
    <w:rsid w:val="004121CC"/>
    <w:rsid w:val="004127FA"/>
    <w:rsid w:val="004133A7"/>
    <w:rsid w:val="004136C4"/>
    <w:rsid w:val="0041429A"/>
    <w:rsid w:val="00414A4D"/>
    <w:rsid w:val="00414BAD"/>
    <w:rsid w:val="00417801"/>
    <w:rsid w:val="00417A5E"/>
    <w:rsid w:val="00417C38"/>
    <w:rsid w:val="00420D9E"/>
    <w:rsid w:val="00422ECB"/>
    <w:rsid w:val="004277EF"/>
    <w:rsid w:val="00427996"/>
    <w:rsid w:val="00430B75"/>
    <w:rsid w:val="00432B0E"/>
    <w:rsid w:val="0043554B"/>
    <w:rsid w:val="004356EE"/>
    <w:rsid w:val="004365F6"/>
    <w:rsid w:val="00441F2F"/>
    <w:rsid w:val="004431EB"/>
    <w:rsid w:val="00443FFE"/>
    <w:rsid w:val="004463F6"/>
    <w:rsid w:val="00446E2B"/>
    <w:rsid w:val="00447239"/>
    <w:rsid w:val="00450016"/>
    <w:rsid w:val="004502CD"/>
    <w:rsid w:val="004503E6"/>
    <w:rsid w:val="0045197A"/>
    <w:rsid w:val="00452894"/>
    <w:rsid w:val="004539BA"/>
    <w:rsid w:val="00454285"/>
    <w:rsid w:val="00454FCC"/>
    <w:rsid w:val="00455007"/>
    <w:rsid w:val="00455B62"/>
    <w:rsid w:val="00455E99"/>
    <w:rsid w:val="00456310"/>
    <w:rsid w:val="0045632A"/>
    <w:rsid w:val="00456D81"/>
    <w:rsid w:val="00457BC4"/>
    <w:rsid w:val="00460CE1"/>
    <w:rsid w:val="00460E7C"/>
    <w:rsid w:val="004635F7"/>
    <w:rsid w:val="00465824"/>
    <w:rsid w:val="004663D5"/>
    <w:rsid w:val="00466A52"/>
    <w:rsid w:val="004679C4"/>
    <w:rsid w:val="00470D4D"/>
    <w:rsid w:val="004729DD"/>
    <w:rsid w:val="0047569F"/>
    <w:rsid w:val="0047638E"/>
    <w:rsid w:val="00476B5B"/>
    <w:rsid w:val="004777AF"/>
    <w:rsid w:val="00477CB4"/>
    <w:rsid w:val="004813B4"/>
    <w:rsid w:val="00481665"/>
    <w:rsid w:val="00481691"/>
    <w:rsid w:val="00481B1C"/>
    <w:rsid w:val="0048230F"/>
    <w:rsid w:val="0048324A"/>
    <w:rsid w:val="004835F1"/>
    <w:rsid w:val="00485C2F"/>
    <w:rsid w:val="004860F8"/>
    <w:rsid w:val="00486879"/>
    <w:rsid w:val="00486AF1"/>
    <w:rsid w:val="00487CA0"/>
    <w:rsid w:val="00490572"/>
    <w:rsid w:val="0049088F"/>
    <w:rsid w:val="00491ECC"/>
    <w:rsid w:val="0049406A"/>
    <w:rsid w:val="004941AE"/>
    <w:rsid w:val="0049613F"/>
    <w:rsid w:val="00497CFE"/>
    <w:rsid w:val="00497D88"/>
    <w:rsid w:val="004A0947"/>
    <w:rsid w:val="004A0C67"/>
    <w:rsid w:val="004A37C4"/>
    <w:rsid w:val="004A4AA8"/>
    <w:rsid w:val="004A5857"/>
    <w:rsid w:val="004A6AE4"/>
    <w:rsid w:val="004B02F9"/>
    <w:rsid w:val="004B085A"/>
    <w:rsid w:val="004B2F5E"/>
    <w:rsid w:val="004B55E9"/>
    <w:rsid w:val="004B5D8E"/>
    <w:rsid w:val="004B6356"/>
    <w:rsid w:val="004B73C2"/>
    <w:rsid w:val="004B7F9C"/>
    <w:rsid w:val="004C0AE6"/>
    <w:rsid w:val="004C10D7"/>
    <w:rsid w:val="004C13B0"/>
    <w:rsid w:val="004C1AD9"/>
    <w:rsid w:val="004C2211"/>
    <w:rsid w:val="004C25F2"/>
    <w:rsid w:val="004C2721"/>
    <w:rsid w:val="004C2C60"/>
    <w:rsid w:val="004C2CE6"/>
    <w:rsid w:val="004C472C"/>
    <w:rsid w:val="004C6F23"/>
    <w:rsid w:val="004D0CBF"/>
    <w:rsid w:val="004D1246"/>
    <w:rsid w:val="004D1463"/>
    <w:rsid w:val="004D1551"/>
    <w:rsid w:val="004D277F"/>
    <w:rsid w:val="004D4055"/>
    <w:rsid w:val="004D516D"/>
    <w:rsid w:val="004D658F"/>
    <w:rsid w:val="004D79E1"/>
    <w:rsid w:val="004D7D55"/>
    <w:rsid w:val="004D7F31"/>
    <w:rsid w:val="004D7FBC"/>
    <w:rsid w:val="004E0D85"/>
    <w:rsid w:val="004E0F98"/>
    <w:rsid w:val="004E1910"/>
    <w:rsid w:val="004E19F7"/>
    <w:rsid w:val="004E2520"/>
    <w:rsid w:val="004E345F"/>
    <w:rsid w:val="004E43FF"/>
    <w:rsid w:val="004E4979"/>
    <w:rsid w:val="004E4CED"/>
    <w:rsid w:val="004E4D23"/>
    <w:rsid w:val="004E4EAD"/>
    <w:rsid w:val="004F00F1"/>
    <w:rsid w:val="004F067A"/>
    <w:rsid w:val="004F13B7"/>
    <w:rsid w:val="004F162A"/>
    <w:rsid w:val="004F2B89"/>
    <w:rsid w:val="004F331A"/>
    <w:rsid w:val="004F406B"/>
    <w:rsid w:val="004F4589"/>
    <w:rsid w:val="004F6065"/>
    <w:rsid w:val="004F78E0"/>
    <w:rsid w:val="00500967"/>
    <w:rsid w:val="00501208"/>
    <w:rsid w:val="005019A1"/>
    <w:rsid w:val="00501CB1"/>
    <w:rsid w:val="005026D3"/>
    <w:rsid w:val="00504553"/>
    <w:rsid w:val="005068E2"/>
    <w:rsid w:val="00511AD8"/>
    <w:rsid w:val="00511CF4"/>
    <w:rsid w:val="00512D51"/>
    <w:rsid w:val="005133B2"/>
    <w:rsid w:val="00513F50"/>
    <w:rsid w:val="005141B2"/>
    <w:rsid w:val="005153BD"/>
    <w:rsid w:val="00515DBF"/>
    <w:rsid w:val="005167E5"/>
    <w:rsid w:val="005174F3"/>
    <w:rsid w:val="00517B1C"/>
    <w:rsid w:val="00520461"/>
    <w:rsid w:val="00521D4C"/>
    <w:rsid w:val="005234A2"/>
    <w:rsid w:val="00524B3F"/>
    <w:rsid w:val="005255D9"/>
    <w:rsid w:val="0052561E"/>
    <w:rsid w:val="00527FE0"/>
    <w:rsid w:val="00532008"/>
    <w:rsid w:val="00532B5A"/>
    <w:rsid w:val="00533295"/>
    <w:rsid w:val="0053348B"/>
    <w:rsid w:val="005343F6"/>
    <w:rsid w:val="00534E6F"/>
    <w:rsid w:val="00535AAA"/>
    <w:rsid w:val="005369B1"/>
    <w:rsid w:val="005373F3"/>
    <w:rsid w:val="00537FD0"/>
    <w:rsid w:val="00541C2E"/>
    <w:rsid w:val="00544692"/>
    <w:rsid w:val="00546B68"/>
    <w:rsid w:val="00547417"/>
    <w:rsid w:val="005506BB"/>
    <w:rsid w:val="0055089E"/>
    <w:rsid w:val="00551DCA"/>
    <w:rsid w:val="00553609"/>
    <w:rsid w:val="0055380D"/>
    <w:rsid w:val="0055477C"/>
    <w:rsid w:val="00555B0A"/>
    <w:rsid w:val="00555B36"/>
    <w:rsid w:val="00557218"/>
    <w:rsid w:val="00557736"/>
    <w:rsid w:val="0056036B"/>
    <w:rsid w:val="005607B0"/>
    <w:rsid w:val="00560FD4"/>
    <w:rsid w:val="00563CA5"/>
    <w:rsid w:val="005643F5"/>
    <w:rsid w:val="00565AD9"/>
    <w:rsid w:val="00566CC1"/>
    <w:rsid w:val="0057097E"/>
    <w:rsid w:val="00570AEC"/>
    <w:rsid w:val="005716AE"/>
    <w:rsid w:val="005718E7"/>
    <w:rsid w:val="0057307A"/>
    <w:rsid w:val="0057309B"/>
    <w:rsid w:val="005733C0"/>
    <w:rsid w:val="00575A61"/>
    <w:rsid w:val="00576560"/>
    <w:rsid w:val="0057762C"/>
    <w:rsid w:val="00577879"/>
    <w:rsid w:val="00581B16"/>
    <w:rsid w:val="00582446"/>
    <w:rsid w:val="0058309A"/>
    <w:rsid w:val="005834B9"/>
    <w:rsid w:val="005836BF"/>
    <w:rsid w:val="00584BA3"/>
    <w:rsid w:val="00584C0B"/>
    <w:rsid w:val="00584F36"/>
    <w:rsid w:val="00587C35"/>
    <w:rsid w:val="005903FA"/>
    <w:rsid w:val="0059076E"/>
    <w:rsid w:val="00591C1D"/>
    <w:rsid w:val="00591C7B"/>
    <w:rsid w:val="005922AB"/>
    <w:rsid w:val="005935B9"/>
    <w:rsid w:val="00594BA4"/>
    <w:rsid w:val="0059553F"/>
    <w:rsid w:val="00595912"/>
    <w:rsid w:val="00595F9B"/>
    <w:rsid w:val="00597F29"/>
    <w:rsid w:val="005A0590"/>
    <w:rsid w:val="005A15BF"/>
    <w:rsid w:val="005A1DC0"/>
    <w:rsid w:val="005A2C55"/>
    <w:rsid w:val="005A2D91"/>
    <w:rsid w:val="005A3360"/>
    <w:rsid w:val="005A4172"/>
    <w:rsid w:val="005A4811"/>
    <w:rsid w:val="005A6656"/>
    <w:rsid w:val="005B0F2D"/>
    <w:rsid w:val="005B2942"/>
    <w:rsid w:val="005B3A79"/>
    <w:rsid w:val="005B4827"/>
    <w:rsid w:val="005B698B"/>
    <w:rsid w:val="005C0312"/>
    <w:rsid w:val="005C1007"/>
    <w:rsid w:val="005C12DC"/>
    <w:rsid w:val="005C1742"/>
    <w:rsid w:val="005C21FA"/>
    <w:rsid w:val="005C4464"/>
    <w:rsid w:val="005C4556"/>
    <w:rsid w:val="005C4BFB"/>
    <w:rsid w:val="005C5185"/>
    <w:rsid w:val="005C5CE0"/>
    <w:rsid w:val="005C7DF5"/>
    <w:rsid w:val="005D155C"/>
    <w:rsid w:val="005D24EC"/>
    <w:rsid w:val="005D6D28"/>
    <w:rsid w:val="005D6F6C"/>
    <w:rsid w:val="005E0B14"/>
    <w:rsid w:val="005E11E6"/>
    <w:rsid w:val="005E1F40"/>
    <w:rsid w:val="005E3077"/>
    <w:rsid w:val="005E3314"/>
    <w:rsid w:val="005E3418"/>
    <w:rsid w:val="005E60DB"/>
    <w:rsid w:val="005E6529"/>
    <w:rsid w:val="005E6A7C"/>
    <w:rsid w:val="005E7F6C"/>
    <w:rsid w:val="005F01E8"/>
    <w:rsid w:val="005F1384"/>
    <w:rsid w:val="005F1437"/>
    <w:rsid w:val="005F2B03"/>
    <w:rsid w:val="005F395C"/>
    <w:rsid w:val="005F5A63"/>
    <w:rsid w:val="005F5F60"/>
    <w:rsid w:val="005F5F81"/>
    <w:rsid w:val="005F7F15"/>
    <w:rsid w:val="00600EA7"/>
    <w:rsid w:val="00601905"/>
    <w:rsid w:val="00601A91"/>
    <w:rsid w:val="00601CB3"/>
    <w:rsid w:val="00601EB8"/>
    <w:rsid w:val="00602D58"/>
    <w:rsid w:val="00603FEE"/>
    <w:rsid w:val="00604BF1"/>
    <w:rsid w:val="00605783"/>
    <w:rsid w:val="00606E79"/>
    <w:rsid w:val="00606ECE"/>
    <w:rsid w:val="00610B78"/>
    <w:rsid w:val="006117FB"/>
    <w:rsid w:val="006126EF"/>
    <w:rsid w:val="00612825"/>
    <w:rsid w:val="00613099"/>
    <w:rsid w:val="006131B9"/>
    <w:rsid w:val="0061382B"/>
    <w:rsid w:val="006138A1"/>
    <w:rsid w:val="006143AC"/>
    <w:rsid w:val="0061483D"/>
    <w:rsid w:val="00614B4D"/>
    <w:rsid w:val="006153BE"/>
    <w:rsid w:val="00615CF5"/>
    <w:rsid w:val="00617282"/>
    <w:rsid w:val="00617E5D"/>
    <w:rsid w:val="0062040F"/>
    <w:rsid w:val="00623832"/>
    <w:rsid w:val="00623AD0"/>
    <w:rsid w:val="00624755"/>
    <w:rsid w:val="006261BF"/>
    <w:rsid w:val="00626A2A"/>
    <w:rsid w:val="00627C4C"/>
    <w:rsid w:val="00627CFF"/>
    <w:rsid w:val="00630964"/>
    <w:rsid w:val="00631147"/>
    <w:rsid w:val="00633B2A"/>
    <w:rsid w:val="006361EE"/>
    <w:rsid w:val="00637BF3"/>
    <w:rsid w:val="00640171"/>
    <w:rsid w:val="00640746"/>
    <w:rsid w:val="00640E98"/>
    <w:rsid w:val="0064259B"/>
    <w:rsid w:val="006425B6"/>
    <w:rsid w:val="00642E70"/>
    <w:rsid w:val="00643A8A"/>
    <w:rsid w:val="00643EAF"/>
    <w:rsid w:val="00650747"/>
    <w:rsid w:val="00650EA4"/>
    <w:rsid w:val="006550A2"/>
    <w:rsid w:val="00655999"/>
    <w:rsid w:val="006573D8"/>
    <w:rsid w:val="00657A0B"/>
    <w:rsid w:val="00657FA8"/>
    <w:rsid w:val="0066004E"/>
    <w:rsid w:val="00661A20"/>
    <w:rsid w:val="00661FB6"/>
    <w:rsid w:val="00662C51"/>
    <w:rsid w:val="0066371E"/>
    <w:rsid w:val="006648FA"/>
    <w:rsid w:val="00664A7E"/>
    <w:rsid w:val="00664F53"/>
    <w:rsid w:val="00665255"/>
    <w:rsid w:val="00666BB8"/>
    <w:rsid w:val="00666D18"/>
    <w:rsid w:val="00667643"/>
    <w:rsid w:val="00670A0D"/>
    <w:rsid w:val="0067166B"/>
    <w:rsid w:val="006722B4"/>
    <w:rsid w:val="00672DC6"/>
    <w:rsid w:val="00673D4E"/>
    <w:rsid w:val="006740B3"/>
    <w:rsid w:val="00674779"/>
    <w:rsid w:val="00674875"/>
    <w:rsid w:val="00677F7D"/>
    <w:rsid w:val="006803B1"/>
    <w:rsid w:val="0068041A"/>
    <w:rsid w:val="0068049B"/>
    <w:rsid w:val="006808E6"/>
    <w:rsid w:val="00681587"/>
    <w:rsid w:val="00681816"/>
    <w:rsid w:val="00681A43"/>
    <w:rsid w:val="006825A7"/>
    <w:rsid w:val="00683E59"/>
    <w:rsid w:val="006841C6"/>
    <w:rsid w:val="00684B7B"/>
    <w:rsid w:val="00684DA0"/>
    <w:rsid w:val="00686CB2"/>
    <w:rsid w:val="00686E5D"/>
    <w:rsid w:val="00687424"/>
    <w:rsid w:val="0069173E"/>
    <w:rsid w:val="006918A9"/>
    <w:rsid w:val="00692638"/>
    <w:rsid w:val="006935C6"/>
    <w:rsid w:val="0069528C"/>
    <w:rsid w:val="0069556A"/>
    <w:rsid w:val="006965A2"/>
    <w:rsid w:val="006967A1"/>
    <w:rsid w:val="00697E5E"/>
    <w:rsid w:val="006A00B8"/>
    <w:rsid w:val="006A0604"/>
    <w:rsid w:val="006A135D"/>
    <w:rsid w:val="006A191E"/>
    <w:rsid w:val="006A1CF4"/>
    <w:rsid w:val="006A2019"/>
    <w:rsid w:val="006A3308"/>
    <w:rsid w:val="006A367E"/>
    <w:rsid w:val="006A3CEF"/>
    <w:rsid w:val="006A4A72"/>
    <w:rsid w:val="006A570D"/>
    <w:rsid w:val="006A5BA7"/>
    <w:rsid w:val="006A683B"/>
    <w:rsid w:val="006A7FF8"/>
    <w:rsid w:val="006B2024"/>
    <w:rsid w:val="006B273D"/>
    <w:rsid w:val="006B2846"/>
    <w:rsid w:val="006B33B2"/>
    <w:rsid w:val="006B445F"/>
    <w:rsid w:val="006B4D98"/>
    <w:rsid w:val="006B4ED5"/>
    <w:rsid w:val="006B5092"/>
    <w:rsid w:val="006B5445"/>
    <w:rsid w:val="006B59D3"/>
    <w:rsid w:val="006B7888"/>
    <w:rsid w:val="006C0F01"/>
    <w:rsid w:val="006C1955"/>
    <w:rsid w:val="006C1A51"/>
    <w:rsid w:val="006C1ADA"/>
    <w:rsid w:val="006C2428"/>
    <w:rsid w:val="006C2A0D"/>
    <w:rsid w:val="006C2A5B"/>
    <w:rsid w:val="006C2B92"/>
    <w:rsid w:val="006C32C2"/>
    <w:rsid w:val="006C39E1"/>
    <w:rsid w:val="006C3EF0"/>
    <w:rsid w:val="006C4609"/>
    <w:rsid w:val="006C5A3C"/>
    <w:rsid w:val="006C6826"/>
    <w:rsid w:val="006C76CF"/>
    <w:rsid w:val="006C78DB"/>
    <w:rsid w:val="006C7BBE"/>
    <w:rsid w:val="006D1687"/>
    <w:rsid w:val="006D5522"/>
    <w:rsid w:val="006D61F0"/>
    <w:rsid w:val="006E0A82"/>
    <w:rsid w:val="006E14C1"/>
    <w:rsid w:val="006E343F"/>
    <w:rsid w:val="006E3F90"/>
    <w:rsid w:val="006E44C0"/>
    <w:rsid w:val="006E5B0A"/>
    <w:rsid w:val="006E7962"/>
    <w:rsid w:val="006F0A38"/>
    <w:rsid w:val="006F2024"/>
    <w:rsid w:val="006F4E87"/>
    <w:rsid w:val="006F5A14"/>
    <w:rsid w:val="006F5F47"/>
    <w:rsid w:val="006F610D"/>
    <w:rsid w:val="006F6194"/>
    <w:rsid w:val="006F6475"/>
    <w:rsid w:val="006F70D2"/>
    <w:rsid w:val="00703341"/>
    <w:rsid w:val="00703D21"/>
    <w:rsid w:val="007056EA"/>
    <w:rsid w:val="00705CFC"/>
    <w:rsid w:val="007065CF"/>
    <w:rsid w:val="00706B00"/>
    <w:rsid w:val="00707968"/>
    <w:rsid w:val="00707EA7"/>
    <w:rsid w:val="007104F2"/>
    <w:rsid w:val="00710C24"/>
    <w:rsid w:val="00711B7C"/>
    <w:rsid w:val="007122D4"/>
    <w:rsid w:val="00712A0A"/>
    <w:rsid w:val="00713A86"/>
    <w:rsid w:val="00713DA1"/>
    <w:rsid w:val="00714CCA"/>
    <w:rsid w:val="00716D1F"/>
    <w:rsid w:val="0071742A"/>
    <w:rsid w:val="0072111C"/>
    <w:rsid w:val="00723340"/>
    <w:rsid w:val="0072394E"/>
    <w:rsid w:val="007305A0"/>
    <w:rsid w:val="00731E49"/>
    <w:rsid w:val="007325C3"/>
    <w:rsid w:val="00732CF8"/>
    <w:rsid w:val="007336A6"/>
    <w:rsid w:val="00733B41"/>
    <w:rsid w:val="00733EBE"/>
    <w:rsid w:val="00734266"/>
    <w:rsid w:val="007342B5"/>
    <w:rsid w:val="00734B41"/>
    <w:rsid w:val="0073523B"/>
    <w:rsid w:val="00735913"/>
    <w:rsid w:val="007378C1"/>
    <w:rsid w:val="00737C9A"/>
    <w:rsid w:val="00737DB0"/>
    <w:rsid w:val="0074093C"/>
    <w:rsid w:val="00742834"/>
    <w:rsid w:val="00743F28"/>
    <w:rsid w:val="0074447A"/>
    <w:rsid w:val="00744854"/>
    <w:rsid w:val="00744EA3"/>
    <w:rsid w:val="00744FB6"/>
    <w:rsid w:val="00745182"/>
    <w:rsid w:val="00745657"/>
    <w:rsid w:val="0074576E"/>
    <w:rsid w:val="00746AAE"/>
    <w:rsid w:val="00751BBE"/>
    <w:rsid w:val="00752859"/>
    <w:rsid w:val="00752BFC"/>
    <w:rsid w:val="00752C31"/>
    <w:rsid w:val="00752DD7"/>
    <w:rsid w:val="00753476"/>
    <w:rsid w:val="00754FCF"/>
    <w:rsid w:val="00755522"/>
    <w:rsid w:val="00757281"/>
    <w:rsid w:val="0076281C"/>
    <w:rsid w:val="00763F98"/>
    <w:rsid w:val="00764DD2"/>
    <w:rsid w:val="00767AE5"/>
    <w:rsid w:val="007702C7"/>
    <w:rsid w:val="0077115E"/>
    <w:rsid w:val="00771E88"/>
    <w:rsid w:val="00772724"/>
    <w:rsid w:val="00772A4A"/>
    <w:rsid w:val="00772CE5"/>
    <w:rsid w:val="00772FEA"/>
    <w:rsid w:val="007747B8"/>
    <w:rsid w:val="0077490A"/>
    <w:rsid w:val="00776BD0"/>
    <w:rsid w:val="007804CE"/>
    <w:rsid w:val="00780FDF"/>
    <w:rsid w:val="00781F18"/>
    <w:rsid w:val="0078288C"/>
    <w:rsid w:val="00783CA2"/>
    <w:rsid w:val="00783DE4"/>
    <w:rsid w:val="00783DF9"/>
    <w:rsid w:val="007847EC"/>
    <w:rsid w:val="00785994"/>
    <w:rsid w:val="00785E86"/>
    <w:rsid w:val="00786125"/>
    <w:rsid w:val="007908E0"/>
    <w:rsid w:val="007934AE"/>
    <w:rsid w:val="00794AC3"/>
    <w:rsid w:val="00795676"/>
    <w:rsid w:val="00797957"/>
    <w:rsid w:val="007A20CA"/>
    <w:rsid w:val="007A2139"/>
    <w:rsid w:val="007A2FF3"/>
    <w:rsid w:val="007A387E"/>
    <w:rsid w:val="007A4083"/>
    <w:rsid w:val="007A4740"/>
    <w:rsid w:val="007A6B3C"/>
    <w:rsid w:val="007A6BB6"/>
    <w:rsid w:val="007A76F4"/>
    <w:rsid w:val="007B2FD1"/>
    <w:rsid w:val="007B3E13"/>
    <w:rsid w:val="007B4411"/>
    <w:rsid w:val="007B471B"/>
    <w:rsid w:val="007B5061"/>
    <w:rsid w:val="007B6C8A"/>
    <w:rsid w:val="007B7058"/>
    <w:rsid w:val="007B7D82"/>
    <w:rsid w:val="007C00E1"/>
    <w:rsid w:val="007C0161"/>
    <w:rsid w:val="007C0614"/>
    <w:rsid w:val="007C169B"/>
    <w:rsid w:val="007C1E70"/>
    <w:rsid w:val="007C222C"/>
    <w:rsid w:val="007C2D57"/>
    <w:rsid w:val="007C443D"/>
    <w:rsid w:val="007C6EC6"/>
    <w:rsid w:val="007D0077"/>
    <w:rsid w:val="007D03DB"/>
    <w:rsid w:val="007D08BB"/>
    <w:rsid w:val="007D0E82"/>
    <w:rsid w:val="007D0FAD"/>
    <w:rsid w:val="007D25BC"/>
    <w:rsid w:val="007D2E60"/>
    <w:rsid w:val="007D5389"/>
    <w:rsid w:val="007D54F3"/>
    <w:rsid w:val="007D58ED"/>
    <w:rsid w:val="007D6847"/>
    <w:rsid w:val="007D7F7F"/>
    <w:rsid w:val="007E0698"/>
    <w:rsid w:val="007E11E3"/>
    <w:rsid w:val="007E1897"/>
    <w:rsid w:val="007E2A58"/>
    <w:rsid w:val="007E3ECA"/>
    <w:rsid w:val="007E442F"/>
    <w:rsid w:val="007E4761"/>
    <w:rsid w:val="007E4A32"/>
    <w:rsid w:val="007E5FE6"/>
    <w:rsid w:val="007F0C5C"/>
    <w:rsid w:val="007F1C30"/>
    <w:rsid w:val="007F1DBD"/>
    <w:rsid w:val="007F3C9B"/>
    <w:rsid w:val="007F4399"/>
    <w:rsid w:val="007F45AC"/>
    <w:rsid w:val="007F6BA8"/>
    <w:rsid w:val="007F7A0C"/>
    <w:rsid w:val="0080115F"/>
    <w:rsid w:val="00803AE8"/>
    <w:rsid w:val="0080409F"/>
    <w:rsid w:val="0080560A"/>
    <w:rsid w:val="008074A3"/>
    <w:rsid w:val="00807A76"/>
    <w:rsid w:val="0081212F"/>
    <w:rsid w:val="00812D35"/>
    <w:rsid w:val="0081402C"/>
    <w:rsid w:val="00814759"/>
    <w:rsid w:val="008154A4"/>
    <w:rsid w:val="008157FB"/>
    <w:rsid w:val="008161E6"/>
    <w:rsid w:val="00816455"/>
    <w:rsid w:val="00820069"/>
    <w:rsid w:val="00820B4D"/>
    <w:rsid w:val="00820E8F"/>
    <w:rsid w:val="00822AF7"/>
    <w:rsid w:val="00823348"/>
    <w:rsid w:val="008244B9"/>
    <w:rsid w:val="00824EC0"/>
    <w:rsid w:val="00825201"/>
    <w:rsid w:val="008274D7"/>
    <w:rsid w:val="008303B0"/>
    <w:rsid w:val="008304F0"/>
    <w:rsid w:val="008306A9"/>
    <w:rsid w:val="008307F0"/>
    <w:rsid w:val="00830E53"/>
    <w:rsid w:val="0083220B"/>
    <w:rsid w:val="008328B0"/>
    <w:rsid w:val="008328C6"/>
    <w:rsid w:val="00833497"/>
    <w:rsid w:val="00833EFD"/>
    <w:rsid w:val="00834B66"/>
    <w:rsid w:val="0083516E"/>
    <w:rsid w:val="00836CE0"/>
    <w:rsid w:val="0084081B"/>
    <w:rsid w:val="0084148B"/>
    <w:rsid w:val="0084149D"/>
    <w:rsid w:val="00841CA4"/>
    <w:rsid w:val="00842138"/>
    <w:rsid w:val="008429DF"/>
    <w:rsid w:val="00843FB3"/>
    <w:rsid w:val="008446A7"/>
    <w:rsid w:val="008452B2"/>
    <w:rsid w:val="00845616"/>
    <w:rsid w:val="008458B4"/>
    <w:rsid w:val="00846575"/>
    <w:rsid w:val="008476B5"/>
    <w:rsid w:val="00850850"/>
    <w:rsid w:val="00850AB5"/>
    <w:rsid w:val="008531AF"/>
    <w:rsid w:val="008535FC"/>
    <w:rsid w:val="0085662C"/>
    <w:rsid w:val="00856F49"/>
    <w:rsid w:val="008609ED"/>
    <w:rsid w:val="0086216B"/>
    <w:rsid w:val="008621D6"/>
    <w:rsid w:val="0086268F"/>
    <w:rsid w:val="00863F9F"/>
    <w:rsid w:val="00865739"/>
    <w:rsid w:val="008662ED"/>
    <w:rsid w:val="00866362"/>
    <w:rsid w:val="008663CA"/>
    <w:rsid w:val="00871B60"/>
    <w:rsid w:val="0087224B"/>
    <w:rsid w:val="00872976"/>
    <w:rsid w:val="00872B20"/>
    <w:rsid w:val="008741C9"/>
    <w:rsid w:val="00874672"/>
    <w:rsid w:val="0087575C"/>
    <w:rsid w:val="0087622C"/>
    <w:rsid w:val="00876495"/>
    <w:rsid w:val="00877E40"/>
    <w:rsid w:val="008802DA"/>
    <w:rsid w:val="008813E9"/>
    <w:rsid w:val="00883134"/>
    <w:rsid w:val="0088333C"/>
    <w:rsid w:val="00884DF1"/>
    <w:rsid w:val="00885C3E"/>
    <w:rsid w:val="0089075E"/>
    <w:rsid w:val="00890BD7"/>
    <w:rsid w:val="00890F33"/>
    <w:rsid w:val="00891D35"/>
    <w:rsid w:val="0089209F"/>
    <w:rsid w:val="00892B73"/>
    <w:rsid w:val="008937D6"/>
    <w:rsid w:val="00894203"/>
    <w:rsid w:val="00894260"/>
    <w:rsid w:val="00895099"/>
    <w:rsid w:val="00895139"/>
    <w:rsid w:val="00895948"/>
    <w:rsid w:val="00895A85"/>
    <w:rsid w:val="00895DE6"/>
    <w:rsid w:val="0089602C"/>
    <w:rsid w:val="008968C4"/>
    <w:rsid w:val="008A3688"/>
    <w:rsid w:val="008A422C"/>
    <w:rsid w:val="008A5F2A"/>
    <w:rsid w:val="008A5F9F"/>
    <w:rsid w:val="008A632C"/>
    <w:rsid w:val="008A651A"/>
    <w:rsid w:val="008A6B4E"/>
    <w:rsid w:val="008A73AB"/>
    <w:rsid w:val="008A7497"/>
    <w:rsid w:val="008B0320"/>
    <w:rsid w:val="008B088F"/>
    <w:rsid w:val="008B11BB"/>
    <w:rsid w:val="008B2351"/>
    <w:rsid w:val="008B4661"/>
    <w:rsid w:val="008B47F4"/>
    <w:rsid w:val="008B54B8"/>
    <w:rsid w:val="008B5567"/>
    <w:rsid w:val="008B6315"/>
    <w:rsid w:val="008B66DA"/>
    <w:rsid w:val="008B6E5E"/>
    <w:rsid w:val="008C04AC"/>
    <w:rsid w:val="008C087A"/>
    <w:rsid w:val="008C20E9"/>
    <w:rsid w:val="008C2671"/>
    <w:rsid w:val="008C2EE3"/>
    <w:rsid w:val="008C3DAC"/>
    <w:rsid w:val="008C585C"/>
    <w:rsid w:val="008C71C9"/>
    <w:rsid w:val="008D0463"/>
    <w:rsid w:val="008D1333"/>
    <w:rsid w:val="008D1370"/>
    <w:rsid w:val="008D1CF8"/>
    <w:rsid w:val="008D2ABC"/>
    <w:rsid w:val="008D2E3C"/>
    <w:rsid w:val="008D2FEA"/>
    <w:rsid w:val="008D33A9"/>
    <w:rsid w:val="008D3DA1"/>
    <w:rsid w:val="008D492B"/>
    <w:rsid w:val="008D4ECD"/>
    <w:rsid w:val="008E03CF"/>
    <w:rsid w:val="008E0770"/>
    <w:rsid w:val="008E23AF"/>
    <w:rsid w:val="008E2511"/>
    <w:rsid w:val="008E2B89"/>
    <w:rsid w:val="008E32EA"/>
    <w:rsid w:val="008E5B72"/>
    <w:rsid w:val="008E636F"/>
    <w:rsid w:val="008E655C"/>
    <w:rsid w:val="008E6ECB"/>
    <w:rsid w:val="008F03E7"/>
    <w:rsid w:val="008F09BA"/>
    <w:rsid w:val="008F0AA0"/>
    <w:rsid w:val="008F142D"/>
    <w:rsid w:val="008F1481"/>
    <w:rsid w:val="008F1F34"/>
    <w:rsid w:val="008F1FC5"/>
    <w:rsid w:val="008F24F0"/>
    <w:rsid w:val="008F3BDA"/>
    <w:rsid w:val="008F53A0"/>
    <w:rsid w:val="008F6C89"/>
    <w:rsid w:val="008F728A"/>
    <w:rsid w:val="008F7D26"/>
    <w:rsid w:val="009000F5"/>
    <w:rsid w:val="00900E87"/>
    <w:rsid w:val="00902163"/>
    <w:rsid w:val="00902508"/>
    <w:rsid w:val="009032F8"/>
    <w:rsid w:val="00903C40"/>
    <w:rsid w:val="00903CAC"/>
    <w:rsid w:val="009044DE"/>
    <w:rsid w:val="00904C85"/>
    <w:rsid w:val="0090573E"/>
    <w:rsid w:val="00905814"/>
    <w:rsid w:val="00906520"/>
    <w:rsid w:val="00907D4C"/>
    <w:rsid w:val="00911331"/>
    <w:rsid w:val="00911C02"/>
    <w:rsid w:val="00912E7B"/>
    <w:rsid w:val="009130E9"/>
    <w:rsid w:val="0091419E"/>
    <w:rsid w:val="00914649"/>
    <w:rsid w:val="00914F78"/>
    <w:rsid w:val="00915917"/>
    <w:rsid w:val="00916FCF"/>
    <w:rsid w:val="00920E38"/>
    <w:rsid w:val="00921F2B"/>
    <w:rsid w:val="00922A05"/>
    <w:rsid w:val="009258B8"/>
    <w:rsid w:val="009260DA"/>
    <w:rsid w:val="00926D58"/>
    <w:rsid w:val="00926E1A"/>
    <w:rsid w:val="009272EF"/>
    <w:rsid w:val="009301E7"/>
    <w:rsid w:val="009307CC"/>
    <w:rsid w:val="00930AA7"/>
    <w:rsid w:val="009312EE"/>
    <w:rsid w:val="0093292F"/>
    <w:rsid w:val="009334DC"/>
    <w:rsid w:val="0093402D"/>
    <w:rsid w:val="009345AC"/>
    <w:rsid w:val="00934B64"/>
    <w:rsid w:val="009355A0"/>
    <w:rsid w:val="009356F1"/>
    <w:rsid w:val="00935FB7"/>
    <w:rsid w:val="00936745"/>
    <w:rsid w:val="00937411"/>
    <w:rsid w:val="0094084D"/>
    <w:rsid w:val="00940BB5"/>
    <w:rsid w:val="009417B2"/>
    <w:rsid w:val="00941886"/>
    <w:rsid w:val="00941CA8"/>
    <w:rsid w:val="00941CD6"/>
    <w:rsid w:val="00941DD8"/>
    <w:rsid w:val="00942183"/>
    <w:rsid w:val="00942702"/>
    <w:rsid w:val="0094308E"/>
    <w:rsid w:val="0094421B"/>
    <w:rsid w:val="00944E75"/>
    <w:rsid w:val="009453DF"/>
    <w:rsid w:val="009472C4"/>
    <w:rsid w:val="0094762C"/>
    <w:rsid w:val="00950778"/>
    <w:rsid w:val="00950B7E"/>
    <w:rsid w:val="00950D6B"/>
    <w:rsid w:val="009519D8"/>
    <w:rsid w:val="00951F74"/>
    <w:rsid w:val="00952D74"/>
    <w:rsid w:val="00955BEA"/>
    <w:rsid w:val="00956D1A"/>
    <w:rsid w:val="00956D46"/>
    <w:rsid w:val="00961FA1"/>
    <w:rsid w:val="0096214E"/>
    <w:rsid w:val="0096272C"/>
    <w:rsid w:val="00963442"/>
    <w:rsid w:val="00963AD5"/>
    <w:rsid w:val="00963CE2"/>
    <w:rsid w:val="00964C14"/>
    <w:rsid w:val="00964D69"/>
    <w:rsid w:val="0096594F"/>
    <w:rsid w:val="009673C4"/>
    <w:rsid w:val="0096770D"/>
    <w:rsid w:val="00967E9E"/>
    <w:rsid w:val="00971034"/>
    <w:rsid w:val="00971FDA"/>
    <w:rsid w:val="00972C90"/>
    <w:rsid w:val="0097572A"/>
    <w:rsid w:val="00976AE1"/>
    <w:rsid w:val="00976E9A"/>
    <w:rsid w:val="00977567"/>
    <w:rsid w:val="00980185"/>
    <w:rsid w:val="009820A7"/>
    <w:rsid w:val="00982E8F"/>
    <w:rsid w:val="009835D0"/>
    <w:rsid w:val="00983A29"/>
    <w:rsid w:val="00984C63"/>
    <w:rsid w:val="00986220"/>
    <w:rsid w:val="00986555"/>
    <w:rsid w:val="0098715A"/>
    <w:rsid w:val="009875D4"/>
    <w:rsid w:val="009878B8"/>
    <w:rsid w:val="00987FF1"/>
    <w:rsid w:val="00991564"/>
    <w:rsid w:val="00992165"/>
    <w:rsid w:val="009929D2"/>
    <w:rsid w:val="00992FC5"/>
    <w:rsid w:val="00993050"/>
    <w:rsid w:val="009940C1"/>
    <w:rsid w:val="00994484"/>
    <w:rsid w:val="009944FE"/>
    <w:rsid w:val="009959C5"/>
    <w:rsid w:val="00995E22"/>
    <w:rsid w:val="0099639B"/>
    <w:rsid w:val="00997644"/>
    <w:rsid w:val="00997BFD"/>
    <w:rsid w:val="00997EED"/>
    <w:rsid w:val="009A2A64"/>
    <w:rsid w:val="009A2DCA"/>
    <w:rsid w:val="009A54F8"/>
    <w:rsid w:val="009A62C2"/>
    <w:rsid w:val="009A71A8"/>
    <w:rsid w:val="009A7871"/>
    <w:rsid w:val="009A7E0A"/>
    <w:rsid w:val="009B0004"/>
    <w:rsid w:val="009B0DB6"/>
    <w:rsid w:val="009B1EC1"/>
    <w:rsid w:val="009B1FCE"/>
    <w:rsid w:val="009B2CB1"/>
    <w:rsid w:val="009B317C"/>
    <w:rsid w:val="009B3C99"/>
    <w:rsid w:val="009B3F94"/>
    <w:rsid w:val="009B44D8"/>
    <w:rsid w:val="009B5A8F"/>
    <w:rsid w:val="009B6B94"/>
    <w:rsid w:val="009B7435"/>
    <w:rsid w:val="009B75E6"/>
    <w:rsid w:val="009C1464"/>
    <w:rsid w:val="009C1D0F"/>
    <w:rsid w:val="009C1E61"/>
    <w:rsid w:val="009C285E"/>
    <w:rsid w:val="009C354C"/>
    <w:rsid w:val="009C36D0"/>
    <w:rsid w:val="009C3C00"/>
    <w:rsid w:val="009C5EF3"/>
    <w:rsid w:val="009C67D9"/>
    <w:rsid w:val="009C6AE9"/>
    <w:rsid w:val="009C7525"/>
    <w:rsid w:val="009D0B07"/>
    <w:rsid w:val="009D179B"/>
    <w:rsid w:val="009D3392"/>
    <w:rsid w:val="009E196F"/>
    <w:rsid w:val="009E1E0D"/>
    <w:rsid w:val="009E2B7A"/>
    <w:rsid w:val="009E3CC2"/>
    <w:rsid w:val="009E3E6E"/>
    <w:rsid w:val="009E4004"/>
    <w:rsid w:val="009E404A"/>
    <w:rsid w:val="009E7C88"/>
    <w:rsid w:val="009F4513"/>
    <w:rsid w:val="009F513A"/>
    <w:rsid w:val="009F6F86"/>
    <w:rsid w:val="00A000F5"/>
    <w:rsid w:val="00A002F7"/>
    <w:rsid w:val="00A005B9"/>
    <w:rsid w:val="00A00EF8"/>
    <w:rsid w:val="00A01CCA"/>
    <w:rsid w:val="00A0415B"/>
    <w:rsid w:val="00A05449"/>
    <w:rsid w:val="00A10120"/>
    <w:rsid w:val="00A1134F"/>
    <w:rsid w:val="00A11398"/>
    <w:rsid w:val="00A11CEA"/>
    <w:rsid w:val="00A1221D"/>
    <w:rsid w:val="00A12F60"/>
    <w:rsid w:val="00A14CFF"/>
    <w:rsid w:val="00A151B5"/>
    <w:rsid w:val="00A1581B"/>
    <w:rsid w:val="00A15D6B"/>
    <w:rsid w:val="00A161DE"/>
    <w:rsid w:val="00A173EE"/>
    <w:rsid w:val="00A2040B"/>
    <w:rsid w:val="00A20A1E"/>
    <w:rsid w:val="00A219A4"/>
    <w:rsid w:val="00A23622"/>
    <w:rsid w:val="00A23FAB"/>
    <w:rsid w:val="00A23FB2"/>
    <w:rsid w:val="00A24C68"/>
    <w:rsid w:val="00A2551C"/>
    <w:rsid w:val="00A272ED"/>
    <w:rsid w:val="00A2791B"/>
    <w:rsid w:val="00A30CE5"/>
    <w:rsid w:val="00A30E62"/>
    <w:rsid w:val="00A347F9"/>
    <w:rsid w:val="00A34BAC"/>
    <w:rsid w:val="00A350EA"/>
    <w:rsid w:val="00A36BDF"/>
    <w:rsid w:val="00A372C2"/>
    <w:rsid w:val="00A407B7"/>
    <w:rsid w:val="00A40B91"/>
    <w:rsid w:val="00A41CC9"/>
    <w:rsid w:val="00A425CE"/>
    <w:rsid w:val="00A425E0"/>
    <w:rsid w:val="00A433E8"/>
    <w:rsid w:val="00A43C38"/>
    <w:rsid w:val="00A456E5"/>
    <w:rsid w:val="00A4743D"/>
    <w:rsid w:val="00A47548"/>
    <w:rsid w:val="00A47B93"/>
    <w:rsid w:val="00A51899"/>
    <w:rsid w:val="00A51B51"/>
    <w:rsid w:val="00A55330"/>
    <w:rsid w:val="00A55557"/>
    <w:rsid w:val="00A5722C"/>
    <w:rsid w:val="00A57CED"/>
    <w:rsid w:val="00A60122"/>
    <w:rsid w:val="00A60CD9"/>
    <w:rsid w:val="00A610E7"/>
    <w:rsid w:val="00A61459"/>
    <w:rsid w:val="00A62DCA"/>
    <w:rsid w:val="00A63898"/>
    <w:rsid w:val="00A64622"/>
    <w:rsid w:val="00A654AB"/>
    <w:rsid w:val="00A6553A"/>
    <w:rsid w:val="00A655EC"/>
    <w:rsid w:val="00A67201"/>
    <w:rsid w:val="00A712FE"/>
    <w:rsid w:val="00A71EAF"/>
    <w:rsid w:val="00A71EB4"/>
    <w:rsid w:val="00A73826"/>
    <w:rsid w:val="00A7502E"/>
    <w:rsid w:val="00A75170"/>
    <w:rsid w:val="00A7519B"/>
    <w:rsid w:val="00A759A6"/>
    <w:rsid w:val="00A76F2B"/>
    <w:rsid w:val="00A80326"/>
    <w:rsid w:val="00A81031"/>
    <w:rsid w:val="00A82070"/>
    <w:rsid w:val="00A82BCC"/>
    <w:rsid w:val="00A82F6D"/>
    <w:rsid w:val="00A835A7"/>
    <w:rsid w:val="00A84144"/>
    <w:rsid w:val="00A84528"/>
    <w:rsid w:val="00A8494D"/>
    <w:rsid w:val="00A84F22"/>
    <w:rsid w:val="00A87F31"/>
    <w:rsid w:val="00A9153B"/>
    <w:rsid w:val="00A935DE"/>
    <w:rsid w:val="00A9384B"/>
    <w:rsid w:val="00A945E5"/>
    <w:rsid w:val="00A9650D"/>
    <w:rsid w:val="00A973E2"/>
    <w:rsid w:val="00A97AA0"/>
    <w:rsid w:val="00AA0350"/>
    <w:rsid w:val="00AA07AD"/>
    <w:rsid w:val="00AA102B"/>
    <w:rsid w:val="00AA1051"/>
    <w:rsid w:val="00AA170A"/>
    <w:rsid w:val="00AA1C86"/>
    <w:rsid w:val="00AA226F"/>
    <w:rsid w:val="00AA3A98"/>
    <w:rsid w:val="00AA48A2"/>
    <w:rsid w:val="00AA4CFB"/>
    <w:rsid w:val="00AA4E3D"/>
    <w:rsid w:val="00AA5D33"/>
    <w:rsid w:val="00AA711A"/>
    <w:rsid w:val="00AA77D1"/>
    <w:rsid w:val="00AA78A6"/>
    <w:rsid w:val="00AA7CA4"/>
    <w:rsid w:val="00AB043A"/>
    <w:rsid w:val="00AB0487"/>
    <w:rsid w:val="00AB0C03"/>
    <w:rsid w:val="00AB0DD1"/>
    <w:rsid w:val="00AB0ED1"/>
    <w:rsid w:val="00AB25FC"/>
    <w:rsid w:val="00AB2EBB"/>
    <w:rsid w:val="00AB2F4E"/>
    <w:rsid w:val="00AB3381"/>
    <w:rsid w:val="00AB38EA"/>
    <w:rsid w:val="00AB45A3"/>
    <w:rsid w:val="00AB4ED6"/>
    <w:rsid w:val="00AB4FDD"/>
    <w:rsid w:val="00AB6109"/>
    <w:rsid w:val="00AB6B90"/>
    <w:rsid w:val="00AC0170"/>
    <w:rsid w:val="00AC158F"/>
    <w:rsid w:val="00AC16F6"/>
    <w:rsid w:val="00AC2150"/>
    <w:rsid w:val="00AC2441"/>
    <w:rsid w:val="00AC27CC"/>
    <w:rsid w:val="00AC35D8"/>
    <w:rsid w:val="00AC39EE"/>
    <w:rsid w:val="00AC54C5"/>
    <w:rsid w:val="00AC5918"/>
    <w:rsid w:val="00AC684E"/>
    <w:rsid w:val="00AC6C3B"/>
    <w:rsid w:val="00AC6FF5"/>
    <w:rsid w:val="00AC7B67"/>
    <w:rsid w:val="00AD01E7"/>
    <w:rsid w:val="00AD03E4"/>
    <w:rsid w:val="00AD0682"/>
    <w:rsid w:val="00AD1C0B"/>
    <w:rsid w:val="00AD20CC"/>
    <w:rsid w:val="00AD2731"/>
    <w:rsid w:val="00AD2AF2"/>
    <w:rsid w:val="00AD4B9B"/>
    <w:rsid w:val="00AD5A35"/>
    <w:rsid w:val="00AD645C"/>
    <w:rsid w:val="00AD677A"/>
    <w:rsid w:val="00AD6F1D"/>
    <w:rsid w:val="00AD75E1"/>
    <w:rsid w:val="00AE093A"/>
    <w:rsid w:val="00AE16F5"/>
    <w:rsid w:val="00AE27E5"/>
    <w:rsid w:val="00AE2A71"/>
    <w:rsid w:val="00AE34D2"/>
    <w:rsid w:val="00AE4B64"/>
    <w:rsid w:val="00AE62E6"/>
    <w:rsid w:val="00AE69D6"/>
    <w:rsid w:val="00AE6D1E"/>
    <w:rsid w:val="00AE7A61"/>
    <w:rsid w:val="00AE7EE4"/>
    <w:rsid w:val="00AF0F19"/>
    <w:rsid w:val="00AF1011"/>
    <w:rsid w:val="00AF1F6C"/>
    <w:rsid w:val="00AF28B5"/>
    <w:rsid w:val="00AF2CA2"/>
    <w:rsid w:val="00AF2DD4"/>
    <w:rsid w:val="00AF490C"/>
    <w:rsid w:val="00AF6635"/>
    <w:rsid w:val="00AF6D3C"/>
    <w:rsid w:val="00AF78B3"/>
    <w:rsid w:val="00B00AD4"/>
    <w:rsid w:val="00B01177"/>
    <w:rsid w:val="00B01836"/>
    <w:rsid w:val="00B033FC"/>
    <w:rsid w:val="00B054FD"/>
    <w:rsid w:val="00B062B7"/>
    <w:rsid w:val="00B062D3"/>
    <w:rsid w:val="00B06F7F"/>
    <w:rsid w:val="00B06FE7"/>
    <w:rsid w:val="00B07C84"/>
    <w:rsid w:val="00B1051E"/>
    <w:rsid w:val="00B10AB0"/>
    <w:rsid w:val="00B10D3C"/>
    <w:rsid w:val="00B1132E"/>
    <w:rsid w:val="00B1153F"/>
    <w:rsid w:val="00B117C0"/>
    <w:rsid w:val="00B145A9"/>
    <w:rsid w:val="00B14CCB"/>
    <w:rsid w:val="00B157CA"/>
    <w:rsid w:val="00B163CE"/>
    <w:rsid w:val="00B16A11"/>
    <w:rsid w:val="00B201D8"/>
    <w:rsid w:val="00B207BF"/>
    <w:rsid w:val="00B2083F"/>
    <w:rsid w:val="00B22486"/>
    <w:rsid w:val="00B25E39"/>
    <w:rsid w:val="00B26769"/>
    <w:rsid w:val="00B26C64"/>
    <w:rsid w:val="00B27D75"/>
    <w:rsid w:val="00B27F5E"/>
    <w:rsid w:val="00B3064F"/>
    <w:rsid w:val="00B30F5D"/>
    <w:rsid w:val="00B312D9"/>
    <w:rsid w:val="00B316AE"/>
    <w:rsid w:val="00B31FDA"/>
    <w:rsid w:val="00B338A3"/>
    <w:rsid w:val="00B34492"/>
    <w:rsid w:val="00B35E0B"/>
    <w:rsid w:val="00B42194"/>
    <w:rsid w:val="00B4234E"/>
    <w:rsid w:val="00B4242E"/>
    <w:rsid w:val="00B43071"/>
    <w:rsid w:val="00B4374C"/>
    <w:rsid w:val="00B437F5"/>
    <w:rsid w:val="00B43D11"/>
    <w:rsid w:val="00B44281"/>
    <w:rsid w:val="00B45E02"/>
    <w:rsid w:val="00B4671D"/>
    <w:rsid w:val="00B46E64"/>
    <w:rsid w:val="00B513C4"/>
    <w:rsid w:val="00B51E7C"/>
    <w:rsid w:val="00B522E1"/>
    <w:rsid w:val="00B52E5F"/>
    <w:rsid w:val="00B53B38"/>
    <w:rsid w:val="00B53C54"/>
    <w:rsid w:val="00B5553B"/>
    <w:rsid w:val="00B555B4"/>
    <w:rsid w:val="00B56130"/>
    <w:rsid w:val="00B56FF9"/>
    <w:rsid w:val="00B57F7D"/>
    <w:rsid w:val="00B6012F"/>
    <w:rsid w:val="00B6015D"/>
    <w:rsid w:val="00B627B7"/>
    <w:rsid w:val="00B6549A"/>
    <w:rsid w:val="00B65523"/>
    <w:rsid w:val="00B65EB0"/>
    <w:rsid w:val="00B6703E"/>
    <w:rsid w:val="00B723A9"/>
    <w:rsid w:val="00B72B5A"/>
    <w:rsid w:val="00B73037"/>
    <w:rsid w:val="00B738A1"/>
    <w:rsid w:val="00B739FD"/>
    <w:rsid w:val="00B73F49"/>
    <w:rsid w:val="00B74202"/>
    <w:rsid w:val="00B743F9"/>
    <w:rsid w:val="00B75A12"/>
    <w:rsid w:val="00B75A7A"/>
    <w:rsid w:val="00B77A0D"/>
    <w:rsid w:val="00B802AD"/>
    <w:rsid w:val="00B80539"/>
    <w:rsid w:val="00B8067E"/>
    <w:rsid w:val="00B80746"/>
    <w:rsid w:val="00B80DD1"/>
    <w:rsid w:val="00B810B3"/>
    <w:rsid w:val="00B82F20"/>
    <w:rsid w:val="00B83C59"/>
    <w:rsid w:val="00B87C5A"/>
    <w:rsid w:val="00B9015A"/>
    <w:rsid w:val="00B91C4F"/>
    <w:rsid w:val="00B9267D"/>
    <w:rsid w:val="00B92FC7"/>
    <w:rsid w:val="00B93636"/>
    <w:rsid w:val="00B94170"/>
    <w:rsid w:val="00B95C82"/>
    <w:rsid w:val="00B96445"/>
    <w:rsid w:val="00B97370"/>
    <w:rsid w:val="00BA024B"/>
    <w:rsid w:val="00BA27C8"/>
    <w:rsid w:val="00BA366D"/>
    <w:rsid w:val="00BA6035"/>
    <w:rsid w:val="00BA652E"/>
    <w:rsid w:val="00BA6677"/>
    <w:rsid w:val="00BA6B4D"/>
    <w:rsid w:val="00BA6FC0"/>
    <w:rsid w:val="00BB05E5"/>
    <w:rsid w:val="00BB1D01"/>
    <w:rsid w:val="00BB266E"/>
    <w:rsid w:val="00BB26B3"/>
    <w:rsid w:val="00BB3572"/>
    <w:rsid w:val="00BB430C"/>
    <w:rsid w:val="00BB437B"/>
    <w:rsid w:val="00BB483B"/>
    <w:rsid w:val="00BB5D3E"/>
    <w:rsid w:val="00BB7529"/>
    <w:rsid w:val="00BB7867"/>
    <w:rsid w:val="00BB7B23"/>
    <w:rsid w:val="00BC0B07"/>
    <w:rsid w:val="00BC1253"/>
    <w:rsid w:val="00BC1AFE"/>
    <w:rsid w:val="00BC253C"/>
    <w:rsid w:val="00BC3FE3"/>
    <w:rsid w:val="00BC4C80"/>
    <w:rsid w:val="00BC4DF1"/>
    <w:rsid w:val="00BC585A"/>
    <w:rsid w:val="00BC5884"/>
    <w:rsid w:val="00BC63B7"/>
    <w:rsid w:val="00BD00D8"/>
    <w:rsid w:val="00BD05B9"/>
    <w:rsid w:val="00BD0F23"/>
    <w:rsid w:val="00BD2468"/>
    <w:rsid w:val="00BD32CE"/>
    <w:rsid w:val="00BD4915"/>
    <w:rsid w:val="00BD6115"/>
    <w:rsid w:val="00BD681C"/>
    <w:rsid w:val="00BD6D63"/>
    <w:rsid w:val="00BE1638"/>
    <w:rsid w:val="00BE178B"/>
    <w:rsid w:val="00BE2586"/>
    <w:rsid w:val="00BE2979"/>
    <w:rsid w:val="00BE4DA5"/>
    <w:rsid w:val="00BE587F"/>
    <w:rsid w:val="00BE6470"/>
    <w:rsid w:val="00BE6491"/>
    <w:rsid w:val="00BE6BB1"/>
    <w:rsid w:val="00BE70F4"/>
    <w:rsid w:val="00BE7AB1"/>
    <w:rsid w:val="00BE7CAA"/>
    <w:rsid w:val="00BF271B"/>
    <w:rsid w:val="00BF344A"/>
    <w:rsid w:val="00BF382F"/>
    <w:rsid w:val="00BF3ECE"/>
    <w:rsid w:val="00BF448B"/>
    <w:rsid w:val="00BF5DB3"/>
    <w:rsid w:val="00BF5E16"/>
    <w:rsid w:val="00BF734A"/>
    <w:rsid w:val="00BF7D4D"/>
    <w:rsid w:val="00C0130B"/>
    <w:rsid w:val="00C0256B"/>
    <w:rsid w:val="00C02E07"/>
    <w:rsid w:val="00C02E67"/>
    <w:rsid w:val="00C037AC"/>
    <w:rsid w:val="00C03AC0"/>
    <w:rsid w:val="00C03D69"/>
    <w:rsid w:val="00C0428F"/>
    <w:rsid w:val="00C05143"/>
    <w:rsid w:val="00C0579A"/>
    <w:rsid w:val="00C068EA"/>
    <w:rsid w:val="00C10F43"/>
    <w:rsid w:val="00C12E6A"/>
    <w:rsid w:val="00C13BA2"/>
    <w:rsid w:val="00C13EBB"/>
    <w:rsid w:val="00C1520D"/>
    <w:rsid w:val="00C154E0"/>
    <w:rsid w:val="00C2025C"/>
    <w:rsid w:val="00C20802"/>
    <w:rsid w:val="00C21537"/>
    <w:rsid w:val="00C220DB"/>
    <w:rsid w:val="00C2317D"/>
    <w:rsid w:val="00C2385D"/>
    <w:rsid w:val="00C23D0F"/>
    <w:rsid w:val="00C244D3"/>
    <w:rsid w:val="00C2575D"/>
    <w:rsid w:val="00C259DA"/>
    <w:rsid w:val="00C261E7"/>
    <w:rsid w:val="00C2680D"/>
    <w:rsid w:val="00C269C1"/>
    <w:rsid w:val="00C26C0B"/>
    <w:rsid w:val="00C308C4"/>
    <w:rsid w:val="00C30A51"/>
    <w:rsid w:val="00C316E6"/>
    <w:rsid w:val="00C31EF5"/>
    <w:rsid w:val="00C348A3"/>
    <w:rsid w:val="00C34F83"/>
    <w:rsid w:val="00C3690A"/>
    <w:rsid w:val="00C36CC5"/>
    <w:rsid w:val="00C377AF"/>
    <w:rsid w:val="00C4095C"/>
    <w:rsid w:val="00C41A7D"/>
    <w:rsid w:val="00C41BE2"/>
    <w:rsid w:val="00C41FE4"/>
    <w:rsid w:val="00C4381C"/>
    <w:rsid w:val="00C438BD"/>
    <w:rsid w:val="00C43AE8"/>
    <w:rsid w:val="00C44225"/>
    <w:rsid w:val="00C442B5"/>
    <w:rsid w:val="00C45123"/>
    <w:rsid w:val="00C4663F"/>
    <w:rsid w:val="00C47355"/>
    <w:rsid w:val="00C47B5A"/>
    <w:rsid w:val="00C47EE2"/>
    <w:rsid w:val="00C50643"/>
    <w:rsid w:val="00C5223C"/>
    <w:rsid w:val="00C522EF"/>
    <w:rsid w:val="00C5247A"/>
    <w:rsid w:val="00C527C3"/>
    <w:rsid w:val="00C5290D"/>
    <w:rsid w:val="00C5379D"/>
    <w:rsid w:val="00C55FC0"/>
    <w:rsid w:val="00C5793F"/>
    <w:rsid w:val="00C61C44"/>
    <w:rsid w:val="00C62821"/>
    <w:rsid w:val="00C64B28"/>
    <w:rsid w:val="00C65DF1"/>
    <w:rsid w:val="00C66722"/>
    <w:rsid w:val="00C66F9F"/>
    <w:rsid w:val="00C6732F"/>
    <w:rsid w:val="00C673D5"/>
    <w:rsid w:val="00C67B0F"/>
    <w:rsid w:val="00C67FC0"/>
    <w:rsid w:val="00C70300"/>
    <w:rsid w:val="00C719DD"/>
    <w:rsid w:val="00C732AC"/>
    <w:rsid w:val="00C7477F"/>
    <w:rsid w:val="00C74CD0"/>
    <w:rsid w:val="00C758A0"/>
    <w:rsid w:val="00C7657D"/>
    <w:rsid w:val="00C80EFF"/>
    <w:rsid w:val="00C8136D"/>
    <w:rsid w:val="00C81F8C"/>
    <w:rsid w:val="00C8271C"/>
    <w:rsid w:val="00C838AF"/>
    <w:rsid w:val="00C84275"/>
    <w:rsid w:val="00C84418"/>
    <w:rsid w:val="00C845F5"/>
    <w:rsid w:val="00C84628"/>
    <w:rsid w:val="00C8465B"/>
    <w:rsid w:val="00C84985"/>
    <w:rsid w:val="00C8500F"/>
    <w:rsid w:val="00C850F3"/>
    <w:rsid w:val="00C857C6"/>
    <w:rsid w:val="00C859D6"/>
    <w:rsid w:val="00C85FDE"/>
    <w:rsid w:val="00C87EF9"/>
    <w:rsid w:val="00C918B6"/>
    <w:rsid w:val="00C9424E"/>
    <w:rsid w:val="00C9430F"/>
    <w:rsid w:val="00C96511"/>
    <w:rsid w:val="00C96610"/>
    <w:rsid w:val="00CA1196"/>
    <w:rsid w:val="00CA1AC1"/>
    <w:rsid w:val="00CA213B"/>
    <w:rsid w:val="00CA3046"/>
    <w:rsid w:val="00CA45DF"/>
    <w:rsid w:val="00CA46DC"/>
    <w:rsid w:val="00CA4BCD"/>
    <w:rsid w:val="00CA60AC"/>
    <w:rsid w:val="00CA6276"/>
    <w:rsid w:val="00CB1660"/>
    <w:rsid w:val="00CB180E"/>
    <w:rsid w:val="00CB1D17"/>
    <w:rsid w:val="00CB3B31"/>
    <w:rsid w:val="00CB42FF"/>
    <w:rsid w:val="00CB5587"/>
    <w:rsid w:val="00CB5B36"/>
    <w:rsid w:val="00CB61B3"/>
    <w:rsid w:val="00CB659C"/>
    <w:rsid w:val="00CB6DCB"/>
    <w:rsid w:val="00CB7737"/>
    <w:rsid w:val="00CC19D3"/>
    <w:rsid w:val="00CC2A4F"/>
    <w:rsid w:val="00CC2B56"/>
    <w:rsid w:val="00CC34E0"/>
    <w:rsid w:val="00CC4D53"/>
    <w:rsid w:val="00CC62C1"/>
    <w:rsid w:val="00CC6827"/>
    <w:rsid w:val="00CC6838"/>
    <w:rsid w:val="00CC7729"/>
    <w:rsid w:val="00CC7A70"/>
    <w:rsid w:val="00CD08D7"/>
    <w:rsid w:val="00CD0CCE"/>
    <w:rsid w:val="00CD264B"/>
    <w:rsid w:val="00CD2828"/>
    <w:rsid w:val="00CD2C60"/>
    <w:rsid w:val="00CD4DD2"/>
    <w:rsid w:val="00CD51FD"/>
    <w:rsid w:val="00CD5409"/>
    <w:rsid w:val="00CD5595"/>
    <w:rsid w:val="00CD5E09"/>
    <w:rsid w:val="00CD74CE"/>
    <w:rsid w:val="00CD7AA0"/>
    <w:rsid w:val="00CD7C8B"/>
    <w:rsid w:val="00CE0611"/>
    <w:rsid w:val="00CE12D1"/>
    <w:rsid w:val="00CE1740"/>
    <w:rsid w:val="00CE2498"/>
    <w:rsid w:val="00CE49B1"/>
    <w:rsid w:val="00CE4D3C"/>
    <w:rsid w:val="00CE52D0"/>
    <w:rsid w:val="00CE78D4"/>
    <w:rsid w:val="00CE7CEE"/>
    <w:rsid w:val="00CF051D"/>
    <w:rsid w:val="00CF0F5D"/>
    <w:rsid w:val="00CF23E8"/>
    <w:rsid w:val="00CF2E04"/>
    <w:rsid w:val="00CF3033"/>
    <w:rsid w:val="00CF5510"/>
    <w:rsid w:val="00CF6AFA"/>
    <w:rsid w:val="00CF75E3"/>
    <w:rsid w:val="00D00C39"/>
    <w:rsid w:val="00D00F48"/>
    <w:rsid w:val="00D02D38"/>
    <w:rsid w:val="00D03305"/>
    <w:rsid w:val="00D03310"/>
    <w:rsid w:val="00D04015"/>
    <w:rsid w:val="00D05975"/>
    <w:rsid w:val="00D05D05"/>
    <w:rsid w:val="00D05E07"/>
    <w:rsid w:val="00D07DEE"/>
    <w:rsid w:val="00D102AD"/>
    <w:rsid w:val="00D10587"/>
    <w:rsid w:val="00D10695"/>
    <w:rsid w:val="00D10B9A"/>
    <w:rsid w:val="00D10E59"/>
    <w:rsid w:val="00D11375"/>
    <w:rsid w:val="00D113B0"/>
    <w:rsid w:val="00D11B41"/>
    <w:rsid w:val="00D123C2"/>
    <w:rsid w:val="00D12758"/>
    <w:rsid w:val="00D14422"/>
    <w:rsid w:val="00D1482C"/>
    <w:rsid w:val="00D16A46"/>
    <w:rsid w:val="00D17CEF"/>
    <w:rsid w:val="00D234BA"/>
    <w:rsid w:val="00D27FC8"/>
    <w:rsid w:val="00D31313"/>
    <w:rsid w:val="00D319A2"/>
    <w:rsid w:val="00D31DA9"/>
    <w:rsid w:val="00D3278B"/>
    <w:rsid w:val="00D337B7"/>
    <w:rsid w:val="00D34331"/>
    <w:rsid w:val="00D3585E"/>
    <w:rsid w:val="00D35F98"/>
    <w:rsid w:val="00D371F0"/>
    <w:rsid w:val="00D417FB"/>
    <w:rsid w:val="00D420C1"/>
    <w:rsid w:val="00D43056"/>
    <w:rsid w:val="00D43160"/>
    <w:rsid w:val="00D4480A"/>
    <w:rsid w:val="00D44B86"/>
    <w:rsid w:val="00D457A4"/>
    <w:rsid w:val="00D45C58"/>
    <w:rsid w:val="00D472D7"/>
    <w:rsid w:val="00D47E24"/>
    <w:rsid w:val="00D50755"/>
    <w:rsid w:val="00D56063"/>
    <w:rsid w:val="00D56428"/>
    <w:rsid w:val="00D60156"/>
    <w:rsid w:val="00D60390"/>
    <w:rsid w:val="00D619D3"/>
    <w:rsid w:val="00D62616"/>
    <w:rsid w:val="00D63B08"/>
    <w:rsid w:val="00D647BA"/>
    <w:rsid w:val="00D65E5B"/>
    <w:rsid w:val="00D678CB"/>
    <w:rsid w:val="00D67936"/>
    <w:rsid w:val="00D701D1"/>
    <w:rsid w:val="00D72B03"/>
    <w:rsid w:val="00D73382"/>
    <w:rsid w:val="00D734A5"/>
    <w:rsid w:val="00D73746"/>
    <w:rsid w:val="00D767A1"/>
    <w:rsid w:val="00D767E4"/>
    <w:rsid w:val="00D77016"/>
    <w:rsid w:val="00D772D3"/>
    <w:rsid w:val="00D772D4"/>
    <w:rsid w:val="00D772E6"/>
    <w:rsid w:val="00D7758B"/>
    <w:rsid w:val="00D77A6A"/>
    <w:rsid w:val="00D800EF"/>
    <w:rsid w:val="00D803F2"/>
    <w:rsid w:val="00D81821"/>
    <w:rsid w:val="00D83869"/>
    <w:rsid w:val="00D8386D"/>
    <w:rsid w:val="00D83D4E"/>
    <w:rsid w:val="00D8464A"/>
    <w:rsid w:val="00D86420"/>
    <w:rsid w:val="00D865DD"/>
    <w:rsid w:val="00D87149"/>
    <w:rsid w:val="00D8723C"/>
    <w:rsid w:val="00D876DE"/>
    <w:rsid w:val="00D900F0"/>
    <w:rsid w:val="00D91466"/>
    <w:rsid w:val="00D92719"/>
    <w:rsid w:val="00D9380D"/>
    <w:rsid w:val="00D93BE9"/>
    <w:rsid w:val="00D94121"/>
    <w:rsid w:val="00D94553"/>
    <w:rsid w:val="00D9720D"/>
    <w:rsid w:val="00D9777C"/>
    <w:rsid w:val="00D978AE"/>
    <w:rsid w:val="00D97ACF"/>
    <w:rsid w:val="00D97BC5"/>
    <w:rsid w:val="00DA1190"/>
    <w:rsid w:val="00DA147B"/>
    <w:rsid w:val="00DA17AB"/>
    <w:rsid w:val="00DA1BBC"/>
    <w:rsid w:val="00DA2CD6"/>
    <w:rsid w:val="00DA3D47"/>
    <w:rsid w:val="00DA4207"/>
    <w:rsid w:val="00DA4535"/>
    <w:rsid w:val="00DA47A2"/>
    <w:rsid w:val="00DA4E53"/>
    <w:rsid w:val="00DA5BC0"/>
    <w:rsid w:val="00DA5FD4"/>
    <w:rsid w:val="00DB0191"/>
    <w:rsid w:val="00DB0579"/>
    <w:rsid w:val="00DB0EAC"/>
    <w:rsid w:val="00DB10CD"/>
    <w:rsid w:val="00DB2B30"/>
    <w:rsid w:val="00DB3176"/>
    <w:rsid w:val="00DB346A"/>
    <w:rsid w:val="00DB48C6"/>
    <w:rsid w:val="00DB611B"/>
    <w:rsid w:val="00DB6C23"/>
    <w:rsid w:val="00DC0008"/>
    <w:rsid w:val="00DC040B"/>
    <w:rsid w:val="00DC16F9"/>
    <w:rsid w:val="00DC219D"/>
    <w:rsid w:val="00DC25AD"/>
    <w:rsid w:val="00DC3C19"/>
    <w:rsid w:val="00DC3F6F"/>
    <w:rsid w:val="00DC4E68"/>
    <w:rsid w:val="00DC55F1"/>
    <w:rsid w:val="00DC656D"/>
    <w:rsid w:val="00DD0097"/>
    <w:rsid w:val="00DD06E8"/>
    <w:rsid w:val="00DD1D49"/>
    <w:rsid w:val="00DD20D4"/>
    <w:rsid w:val="00DD23AA"/>
    <w:rsid w:val="00DD32CC"/>
    <w:rsid w:val="00DD4B40"/>
    <w:rsid w:val="00DD4B42"/>
    <w:rsid w:val="00DD4C63"/>
    <w:rsid w:val="00DD515F"/>
    <w:rsid w:val="00DD5C0E"/>
    <w:rsid w:val="00DD610A"/>
    <w:rsid w:val="00DD61C0"/>
    <w:rsid w:val="00DD62F4"/>
    <w:rsid w:val="00DD65F5"/>
    <w:rsid w:val="00DD674D"/>
    <w:rsid w:val="00DD6B9F"/>
    <w:rsid w:val="00DD77D6"/>
    <w:rsid w:val="00DD7C47"/>
    <w:rsid w:val="00DE091F"/>
    <w:rsid w:val="00DE21FE"/>
    <w:rsid w:val="00DE221F"/>
    <w:rsid w:val="00DE4725"/>
    <w:rsid w:val="00DE71B7"/>
    <w:rsid w:val="00DE7703"/>
    <w:rsid w:val="00DE7B51"/>
    <w:rsid w:val="00DF09A3"/>
    <w:rsid w:val="00DF2413"/>
    <w:rsid w:val="00DF331C"/>
    <w:rsid w:val="00DF7368"/>
    <w:rsid w:val="00DF7BDB"/>
    <w:rsid w:val="00E029A7"/>
    <w:rsid w:val="00E03315"/>
    <w:rsid w:val="00E04659"/>
    <w:rsid w:val="00E048E1"/>
    <w:rsid w:val="00E05383"/>
    <w:rsid w:val="00E054FB"/>
    <w:rsid w:val="00E05807"/>
    <w:rsid w:val="00E06BE8"/>
    <w:rsid w:val="00E06E5A"/>
    <w:rsid w:val="00E1046D"/>
    <w:rsid w:val="00E1086D"/>
    <w:rsid w:val="00E10DDC"/>
    <w:rsid w:val="00E121AA"/>
    <w:rsid w:val="00E13725"/>
    <w:rsid w:val="00E138EC"/>
    <w:rsid w:val="00E13C22"/>
    <w:rsid w:val="00E13FA7"/>
    <w:rsid w:val="00E15FD4"/>
    <w:rsid w:val="00E16159"/>
    <w:rsid w:val="00E166A1"/>
    <w:rsid w:val="00E21ED2"/>
    <w:rsid w:val="00E22143"/>
    <w:rsid w:val="00E22628"/>
    <w:rsid w:val="00E22B43"/>
    <w:rsid w:val="00E22FD7"/>
    <w:rsid w:val="00E2352D"/>
    <w:rsid w:val="00E2449A"/>
    <w:rsid w:val="00E25679"/>
    <w:rsid w:val="00E25F94"/>
    <w:rsid w:val="00E264FD"/>
    <w:rsid w:val="00E266A7"/>
    <w:rsid w:val="00E30B20"/>
    <w:rsid w:val="00E33343"/>
    <w:rsid w:val="00E33A7A"/>
    <w:rsid w:val="00E347DA"/>
    <w:rsid w:val="00E34D80"/>
    <w:rsid w:val="00E36944"/>
    <w:rsid w:val="00E36ACF"/>
    <w:rsid w:val="00E36C21"/>
    <w:rsid w:val="00E400C6"/>
    <w:rsid w:val="00E404BF"/>
    <w:rsid w:val="00E40CD4"/>
    <w:rsid w:val="00E42EBB"/>
    <w:rsid w:val="00E43849"/>
    <w:rsid w:val="00E44158"/>
    <w:rsid w:val="00E45436"/>
    <w:rsid w:val="00E455ED"/>
    <w:rsid w:val="00E4587B"/>
    <w:rsid w:val="00E459F1"/>
    <w:rsid w:val="00E47938"/>
    <w:rsid w:val="00E50450"/>
    <w:rsid w:val="00E5086D"/>
    <w:rsid w:val="00E50C75"/>
    <w:rsid w:val="00E51309"/>
    <w:rsid w:val="00E52C11"/>
    <w:rsid w:val="00E54478"/>
    <w:rsid w:val="00E55CB4"/>
    <w:rsid w:val="00E56799"/>
    <w:rsid w:val="00E57583"/>
    <w:rsid w:val="00E579BF"/>
    <w:rsid w:val="00E60101"/>
    <w:rsid w:val="00E608C0"/>
    <w:rsid w:val="00E6146F"/>
    <w:rsid w:val="00E6182D"/>
    <w:rsid w:val="00E61B3F"/>
    <w:rsid w:val="00E62C69"/>
    <w:rsid w:val="00E62D5E"/>
    <w:rsid w:val="00E643F7"/>
    <w:rsid w:val="00E6540A"/>
    <w:rsid w:val="00E65C23"/>
    <w:rsid w:val="00E65D6A"/>
    <w:rsid w:val="00E661CB"/>
    <w:rsid w:val="00E669E9"/>
    <w:rsid w:val="00E66DCC"/>
    <w:rsid w:val="00E71538"/>
    <w:rsid w:val="00E72A44"/>
    <w:rsid w:val="00E73ABF"/>
    <w:rsid w:val="00E73FAC"/>
    <w:rsid w:val="00E7428B"/>
    <w:rsid w:val="00E74695"/>
    <w:rsid w:val="00E74714"/>
    <w:rsid w:val="00E74AAA"/>
    <w:rsid w:val="00E74AC2"/>
    <w:rsid w:val="00E74CA6"/>
    <w:rsid w:val="00E7590B"/>
    <w:rsid w:val="00E75B1E"/>
    <w:rsid w:val="00E76201"/>
    <w:rsid w:val="00E7639E"/>
    <w:rsid w:val="00E766D4"/>
    <w:rsid w:val="00E7767F"/>
    <w:rsid w:val="00E8076A"/>
    <w:rsid w:val="00E81C6A"/>
    <w:rsid w:val="00E821A7"/>
    <w:rsid w:val="00E83FC2"/>
    <w:rsid w:val="00E847B1"/>
    <w:rsid w:val="00E84913"/>
    <w:rsid w:val="00E84E16"/>
    <w:rsid w:val="00E85396"/>
    <w:rsid w:val="00E87050"/>
    <w:rsid w:val="00E875F7"/>
    <w:rsid w:val="00E87E89"/>
    <w:rsid w:val="00E9028B"/>
    <w:rsid w:val="00E90AD4"/>
    <w:rsid w:val="00E91730"/>
    <w:rsid w:val="00E93269"/>
    <w:rsid w:val="00E93A0E"/>
    <w:rsid w:val="00E95483"/>
    <w:rsid w:val="00E9708C"/>
    <w:rsid w:val="00EA08E6"/>
    <w:rsid w:val="00EA1DEE"/>
    <w:rsid w:val="00EA21DE"/>
    <w:rsid w:val="00EA2D56"/>
    <w:rsid w:val="00EA30F7"/>
    <w:rsid w:val="00EA447A"/>
    <w:rsid w:val="00EA4526"/>
    <w:rsid w:val="00EA5AF0"/>
    <w:rsid w:val="00EA5C55"/>
    <w:rsid w:val="00EA6938"/>
    <w:rsid w:val="00EA6CCA"/>
    <w:rsid w:val="00EA7978"/>
    <w:rsid w:val="00EA7AE6"/>
    <w:rsid w:val="00EB291C"/>
    <w:rsid w:val="00EB34DB"/>
    <w:rsid w:val="00EB4B5E"/>
    <w:rsid w:val="00EB6FAD"/>
    <w:rsid w:val="00EC1323"/>
    <w:rsid w:val="00EC3818"/>
    <w:rsid w:val="00EC3F2C"/>
    <w:rsid w:val="00EC4277"/>
    <w:rsid w:val="00EC4B82"/>
    <w:rsid w:val="00EC542D"/>
    <w:rsid w:val="00EC5842"/>
    <w:rsid w:val="00EC5867"/>
    <w:rsid w:val="00EC598D"/>
    <w:rsid w:val="00EC69DB"/>
    <w:rsid w:val="00EC750C"/>
    <w:rsid w:val="00ED10F3"/>
    <w:rsid w:val="00ED19E2"/>
    <w:rsid w:val="00ED37A8"/>
    <w:rsid w:val="00ED498E"/>
    <w:rsid w:val="00ED4DCB"/>
    <w:rsid w:val="00ED5EDA"/>
    <w:rsid w:val="00ED6C84"/>
    <w:rsid w:val="00ED6E4C"/>
    <w:rsid w:val="00EE1DCE"/>
    <w:rsid w:val="00EE2436"/>
    <w:rsid w:val="00EE2F5E"/>
    <w:rsid w:val="00EE40CE"/>
    <w:rsid w:val="00EE4560"/>
    <w:rsid w:val="00EE45E8"/>
    <w:rsid w:val="00EE5E15"/>
    <w:rsid w:val="00EE6072"/>
    <w:rsid w:val="00EE6A9D"/>
    <w:rsid w:val="00EE6B26"/>
    <w:rsid w:val="00EE7ED9"/>
    <w:rsid w:val="00EF0C5D"/>
    <w:rsid w:val="00EF2BA3"/>
    <w:rsid w:val="00EF3D04"/>
    <w:rsid w:val="00EF506C"/>
    <w:rsid w:val="00EF5F6B"/>
    <w:rsid w:val="00EF618B"/>
    <w:rsid w:val="00EF647F"/>
    <w:rsid w:val="00EF6D00"/>
    <w:rsid w:val="00EF7355"/>
    <w:rsid w:val="00F01AA5"/>
    <w:rsid w:val="00F02E5E"/>
    <w:rsid w:val="00F034C2"/>
    <w:rsid w:val="00F03A67"/>
    <w:rsid w:val="00F041E4"/>
    <w:rsid w:val="00F05593"/>
    <w:rsid w:val="00F06B7D"/>
    <w:rsid w:val="00F07DAD"/>
    <w:rsid w:val="00F10709"/>
    <w:rsid w:val="00F10A47"/>
    <w:rsid w:val="00F10E9A"/>
    <w:rsid w:val="00F12078"/>
    <w:rsid w:val="00F1211E"/>
    <w:rsid w:val="00F12A96"/>
    <w:rsid w:val="00F14FAE"/>
    <w:rsid w:val="00F15959"/>
    <w:rsid w:val="00F1714F"/>
    <w:rsid w:val="00F17CD8"/>
    <w:rsid w:val="00F222F8"/>
    <w:rsid w:val="00F23400"/>
    <w:rsid w:val="00F24CE5"/>
    <w:rsid w:val="00F24D55"/>
    <w:rsid w:val="00F25E5E"/>
    <w:rsid w:val="00F26C7D"/>
    <w:rsid w:val="00F277B3"/>
    <w:rsid w:val="00F27843"/>
    <w:rsid w:val="00F27C32"/>
    <w:rsid w:val="00F27C5C"/>
    <w:rsid w:val="00F32CA7"/>
    <w:rsid w:val="00F344E6"/>
    <w:rsid w:val="00F3723F"/>
    <w:rsid w:val="00F4065D"/>
    <w:rsid w:val="00F40883"/>
    <w:rsid w:val="00F42496"/>
    <w:rsid w:val="00F428AA"/>
    <w:rsid w:val="00F43422"/>
    <w:rsid w:val="00F43FA9"/>
    <w:rsid w:val="00F459B3"/>
    <w:rsid w:val="00F47E26"/>
    <w:rsid w:val="00F47EE1"/>
    <w:rsid w:val="00F5161D"/>
    <w:rsid w:val="00F51B41"/>
    <w:rsid w:val="00F52A0C"/>
    <w:rsid w:val="00F536F3"/>
    <w:rsid w:val="00F53B95"/>
    <w:rsid w:val="00F551F0"/>
    <w:rsid w:val="00F55835"/>
    <w:rsid w:val="00F56488"/>
    <w:rsid w:val="00F567AC"/>
    <w:rsid w:val="00F575E1"/>
    <w:rsid w:val="00F57834"/>
    <w:rsid w:val="00F612BE"/>
    <w:rsid w:val="00F61393"/>
    <w:rsid w:val="00F62580"/>
    <w:rsid w:val="00F63375"/>
    <w:rsid w:val="00F63631"/>
    <w:rsid w:val="00F63796"/>
    <w:rsid w:val="00F64BDE"/>
    <w:rsid w:val="00F65485"/>
    <w:rsid w:val="00F655AA"/>
    <w:rsid w:val="00F655D3"/>
    <w:rsid w:val="00F65C14"/>
    <w:rsid w:val="00F66201"/>
    <w:rsid w:val="00F66FFB"/>
    <w:rsid w:val="00F67722"/>
    <w:rsid w:val="00F700A5"/>
    <w:rsid w:val="00F703B2"/>
    <w:rsid w:val="00F7041D"/>
    <w:rsid w:val="00F709AE"/>
    <w:rsid w:val="00F719D6"/>
    <w:rsid w:val="00F728B6"/>
    <w:rsid w:val="00F7297B"/>
    <w:rsid w:val="00F737D0"/>
    <w:rsid w:val="00F740D9"/>
    <w:rsid w:val="00F75E19"/>
    <w:rsid w:val="00F76290"/>
    <w:rsid w:val="00F767A9"/>
    <w:rsid w:val="00F7742B"/>
    <w:rsid w:val="00F778F1"/>
    <w:rsid w:val="00F81CBD"/>
    <w:rsid w:val="00F826E8"/>
    <w:rsid w:val="00F827D5"/>
    <w:rsid w:val="00F82BFD"/>
    <w:rsid w:val="00F837FF"/>
    <w:rsid w:val="00F838E1"/>
    <w:rsid w:val="00F842D9"/>
    <w:rsid w:val="00F845F3"/>
    <w:rsid w:val="00F84D87"/>
    <w:rsid w:val="00F84F7C"/>
    <w:rsid w:val="00F8508E"/>
    <w:rsid w:val="00F85EF1"/>
    <w:rsid w:val="00F875C4"/>
    <w:rsid w:val="00F87BF7"/>
    <w:rsid w:val="00F902CB"/>
    <w:rsid w:val="00F90E41"/>
    <w:rsid w:val="00F92167"/>
    <w:rsid w:val="00F92909"/>
    <w:rsid w:val="00F92E0A"/>
    <w:rsid w:val="00F930F9"/>
    <w:rsid w:val="00F94CDC"/>
    <w:rsid w:val="00F95401"/>
    <w:rsid w:val="00F96FD2"/>
    <w:rsid w:val="00FA05F8"/>
    <w:rsid w:val="00FA161E"/>
    <w:rsid w:val="00FA1FE4"/>
    <w:rsid w:val="00FA258B"/>
    <w:rsid w:val="00FA3105"/>
    <w:rsid w:val="00FA33F9"/>
    <w:rsid w:val="00FA3BB9"/>
    <w:rsid w:val="00FA4730"/>
    <w:rsid w:val="00FA687C"/>
    <w:rsid w:val="00FA69F7"/>
    <w:rsid w:val="00FA791B"/>
    <w:rsid w:val="00FA7EAF"/>
    <w:rsid w:val="00FA7F86"/>
    <w:rsid w:val="00FB153B"/>
    <w:rsid w:val="00FB3A39"/>
    <w:rsid w:val="00FB3F91"/>
    <w:rsid w:val="00FB4583"/>
    <w:rsid w:val="00FB4ACB"/>
    <w:rsid w:val="00FB5464"/>
    <w:rsid w:val="00FB59B2"/>
    <w:rsid w:val="00FB66AF"/>
    <w:rsid w:val="00FB6834"/>
    <w:rsid w:val="00FC05C4"/>
    <w:rsid w:val="00FC11C0"/>
    <w:rsid w:val="00FC1742"/>
    <w:rsid w:val="00FC2635"/>
    <w:rsid w:val="00FC38C5"/>
    <w:rsid w:val="00FC67EB"/>
    <w:rsid w:val="00FC78F3"/>
    <w:rsid w:val="00FD089F"/>
    <w:rsid w:val="00FD1E1E"/>
    <w:rsid w:val="00FD2228"/>
    <w:rsid w:val="00FD3107"/>
    <w:rsid w:val="00FD3CCF"/>
    <w:rsid w:val="00FD3F71"/>
    <w:rsid w:val="00FD4F4D"/>
    <w:rsid w:val="00FD7B8A"/>
    <w:rsid w:val="00FD7EEF"/>
    <w:rsid w:val="00FE03BB"/>
    <w:rsid w:val="00FE1534"/>
    <w:rsid w:val="00FE20D2"/>
    <w:rsid w:val="00FE40FF"/>
    <w:rsid w:val="00FE499F"/>
    <w:rsid w:val="00FE4E0B"/>
    <w:rsid w:val="00FE622B"/>
    <w:rsid w:val="00FE733E"/>
    <w:rsid w:val="00FE784A"/>
    <w:rsid w:val="00FF00F0"/>
    <w:rsid w:val="00FF0745"/>
    <w:rsid w:val="00FF18B6"/>
    <w:rsid w:val="00FF2DEA"/>
    <w:rsid w:val="00FF38B7"/>
    <w:rsid w:val="00FF3E73"/>
    <w:rsid w:val="00FF42E0"/>
    <w:rsid w:val="00FF44E2"/>
    <w:rsid w:val="00FF5E8E"/>
    <w:rsid w:val="00FF759D"/>
    <w:rsid w:val="00FF7F62"/>
  </w:rsids>
  <m:mathPr>
    <m:mathFont m:val="Cambria Math"/>
    <m:brkBin m:val="before"/>
    <m:brkBinSub m:val="--"/>
    <m:smallFrac m:val="0"/>
    <m:dispDef/>
    <m:lMargin m:val="0"/>
    <m:rMargin m:val="0"/>
    <m:defJc m:val="centerGroup"/>
    <m:wrapIndent m:val="1440"/>
    <m:intLim m:val="subSup"/>
    <m:naryLim m:val="undOvr"/>
  </m:mathPr>
  <w:themeFontLang w:val="ru-RU" w:eastAsia="ii-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F3F909"/>
  <w15:docId w15:val="{C75307D2-2DC7-4FDD-9842-EF5BDB41A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18B"/>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 w:type="paragraph" w:styleId="af0">
    <w:name w:val="No Spacing"/>
    <w:uiPriority w:val="1"/>
    <w:qFormat/>
    <w:rsid w:val="00EA6CCA"/>
    <w:rPr>
      <w:rFonts w:ascii="Times New Roman" w:eastAsia="Times New Roman" w:hAnsi="Times New Roman"/>
      <w:sz w:val="28"/>
    </w:rPr>
  </w:style>
  <w:style w:type="paragraph" w:styleId="af1">
    <w:name w:val="Body Text"/>
    <w:basedOn w:val="a"/>
    <w:link w:val="af2"/>
    <w:uiPriority w:val="99"/>
    <w:unhideWhenUsed/>
    <w:rsid w:val="00296E37"/>
    <w:pPr>
      <w:spacing w:after="120" w:line="276" w:lineRule="auto"/>
    </w:pPr>
    <w:rPr>
      <w:rFonts w:asciiTheme="minorHAnsi" w:eastAsiaTheme="minorHAnsi" w:hAnsiTheme="minorHAnsi" w:cstheme="minorBidi"/>
      <w:sz w:val="22"/>
      <w:szCs w:val="22"/>
      <w:lang w:eastAsia="en-US"/>
    </w:rPr>
  </w:style>
  <w:style w:type="character" w:customStyle="1" w:styleId="af2">
    <w:name w:val="Основний текст Знак"/>
    <w:basedOn w:val="a0"/>
    <w:link w:val="af1"/>
    <w:uiPriority w:val="99"/>
    <w:rsid w:val="00296E37"/>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556">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799031615">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nsm.sante.fr/S-informer/Informations-de-securite-Retraits-de-lots-et-de-produi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ls.gov.ua/%d0%b4%d0%b5%d1%80%d0%b6%d0%bb%d1%96%d0%ba%d1%81%d0%bb%d1%83%d0%b6%d0%b1%d0%b0/%d0%b4%d0%b5%d1%80%d0%b6%d0%b0%d0%b2%d0%bd%d1%96-%d0%bf%d1%96%d0%b4%d0%bf%d1%80%d0%b8%d1%94%d0%bc%d1%81%d1%82%d0%b2%d0%b0/%d0%b4%d0%bf-%d1%86%d0%b5%d0%bd%d1%82%d1%80%d0%b0%d0%bb%d1%8c%d0%bd%d0%b0-%d0%bb%d0%b0%d0%b1%d0%be%d1%80%d0%b0%d1%82%d0%be%d1%80%d1%96%d1%8f-%d0%b7-%d0%b0%d0%bd%d0%b0%d0%bb%d1%96%d0%b7%d1%83-%d1%8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farm.de/SiteGlobals/Forms/Suche/EN/kundeninfo_Filtersuche_Formular_en.html?nn=4527724" TargetMode="External"/><Relationship Id="rId4" Type="http://schemas.openxmlformats.org/officeDocument/2006/relationships/settings" Target="settings.xml"/><Relationship Id="rId9" Type="http://schemas.openxmlformats.org/officeDocument/2006/relationships/hyperlink" Target="https://www.swissmedic.ch/rueckrufe_medizinprodukte/index.html?lang=en"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02D45-5BE2-4A41-AB19-05C1CD568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1572</TotalTime>
  <Pages>87</Pages>
  <Words>99714</Words>
  <Characters>56837</Characters>
  <Application>Microsoft Office Word</Application>
  <DocSecurity>0</DocSecurity>
  <Lines>473</Lines>
  <Paragraphs>312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133</cp:revision>
  <cp:lastPrinted>2023-02-01T14:27:00Z</cp:lastPrinted>
  <dcterms:created xsi:type="dcterms:W3CDTF">2024-01-04T13:31:00Z</dcterms:created>
  <dcterms:modified xsi:type="dcterms:W3CDTF">2025-01-16T07:15:00Z</dcterms:modified>
</cp:coreProperties>
</file>