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D8A" w:rsidRPr="00C37CA6" w:rsidRDefault="00610D8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2"/>
        <w:gridCol w:w="4814"/>
      </w:tblGrid>
      <w:tr w:rsidR="00610D8A" w:rsidRPr="006A3BB9" w:rsidTr="004A5BF3">
        <w:trPr>
          <w:trHeight w:val="3006"/>
        </w:trPr>
        <w:tc>
          <w:tcPr>
            <w:tcW w:w="4677" w:type="dxa"/>
          </w:tcPr>
          <w:p w:rsidR="00610D8A" w:rsidRPr="006A3BB9" w:rsidRDefault="00610D8A" w:rsidP="004A5B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</w:tcPr>
          <w:p w:rsidR="00610D8A" w:rsidRPr="006A3BB9" w:rsidRDefault="00610D8A" w:rsidP="004A5B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ЗАТВЕРДЖЕНО</w:t>
            </w:r>
          </w:p>
          <w:p w:rsidR="00610D8A" w:rsidRPr="006A3BB9" w:rsidRDefault="00610D8A" w:rsidP="004A5B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610D8A" w:rsidRPr="006A3BB9" w:rsidRDefault="00610D8A" w:rsidP="004A5BF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Наказ Державної служби України з лікарських засобів та контролю за наркотиками від </w:t>
            </w:r>
            <w:r w:rsidR="00974F2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      </w:t>
            </w:r>
            <w:r w:rsidRPr="00042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974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  <w:p w:rsidR="00974F2B" w:rsidRDefault="00610D8A" w:rsidP="004A5B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Голова Державної служби України з лікарських засобів та контролю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наркотиками </w:t>
            </w:r>
          </w:p>
          <w:p w:rsidR="00610D8A" w:rsidRPr="006A3BB9" w:rsidRDefault="00610D8A" w:rsidP="00974F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974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974F2B" w:rsidRPr="00E216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Роман ІСАЄНКО</w:t>
            </w:r>
          </w:p>
        </w:tc>
      </w:tr>
    </w:tbl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ПОЛОЖЕННЯ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про Державну службу з лікарських засобів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та контролю за наркотиками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у </w:t>
      </w:r>
      <w:r w:rsidR="00B049F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Донецькій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області</w:t>
      </w:r>
    </w:p>
    <w:p w:rsidR="00610D8A" w:rsidRPr="006A3BB9" w:rsidRDefault="000A2FA9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(нова редакція)</w:t>
      </w:r>
    </w:p>
    <w:p w:rsidR="00610D8A" w:rsidRPr="001D1BA7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610D8A" w:rsidRPr="001D1BA7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DD70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85883" w:rsidRDefault="00F85883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85883" w:rsidRDefault="00F85883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610D8A" w:rsidP="00CC25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Київ, 20</w:t>
      </w:r>
      <w:r w:rsidR="00974F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</w:p>
    <w:p w:rsidR="00F85883" w:rsidRDefault="00F85883" w:rsidP="0000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B82DA2" w:rsidRDefault="00610D8A" w:rsidP="0000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1. Державна служба з лікарських засобів </w:t>
      </w:r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контролю за наркотиками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="00B049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Донецькій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області (далі – Служба), створена відповідно до постанови Кабінету Міністрів України від 01 червня 2016 року № 355 «Про утворення територіальних органів Державної служби з лікарських засобів</w:t>
      </w:r>
      <w:r w:rsidRPr="006A3BB9">
        <w:rPr>
          <w:rFonts w:ascii="Times New Roman" w:hAnsi="Times New Roman"/>
          <w:sz w:val="28"/>
          <w:szCs w:val="28"/>
        </w:rPr>
        <w:t xml:space="preserve"> та контролю за наркотиками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Служба є територіальним органом Державної служби України з лікарських засобів та контролю за наркотиками (далі – Держлікслужба).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Служба безпосередньо підпорядковується Держлікслужбі.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Голова </w:t>
      </w:r>
      <w:r w:rsidR="00B049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Донецької</w:t>
      </w:r>
      <w:r w:rsidR="0047788D" w:rsidRP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 координує діяльність Служби і сприяє їй у виконанні покладених на Службу завдань.</w:t>
      </w:r>
    </w:p>
    <w:p w:rsidR="00610D8A" w:rsidRPr="00B81CD6" w:rsidRDefault="00610D8A" w:rsidP="00610D8A">
      <w:pPr>
        <w:shd w:val="clear" w:color="auto" w:fill="FFFFFF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Служба у своїй діяльності керується Конституцією та законами України, указами Президента України, постановами Верховної Ради України, прийнятими відповідно до Конституції та законів України, актами Кабінету Міністрів України, дорученнями Прем'єр-міністра України, наказами Міністерства охорони здоров'я України, наказами Держлікслужби, дорученнями Голови Держлікслужби, </w:t>
      </w:r>
      <w:r w:rsidR="00857173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заступників</w:t>
      </w:r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Голови Держлікслужби,</w:t>
      </w:r>
      <w:r w:rsidRPr="006A3BB9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актами </w:t>
      </w:r>
      <w:r w:rsidR="00B049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Донецької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адміністрації, органів місцевого самоврядування тощо.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Завданням Служби є реалізація повноважень Держлікслужби на території</w:t>
      </w:r>
      <w:r w:rsidR="00B049F4" w:rsidRPr="00B049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049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Донецької</w:t>
      </w:r>
      <w:r w:rsidR="00B049F4" w:rsidRP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7788D" w:rsidRP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області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Служба відповідно до покладених на неї завдань: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4.1. Бере участь у реалізації державної політики у сферах контролю якості та безпеки лікарських засобів та медичних виробів, донорства крові та компонентів крові, функціонування системи крові, обігу наркотичних засобів, психотропних речовин і прекурсорів, протидії їх незаконному обігу.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4.2. Бере участь у виконанні програм діяльності Кабінету Міністрів України та державних цільових програм в межах своєї компетенції.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4.3. Здійснює державний нагляд (контроль) за дотриманням вимог законодавства щодо: 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якості та безпеки лікарських засобів, у тому числі тих, що містять наркотичні засоби, психотропні речовини та їх прекурсори, отруйні та сильнодіючі засоби (далі – підконтрольні речовини), медичних імунобіологічних препаратів (далі – лікарські засоби) на всіх етапах обігу;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порядку відпуску лікарських засобів з аптечних закладів;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виконання ліцензійних умов провадження господарської діяльності з оптової, роздрібної, електронної роздрібної торгівлі лікарськими засобами.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4.4. Здійснює державний ринковий нагляд в сферах медичних виробів, медичних виробів для діагностики in vitro та активних медичних виробів, які імплантують (далі – медичні вироби), зокрема: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приймає рішення про вжиття обмежувальних (корегувальних) заходів, здійснює контроль стану виконання суб’єктами господарювання цих рішень;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- вживає заходів щодо притягнення до відповідальності осіб, винних у порушенні встановлених законодавством вимог (складає протоколи та приймає рішення про накладення штрафів);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узагальнює результати здійснення державного ринкового нагляду, аналізує причини виявлених порушень;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взаємодіє та обмінюється інформацією з органами державного ринкового нагляду, територіальними органами державної фіскальної служби, а також з центральними органами виконавчої влади, які здійснюють нагляд і контроль продукції, правоохоронними органами, громадськими організаціями споживачів (об'єднаннями споживачів) та об'єднаннями суб'єктів господарювання.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4.5. Здійснює державний контроль якості лікарських засобів, що ввозяться в Україну.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4.6. Здійснює заходи державного нагляду (контролю) у сфері обігу наркотичних засобів, психотропних речовин і прекурсорів. 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4.7. За дорученням керівництва Держлікслужби з метою здійснення гемонагляду, простежуваності та документування діяльності суб’єктів системи крові, а також суб’єктів, що надають послуги з трансфузії компонентів крові отримує звітність, узагальнює та повідомляє Держлікслужбу про результати відповідно до встановлених вимог.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4.8. Здійснює в установленому порядку відбір зразків лікарських засобів  для проведення їх лабораторного контролю якості.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4.9. Організовує проведення в лабораторіях досліджень (випробувань) для цілей державного контролю.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4.10. Узагальнює результати перевірок стану виконання суб’єктами господарської діяльності на території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Донецької</w:t>
      </w: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 нормативно-правових документів з питань забезпечення якості лікарських засобів, аналізує причини порушення вимог стандартів, технічних умов, фармакопейних статей / аналітичної нормативної документації (АНД) / методів контролю якості (МКЯ), технологічних регламентів, норм, правил, вживає заходів до їх усунення і доповідає про результати узагальнення Держлікслужбі.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4.11. За дорученням керівництва Держлікслужби здійснює заходи державного нагляду (контролю) на території іншої області.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4.12. Приймає у випадках та порядку, визначених законом, рішення про вжиття обмежувальних (корегувальних) заходів, надає суб’єктам господарювання обов’язкові для виконання приписи про усунення виявлених порушень стандартів і технічних умов, фармакопейних статей і технологічних регламентів, здійснює контроль стану виконання суб’єктами господарювання цих рішень.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4.13. Вживає заходів щодо притягнення до відповідальності осіб, винних у порушенні встановлених законодавством вимог (складає протоколи, розглядає справи про адміністративні правопорушення та приймає рішення про накладення штрафів або направляє матеріали до суду). 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4.14. Надсилає матеріали перевірок до правоохоронних органів для вирішення питань про притягнення до кримінальної відповідальності осіб, у діях яких містяться ознаки кримінального правопорушення.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4.15. Надає Держлікслужбі повідомлення про виявлені порушення і вжиті заходи, матеріали перевірок та копії приписів (розпоряджень) суб'єктам господарювання, іншу інформацію з виконання покладених на Службу завдань.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4.16. Надає пропозиції Держлікслужбі стосовно підвищення ефективності державного контролю якості лікарських засобів та медичних виробів.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4.17. Здійснює передліцензійну перевірку суб’єктів господарювання з метою встановлення їх фактичної наявності за адресою місця провадження діяльності, наявності матеріально-технічної бази, кваліфікації персоналу, умов щодо контролю за якістю лікарських засобів, що вироблятимуться відповідно до встановленого порядку.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4.18. Погоджує перелік внутрішньоаптечної заготовки, що виробляє (виготовляє) аптека відповідно до порядку, визначеного чинним законодавством. 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4.19. Здійснює контроль за виконанням правил утилізації та знищення лікарських засобів.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4.20. Організовує перепідготовку, підвищення кваліфікації спеціалістів з питань контролю та аналізу якості лікарських засобів.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4.21. Організовує проведення в установленому законодавством порядку атестацію провізорів і фармацевтів.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4.22. Здійснює діяльність, пов'язану зі зберіганням, перевезенням, придбанням, використанням, знищенням наркотичних засобів, психотропних речовин та прекурсорів, що використовуються для проведення лабораторного контролю якості лікарських засобів.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4.23. Виявляє умови та причини, що призводять до порушень у сфері законного обігу лікарських засобів, що містять підконтрольні речовини, а також до їх витоку із законного обігу.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4.24. Здійснює прогнозування розвитку ситуації у сфері протидії витоку із законного обігу лікарських засобів, що містять підконтрольні речовини. 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4.25. Здійснює профілактичну діяльність щодо попередження витоку із законного обігу лікарських засобів, що містять підконтрольні речовини.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4.26. Взаємодіє в межах повноважень з правоохоронними органами, громадянами та громадськими організаціями у сфері протидії витоку із законного обігу лікарських засобів, що містять підконтрольні речовини.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4.27. Здійснює в межах компетенції аналітичну обробку інформації у сфері обігу лікарських засобів, що містять підконтрольні речовини, та протидії їх витоку із законного обігу.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4.28. Готує інформаційно-аналітичні документи до Держлікслужби щодо: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основних результатів діяльності Служби;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стану і проблемних питань обігу лікарських засобів, що містять підконтрольні речовини, та протидії їх витоку із законного обігу;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- узагальнених даних про джерела та способи витоку із законного обігу лікарських засобів, що містять підконтрольні речовини, тенденцій розвитку ситуації у сфері протидії такому витоку.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4.29. Узагальнює практику застосування законодавства з питань, що належать до її компетенції, готує та вносить в установленому порядку пропозиції щодо його вдосконалення.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4.30. Надає консультативну та методично-інформаційну підтримку суб’єктам господарювання у  межах  своєї  компетенції.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4.31. Управляє об'єктами державної власності в межах, визначених законодавством.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4.32. Надає адміністративні послуги в установленому законодавством порядку.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4.33. У встановленому порядку подає Держлікслужбі звіти про діяльність Служби.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4.34. Здійснює інші повноваження у сфері своєї відповідальності, визначені законами України. 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 Служба з метою організації своєї діяльності: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5.1. Забезпечує здійснення заходів щодо запобігання корупції і контроль за їх здійсненням.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5.2. Забезпечує ефективне, результативне і цільове використання бюджетних коштів.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5.3. Організовує планово-фінансову роботу, здійснює контроль за використанням фінансових і матеріальних ресурсів, забезпечує організацію та вдосконалення бухгалтерського обліку.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5.4. Організовує розгляд звернень громадян з питань, що належать до її компетенції, виявляє та усуває причини, що призводять до подання громадянами скарг.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5.5. Забезпечує доступ до публічної інформації, що перебуває у її володінні згідно вимог чинного законодавства.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5.6. Забезпечує у межах своїх повноважень реалізацію державної політики стосовно захисту інформації з обмеженим доступом.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5.7. Забезпечує у межах своїх повноважень виконання завдань з мобілізаційної підготовки та мобілізації.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5.8. Організовує роботу з укомплектування, зберігання, обліку та використання архівних документів.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 Служба має право: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6.1. Залучати до виконання окремих робіт, участі у вивченні окремих питань вчених і фахівців, спеціалістів органів виконавчої влади, підприємств, установ, організацій (за погодженням з їх керівниками), представників інститутів громадянського суспільства.</w:t>
      </w:r>
      <w:bookmarkStart w:id="0" w:name="_GoBack"/>
      <w:bookmarkEnd w:id="0"/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6.2. Фіксувати процес здійснення планового або позапланового заходу чи кожну окрему дію засобами аудіо- та відеотехніки, не перешкоджаючи здійсненню такого заходу.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6.3. Передавати до Держлікслужби матеріали перевірок, у разі наявності підстав для припинення дії ліцензій. 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6.4. Одержувати в установленому законодавством порядку інформацію, документи і матеріали від державних органів та органів місцевого самоврядування, підприємств, установ, організацій усіх форм власності та їх посадових осіб.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6.5. Скликати наради, утворювати консультативні, дорадчі та інші допоміжні органи і служби (ради, комісії, колегії, робочі групи тощо) для сприяння здійсненню покладених на Службу завдань.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6.6. Користуватися інформаційними базами даних державних органів, державною системою урядового зв'язку та іншими технічними засобами.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7. Служба під час виконання покладених на неї завдань взаємодіє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Донецькою</w:t>
      </w: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обласною державною адміністрацією та органами місцевого самоврядування, а також підприємствами, установами, організаціями на території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Донецької</w:t>
      </w: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 Служба у межах своїх повноважень видає накази організаційно-розпорядчого характеру, приписи, розпорядження, висновки, спільні акти разом з відповідними місцевими органами виконавчої влади та місцевого самоврядування, організовує та контролює їх виконання.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Акти Служби можуть бути скасовані Головою Держлікслужби повністю чи в окремій частині, у тому числі за дорученням Міністра охорони здоров'я України, а також Міністром охорони здоров'я України у разі відмови Голови Держлікслужби  скасувати такий акт.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9. Службу очолює начальник, який є одночасно Головним державним інспектором з контролю якості лікарських засобів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Донецькій</w:t>
      </w: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області, що призначається на посаду та звільняється з посади в порядку визначеному чинним законодавством України.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Начальник Служби може мати заступників, які є одночасно заступниками Головного державного інспектора з контролю якості лікарських засобів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Донецькій</w:t>
      </w: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області, які призначаються на посади та звільняються з посад Головою Держлікслужби за погодженням з Міністром охорони здоров'я України.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Посадові особи Служби є державними інспекторами з контролю якості лікарських засобів, мають посвідчення встановленого Держлікслужбою зразка і зобов'язані пред'являти його при здійсненні своїх повноважень.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Законні вимоги посадових осіб Служби, які здійснюють державний ринковий нагляд, державний нагляд (контроль) у сфері обігу наркотичних засобів, психотропних речовин і прекурсорів, у сфері донорства крові та компонентів крові, функціонування системи крові, державний контроль якості та безпеки лікарських засобів, медичних виробів  є обов'язковими для виконання суб'єктами господарювання.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 Начальник Служби: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10.1. Здійснює керівництво Службою, несе персональну відповідальність за організацію та результати її діяльності.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10.2. Організовує та забезпечує виконання Службою Конституції та законів України, постанов Верховної Ради України, прийнятих відповідно до Конституції та законів України, актів Президента України та Кабінету Міністрів України, доручень Прем'єр-міністра України, розпоряджень Голови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Донецької</w:t>
      </w: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обласної державної адміністрації, наказів Міністерства охорони здоров'я України організаційно-розпорядчого характеру, наказів та доручень Голови Держлікслужби, заступників Голови Держлікслужби.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10.3. Вносить Голові Держлікслужби пропозиції щодо пріоритетів роботи Служби і шляхів виконання покладених на неї завдань, подає на затвердження плани роботи Служби (річні, піврічні), погоджені з Головою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Донецької</w:t>
      </w: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обласної державної адміністрації.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10.4. Попередньо письмово погоджує рішення про визначення пріоритетів та плани роботи Служби з Головою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Донецької</w:t>
      </w: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обласної державної адміністрації, вживає вичерпних заходів для врегулювання розбіжностей.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10.5. Звітує перед Головою Держлікслужби про виконання покладених на територіальний орган завдань та планів роботи.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10.6. Організовує планування роботи з персоналом.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10.7. Забезпечує планування службової кар’єри, планове заміщення посад державної служби підготовленими фахівцями згідно з вимогами до професійної компетентності  та стимулює просування по службі.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10.8. Організовує проведення конкурсів на зайняття вакантних посад державної служби, забезпечує прозорість і об’єктивність таких конкурсів.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10.9. Забезпечує своєчасне оприлюднення та передачу центральному органу виконавчої влади, що забезпечує формування та реалізує державну політику у сфері державної служби, інформації про вакантні посади державної служби в Службі.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10.10. Забезпечує підвищення кваліфікації державних службовців Служби.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10.11. Здійснює контроль за дотриманням виконавської та службової дисципліни в Службі.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10.12. Призначає на посади та звільняє з посад керівників структурних підрозділів, інших державних службовців та працівників Служби, присвоює їм ранги державних службовців, приймає рішення щодо їх заохочення та притягнення до дисциплінарної відповідальності (крім своїх заступників).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10.13. Порушує перед Головою Держлікслужби питання про присвоєння рангів державних службовців своїм заступникам, а також щодо заохочення та притягнення їх до дисциплінарної відповідальності.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10.14. Підписує накази, документи фінансового та організаційно-розпорядчого характеру Служби.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10.15. Розподіляє обов'язки між своїми заступниками.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10.16. Затверджує положення про структурні підрозділи Служби і посадові інструкції працівників.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10.17. Здійснює інші повноваження відповідно до законодавства.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11. У разі відсутності начальника Служби, його повноваження здійснює заступник згідно з розподілом функціональних обов'язків, а у разі відсутності заступника – інша посадова особа згідно з наказом Служби.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Начальник Служби підзвітний та підконтрольний Голові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Донецької </w:t>
      </w: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12. Головний державний інспектор з контролю якості лікарських засобів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Донецькій</w:t>
      </w: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області, його заступники та державні інспектори з контролю якості лікарських засобів складають протоколи та розглядають справи про адміністративні правопорушення, віднесені до їх компетенції, і накладають адміністративні штрафи, передбачені законодавством.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13. У Службі для погодженого вирішення питань, що належать до її компетенції, обговорення найважливіших напрямів діяльності може утворюватися колегія.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колегії можуть бути реалізовані шляхом прийняття відповідного наказу Служби.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розгляду наукових рекомендацій та проведення фахових консультацій з основних питань діяльності у Службі можуть утворюватися інші постійні або тимчасові консультативні, дорадчі та інші допоміжні органи.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про утворення чи ліквідацію колегії, інших постійних або тимчасових консультативних, дорадчих та інших допоміжних органів, їх кількісний та персональний склад, положення про них затверджуються начальником Служби.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14. Служба діє на підставі положення, що затверджується Головою Держлікслужби.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15. Служба утримується за рахунок Державного бюджету України.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Структуру Служби затверджує Голова Держлікслужби за погодженням з Міністром охорони здоров'я України.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Штатний розпис та кошторис Служби затверджує Голова Держлікслужби.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Чисельність працівників Служби затверджує Голова Держлікслужби в межах граничної чисельності працівників, визначеної Кабінетом Міністрів України для територіальних органів Держлікслужби.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16. Служба утворюється у порядку, передбаченому статтею 21 Закону України «Про центральні органи виконавчої влади», як юридична особа публічного права та має самостійний баланс, рахунки в установах </w:t>
      </w: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Казначейства України, печатку із зображенням Державного Герба України і своїм найменуванням, інші печатки та штампи, необхідні у діловодстві.</w:t>
      </w:r>
    </w:p>
    <w:p w:rsidR="00857173" w:rsidRPr="00857173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17. Майно Служби є державною власністю і закріплене за нею на праві оперативного управління. У разі ліквідації Служби її активи передаються Держлікслужбі.</w:t>
      </w:r>
    </w:p>
    <w:p w:rsidR="00857173" w:rsidRPr="00177B1E" w:rsidRDefault="00857173" w:rsidP="0085717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049F4" w:rsidRPr="00177B1E" w:rsidRDefault="00610D8A" w:rsidP="00177B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77B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18. Місцезнаходження Служби: </w:t>
      </w:r>
      <w:r w:rsidR="00A54930" w:rsidRPr="00177B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Україна, 85323</w:t>
      </w:r>
      <w:r w:rsidR="00B049F4" w:rsidRPr="00177B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A54930" w:rsidRPr="00177B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Донецька область, </w:t>
      </w:r>
      <w:r w:rsidR="00177B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Покровський</w:t>
      </w:r>
      <w:r w:rsidR="00B81CD6" w:rsidRPr="00177B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район, міст</w:t>
      </w:r>
      <w:r w:rsidR="00A54930" w:rsidRPr="00177B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 </w:t>
      </w:r>
      <w:r w:rsidR="00177B1E" w:rsidRPr="00177B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Мирноград</w:t>
      </w:r>
      <w:r w:rsidR="00A54930" w:rsidRPr="00177B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вулиця Соборна</w:t>
      </w:r>
      <w:r w:rsidR="00177B1E" w:rsidRPr="00177B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будинок 20</w:t>
      </w:r>
      <w:r w:rsidR="00B049F4" w:rsidRPr="00177B1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="0085717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«К»</w:t>
      </w:r>
    </w:p>
    <w:p w:rsidR="00610D8A" w:rsidRPr="00177B1E" w:rsidRDefault="00610D8A">
      <w:pPr>
        <w:rPr>
          <w:rFonts w:ascii="Times New Roman" w:hAnsi="Times New Roman" w:cs="Times New Roman"/>
          <w:sz w:val="28"/>
          <w:szCs w:val="28"/>
        </w:rPr>
      </w:pPr>
    </w:p>
    <w:sectPr w:rsidR="00610D8A" w:rsidRPr="00177B1E" w:rsidSect="00CC2511">
      <w:headerReference w:type="even" r:id="rId7"/>
      <w:headerReference w:type="default" r:id="rId8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D55" w:rsidRDefault="00436D55" w:rsidP="00436D55">
      <w:pPr>
        <w:spacing w:after="0" w:line="240" w:lineRule="auto"/>
      </w:pPr>
      <w:r>
        <w:separator/>
      </w:r>
    </w:p>
  </w:endnote>
  <w:endnote w:type="continuationSeparator" w:id="0">
    <w:p w:rsidR="00436D55" w:rsidRDefault="00436D55" w:rsidP="0043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D55" w:rsidRDefault="00436D55" w:rsidP="00436D55">
      <w:pPr>
        <w:spacing w:after="0" w:line="240" w:lineRule="auto"/>
      </w:pPr>
      <w:r>
        <w:separator/>
      </w:r>
    </w:p>
  </w:footnote>
  <w:footnote w:type="continuationSeparator" w:id="0">
    <w:p w:rsidR="00436D55" w:rsidRDefault="00436D55" w:rsidP="00436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2829870"/>
      <w:docPartObj>
        <w:docPartGallery w:val="Page Numbers (Top of Page)"/>
        <w:docPartUnique/>
      </w:docPartObj>
    </w:sdtPr>
    <w:sdtEndPr/>
    <w:sdtContent>
      <w:p w:rsidR="00DD703D" w:rsidRDefault="00DD70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596">
          <w:rPr>
            <w:noProof/>
          </w:rPr>
          <w:t>6</w:t>
        </w:r>
        <w:r>
          <w:fldChar w:fldCharType="end"/>
        </w:r>
      </w:p>
    </w:sdtContent>
  </w:sdt>
  <w:p w:rsidR="00DD703D" w:rsidRDefault="00DD703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40696"/>
      <w:docPartObj>
        <w:docPartGallery w:val="Page Numbers (Top of Page)"/>
        <w:docPartUnique/>
      </w:docPartObj>
    </w:sdtPr>
    <w:sdtEndPr/>
    <w:sdtContent>
      <w:p w:rsidR="00DD703D" w:rsidRDefault="00DD70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596">
          <w:rPr>
            <w:noProof/>
          </w:rPr>
          <w:t>5</w:t>
        </w:r>
        <w:r>
          <w:fldChar w:fldCharType="end"/>
        </w:r>
      </w:p>
    </w:sdtContent>
  </w:sdt>
  <w:p w:rsidR="00DD703D" w:rsidRDefault="00DD703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8A"/>
    <w:rsid w:val="0000377C"/>
    <w:rsid w:val="00041524"/>
    <w:rsid w:val="00053596"/>
    <w:rsid w:val="000A2FA9"/>
    <w:rsid w:val="000B125D"/>
    <w:rsid w:val="00177B1E"/>
    <w:rsid w:val="002B2C4E"/>
    <w:rsid w:val="003E5A53"/>
    <w:rsid w:val="00436D55"/>
    <w:rsid w:val="0047788D"/>
    <w:rsid w:val="00497389"/>
    <w:rsid w:val="004C566B"/>
    <w:rsid w:val="005316CA"/>
    <w:rsid w:val="00610D8A"/>
    <w:rsid w:val="00622BD2"/>
    <w:rsid w:val="006C4155"/>
    <w:rsid w:val="007240FA"/>
    <w:rsid w:val="00757325"/>
    <w:rsid w:val="007B354C"/>
    <w:rsid w:val="007B53EA"/>
    <w:rsid w:val="00846E7A"/>
    <w:rsid w:val="00857173"/>
    <w:rsid w:val="008A45D5"/>
    <w:rsid w:val="00945809"/>
    <w:rsid w:val="00974F2B"/>
    <w:rsid w:val="00A54930"/>
    <w:rsid w:val="00AB69CF"/>
    <w:rsid w:val="00B049F4"/>
    <w:rsid w:val="00B81CD6"/>
    <w:rsid w:val="00B82DA2"/>
    <w:rsid w:val="00BA2557"/>
    <w:rsid w:val="00C158DD"/>
    <w:rsid w:val="00C37CA6"/>
    <w:rsid w:val="00CC2511"/>
    <w:rsid w:val="00DB493F"/>
    <w:rsid w:val="00DD703D"/>
    <w:rsid w:val="00E2168F"/>
    <w:rsid w:val="00EC2F2A"/>
    <w:rsid w:val="00F84480"/>
    <w:rsid w:val="00F85883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4C39038"/>
  <w15:chartTrackingRefBased/>
  <w15:docId w15:val="{6E8FBE5F-5AA8-4A1E-B986-12BDF0AF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610D8A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610D8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610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610D8A"/>
    <w:rPr>
      <w:rFonts w:ascii="Courier New" w:eastAsia="Times New Roman" w:hAnsi="Courier New" w:cs="Courier New"/>
      <w:color w:val="000000"/>
      <w:sz w:val="21"/>
      <w:szCs w:val="21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C37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37CA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A45D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36D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436D55"/>
  </w:style>
  <w:style w:type="paragraph" w:styleId="aa">
    <w:name w:val="footer"/>
    <w:basedOn w:val="a"/>
    <w:link w:val="ab"/>
    <w:uiPriority w:val="99"/>
    <w:unhideWhenUsed/>
    <w:rsid w:val="00436D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436D55"/>
  </w:style>
  <w:style w:type="character" w:customStyle="1" w:styleId="UnresolvedMention">
    <w:name w:val="Unresolved Mention"/>
    <w:basedOn w:val="a0"/>
    <w:uiPriority w:val="99"/>
    <w:semiHidden/>
    <w:unhideWhenUsed/>
    <w:rsid w:val="00B81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2146C-0271-4E76-8E90-0FDCCEDE5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11584</Words>
  <Characters>6604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Бадей Оксана Ігорівна</dc:creator>
  <cp:keywords/>
  <dc:description/>
  <cp:lastModifiedBy>Ступчук Ольга Михайлівна</cp:lastModifiedBy>
  <cp:revision>2</cp:revision>
  <cp:lastPrinted>2024-04-26T11:37:00Z</cp:lastPrinted>
  <dcterms:created xsi:type="dcterms:W3CDTF">2024-12-20T14:41:00Z</dcterms:created>
  <dcterms:modified xsi:type="dcterms:W3CDTF">2024-12-20T14:41:00Z</dcterms:modified>
</cp:coreProperties>
</file>