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8A" w:rsidRPr="00C37CA6" w:rsidRDefault="00610D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814"/>
      </w:tblGrid>
      <w:tr w:rsidR="00610D8A" w:rsidRPr="006A3BB9" w:rsidTr="004A5BF3">
        <w:trPr>
          <w:trHeight w:val="3006"/>
        </w:trPr>
        <w:tc>
          <w:tcPr>
            <w:tcW w:w="4677" w:type="dxa"/>
          </w:tcPr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</w:tcPr>
          <w:p w:rsidR="00610D8A" w:rsidRPr="006A3BB9" w:rsidRDefault="00610D8A" w:rsidP="004A5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10D8A" w:rsidRPr="006A3BB9" w:rsidRDefault="00610D8A" w:rsidP="004A5BF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Наказ Державної служби України з лікарських засобів та контролю за наркотиками від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</w:t>
            </w:r>
            <w:r w:rsidRPr="00042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974F2B" w:rsidRDefault="00610D8A" w:rsidP="004A5B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Державної служби України з лікарських засобів та контролю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наркотиками </w:t>
            </w:r>
          </w:p>
          <w:p w:rsidR="00610D8A" w:rsidRPr="006A3BB9" w:rsidRDefault="00610D8A" w:rsidP="00974F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974F2B" w:rsidRPr="00E2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 ІСАЄНКО</w:t>
            </w:r>
          </w:p>
        </w:tc>
      </w:tr>
    </w:tbl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ПОЛОЖЕННЯ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про Державну службу з лікарських засобів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та контролю за наркотиками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у </w:t>
      </w:r>
      <w:r w:rsidR="0061337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Житомирській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області</w:t>
      </w:r>
    </w:p>
    <w:p w:rsidR="00610D8A" w:rsidRPr="006A3BB9" w:rsidRDefault="000A2FA9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(нова редакція)</w:t>
      </w: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DD7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610D8A" w:rsidP="00CC2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Київ, 20</w:t>
      </w:r>
      <w:r w:rsidR="00974F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</w:p>
    <w:p w:rsidR="00F85883" w:rsidRDefault="00F85883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B82DA2" w:rsidRDefault="00610D8A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1. Державна служба з лікарських засобів 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контролю за наркотиками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6133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Житомирській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 (далі – Служба), створена відповідно до постанови Кабінету Міністрів України від 01 червня 2016 року № 355 «Про утворення територіальних органів Державної служби з лікарських засобів</w:t>
      </w:r>
      <w:r w:rsidRPr="006A3BB9">
        <w:rPr>
          <w:rFonts w:ascii="Times New Roman" w:hAnsi="Times New Roman"/>
          <w:sz w:val="28"/>
          <w:szCs w:val="28"/>
        </w:rPr>
        <w:t xml:space="preserve"> та контролю за наркотиками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є територіальним органом Державної служби України з лікарських засобів та контролю за наркотиками (далі – Держлікслужба).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Служба безпосередньо підпорядковується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</w:t>
      </w:r>
      <w:r w:rsidR="006133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Житомирської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 координує діяльність Служби і сприяє їй у виконанні покладених на Службу завдань.</w:t>
      </w:r>
    </w:p>
    <w:p w:rsidR="00610D8A" w:rsidRPr="00B81CD6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Служба у своїй діяльності керується Конституцією та законами України, указами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дорученнями Прем'єр-міністра України, наказами Міністерства охорони здоров'я України, наказами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дорученнями Голови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237D0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заступників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 </w:t>
      </w:r>
      <w:proofErr w:type="spellStart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A3BB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актами </w:t>
      </w:r>
      <w:r w:rsidR="006133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Житомирської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адміністрації, органів місцевого самоврядування тощо.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Завданням Служби є реалізація повноважень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території </w:t>
      </w:r>
      <w:r w:rsidR="006133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Житомирської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bookmarkStart w:id="0" w:name="_GoBack"/>
      <w:bookmarkEnd w:id="0"/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Служба відповідно до покладених на неї завдань: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4.1. Бере участь у реалізації державної політики у сферах контролю якості та безпеки лікарських засобів та медичних виробів, донорства крові та компонентів крові, функціонування системи крові, обігу наркотичних засобів, психотропних речовин і прекурсорів, протидії їх незаконному обігу.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4.2. Бере участь у виконанні програм діяльності Кабінету Міністрів України та державних цільових програм в межах своєї компетенції.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4.3. Здійснює державний нагляд (контроль) за дотриманням вимог законодавства щодо: 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якості та безпеки лікарських засобів, у тому числі тих, що містять наркотичні засоби, психотропні речовини та їх прекурсори, отруйні та сильнодіючі засоби (далі – підконтрольні речовини), медичних імунобіологічних препаратів (далі – лікарські засоби) на всіх етапах обігу;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порядку відпуску лікарських засобів з аптечних закладів;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виконання ліцензійних умов провадження господарської діяльності з оптової, роздрібної, електронної роздрібної торгівлі лікарськими засобами.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4.4. Здійснює державний ринковий нагляд в сферах медичних виробів, медичних виробів для діагностики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vitro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активних медичних виробів, які імплантують (далі – медичні вироби), зокрема: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приймає рішення про вжиття обмежувальних (корегувальних) заходів, здійснює контроль стану виконання суб’єктами господарювання цих рішень;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вживає заходів щодо притягнення до відповідальності осіб, винних у порушенні встановлених законодавством вимог (складає протоколи та приймає рішення про накладення штрафів);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узагальнює результати здійснення державного ринкового нагляду, аналізує причини виявлених порушень;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взаємодіє та обмінюється інформацією з органами державного ринкового нагляду, територіальними органами державної фіскальної служби, а також з центральними органами виконавчої влади, які здійснюють нагляд і контроль продукції, правоохоронними органами, громадськими організаціями споживачів (об'єднаннями споживачів) та об'єднаннями суб'єктів господарювання.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4.5. Здійснює державний контроль якості лікарських засобів, що ввозяться в Україну.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4.6. Здійснює заходи державного нагляду (контролю) у сфері обігу наркотичних засобів, психотропних речовин і прекурсорів. 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4.7. За дорученням керівництва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здійснення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гемонагляду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простежуваності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документування діяльності суб’єктів системи крові, а також суб’єктів, що надають послуги з трансфузії компонентів крові отримує звітність, узагальнює та повідомляє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Держлікслужбу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результати відповідно до встановлених вимог.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4.8. Здійснює в установленому порядку відбір зразків лікарських засобів  для проведення їх лабораторного контролю якості.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4.9. Організовує проведення в лабораторіях досліджень (випробувань) для цілей державного контролю.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4.10. Узагальнює результати перевірок стану виконання суб’єктами господарської діяльності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Житомирської</w:t>
      </w: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 нормативно-правових документів з питань забезпечення якості лікарських засобів, аналізує причини порушення вимог стандартів, технічних умов, фармакопейних статей / аналітичної нормативної документації (АНД) / методів контролю якості (МКЯ), технологічних регламентів, норм, правил, вживає заходів до їх усунення і доповідає про результати узагальнення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4.11. За дорученням керівництва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 заходи державного нагляду (контролю) на території іншої області.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4.12. Приймає у випадках та порядку, визначених законом, рішення про вжиття обмежувальних (корегувальних) заходів, надає суб’єктам господарювання обов’язкові для виконання приписи про усунення виявлених порушень стандартів і технічних умов, фармакопейних статей і технологічних регламентів, здійснює контроль стану виконання суб’єктами господарювання цих рішень.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4.13. Вживає заходів щодо притягнення до відповідальності осіб, винних у порушенні встановлених законодавством вимог (складає протоколи, розглядає справи про адміністративні правопорушення та приймає рішення про накладення штрафів або направляє матеріали до суду). 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4.14. Надсилає матеріали перевірок до правоохоронних органів для вирішення питань про притягнення до кримінальної відповідальності осіб, у діях яких містяться ознаки кримінального правопорушення.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4.15. Надає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повідомлення про виявлені порушення і вжиті заходи, матеріали перевірок та копії приписів (розпоряджень) суб'єктам господарювання, іншу інформацію з виконання покладених на Службу завдань.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4.16. Надає пропозиції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стосовно підвищення ефективності державного контролю якості лікарських засобів та медичних виробів.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4.17. Здійснює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передліцензійну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перевірку суб’єктів господарювання з метою встановлення їх фактичної наявності за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місця провадження діяльності, наявності матеріально-технічної бази, кваліфікації персоналу, умов щодо контролю за якістю лікарських засобів, що вироблятимуться відповідно до встановленого порядку.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4.18. Погоджує перелік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внутрішньоаптечної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заготовки, що виробляє (виготовляє) аптека відповідно до порядку, визначеного чинним законодавством. 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4.19. Здійснює контроль за виконанням правил утилізації та знищення лікарських засобів.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4.20. Організовує перепідготовку, підвищення кваліфікації спеціалістів з питань контролю та аналізу якості лікарських засобів.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4.21. Організовує проведення в установленому законодавством порядку атестацію провізорів і фармацевтів.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4.22. Здійснює діяльність, пов'язану зі зберіганням, перевезенням, придбанням, використанням, знищенням наркотичних засобів, психотропних речовин та прекурсорів, що використовуються для проведення лабораторного контролю якості лікарських засобів.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4.23. Виявляє умови та причини, що призводять до порушень у сфері законного обігу лікарських засобів, що містять підконтрольні речовини, а також до їх витоку із законного обігу.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4.24. Здійснює прогнозування розвитку ситуації у сфері протидії витоку із законного обігу лікарських засобів, що містять підконтрольні речовини. 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4.25. Здійснює профілактичну діяльність щодо попередження витоку із законного обігу лікарських засобів, що містять підконтрольні речовини.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4.26. Взаємодіє в межах повноважень з правоохоронними органами, громадянами та громадськими організаціями у сфері протидії витоку із законного обігу лікарських засобів, що містять підконтрольні речовини.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4.27. Здійснює в межах компетенції аналітичну обробку інформації у сфері обігу лікарських засобів, що містять підконтрольні речовини, та протидії їх витоку із законного обігу.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4.28. Готує інформаційно-аналітичні документи до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щодо: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основних результатів діяльності Служби;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стану і проблемних питань обігу лікарських засобів, що містять підконтрольні речовини, та протидії їх витоку із законного обігу;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узагальнених даних про джерела та способи витоку із законного обігу лікарських засобів, що містять підконтрольні речовини, тенденцій розвитку ситуації у сфері протидії такому витоку.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4.29. Узагальнює практику застосування законодавства з питань, що належать до її компетенції, готує та вносить в установленому порядку пропозиції щодо його вдосконалення.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4.30. Надає консультативну та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методично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-інформаційну підтримку суб’єктам господарювання у  межах  своєї  компетенції.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4.31. Управляє об'єктами державної власності в межах, визначених законодавством.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4.32. Надає адміністративні послуги в установленому законодавством порядку.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4.33. У встановленому порядку подає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звіти про діяльність Служби.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4.34. Здійснює інші повноваження у сфері своєї відповідальності, визначені законами України. 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Служба з метою організації своєї діяльності: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5.1. Забезпечує здійснення заходів щодо запобігання корупції і контроль за їх здійсненням.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5.2. Забезпечує ефективне, результативне і цільове використання бюджетних коштів.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5.3.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5.4. Організовує розгляд звернень громадян з питань, що належать до її компетенції, виявляє та усуває причини, що призводять до подання громадянами скарг.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5.5. Забезпечує доступ до публічної інформації, що перебуває у її володінні згідно вимог чинного законодавства.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5.6. Забезпечує у межах своїх повноважень реалізацію державної політики стосовно захисту інформації з обмеженим доступом.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5.7. Забезпечує у межах своїх повноважень виконання завдань з мобілізаційної підготовки та мобілізації.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5.8. Організовує роботу з укомплектування, зберігання, обліку та використання архівних документів.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Служба має право: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6.1. Залучати до виконання окремих робіт, участі у вивченні окремих питань вчених і фахівців, спеціалістів органів виконавчої влади, підприємств, установ, організацій (за погодженням з їх керівниками), представників інститутів громадянського суспільства.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6.2. Фіксувати процес здійснення планового або позапланового заходу чи кожну окрему дію засобами аудіо- та відеотехніки, не перешкоджаючи здійсненню такого заходу.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6.3. Передавати до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матеріали перевірок, у разі наявності підстав для припинення дії ліцензій. 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6.4. Одержувати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6.5. Скликати наради, утворювати консультативні, дорадчі та інші допоміжні органи і служби (ради, комісії, колегії, робочі групи тощо) для сприяння здійсненню покладених на Службу завдань.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6.6. Користуватися інформаційними базами даних державних органів, державною системою урядового зв'язку та іншими технічними засобами.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Служба під час виконання покладених на неї завдань взаємодіє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Житомирською</w:t>
      </w: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обласною державною адміністрацією та органами місцевого самоврядування, а також підприємствами, установами, організаціями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Житомирської </w:t>
      </w: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Служба у межах своїх повноважень видає накази організаційно-розпорядчого характеру, приписи, розпорядження, висновки, спільні акти разом з відповідними місцевими органами виконавчої влади та місцевого самоврядування, організовує та контролює їх виконання.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Акти Служби можуть бути скасовані Головою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повністю чи в окремій частині, у тому числі за дорученням Міністра охорони здоров'я України, а також Міністром охорони здоров'я України у разі відмови Голови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скасувати такий акт.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Службу очолює начальник, який є одночасно Головним державним інспектором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Житомирській</w:t>
      </w: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що призначається на посаду та звільняється з посади в порядку визначеному чинним законодавством України.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може мати заступників, які є одночасно заступниками Головного державного інспектора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Житомирській</w:t>
      </w: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які призначаються на посади та звільняються з посад Головою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погодженням з Міністром охорони здоров'я України.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Посадові особи Служби є державними інспекторами з контролю якості лікарських засобів, мають посвідчення встановленого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Держлікслужбою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зразка і зобов'язані пред'являти його при здійсненні своїх повноважень.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Законні вимоги посадових осіб Служби, які здійснюють державний ринковий нагляд, державний нагляд (контроль) у сфері обігу наркотичних засобів, психотропних речовин і прекурсорів, у сфері донорства крові та компонентів крові, функціонування системи крові, державний контроль якості та безпеки лікарських засобів, медичних виробів  є обов'язковими для виконання суб'єктами господарювання.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 Начальник Служби: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10.1. Здійснює керівництво Службою, несе персональну відповідальність за організацію та результати її діяльності.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10.2. Організовує та забезпечує виконання Службою Конституції 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Прем'єр-міністра України, розпоряджень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Житомирської </w:t>
      </w: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обласної державної адміністрації, наказів Міністерства охорони здоров'я України організаційно-розпорядчого характеру, наказів та доручень Голови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заступників Голови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10.3. Вносить Голові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пропозиції щодо пріоритетів роботи Служби і шляхів виконання покладених на неї завдань, подає на затвердження плани роботи Служби (річні, піврічні), погоджені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Житомирської </w:t>
      </w: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10.4. Попередньо письмово погоджує рішення про визначення пріоритетів та плани роботи Служби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Житомирської</w:t>
      </w: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вживає вичерпних заходів для врегулювання розбіжностей.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10.5. Звітує перед Головою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виконання покладених на територіальний орган завдань та планів роботи.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10.6. Організовує планування роботи з персоналом.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10.7. Забезпечує планування службової кар’єри, планове заміщення посад державної служби підготовленими фахівцями згідно з вимогами до професійної компетентності  та стимулює просування по службі.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10.8. Організовує проведення конкурсів на зайняття вакантних посад державної служби, забезпечує прозорість і об’єктивність таких конкурсів.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10.9. Забезпечує своєчасне оприлюднення та передачу центральному органу виконавчої влади, що забезпечує формування та реалізує державну політику у сфері державної служби, інформації про вакантні посади державної служби в Службі.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10.10. Забезпечує підвищення кваліфікації державних службовців Служби.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10.11. Здійснює контроль за дотриманням виконавської та службової дисципліни в Службі.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10.12. Призначає на посади та звільняє з посад керівників структурних підрозділів, інших державних службовців та працівників Служби, присвоює їм ранги державних службовців, приймає рішення щодо їх заохочення та притягнення до дисциплінарної відповідальності (крім своїх заступників).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10.13. Порушує перед Головою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питання про присвоєння рангів державних службовців своїм заступникам, а також щодо заохочення та притягнення їх до дисциплінарної відповідальності.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10.14. Підписує накази, документи фінансового та організаційно-розпорядчого характеру Служби.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10.15. Розподіляє обов'язки між своїми заступниками.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10.16. Затверджує положення про структурні підрозділи Служби і посадові інструкції працівників.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10.17. Здійснює інші повноваження відповідно до законодавства.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11. У разі відсутності начальника Служби, його повноваження здійснює заступник згідно з розподілом функціональних обов'язків, а у разі відсутності заступника – інша посадова особа згідно з наказом Служби.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підзвітний та підконтрольний Голові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Житомирської </w:t>
      </w: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Головний державний інспектор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Житомирській</w:t>
      </w: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його заступники та державні інспектори з контролю якості лікарських засобів складають протоколи та розглядають справи про адміністративні правопорушення, віднесені до їх компетенції, і накладають адміністративні штрафи, передбачені законодавством.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 У Службі для погодженого вирішення питань, що належать до її компетенції, обговорення найважливіших напрямів діяльності може утворюватися колегія.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колегії можуть бути реалізовані шляхом прийняття відповідного наказу Служби.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розгляду наукових рекомендацій та проведення фахових консультацій з основних питань діяльності у Службі можуть утворюватися інші постійні або тимчасові консультативні, дорадчі та інші допоміжні органи.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про утворення чи ліквідацію колегії, інших постійних або тимчасових консультативних, дорадчих та інших допоміжних органів, їх кількісний та персональний склад, положення про них затверджуються начальником Служби.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Служба діє на підставі положення, що затверджується Головою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 Служба утримується за рахунок Державного бюджету України.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Структуру Служби затверджує Голова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погодженням з Міністром охорони здоров'я України.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Штатний розпис та кошторис Служби затверджує Голова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Чисельність працівників Служби затверджує Голова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межах граничної чисельності працівників, визначеної Кабінетом Міністрів України для територіальних органів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16. Служба утворюється у порядку, передбаченому статтею 21 Закону України «Про центральні органи виконавчої влади», як юридична особа </w:t>
      </w: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публічного права та має самостійний баланс, рахунки в установах Казначейства України, печатку із зображенням Державного Герба України і своїм найменуванням, інші печатки та штампи, необхідні у діловодстві.</w:t>
      </w: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37D0D" w:rsidRPr="00237D0D" w:rsidRDefault="00237D0D" w:rsidP="00237D0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17. Майно Служби є державною власністю і закріплене за нею на праві оперативного управління. У разі ліквідації Служби її активи передаються </w:t>
      </w:r>
      <w:proofErr w:type="spellStart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18. Місцезнаходження Служби: </w:t>
      </w:r>
      <w:r w:rsidR="00F316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Україна, 10014</w:t>
      </w:r>
      <w:r w:rsidR="006133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Ж</w:t>
      </w:r>
      <w:r w:rsidR="0023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итомирська область, місто </w:t>
      </w:r>
      <w:r w:rsidR="006133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Житомир</w:t>
      </w:r>
      <w:r w:rsidR="00F316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 вулиця Леха </w:t>
      </w:r>
      <w:proofErr w:type="spellStart"/>
      <w:r w:rsidR="00F316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Качинського</w:t>
      </w:r>
      <w:proofErr w:type="spellEnd"/>
      <w:r w:rsidR="00F316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будинок 12-А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Default="00610D8A"/>
    <w:sectPr w:rsidR="00610D8A" w:rsidSect="00CC2511">
      <w:headerReference w:type="even" r:id="rId7"/>
      <w:headerReference w:type="default" r:id="rId8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55" w:rsidRDefault="00436D55" w:rsidP="00436D55">
      <w:pPr>
        <w:spacing w:after="0" w:line="240" w:lineRule="auto"/>
      </w:pPr>
      <w:r>
        <w:separator/>
      </w:r>
    </w:p>
  </w:endnote>
  <w:end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55" w:rsidRDefault="00436D55" w:rsidP="00436D55">
      <w:pPr>
        <w:spacing w:after="0" w:line="240" w:lineRule="auto"/>
      </w:pPr>
      <w:r>
        <w:separator/>
      </w:r>
    </w:p>
  </w:footnote>
  <w:foot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829870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9E">
          <w:rPr>
            <w:noProof/>
          </w:rPr>
          <w:t>2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40696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9E">
          <w:rPr>
            <w:noProof/>
          </w:rPr>
          <w:t>3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8A"/>
    <w:rsid w:val="0000377C"/>
    <w:rsid w:val="00041524"/>
    <w:rsid w:val="000A2FA9"/>
    <w:rsid w:val="000B125D"/>
    <w:rsid w:val="00237D0D"/>
    <w:rsid w:val="002B2C4E"/>
    <w:rsid w:val="003E5A53"/>
    <w:rsid w:val="00436D55"/>
    <w:rsid w:val="0047788D"/>
    <w:rsid w:val="00497389"/>
    <w:rsid w:val="004C566B"/>
    <w:rsid w:val="005316CA"/>
    <w:rsid w:val="00610D8A"/>
    <w:rsid w:val="00613371"/>
    <w:rsid w:val="00622BD2"/>
    <w:rsid w:val="006C4155"/>
    <w:rsid w:val="007240FA"/>
    <w:rsid w:val="00757325"/>
    <w:rsid w:val="007B354C"/>
    <w:rsid w:val="007B53EA"/>
    <w:rsid w:val="007C5F9E"/>
    <w:rsid w:val="00846E7A"/>
    <w:rsid w:val="008A45D5"/>
    <w:rsid w:val="00945809"/>
    <w:rsid w:val="00974F2B"/>
    <w:rsid w:val="00AB69CF"/>
    <w:rsid w:val="00B81CD6"/>
    <w:rsid w:val="00B82DA2"/>
    <w:rsid w:val="00BA2557"/>
    <w:rsid w:val="00C158DD"/>
    <w:rsid w:val="00C37CA6"/>
    <w:rsid w:val="00CC2511"/>
    <w:rsid w:val="00DB493F"/>
    <w:rsid w:val="00DD703D"/>
    <w:rsid w:val="00E2168F"/>
    <w:rsid w:val="00EC2F2A"/>
    <w:rsid w:val="00F3161B"/>
    <w:rsid w:val="00F84480"/>
    <w:rsid w:val="00F85883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778436"/>
  <w15:chartTrackingRefBased/>
  <w15:docId w15:val="{6E8FBE5F-5AA8-4A1E-B986-12BDF0A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10D8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10D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610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10D8A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3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7CA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A45D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36D55"/>
  </w:style>
  <w:style w:type="paragraph" w:styleId="aa">
    <w:name w:val="footer"/>
    <w:basedOn w:val="a"/>
    <w:link w:val="ab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36D55"/>
  </w:style>
  <w:style w:type="character" w:customStyle="1" w:styleId="UnresolvedMention">
    <w:name w:val="Unresolved Mention"/>
    <w:basedOn w:val="a0"/>
    <w:uiPriority w:val="99"/>
    <w:semiHidden/>
    <w:unhideWhenUsed/>
    <w:rsid w:val="00B81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5EC8C-9C74-48B1-A037-2D6F6BCA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11607</Words>
  <Characters>6616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Ступчук Ольга Михайлівна</cp:lastModifiedBy>
  <cp:revision>19</cp:revision>
  <cp:lastPrinted>2024-04-26T11:37:00Z</cp:lastPrinted>
  <dcterms:created xsi:type="dcterms:W3CDTF">2021-06-07T06:05:00Z</dcterms:created>
  <dcterms:modified xsi:type="dcterms:W3CDTF">2024-12-23T08:37:00Z</dcterms:modified>
</cp:coreProperties>
</file>