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0AA68" w14:textId="5D648E58" w:rsidR="0027073E" w:rsidRDefault="00293959" w:rsidP="002F3C74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>
        <w:rPr>
          <w:rStyle w:val="rvts15"/>
          <w:b/>
          <w:sz w:val="28"/>
          <w:szCs w:val="28"/>
          <w:lang w:val="uk-UA"/>
        </w:rPr>
        <w:t xml:space="preserve">ДОВІДКА </w:t>
      </w:r>
      <w:r>
        <w:rPr>
          <w:b/>
          <w:sz w:val="28"/>
          <w:szCs w:val="28"/>
          <w:lang w:val="uk-UA"/>
        </w:rPr>
        <w:br/>
      </w:r>
      <w:r>
        <w:rPr>
          <w:rStyle w:val="rvts15"/>
          <w:b/>
          <w:sz w:val="28"/>
          <w:szCs w:val="28"/>
          <w:lang w:val="uk-UA"/>
        </w:rPr>
        <w:t>щодо відповідності зобов’язанням України у сфері</w:t>
      </w:r>
      <w:r>
        <w:rPr>
          <w:b/>
          <w:sz w:val="28"/>
          <w:szCs w:val="28"/>
          <w:lang w:val="uk-UA"/>
        </w:rPr>
        <w:br/>
      </w:r>
      <w:r>
        <w:rPr>
          <w:rStyle w:val="rvts15"/>
          <w:b/>
          <w:sz w:val="28"/>
          <w:szCs w:val="28"/>
          <w:lang w:val="uk-UA"/>
        </w:rPr>
        <w:t>європейської інтеграції та праву Європейського Союзу (</w:t>
      </w:r>
      <w:proofErr w:type="spellStart"/>
      <w:r>
        <w:rPr>
          <w:rStyle w:val="rvts15"/>
          <w:b/>
          <w:sz w:val="28"/>
          <w:szCs w:val="28"/>
          <w:lang w:val="uk-UA"/>
        </w:rPr>
        <w:t>acquis</w:t>
      </w:r>
      <w:proofErr w:type="spellEnd"/>
      <w:r>
        <w:rPr>
          <w:rStyle w:val="rvts15"/>
          <w:b/>
          <w:sz w:val="28"/>
          <w:szCs w:val="28"/>
          <w:lang w:val="uk-UA"/>
        </w:rPr>
        <w:t xml:space="preserve"> ЄС)</w:t>
      </w:r>
      <w:r>
        <w:rPr>
          <w:b/>
          <w:sz w:val="28"/>
          <w:szCs w:val="28"/>
          <w:lang w:val="uk-UA"/>
        </w:rPr>
        <w:br/>
      </w:r>
      <w:proofErr w:type="spellStart"/>
      <w:r w:rsidR="00B4576C">
        <w:rPr>
          <w:rStyle w:val="rvts15"/>
          <w:b/>
          <w:sz w:val="28"/>
          <w:szCs w:val="28"/>
          <w:lang w:val="uk-UA"/>
        </w:rPr>
        <w:t>п</w:t>
      </w:r>
      <w:r w:rsidR="00B4576C" w:rsidRPr="00B4576C">
        <w:rPr>
          <w:rStyle w:val="rvts15"/>
          <w:b/>
          <w:sz w:val="28"/>
          <w:szCs w:val="28"/>
          <w:lang w:val="uk-UA"/>
        </w:rPr>
        <w:t>роєкт</w:t>
      </w:r>
      <w:r w:rsidR="00B4576C">
        <w:rPr>
          <w:rStyle w:val="rvts15"/>
          <w:b/>
          <w:sz w:val="28"/>
          <w:szCs w:val="28"/>
          <w:lang w:val="uk-UA"/>
        </w:rPr>
        <w:t>у</w:t>
      </w:r>
      <w:proofErr w:type="spellEnd"/>
      <w:r w:rsidR="00B4576C" w:rsidRPr="00B4576C">
        <w:rPr>
          <w:rStyle w:val="rvts15"/>
          <w:b/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</w:t>
      </w:r>
      <w:r w:rsidR="00B4576C">
        <w:rPr>
          <w:rStyle w:val="rvts15"/>
          <w:b/>
          <w:sz w:val="28"/>
          <w:szCs w:val="28"/>
          <w:lang w:val="uk-UA"/>
        </w:rPr>
        <w:t>)</w:t>
      </w:r>
    </w:p>
    <w:p w14:paraId="6490B76A" w14:textId="77777777" w:rsidR="00DF4A23" w:rsidRPr="00DF4A23" w:rsidRDefault="00DF4A23" w:rsidP="00DF4A23">
      <w:pPr>
        <w:pStyle w:val="rvps7"/>
        <w:spacing w:before="0" w:beforeAutospacing="0" w:after="0" w:afterAutospacing="0"/>
        <w:jc w:val="center"/>
        <w:rPr>
          <w:rStyle w:val="rvts15"/>
          <w:lang w:val="uk-UA"/>
        </w:rPr>
      </w:pPr>
    </w:p>
    <w:p w14:paraId="04EB8C4D" w14:textId="4FAE75F5" w:rsidR="0027073E" w:rsidRDefault="002F3C74">
      <w:pPr>
        <w:pStyle w:val="1"/>
        <w:tabs>
          <w:tab w:val="left" w:pos="700"/>
        </w:tabs>
        <w:spacing w:after="12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n885"/>
      <w:bookmarkEnd w:id="0"/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постанови</w:t>
      </w:r>
      <w:r w:rsidR="00293959">
        <w:rPr>
          <w:rFonts w:ascii="Times New Roman" w:hAnsi="Times New Roman"/>
          <w:color w:val="000000"/>
          <w:sz w:val="28"/>
          <w:szCs w:val="28"/>
        </w:rPr>
        <w:t xml:space="preserve"> розроблен</w:t>
      </w:r>
      <w:r w:rsidR="00B4576C">
        <w:rPr>
          <w:rFonts w:ascii="Times New Roman" w:hAnsi="Times New Roman"/>
          <w:color w:val="000000"/>
          <w:sz w:val="28"/>
          <w:szCs w:val="28"/>
        </w:rPr>
        <w:t>о Державною службою України з лікарських засобів та контролю за наркотиками</w:t>
      </w:r>
      <w:r w:rsidR="00293959">
        <w:rPr>
          <w:rFonts w:ascii="Times New Roman" w:hAnsi="Times New Roman"/>
          <w:color w:val="000000"/>
          <w:sz w:val="28"/>
          <w:szCs w:val="28"/>
        </w:rPr>
        <w:t>.</w:t>
      </w:r>
      <w:bookmarkStart w:id="1" w:name="1003"/>
      <w:bookmarkEnd w:id="1"/>
    </w:p>
    <w:p w14:paraId="5B722B94" w14:textId="77777777" w:rsidR="0027073E" w:rsidRDefault="0027073E">
      <w:pPr>
        <w:pStyle w:val="1"/>
        <w:tabs>
          <w:tab w:val="left" w:pos="700"/>
        </w:tabs>
        <w:spacing w:after="120"/>
        <w:ind w:left="0"/>
        <w:jc w:val="center"/>
        <w:rPr>
          <w:rFonts w:ascii="Times New Roman" w:hAnsi="Times New Roman"/>
          <w:sz w:val="28"/>
          <w:szCs w:val="28"/>
        </w:rPr>
      </w:pPr>
    </w:p>
    <w:p w14:paraId="45FEC327" w14:textId="77777777" w:rsidR="0027073E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Належність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b/>
          <w:sz w:val="28"/>
          <w:szCs w:val="28"/>
        </w:rPr>
        <w:t>сфер, правовідносини в яких регулюються правом Європейського Союзу 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acquis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ЄС)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9188B5" w14:textId="2FC43E5D" w:rsidR="0027073E" w:rsidRPr="008022FC" w:rsidRDefault="00B4576C" w:rsidP="00802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Проєкт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постанови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Кабінету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Міністрів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«Про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внесення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Ліцензійних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умов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провадження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господарської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діяльності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виробництва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лікарських засобів,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оптової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роздрібної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лікарськими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засобами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імпорту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лікарських засобів (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крім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активних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фармацевтичних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інгредієнтів</w:t>
      </w:r>
      <w:proofErr w:type="spellEnd"/>
      <w:r w:rsidRPr="00B457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)» </w:t>
      </w:r>
      <w:r w:rsidR="00293959">
        <w:rPr>
          <w:rFonts w:ascii="Times New Roman" w:hAnsi="Times New Roman" w:cs="Times New Roman"/>
          <w:sz w:val="28"/>
          <w:szCs w:val="28"/>
        </w:rPr>
        <w:t>не належить до сфер, правовідносини в яких регулюються правом Європейського Союзу (</w:t>
      </w:r>
      <w:proofErr w:type="spellStart"/>
      <w:r w:rsidR="00293959">
        <w:rPr>
          <w:rFonts w:ascii="Times New Roman" w:hAnsi="Times New Roman" w:cs="Times New Roman"/>
          <w:sz w:val="28"/>
          <w:szCs w:val="28"/>
        </w:rPr>
        <w:t>acquis</w:t>
      </w:r>
      <w:proofErr w:type="spellEnd"/>
      <w:r w:rsidR="00293959">
        <w:rPr>
          <w:rFonts w:ascii="Times New Roman" w:hAnsi="Times New Roman" w:cs="Times New Roman"/>
          <w:sz w:val="28"/>
          <w:szCs w:val="28"/>
        </w:rPr>
        <w:t> ЄС).</w:t>
      </w:r>
      <w:bookmarkStart w:id="2" w:name="1007"/>
      <w:bookmarkEnd w:id="2"/>
    </w:p>
    <w:p w14:paraId="3F3663EB" w14:textId="77777777" w:rsidR="0027073E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n1466"/>
      <w:bookmarkStart w:id="4" w:name="n1467"/>
      <w:bookmarkEnd w:id="3"/>
      <w:bookmarkEnd w:id="4"/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Зобов’язання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сфері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європейської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інтеграції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(у тому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числі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міжнародно-правові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bookmarkStart w:id="5" w:name="n1468"/>
      <w:bookmarkStart w:id="6" w:name="n1469"/>
      <w:bookmarkStart w:id="7" w:name="n1470"/>
      <w:bookmarkEnd w:id="5"/>
      <w:bookmarkEnd w:id="6"/>
      <w:bookmarkEnd w:id="7"/>
    </w:p>
    <w:p w14:paraId="24A3F1E2" w14:textId="0FF0CBA1" w:rsidR="0027073E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C74">
        <w:rPr>
          <w:rFonts w:ascii="Times New Roman" w:hAnsi="Times New Roman" w:cs="Times New Roman"/>
          <w:bCs/>
          <w:color w:val="000000"/>
          <w:sz w:val="28"/>
          <w:szCs w:val="28"/>
        </w:rPr>
        <w:t>постанови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предметом правового регулювання не стосується </w:t>
      </w:r>
      <w:r>
        <w:rPr>
          <w:rFonts w:ascii="Times New Roman" w:hAnsi="Times New Roman" w:cs="Times New Roman"/>
          <w:sz w:val="28"/>
          <w:szCs w:val="28"/>
        </w:rPr>
        <w:t>міжнародно-правових зобов’язань України у сфері європейської інтеграції.</w:t>
      </w:r>
    </w:p>
    <w:p w14:paraId="408337D4" w14:textId="77777777" w:rsidR="0027073E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" w:name="n1472"/>
      <w:bookmarkStart w:id="9" w:name="n1476"/>
      <w:bookmarkStart w:id="10" w:name="n1477"/>
      <w:bookmarkStart w:id="11" w:name="n1478"/>
      <w:bookmarkStart w:id="12" w:name="n1479"/>
      <w:bookmarkEnd w:id="8"/>
      <w:bookmarkEnd w:id="9"/>
      <w:bookmarkEnd w:id="10"/>
      <w:bookmarkEnd w:id="11"/>
      <w:bookmarkEnd w:id="12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сфері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європейської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інтеграції</w:t>
      </w:r>
      <w:proofErr w:type="spellEnd"/>
    </w:p>
    <w:p w14:paraId="050199DC" w14:textId="482C3E2B" w:rsidR="0027073E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Програмні документи у сфері європейської інтеграції Президента України та/або Кабінету Міністрів України щодо предмета прав</w:t>
      </w:r>
      <w:r w:rsidR="002F3C74">
        <w:rPr>
          <w:rFonts w:ascii="Times New Roman" w:hAnsi="Times New Roman" w:cs="Times New Roman"/>
          <w:sz w:val="28"/>
          <w:szCs w:val="28"/>
        </w:rPr>
        <w:t xml:space="preserve">ового регулювання </w:t>
      </w:r>
      <w:proofErr w:type="spellStart"/>
      <w:r w:rsidR="002F3C7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F3C74">
        <w:rPr>
          <w:rFonts w:ascii="Times New Roman" w:hAnsi="Times New Roman" w:cs="Times New Roman"/>
          <w:sz w:val="28"/>
          <w:szCs w:val="28"/>
        </w:rPr>
        <w:t xml:space="preserve"> постанови</w:t>
      </w:r>
      <w:r>
        <w:rPr>
          <w:rFonts w:ascii="Times New Roman" w:hAnsi="Times New Roman" w:cs="Times New Roman"/>
          <w:sz w:val="28"/>
          <w:szCs w:val="28"/>
        </w:rPr>
        <w:t xml:space="preserve"> відсутні.</w:t>
      </w:r>
    </w:p>
    <w:p w14:paraId="2978383B" w14:textId="77777777" w:rsidR="0027073E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Порівняльно-правовий аналіз</w:t>
      </w:r>
    </w:p>
    <w:p w14:paraId="041208D4" w14:textId="04A2D684" w:rsidR="0027073E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C74">
        <w:rPr>
          <w:rFonts w:ascii="Times New Roman" w:hAnsi="Times New Roman" w:cs="Times New Roman"/>
          <w:bCs/>
          <w:sz w:val="28"/>
          <w:szCs w:val="28"/>
        </w:rPr>
        <w:t>постанови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предметом правового регулювання не належить до сфер правовідносин, в яких регулюються правом Європейського Союзу (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acquis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ЄС), та не стосуються міжнародно-правових зобов</w:t>
      </w:r>
      <w:r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язань України у сфері європейської інтеграції.</w:t>
      </w:r>
    </w:p>
    <w:p w14:paraId="42E954E1" w14:textId="77777777" w:rsidR="0027073E" w:rsidRDefault="00293959">
      <w:pPr>
        <w:tabs>
          <w:tab w:val="left" w:pos="93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Очікувані результати</w:t>
      </w:r>
    </w:p>
    <w:p w14:paraId="29FD32E6" w14:textId="77777777" w:rsidR="00942BAD" w:rsidRDefault="002F3C7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Прийняття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постанови</w:t>
      </w:r>
      <w:r w:rsidR="00B4576C" w:rsidRPr="00B4576C">
        <w:rPr>
          <w:rFonts w:ascii="Times New Roman" w:eastAsia="Calibri" w:hAnsi="Times New Roman" w:cs="Times New Roman"/>
          <w:sz w:val="28"/>
          <w:szCs w:val="28"/>
        </w:rPr>
        <w:t xml:space="preserve">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</w:t>
      </w:r>
      <w:r w:rsidR="00B4576C">
        <w:rPr>
          <w:rFonts w:ascii="Times New Roman" w:eastAsia="Calibri" w:hAnsi="Times New Roman" w:cs="Times New Roman"/>
          <w:sz w:val="28"/>
          <w:szCs w:val="28"/>
        </w:rPr>
        <w:t>нтів)» дозволить привести Ліцензійні</w:t>
      </w:r>
      <w:r w:rsidR="00B4576C" w:rsidRPr="00B4576C">
        <w:rPr>
          <w:rFonts w:ascii="Times New Roman" w:eastAsia="Calibri" w:hAnsi="Times New Roman" w:cs="Times New Roman"/>
          <w:sz w:val="28"/>
          <w:szCs w:val="28"/>
        </w:rPr>
        <w:t xml:space="preserve"> умов</w:t>
      </w:r>
      <w:r w:rsidR="00B4576C">
        <w:rPr>
          <w:rFonts w:ascii="Times New Roman" w:eastAsia="Calibri" w:hAnsi="Times New Roman" w:cs="Times New Roman"/>
          <w:sz w:val="28"/>
          <w:szCs w:val="28"/>
        </w:rPr>
        <w:t>и</w:t>
      </w:r>
      <w:r w:rsidR="00B4576C" w:rsidRPr="00B4576C">
        <w:rPr>
          <w:rFonts w:ascii="Times New Roman" w:eastAsia="Calibri" w:hAnsi="Times New Roman" w:cs="Times New Roman"/>
          <w:sz w:val="28"/>
          <w:szCs w:val="28"/>
        </w:rPr>
        <w:t xml:space="preserve">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</w:t>
      </w:r>
      <w:r w:rsidR="00B4576C">
        <w:rPr>
          <w:rFonts w:ascii="Times New Roman" w:eastAsia="Calibri" w:hAnsi="Times New Roman" w:cs="Times New Roman"/>
          <w:sz w:val="28"/>
          <w:szCs w:val="28"/>
        </w:rPr>
        <w:t xml:space="preserve"> № 929 </w:t>
      </w:r>
      <w:r w:rsidR="00B4576C" w:rsidRPr="00B4576C">
        <w:rPr>
          <w:rFonts w:ascii="Times New Roman" w:eastAsia="Calibri" w:hAnsi="Times New Roman" w:cs="Times New Roman"/>
          <w:sz w:val="28"/>
          <w:szCs w:val="28"/>
        </w:rPr>
        <w:t xml:space="preserve">, у відповідність до вимог </w:t>
      </w:r>
      <w:r w:rsidR="00B4576C" w:rsidRPr="00B4576C">
        <w:rPr>
          <w:rFonts w:ascii="Times New Roman" w:eastAsia="Calibri" w:hAnsi="Times New Roman" w:cs="Times New Roman"/>
          <w:sz w:val="28"/>
          <w:szCs w:val="28"/>
        </w:rPr>
        <w:lastRenderedPageBreak/>
        <w:t>Закону України від 02.03.2015 року №222-VIII «Про ліцензування видів господарської діяльності» зі змінами внесеними  Законом України від 10 жовтня 2024 року № 4017-ІХ «Про внесення змін до деяких законодавчих актів України у зв’язку з прийняттям Закону України "Про адміністративну процедуру"</w:t>
      </w:r>
      <w:r w:rsidR="00942B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7832BE" w14:textId="77777777" w:rsidR="00E54E8A" w:rsidRDefault="00E54E8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97C9C" w14:textId="77777777" w:rsidR="0027073E" w:rsidRDefault="0029395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Узагальнений висновок</w:t>
      </w:r>
    </w:p>
    <w:p w14:paraId="2CF7259E" w14:textId="060B00E8" w:rsidR="005657DD" w:rsidRDefault="002F3C74" w:rsidP="005657DD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постанови</w:t>
      </w:r>
      <w:r w:rsidR="00293959">
        <w:rPr>
          <w:rFonts w:ascii="Times New Roman" w:hAnsi="Times New Roman" w:cs="Times New Roman"/>
          <w:sz w:val="28"/>
          <w:szCs w:val="28"/>
        </w:rPr>
        <w:t xml:space="preserve"> за предметом правового регулювання не належить до сфер правовідносин, в яких регулюються правом Європейського Союзу (</w:t>
      </w:r>
      <w:proofErr w:type="spellStart"/>
      <w:r w:rsidR="002939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acquis</w:t>
      </w:r>
      <w:proofErr w:type="spellEnd"/>
      <w:r w:rsidR="002939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ЄС</w:t>
      </w:r>
      <w:r w:rsidR="00293959">
        <w:rPr>
          <w:rFonts w:ascii="Times New Roman" w:hAnsi="Times New Roman" w:cs="Times New Roman"/>
          <w:sz w:val="28"/>
          <w:szCs w:val="28"/>
        </w:rPr>
        <w:t xml:space="preserve">), </w:t>
      </w:r>
      <w:r w:rsidR="002939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 не стосуються міжнародно-правових зобов'язань України у сфері європейської інтеграції.</w:t>
      </w:r>
    </w:p>
    <w:p w14:paraId="6F2E6758" w14:textId="623F9B78" w:rsidR="005657DD" w:rsidRDefault="005657DD" w:rsidP="005657DD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D3C3837" w14:textId="77777777" w:rsidR="005657DD" w:rsidRDefault="005657DD" w:rsidP="005657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AA4B6" w14:textId="10510B25" w:rsidR="005657DD" w:rsidRPr="005657DD" w:rsidRDefault="00942BAD" w:rsidP="005657D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Заступник Голови                                                 </w:t>
      </w:r>
      <w:bookmarkStart w:id="13" w:name="_GoBack"/>
      <w:bookmarkEnd w:id="13"/>
      <w:r>
        <w:rPr>
          <w:rFonts w:ascii="Times New Roman" w:hAnsi="Times New Roman"/>
          <w:b/>
          <w:sz w:val="28"/>
          <w:szCs w:val="28"/>
        </w:rPr>
        <w:t xml:space="preserve">  Володимир КОРОЛЕНКО</w:t>
      </w:r>
      <w:r w:rsidR="005657DD" w:rsidRPr="00A905E2">
        <w:rPr>
          <w:rFonts w:ascii="Times New Roman" w:hAnsi="Times New Roman"/>
          <w:b/>
          <w:sz w:val="28"/>
          <w:szCs w:val="28"/>
        </w:rPr>
        <w:tab/>
      </w:r>
      <w:r w:rsidR="005657DD" w:rsidRPr="00A905E2">
        <w:rPr>
          <w:rFonts w:ascii="Times New Roman" w:hAnsi="Times New Roman"/>
          <w:b/>
          <w:sz w:val="28"/>
          <w:szCs w:val="28"/>
        </w:rPr>
        <w:tab/>
      </w:r>
      <w:r w:rsidR="005657DD" w:rsidRPr="00A905E2">
        <w:rPr>
          <w:rFonts w:ascii="Times New Roman" w:hAnsi="Times New Roman"/>
          <w:b/>
          <w:sz w:val="28"/>
          <w:szCs w:val="28"/>
        </w:rPr>
        <w:tab/>
      </w:r>
      <w:r w:rsidR="005657DD" w:rsidRPr="00A905E2">
        <w:rPr>
          <w:rFonts w:ascii="Times New Roman" w:hAnsi="Times New Roman"/>
          <w:b/>
          <w:sz w:val="28"/>
          <w:szCs w:val="28"/>
        </w:rPr>
        <w:tab/>
      </w:r>
      <w:r w:rsidR="005657DD" w:rsidRPr="00A905E2">
        <w:rPr>
          <w:rFonts w:ascii="Times New Roman" w:hAnsi="Times New Roman"/>
          <w:b/>
          <w:sz w:val="28"/>
          <w:szCs w:val="28"/>
        </w:rPr>
        <w:tab/>
      </w:r>
      <w:r w:rsidR="005657DD" w:rsidRPr="00A905E2">
        <w:rPr>
          <w:rFonts w:ascii="Times New Roman" w:hAnsi="Times New Roman"/>
          <w:b/>
          <w:sz w:val="28"/>
          <w:szCs w:val="28"/>
        </w:rPr>
        <w:tab/>
      </w:r>
      <w:r w:rsidR="005657DD" w:rsidRPr="00A905E2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5657DD" w:rsidRPr="00A905E2">
        <w:rPr>
          <w:rFonts w:ascii="Times New Roman" w:hAnsi="Times New Roman"/>
          <w:b/>
          <w:sz w:val="28"/>
          <w:szCs w:val="28"/>
        </w:rPr>
        <w:tab/>
      </w:r>
      <w:r w:rsidR="005657DD" w:rsidRPr="00A905E2">
        <w:rPr>
          <w:rFonts w:ascii="Times New Roman" w:hAnsi="Times New Roman"/>
          <w:b/>
          <w:sz w:val="28"/>
          <w:szCs w:val="28"/>
        </w:rPr>
        <w:tab/>
      </w:r>
      <w:r w:rsidR="005657DD" w:rsidRPr="00A905E2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14:paraId="0610D1FF" w14:textId="5B7F2DEC" w:rsidR="0027073E" w:rsidRDefault="00293959">
      <w:pPr>
        <w:widowControl w:val="0"/>
        <w:shd w:val="clear" w:color="auto" w:fill="FFFFFF"/>
        <w:tabs>
          <w:tab w:val="left" w:pos="2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</w:t>
      </w:r>
      <w:r w:rsidR="002158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___________________20</w:t>
      </w: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2</w:t>
      </w:r>
      <w:r w:rsidR="00942BAD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р.</w:t>
      </w:r>
    </w:p>
    <w:sectPr w:rsidR="0027073E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9339A" w14:textId="77777777" w:rsidR="00276FFB" w:rsidRDefault="00276FFB">
      <w:pPr>
        <w:spacing w:after="0" w:line="240" w:lineRule="auto"/>
      </w:pPr>
      <w:r>
        <w:separator/>
      </w:r>
    </w:p>
  </w:endnote>
  <w:endnote w:type="continuationSeparator" w:id="0">
    <w:p w14:paraId="1560FD24" w14:textId="77777777" w:rsidR="00276FFB" w:rsidRDefault="0027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5EF24" w14:textId="77777777" w:rsidR="00276FFB" w:rsidRDefault="00276FFB">
      <w:pPr>
        <w:spacing w:after="0" w:line="240" w:lineRule="auto"/>
      </w:pPr>
      <w:r>
        <w:separator/>
      </w:r>
    </w:p>
  </w:footnote>
  <w:footnote w:type="continuationSeparator" w:id="0">
    <w:p w14:paraId="2ACFDAC6" w14:textId="77777777" w:rsidR="00276FFB" w:rsidRDefault="0027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928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6A849D2" w14:textId="650EACF0" w:rsidR="0027073E" w:rsidRDefault="0029395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2B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124C36C" w14:textId="77777777" w:rsidR="0027073E" w:rsidRDefault="002707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3E"/>
    <w:rsid w:val="00215899"/>
    <w:rsid w:val="0027073E"/>
    <w:rsid w:val="00276FFB"/>
    <w:rsid w:val="00280676"/>
    <w:rsid w:val="00293959"/>
    <w:rsid w:val="002F3C74"/>
    <w:rsid w:val="003344EF"/>
    <w:rsid w:val="003841BD"/>
    <w:rsid w:val="003F1215"/>
    <w:rsid w:val="004B4F2F"/>
    <w:rsid w:val="00503CB1"/>
    <w:rsid w:val="005657DD"/>
    <w:rsid w:val="005B3D3A"/>
    <w:rsid w:val="00687F72"/>
    <w:rsid w:val="006D7783"/>
    <w:rsid w:val="00720F84"/>
    <w:rsid w:val="008022FC"/>
    <w:rsid w:val="00877060"/>
    <w:rsid w:val="008C273D"/>
    <w:rsid w:val="00942BAD"/>
    <w:rsid w:val="00974E97"/>
    <w:rsid w:val="00975A3C"/>
    <w:rsid w:val="00AF33F8"/>
    <w:rsid w:val="00B36199"/>
    <w:rsid w:val="00B4576C"/>
    <w:rsid w:val="00B569D8"/>
    <w:rsid w:val="00CB66EA"/>
    <w:rsid w:val="00D2250A"/>
    <w:rsid w:val="00DF4A23"/>
    <w:rsid w:val="00E54E8A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F597"/>
  <w15:docId w15:val="{B84E5A77-AC0D-4EB7-9816-F5AA2335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lang w:val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rFonts w:ascii="Arial" w:eastAsia="Times New Roman" w:hAnsi="Arial" w:cs="Arial"/>
      <w:sz w:val="52"/>
      <w:szCs w:val="52"/>
      <w:lang w:val="ru" w:eastAsia="ru-RU"/>
    </w:rPr>
  </w:style>
  <w:style w:type="character" w:customStyle="1" w:styleId="a4">
    <w:name w:val="Заголовок Знак"/>
    <w:basedOn w:val="a0"/>
    <w:link w:val="a3"/>
    <w:rPr>
      <w:rFonts w:ascii="Arial" w:eastAsia="Times New Roman" w:hAnsi="Arial" w:cs="Arial"/>
      <w:sz w:val="52"/>
      <w:szCs w:val="52"/>
      <w:lang w:val="ru" w:eastAsia="ru-RU"/>
    </w:rPr>
  </w:style>
  <w:style w:type="paragraph" w:customStyle="1" w:styleId="a5">
    <w:name w:val="Назва документа"/>
    <w:basedOn w:val="a"/>
    <w:next w:val="a"/>
    <w:pPr>
      <w:keepNext/>
      <w:keepLines/>
      <w:spacing w:before="240" w:after="240" w:line="240" w:lineRule="auto"/>
      <w:jc w:val="center"/>
    </w:pPr>
    <w:rPr>
      <w:rFonts w:ascii="Antiqua" w:eastAsia="Calibri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1">
    <w:name w:val="Абзац списка1"/>
    <w:basedOn w:val="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lang w:val="uk-UA"/>
    </w:rPr>
  </w:style>
  <w:style w:type="paragraph" w:styleId="aa">
    <w:name w:val="foot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3F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121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Громович</dc:creator>
  <cp:lastModifiedBy>Долговська Ганна Павлівна</cp:lastModifiedBy>
  <cp:revision>3</cp:revision>
  <cp:lastPrinted>2024-08-21T11:59:00Z</cp:lastPrinted>
  <dcterms:created xsi:type="dcterms:W3CDTF">2025-02-14T07:22:00Z</dcterms:created>
  <dcterms:modified xsi:type="dcterms:W3CDTF">2025-02-14T07:34:00Z</dcterms:modified>
</cp:coreProperties>
</file>