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DD5" w:rsidRDefault="00F55DD5" w:rsidP="00D72AC2">
      <w:pPr>
        <w:tabs>
          <w:tab w:val="left" w:pos="6237"/>
        </w:tabs>
        <w:rPr>
          <w:b/>
          <w:sz w:val="28"/>
          <w:szCs w:val="28"/>
          <w:lang w:val="en-US"/>
        </w:rPr>
      </w:pPr>
    </w:p>
    <w:p w:rsidR="002512CC" w:rsidRPr="00782A2D" w:rsidRDefault="002512CC" w:rsidP="00DC7D4F">
      <w:pPr>
        <w:rPr>
          <w:sz w:val="28"/>
          <w:szCs w:val="28"/>
          <w:lang w:eastAsia="ru-RU"/>
        </w:rPr>
      </w:pPr>
    </w:p>
    <w:p w:rsidR="0088545C" w:rsidRDefault="00004449" w:rsidP="00784F3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  <w:r w:rsidR="00C17B3D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17B3D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</w:t>
      </w:r>
      <w:r w:rsidR="00E6350A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що 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430922">
        <w:rPr>
          <w:b/>
          <w:sz w:val="28"/>
          <w:szCs w:val="28"/>
        </w:rPr>
        <w:t xml:space="preserve">Державної </w:t>
      </w:r>
      <w:r w:rsidR="009128F9">
        <w:rPr>
          <w:b/>
          <w:sz w:val="28"/>
          <w:szCs w:val="28"/>
        </w:rPr>
        <w:t xml:space="preserve">служби України </w:t>
      </w:r>
      <w:r w:rsidR="00430922">
        <w:rPr>
          <w:b/>
          <w:sz w:val="28"/>
          <w:szCs w:val="28"/>
        </w:rPr>
        <w:t xml:space="preserve">з лікарських засобів та контролю за наркотиками </w:t>
      </w:r>
      <w:r w:rsidR="009128F9">
        <w:rPr>
          <w:b/>
          <w:sz w:val="28"/>
          <w:szCs w:val="28"/>
        </w:rPr>
        <w:t>у</w:t>
      </w:r>
      <w:r w:rsidR="0062377B" w:rsidRPr="00430922">
        <w:rPr>
          <w:b/>
          <w:sz w:val="28"/>
          <w:szCs w:val="28"/>
        </w:rPr>
        <w:t xml:space="preserve"> </w:t>
      </w:r>
      <w:r w:rsidR="00CD5238">
        <w:rPr>
          <w:b/>
          <w:sz w:val="28"/>
          <w:szCs w:val="28"/>
        </w:rPr>
        <w:t>І</w:t>
      </w:r>
      <w:r w:rsidR="00CD5238">
        <w:rPr>
          <w:b/>
          <w:sz w:val="28"/>
          <w:szCs w:val="28"/>
          <w:lang w:val="en-US"/>
        </w:rPr>
        <w:t>V</w:t>
      </w:r>
      <w:r w:rsidR="00CD5238">
        <w:rPr>
          <w:b/>
          <w:sz w:val="28"/>
          <w:szCs w:val="28"/>
        </w:rPr>
        <w:t xml:space="preserve"> кварталі</w:t>
      </w:r>
      <w:r w:rsidR="005014D6">
        <w:rPr>
          <w:b/>
          <w:sz w:val="28"/>
          <w:szCs w:val="28"/>
        </w:rPr>
        <w:t xml:space="preserve"> </w:t>
      </w:r>
      <w:r w:rsidR="0088545C" w:rsidRPr="00782A2D">
        <w:rPr>
          <w:b/>
          <w:sz w:val="28"/>
          <w:szCs w:val="28"/>
        </w:rPr>
        <w:t>20</w:t>
      </w:r>
      <w:r w:rsidR="0008612F">
        <w:rPr>
          <w:b/>
          <w:sz w:val="28"/>
          <w:szCs w:val="28"/>
        </w:rPr>
        <w:t>2</w:t>
      </w:r>
      <w:r w:rsidR="000E0374">
        <w:rPr>
          <w:b/>
          <w:sz w:val="28"/>
          <w:szCs w:val="28"/>
        </w:rPr>
        <w:t>4</w:t>
      </w:r>
      <w:r w:rsidR="0088545C" w:rsidRPr="00782A2D">
        <w:rPr>
          <w:b/>
          <w:sz w:val="28"/>
          <w:szCs w:val="28"/>
        </w:rPr>
        <w:t xml:space="preserve"> року</w:t>
      </w:r>
    </w:p>
    <w:p w:rsidR="00786C9F" w:rsidRDefault="00786C9F" w:rsidP="002D0FF0">
      <w:pPr>
        <w:spacing w:line="276" w:lineRule="auto"/>
        <w:jc w:val="center"/>
        <w:rPr>
          <w:b/>
          <w:sz w:val="28"/>
          <w:szCs w:val="28"/>
        </w:rPr>
      </w:pPr>
    </w:p>
    <w:p w:rsidR="00E73BDF" w:rsidRDefault="00E73BDF" w:rsidP="002D0FF0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771D2B" w:rsidRDefault="002239FB" w:rsidP="008D3E40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</w:t>
      </w:r>
      <w:r w:rsidRPr="00D85AB7">
        <w:rPr>
          <w:sz w:val="28"/>
          <w:szCs w:val="28"/>
        </w:rPr>
        <w:t>І</w:t>
      </w:r>
      <w:r w:rsidRPr="00D85AB7">
        <w:rPr>
          <w:sz w:val="28"/>
          <w:szCs w:val="28"/>
          <w:lang w:val="en-US"/>
        </w:rPr>
        <w:t>V</w:t>
      </w:r>
      <w:r w:rsidRPr="0029182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кварталу</w:t>
      </w:r>
      <w:r w:rsidR="00F77B9D">
        <w:rPr>
          <w:sz w:val="28"/>
          <w:szCs w:val="28"/>
        </w:rPr>
        <w:t xml:space="preserve"> </w:t>
      </w:r>
      <w:r w:rsidR="00962DA3" w:rsidRPr="005804F5">
        <w:rPr>
          <w:sz w:val="28"/>
          <w:szCs w:val="28"/>
        </w:rPr>
        <w:t>20</w:t>
      </w:r>
      <w:r w:rsidR="0008612F">
        <w:rPr>
          <w:sz w:val="28"/>
          <w:szCs w:val="28"/>
        </w:rPr>
        <w:t>2</w:t>
      </w:r>
      <w:r w:rsidR="000E0374">
        <w:rPr>
          <w:sz w:val="28"/>
          <w:szCs w:val="28"/>
        </w:rPr>
        <w:t>4</w:t>
      </w:r>
      <w:r w:rsidR="006D1584" w:rsidRPr="005804F5">
        <w:rPr>
          <w:sz w:val="28"/>
          <w:szCs w:val="28"/>
        </w:rPr>
        <w:t xml:space="preserve"> року в</w:t>
      </w:r>
      <w:r w:rsidR="00962DA3" w:rsidRPr="005804F5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Державній</w:t>
      </w:r>
      <w:r w:rsidR="00430922" w:rsidRPr="00430922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службі</w:t>
      </w:r>
      <w:r w:rsidR="00430922" w:rsidRPr="00430922">
        <w:rPr>
          <w:sz w:val="28"/>
          <w:szCs w:val="28"/>
        </w:rPr>
        <w:t xml:space="preserve"> України з лікарських засобів та контролю за </w:t>
      </w:r>
      <w:r w:rsidR="00430922" w:rsidRPr="00625A06">
        <w:rPr>
          <w:sz w:val="28"/>
          <w:szCs w:val="28"/>
        </w:rPr>
        <w:t>наркотиками (далі</w:t>
      </w:r>
      <w:r w:rsidR="00430922">
        <w:rPr>
          <w:b/>
          <w:sz w:val="28"/>
          <w:szCs w:val="28"/>
        </w:rPr>
        <w:t xml:space="preserve"> – </w:t>
      </w:r>
      <w:r w:rsidR="00430922">
        <w:rPr>
          <w:sz w:val="28"/>
          <w:szCs w:val="28"/>
        </w:rPr>
        <w:t xml:space="preserve">Держлікслужба) </w:t>
      </w:r>
      <w:r w:rsidR="00962DA3" w:rsidRPr="005804F5">
        <w:rPr>
          <w:sz w:val="28"/>
          <w:szCs w:val="28"/>
        </w:rPr>
        <w:t xml:space="preserve">зареєстровано </w:t>
      </w:r>
      <w:r w:rsidR="0088545C" w:rsidRPr="005804F5">
        <w:rPr>
          <w:sz w:val="28"/>
          <w:szCs w:val="28"/>
        </w:rPr>
        <w:t>та опрацьовано</w:t>
      </w:r>
      <w:r w:rsidR="00CD7354" w:rsidRPr="005804F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0E0374">
        <w:rPr>
          <w:sz w:val="28"/>
          <w:szCs w:val="28"/>
        </w:rPr>
        <w:t>9</w:t>
      </w:r>
      <w:r w:rsidR="00015605">
        <w:rPr>
          <w:sz w:val="28"/>
          <w:szCs w:val="28"/>
        </w:rPr>
        <w:t xml:space="preserve"> запит</w:t>
      </w:r>
      <w:r w:rsidR="0051665D">
        <w:rPr>
          <w:sz w:val="28"/>
          <w:szCs w:val="28"/>
        </w:rPr>
        <w:t>ів</w:t>
      </w:r>
      <w:r w:rsidR="00D60715">
        <w:rPr>
          <w:sz w:val="28"/>
          <w:szCs w:val="28"/>
        </w:rPr>
        <w:t xml:space="preserve"> на інформацію</w:t>
      </w:r>
      <w:r w:rsidR="004A4F8A">
        <w:rPr>
          <w:sz w:val="28"/>
          <w:szCs w:val="28"/>
        </w:rPr>
        <w:t>,</w:t>
      </w:r>
      <w:r w:rsidR="00D60715">
        <w:rPr>
          <w:sz w:val="28"/>
          <w:szCs w:val="28"/>
        </w:rPr>
        <w:t xml:space="preserve"> що на </w:t>
      </w:r>
      <w:r>
        <w:rPr>
          <w:sz w:val="28"/>
          <w:szCs w:val="28"/>
        </w:rPr>
        <w:t>36</w:t>
      </w:r>
      <w:r w:rsidR="00D60715">
        <w:rPr>
          <w:sz w:val="28"/>
          <w:szCs w:val="28"/>
        </w:rPr>
        <w:t xml:space="preserve"> запитів більше ніж у відповідному періоді 2023 року (у </w:t>
      </w:r>
      <w:r w:rsidRPr="00D85AB7">
        <w:rPr>
          <w:sz w:val="28"/>
          <w:szCs w:val="28"/>
        </w:rPr>
        <w:t>І</w:t>
      </w:r>
      <w:r w:rsidRPr="00D85AB7">
        <w:rPr>
          <w:sz w:val="28"/>
          <w:szCs w:val="28"/>
          <w:lang w:val="en-US"/>
        </w:rPr>
        <w:t>V</w:t>
      </w:r>
      <w:r w:rsidRPr="00291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кварталі</w:t>
      </w:r>
      <w:r w:rsidR="00D60715">
        <w:rPr>
          <w:sz w:val="28"/>
          <w:szCs w:val="28"/>
        </w:rPr>
        <w:t xml:space="preserve"> 2023 року було зареєстровано та опрацьовано </w:t>
      </w:r>
      <w:r>
        <w:rPr>
          <w:sz w:val="28"/>
          <w:szCs w:val="28"/>
        </w:rPr>
        <w:t>53 запити</w:t>
      </w:r>
      <w:r w:rsidR="00D60715">
        <w:rPr>
          <w:sz w:val="28"/>
          <w:szCs w:val="28"/>
        </w:rPr>
        <w:t xml:space="preserve"> на інформацію).</w:t>
      </w:r>
      <w:r w:rsidR="00495432">
        <w:rPr>
          <w:sz w:val="28"/>
          <w:szCs w:val="28"/>
        </w:rPr>
        <w:t xml:space="preserve"> </w:t>
      </w:r>
    </w:p>
    <w:p w:rsidR="008D3E40" w:rsidRDefault="00495432" w:rsidP="008D3E40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Надійшло вперше </w:t>
      </w:r>
      <w:r w:rsidR="00D82448">
        <w:rPr>
          <w:sz w:val="28"/>
          <w:szCs w:val="28"/>
        </w:rPr>
        <w:t>71</w:t>
      </w:r>
      <w:r w:rsidR="001E2BF6">
        <w:rPr>
          <w:sz w:val="28"/>
          <w:szCs w:val="28"/>
        </w:rPr>
        <w:t xml:space="preserve"> запит, що становить </w:t>
      </w:r>
      <w:r w:rsidR="00D82448">
        <w:rPr>
          <w:sz w:val="28"/>
          <w:szCs w:val="28"/>
        </w:rPr>
        <w:t>80</w:t>
      </w:r>
      <w:r w:rsidR="001E2BF6">
        <w:rPr>
          <w:sz w:val="28"/>
          <w:szCs w:val="28"/>
        </w:rPr>
        <w:t>% в</w:t>
      </w:r>
      <w:r w:rsidR="009774BB">
        <w:rPr>
          <w:sz w:val="28"/>
          <w:szCs w:val="28"/>
        </w:rPr>
        <w:t>ід усіх запитів;</w:t>
      </w:r>
      <w:r w:rsidR="001E2BF6">
        <w:rPr>
          <w:sz w:val="28"/>
          <w:szCs w:val="28"/>
        </w:rPr>
        <w:t xml:space="preserve"> повторно – </w:t>
      </w:r>
      <w:r w:rsidR="00D82448">
        <w:rPr>
          <w:sz w:val="28"/>
          <w:szCs w:val="28"/>
        </w:rPr>
        <w:t>18</w:t>
      </w:r>
      <w:r w:rsidR="001E2BF6">
        <w:rPr>
          <w:sz w:val="28"/>
          <w:szCs w:val="28"/>
        </w:rPr>
        <w:t xml:space="preserve"> запитів (</w:t>
      </w:r>
      <w:r w:rsidR="00EC137E">
        <w:rPr>
          <w:sz w:val="28"/>
          <w:szCs w:val="28"/>
        </w:rPr>
        <w:t>2</w:t>
      </w:r>
      <w:r w:rsidR="00D82448">
        <w:rPr>
          <w:sz w:val="28"/>
          <w:szCs w:val="28"/>
        </w:rPr>
        <w:t>0</w:t>
      </w:r>
      <w:r w:rsidR="00EC137E">
        <w:rPr>
          <w:sz w:val="28"/>
          <w:szCs w:val="28"/>
        </w:rPr>
        <w:t>%).</w:t>
      </w:r>
    </w:p>
    <w:p w:rsidR="008D3E40" w:rsidRDefault="008D3E40" w:rsidP="00A825A0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електронну пошту надійшло</w:t>
      </w:r>
      <w:r w:rsidR="00710AA0">
        <w:rPr>
          <w:sz w:val="28"/>
          <w:szCs w:val="28"/>
        </w:rPr>
        <w:t xml:space="preserve"> 8</w:t>
      </w:r>
      <w:r w:rsidR="00A01D50">
        <w:rPr>
          <w:sz w:val="28"/>
          <w:szCs w:val="28"/>
        </w:rPr>
        <w:t>0</w:t>
      </w:r>
      <w:r w:rsidR="00710AA0">
        <w:rPr>
          <w:sz w:val="28"/>
          <w:szCs w:val="28"/>
        </w:rPr>
        <w:t xml:space="preserve"> запитів на інформацію (9</w:t>
      </w:r>
      <w:r w:rsidR="00A01D50">
        <w:rPr>
          <w:sz w:val="28"/>
          <w:szCs w:val="28"/>
        </w:rPr>
        <w:t>0</w:t>
      </w:r>
      <w:r w:rsidR="00710AA0">
        <w:rPr>
          <w:sz w:val="28"/>
          <w:szCs w:val="28"/>
        </w:rPr>
        <w:t>%)</w:t>
      </w:r>
      <w:r w:rsidR="00A825A0">
        <w:rPr>
          <w:sz w:val="28"/>
          <w:szCs w:val="28"/>
        </w:rPr>
        <w:t>,</w:t>
      </w:r>
      <w:r w:rsidR="00A01D50">
        <w:rPr>
          <w:sz w:val="28"/>
          <w:szCs w:val="28"/>
        </w:rPr>
        <w:t xml:space="preserve"> </w:t>
      </w:r>
      <w:r w:rsidR="00454DB2">
        <w:rPr>
          <w:sz w:val="28"/>
          <w:szCs w:val="28"/>
        </w:rPr>
        <w:t xml:space="preserve"> </w:t>
      </w:r>
      <w:r w:rsidR="00A825A0">
        <w:rPr>
          <w:sz w:val="28"/>
          <w:szCs w:val="28"/>
        </w:rPr>
        <w:t>з</w:t>
      </w:r>
      <w:r w:rsidR="00710AA0">
        <w:rPr>
          <w:sz w:val="28"/>
          <w:szCs w:val="28"/>
        </w:rPr>
        <w:t>ас</w:t>
      </w:r>
      <w:r w:rsidR="00406C1B">
        <w:rPr>
          <w:sz w:val="28"/>
          <w:szCs w:val="28"/>
        </w:rPr>
        <w:t xml:space="preserve">обами поштового зв’язку </w:t>
      </w:r>
      <w:r w:rsidR="00A825A0">
        <w:rPr>
          <w:sz w:val="28"/>
          <w:szCs w:val="28"/>
        </w:rPr>
        <w:t>–</w:t>
      </w:r>
      <w:r w:rsidR="00710AA0">
        <w:rPr>
          <w:sz w:val="28"/>
          <w:szCs w:val="28"/>
        </w:rPr>
        <w:t xml:space="preserve"> </w:t>
      </w:r>
      <w:r w:rsidR="00F3156B">
        <w:rPr>
          <w:sz w:val="28"/>
          <w:szCs w:val="28"/>
        </w:rPr>
        <w:t>9</w:t>
      </w:r>
      <w:r w:rsidR="00710AA0">
        <w:rPr>
          <w:sz w:val="28"/>
          <w:szCs w:val="28"/>
        </w:rPr>
        <w:t xml:space="preserve"> запит</w:t>
      </w:r>
      <w:r w:rsidR="00F3156B">
        <w:rPr>
          <w:sz w:val="28"/>
          <w:szCs w:val="28"/>
        </w:rPr>
        <w:t>ів</w:t>
      </w:r>
      <w:r w:rsidR="00710AA0">
        <w:rPr>
          <w:sz w:val="28"/>
          <w:szCs w:val="28"/>
        </w:rPr>
        <w:t xml:space="preserve">, що становить </w:t>
      </w:r>
      <w:r w:rsidR="00F3156B">
        <w:rPr>
          <w:sz w:val="28"/>
          <w:szCs w:val="28"/>
        </w:rPr>
        <w:t>10</w:t>
      </w:r>
      <w:r w:rsidR="00710AA0">
        <w:rPr>
          <w:sz w:val="28"/>
          <w:szCs w:val="28"/>
        </w:rPr>
        <w:t>% від усіх запитів.</w:t>
      </w:r>
    </w:p>
    <w:p w:rsidR="009A1146" w:rsidRDefault="009A1146" w:rsidP="002C2050">
      <w:pPr>
        <w:tabs>
          <w:tab w:val="left" w:pos="9214"/>
        </w:tabs>
        <w:spacing w:line="276" w:lineRule="auto"/>
        <w:ind w:firstLine="708"/>
        <w:jc w:val="both"/>
        <w:rPr>
          <w:sz w:val="16"/>
          <w:szCs w:val="16"/>
        </w:rPr>
      </w:pPr>
    </w:p>
    <w:p w:rsidR="00017230" w:rsidRDefault="00017230" w:rsidP="002C2050">
      <w:pPr>
        <w:tabs>
          <w:tab w:val="left" w:pos="9214"/>
        </w:tabs>
        <w:spacing w:line="276" w:lineRule="auto"/>
        <w:ind w:firstLine="708"/>
        <w:jc w:val="both"/>
        <w:rPr>
          <w:sz w:val="16"/>
          <w:szCs w:val="16"/>
        </w:rPr>
      </w:pPr>
    </w:p>
    <w:p w:rsidR="00017230" w:rsidRDefault="00017230" w:rsidP="002C2050">
      <w:pPr>
        <w:tabs>
          <w:tab w:val="left" w:pos="9214"/>
        </w:tabs>
        <w:spacing w:line="276" w:lineRule="auto"/>
        <w:ind w:firstLine="708"/>
        <w:jc w:val="both"/>
        <w:rPr>
          <w:sz w:val="16"/>
          <w:szCs w:val="16"/>
        </w:rPr>
      </w:pPr>
    </w:p>
    <w:p w:rsidR="00A825A0" w:rsidRPr="009A1146" w:rsidRDefault="00A825A0" w:rsidP="002C2050">
      <w:pPr>
        <w:tabs>
          <w:tab w:val="left" w:pos="9214"/>
        </w:tabs>
        <w:spacing w:line="276" w:lineRule="auto"/>
        <w:ind w:firstLine="708"/>
        <w:jc w:val="both"/>
        <w:rPr>
          <w:sz w:val="16"/>
          <w:szCs w:val="16"/>
        </w:rPr>
      </w:pPr>
    </w:p>
    <w:p w:rsidR="006C3292" w:rsidRPr="00E658A8" w:rsidRDefault="002D30DF" w:rsidP="00E658A8">
      <w:pPr>
        <w:pStyle w:val="a4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782A2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5901055" cy="2362200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7230" w:rsidRDefault="00017230" w:rsidP="00080DF9">
      <w:pPr>
        <w:spacing w:line="276" w:lineRule="auto"/>
        <w:ind w:firstLine="708"/>
        <w:jc w:val="both"/>
        <w:rPr>
          <w:sz w:val="28"/>
          <w:szCs w:val="28"/>
        </w:rPr>
      </w:pPr>
    </w:p>
    <w:p w:rsidR="004938F5" w:rsidRDefault="00E35EB0" w:rsidP="00080DF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Кількість </w:t>
      </w:r>
      <w:r w:rsidR="00F85BEA">
        <w:rPr>
          <w:sz w:val="28"/>
          <w:szCs w:val="28"/>
        </w:rPr>
        <w:t>запит</w:t>
      </w:r>
      <w:r>
        <w:rPr>
          <w:sz w:val="28"/>
          <w:szCs w:val="28"/>
        </w:rPr>
        <w:t>ів</w:t>
      </w:r>
      <w:r w:rsidR="00D07ED8">
        <w:rPr>
          <w:sz w:val="28"/>
          <w:szCs w:val="28"/>
        </w:rPr>
        <w:t>,</w:t>
      </w:r>
      <w:r>
        <w:rPr>
          <w:sz w:val="28"/>
          <w:szCs w:val="28"/>
        </w:rPr>
        <w:t xml:space="preserve"> що надійшли</w:t>
      </w:r>
      <w:r w:rsidR="00F85BEA" w:rsidRPr="003C0040">
        <w:rPr>
          <w:sz w:val="28"/>
          <w:szCs w:val="28"/>
        </w:rPr>
        <w:t xml:space="preserve"> як до розпорядника інформації</w:t>
      </w:r>
      <w:r w:rsidR="00A36EB5">
        <w:rPr>
          <w:sz w:val="28"/>
          <w:szCs w:val="28"/>
        </w:rPr>
        <w:t xml:space="preserve"> </w:t>
      </w:r>
      <w:r w:rsidR="00D37CED">
        <w:rPr>
          <w:sz w:val="28"/>
          <w:szCs w:val="28"/>
        </w:rPr>
        <w:t xml:space="preserve">– </w:t>
      </w:r>
      <w:r w:rsidR="00907CE2">
        <w:rPr>
          <w:sz w:val="28"/>
          <w:szCs w:val="28"/>
        </w:rPr>
        <w:t>10</w:t>
      </w:r>
      <w:r w:rsidR="004938F5">
        <w:rPr>
          <w:sz w:val="28"/>
          <w:szCs w:val="28"/>
        </w:rPr>
        <w:t xml:space="preserve">, з них:  </w:t>
      </w:r>
    </w:p>
    <w:p w:rsidR="004938F5" w:rsidRDefault="004938F5" w:rsidP="004938F5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="00D37CED">
        <w:rPr>
          <w:sz w:val="28"/>
          <w:szCs w:val="28"/>
        </w:rPr>
        <w:t>–</w:t>
      </w:r>
      <w:r>
        <w:rPr>
          <w:sz w:val="28"/>
          <w:szCs w:val="28"/>
        </w:rPr>
        <w:t xml:space="preserve"> із Секретаріату Кабінету Міністрів України, </w:t>
      </w:r>
    </w:p>
    <w:p w:rsidR="004938F5" w:rsidRDefault="004938F5" w:rsidP="004938F5">
      <w:pPr>
        <w:spacing w:line="276" w:lineRule="auto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4 – з  Міністерства охорони здоров’я України.</w:t>
      </w:r>
    </w:p>
    <w:p w:rsidR="00D37CED" w:rsidRDefault="00D37CED" w:rsidP="00F85BEA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:rsidR="00017230" w:rsidRDefault="00017230" w:rsidP="00F85BEA">
      <w:pPr>
        <w:pStyle w:val="1"/>
        <w:spacing w:line="276" w:lineRule="auto"/>
        <w:ind w:firstLine="708"/>
        <w:jc w:val="both"/>
        <w:rPr>
          <w:sz w:val="28"/>
          <w:szCs w:val="28"/>
        </w:rPr>
      </w:pPr>
    </w:p>
    <w:p w:rsidR="0088545C" w:rsidRDefault="0088545C" w:rsidP="00080DF9">
      <w:pPr>
        <w:pStyle w:val="1"/>
        <w:spacing w:line="276" w:lineRule="auto"/>
        <w:ind w:firstLine="708"/>
        <w:rPr>
          <w:sz w:val="28"/>
          <w:szCs w:val="28"/>
        </w:rPr>
      </w:pPr>
      <w:r w:rsidRPr="00782A2D">
        <w:rPr>
          <w:sz w:val="28"/>
          <w:szCs w:val="28"/>
        </w:rPr>
        <w:t>За категорією запитувачів запити надійшли:</w:t>
      </w:r>
    </w:p>
    <w:p w:rsidR="008878B7" w:rsidRPr="001C7158" w:rsidRDefault="00015605" w:rsidP="001C7158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від громадян – </w:t>
      </w:r>
      <w:r w:rsidR="00D55571">
        <w:rPr>
          <w:sz w:val="28"/>
          <w:szCs w:val="28"/>
        </w:rPr>
        <w:t>23</w:t>
      </w:r>
      <w:r w:rsidRPr="0089487F">
        <w:rPr>
          <w:sz w:val="28"/>
          <w:szCs w:val="28"/>
        </w:rPr>
        <w:t>;</w:t>
      </w:r>
    </w:p>
    <w:p w:rsidR="00610ADF" w:rsidRDefault="009A1146" w:rsidP="003B2A86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D22BEA">
        <w:rPr>
          <w:sz w:val="28"/>
          <w:szCs w:val="28"/>
        </w:rPr>
        <w:t xml:space="preserve">від юридичних осіб – </w:t>
      </w:r>
      <w:r w:rsidR="00D55571">
        <w:rPr>
          <w:sz w:val="28"/>
          <w:szCs w:val="28"/>
        </w:rPr>
        <w:t>62</w:t>
      </w:r>
      <w:r w:rsidR="00DB2665">
        <w:rPr>
          <w:sz w:val="28"/>
          <w:szCs w:val="28"/>
        </w:rPr>
        <w:t>;</w:t>
      </w:r>
    </w:p>
    <w:p w:rsidR="00DB2665" w:rsidRDefault="00DB2665" w:rsidP="00DB2665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від об’єднань громадян без статусу юридичної особи – </w:t>
      </w:r>
      <w:r w:rsidR="00D55571">
        <w:rPr>
          <w:sz w:val="28"/>
          <w:szCs w:val="28"/>
        </w:rPr>
        <w:t>2;</w:t>
      </w:r>
    </w:p>
    <w:p w:rsidR="00D55571" w:rsidRPr="00D55571" w:rsidRDefault="00D55571" w:rsidP="00D55571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від представників засобів масової інформації (ЗМІ) – 2.</w:t>
      </w:r>
    </w:p>
    <w:p w:rsidR="0090439D" w:rsidRPr="00E32F90" w:rsidRDefault="0090439D" w:rsidP="0090439D">
      <w:pPr>
        <w:pStyle w:val="1"/>
        <w:spacing w:line="276" w:lineRule="auto"/>
        <w:rPr>
          <w:sz w:val="28"/>
          <w:szCs w:val="28"/>
        </w:rPr>
      </w:pPr>
    </w:p>
    <w:p w:rsidR="00D60789" w:rsidRPr="003A1D19" w:rsidRDefault="002047BA" w:rsidP="001206B8">
      <w:pPr>
        <w:pStyle w:val="1"/>
        <w:spacing w:before="240" w:line="360" w:lineRule="auto"/>
        <w:ind w:left="284"/>
        <w:rPr>
          <w:sz w:val="28"/>
          <w:szCs w:val="28"/>
        </w:rPr>
      </w:pPr>
      <w:r w:rsidRPr="00782A2D">
        <w:rPr>
          <w:noProof/>
          <w:sz w:val="28"/>
          <w:szCs w:val="28"/>
        </w:rPr>
        <w:lastRenderedPageBreak/>
        <w:drawing>
          <wp:inline distT="0" distB="0" distL="0" distR="0">
            <wp:extent cx="5972175" cy="460057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218F" w:rsidRDefault="0066218F" w:rsidP="0014389E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14389E" w:rsidRDefault="006842AB" w:rsidP="0014389E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6842AB">
        <w:rPr>
          <w:rFonts w:ascii="Times New Roman" w:hAnsi="Times New Roman"/>
          <w:sz w:val="28"/>
          <w:szCs w:val="28"/>
        </w:rPr>
        <w:t>Найбільш</w:t>
      </w:r>
      <w:r w:rsidR="00801C0B">
        <w:rPr>
          <w:rFonts w:ascii="Times New Roman" w:hAnsi="Times New Roman"/>
          <w:sz w:val="28"/>
          <w:szCs w:val="28"/>
        </w:rPr>
        <w:t>а кількість запитів надійшл</w:t>
      </w:r>
      <w:r w:rsidR="0014389E">
        <w:rPr>
          <w:rFonts w:ascii="Times New Roman" w:hAnsi="Times New Roman"/>
          <w:sz w:val="28"/>
          <w:szCs w:val="28"/>
        </w:rPr>
        <w:t>а</w:t>
      </w:r>
      <w:r w:rsidR="00801C0B">
        <w:rPr>
          <w:rFonts w:ascii="Times New Roman" w:hAnsi="Times New Roman"/>
          <w:sz w:val="28"/>
          <w:szCs w:val="28"/>
        </w:rPr>
        <w:t xml:space="preserve"> </w:t>
      </w:r>
      <w:r w:rsidR="00B449BF">
        <w:rPr>
          <w:rFonts w:ascii="Times New Roman" w:hAnsi="Times New Roman"/>
          <w:sz w:val="28"/>
          <w:szCs w:val="28"/>
        </w:rPr>
        <w:t xml:space="preserve">до </w:t>
      </w:r>
      <w:r w:rsidR="00672035" w:rsidRPr="00672035">
        <w:rPr>
          <w:rFonts w:ascii="Times New Roman" w:hAnsi="Times New Roman"/>
          <w:sz w:val="28"/>
          <w:szCs w:val="28"/>
        </w:rPr>
        <w:t>Управління державного регулювання та контролю у сфері обігу наркотичних засобів, психотропних речовин, прекурсорів</w:t>
      </w:r>
      <w:r w:rsidR="00114774">
        <w:rPr>
          <w:rFonts w:ascii="Times New Roman" w:hAnsi="Times New Roman"/>
          <w:sz w:val="28"/>
          <w:szCs w:val="28"/>
        </w:rPr>
        <w:t xml:space="preserve"> і протидії їх незаконному обігу</w:t>
      </w:r>
      <w:r w:rsidR="0014389E">
        <w:rPr>
          <w:rFonts w:ascii="Times New Roman" w:hAnsi="Times New Roman"/>
          <w:sz w:val="28"/>
          <w:szCs w:val="28"/>
        </w:rPr>
        <w:t xml:space="preserve"> –</w:t>
      </w:r>
      <w:r w:rsidR="001237D4">
        <w:rPr>
          <w:rFonts w:ascii="Times New Roman" w:hAnsi="Times New Roman"/>
          <w:sz w:val="28"/>
          <w:szCs w:val="28"/>
        </w:rPr>
        <w:t xml:space="preserve"> </w:t>
      </w:r>
      <w:r w:rsidR="00E30F2B">
        <w:rPr>
          <w:rFonts w:ascii="Times New Roman" w:hAnsi="Times New Roman"/>
          <w:sz w:val="28"/>
          <w:szCs w:val="28"/>
        </w:rPr>
        <w:t>57</w:t>
      </w:r>
      <w:r w:rsidR="0014389E">
        <w:rPr>
          <w:rFonts w:ascii="Times New Roman" w:hAnsi="Times New Roman"/>
          <w:sz w:val="28"/>
          <w:szCs w:val="28"/>
        </w:rPr>
        <w:t xml:space="preserve"> запитів,</w:t>
      </w:r>
    </w:p>
    <w:p w:rsidR="001237D4" w:rsidRDefault="001237D4" w:rsidP="0014389E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114774" w:rsidRPr="0014389E">
        <w:rPr>
          <w:rFonts w:ascii="Times New Roman" w:hAnsi="Times New Roman"/>
          <w:sz w:val="28"/>
          <w:szCs w:val="28"/>
        </w:rPr>
        <w:t xml:space="preserve">Департамент </w:t>
      </w:r>
      <w:r w:rsidR="00485411" w:rsidRPr="0014389E">
        <w:rPr>
          <w:rFonts w:ascii="Times New Roman" w:hAnsi="Times New Roman"/>
          <w:sz w:val="28"/>
          <w:szCs w:val="28"/>
        </w:rPr>
        <w:t>оптової та роздрібної торгівлі лікарськими засобами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30F2B">
        <w:rPr>
          <w:rFonts w:ascii="Times New Roman" w:hAnsi="Times New Roman"/>
          <w:sz w:val="28"/>
          <w:szCs w:val="28"/>
        </w:rPr>
        <w:t>20</w:t>
      </w:r>
      <w:r w:rsidR="00485411" w:rsidRPr="0014389E">
        <w:rPr>
          <w:rFonts w:ascii="Times New Roman" w:hAnsi="Times New Roman"/>
          <w:sz w:val="28"/>
          <w:szCs w:val="28"/>
        </w:rPr>
        <w:t xml:space="preserve"> запит</w:t>
      </w:r>
      <w:r w:rsidR="00114774" w:rsidRPr="0014389E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>,</w:t>
      </w:r>
    </w:p>
    <w:p w:rsidR="00E30F2B" w:rsidRDefault="00E30F2B" w:rsidP="0014389E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Департамент контролю якості лікарських засобів та крові – 1 запит,</w:t>
      </w:r>
    </w:p>
    <w:p w:rsidR="001237D4" w:rsidRDefault="001237D4" w:rsidP="0014389E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114774" w:rsidRPr="0014389E">
        <w:rPr>
          <w:rFonts w:ascii="Times New Roman" w:hAnsi="Times New Roman"/>
          <w:sz w:val="28"/>
          <w:szCs w:val="28"/>
        </w:rPr>
        <w:t>Управління ліцензування виробництва лікарських засобів, крові та сертифікації</w:t>
      </w:r>
      <w:r>
        <w:rPr>
          <w:rFonts w:ascii="Times New Roman" w:hAnsi="Times New Roman"/>
          <w:sz w:val="28"/>
          <w:szCs w:val="28"/>
        </w:rPr>
        <w:t xml:space="preserve"> – 1 запит,</w:t>
      </w:r>
    </w:p>
    <w:p w:rsidR="00E30F2B" w:rsidRDefault="00E30F2B" w:rsidP="00E30F2B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Відділ</w:t>
      </w:r>
      <w:r w:rsidRPr="0014389E">
        <w:rPr>
          <w:rFonts w:ascii="Times New Roman" w:hAnsi="Times New Roman"/>
          <w:sz w:val="28"/>
          <w:szCs w:val="28"/>
        </w:rPr>
        <w:t xml:space="preserve"> з управління персоналом</w:t>
      </w:r>
      <w:r>
        <w:rPr>
          <w:rFonts w:ascii="Times New Roman" w:hAnsi="Times New Roman"/>
          <w:sz w:val="28"/>
          <w:szCs w:val="28"/>
        </w:rPr>
        <w:t xml:space="preserve"> – 4 запити,</w:t>
      </w:r>
      <w:r w:rsidRPr="0014389E">
        <w:rPr>
          <w:rFonts w:ascii="Times New Roman" w:hAnsi="Times New Roman"/>
          <w:sz w:val="28"/>
          <w:szCs w:val="28"/>
        </w:rPr>
        <w:t xml:space="preserve"> </w:t>
      </w:r>
    </w:p>
    <w:p w:rsidR="00461193" w:rsidRDefault="001237D4" w:rsidP="0014389E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Відділ</w:t>
      </w:r>
      <w:r w:rsidR="00114774" w:rsidRPr="0014389E">
        <w:rPr>
          <w:rFonts w:ascii="Times New Roman" w:hAnsi="Times New Roman"/>
          <w:sz w:val="28"/>
          <w:szCs w:val="28"/>
        </w:rPr>
        <w:t xml:space="preserve"> державного ринкового нагляду за обігом медичних виробів</w:t>
      </w:r>
      <w:r w:rsidR="00E30F2B">
        <w:rPr>
          <w:rFonts w:ascii="Times New Roman" w:hAnsi="Times New Roman"/>
          <w:sz w:val="28"/>
          <w:szCs w:val="28"/>
        </w:rPr>
        <w:t xml:space="preserve"> – 3</w:t>
      </w:r>
      <w:r>
        <w:rPr>
          <w:rFonts w:ascii="Times New Roman" w:hAnsi="Times New Roman"/>
          <w:sz w:val="28"/>
          <w:szCs w:val="28"/>
        </w:rPr>
        <w:t xml:space="preserve"> запит</w:t>
      </w:r>
      <w:r w:rsidR="00E30F2B">
        <w:rPr>
          <w:rFonts w:ascii="Times New Roman" w:hAnsi="Times New Roman"/>
          <w:sz w:val="28"/>
          <w:szCs w:val="28"/>
        </w:rPr>
        <w:t>и,</w:t>
      </w:r>
    </w:p>
    <w:p w:rsidR="00E30F2B" w:rsidRDefault="00E30F2B" w:rsidP="0014389E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Відділ правового забезпечення – 2 запити, </w:t>
      </w:r>
    </w:p>
    <w:p w:rsidR="00E30F2B" w:rsidRPr="0014389E" w:rsidRDefault="00E30F2B" w:rsidP="0014389E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Відділ фінансів та бухгалтерського обліку – 1 запит.</w:t>
      </w:r>
    </w:p>
    <w:p w:rsidR="00114774" w:rsidRDefault="00114774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E75FDE" w:rsidRDefault="00E75FDE" w:rsidP="00821EB6">
      <w:pPr>
        <w:pStyle w:val="a4"/>
        <w:tabs>
          <w:tab w:val="left" w:pos="0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</w:t>
      </w:r>
      <w:r w:rsidR="00F358A7">
        <w:rPr>
          <w:rFonts w:ascii="Times New Roman" w:hAnsi="Times New Roman"/>
          <w:sz w:val="28"/>
          <w:szCs w:val="28"/>
        </w:rPr>
        <w:t>йчастіші питання які були задан</w:t>
      </w:r>
      <w:r w:rsidR="00461193">
        <w:rPr>
          <w:rFonts w:ascii="Times New Roman" w:hAnsi="Times New Roman"/>
          <w:sz w:val="28"/>
          <w:szCs w:val="28"/>
        </w:rPr>
        <w:t>і</w:t>
      </w:r>
      <w:r w:rsidR="009A1146">
        <w:rPr>
          <w:rFonts w:ascii="Times New Roman" w:hAnsi="Times New Roman"/>
          <w:sz w:val="28"/>
          <w:szCs w:val="28"/>
        </w:rPr>
        <w:t xml:space="preserve"> у запитах стосувалися</w:t>
      </w:r>
      <w:r>
        <w:rPr>
          <w:rFonts w:ascii="Times New Roman" w:hAnsi="Times New Roman"/>
          <w:sz w:val="28"/>
          <w:szCs w:val="28"/>
        </w:rPr>
        <w:t>:</w:t>
      </w:r>
    </w:p>
    <w:p w:rsidR="00801C0B" w:rsidRDefault="00801C0B" w:rsidP="00801C0B">
      <w:pPr>
        <w:pStyle w:val="a4"/>
        <w:numPr>
          <w:ilvl w:val="0"/>
          <w:numId w:val="21"/>
        </w:numPr>
        <w:tabs>
          <w:tab w:val="left" w:pos="0"/>
        </w:tabs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1C0B">
        <w:rPr>
          <w:rFonts w:ascii="Times New Roman" w:eastAsiaTheme="minorHAnsi" w:hAnsi="Times New Roman"/>
          <w:sz w:val="28"/>
          <w:szCs w:val="28"/>
          <w:lang w:eastAsia="en-US"/>
        </w:rPr>
        <w:t>Що</w:t>
      </w:r>
      <w:r w:rsidR="003702A3">
        <w:rPr>
          <w:rFonts w:ascii="Times New Roman" w:eastAsiaTheme="minorHAnsi" w:hAnsi="Times New Roman"/>
          <w:sz w:val="28"/>
          <w:szCs w:val="28"/>
          <w:lang w:eastAsia="en-US"/>
        </w:rPr>
        <w:t>до наданн</w:t>
      </w:r>
      <w:r w:rsidR="007927E1">
        <w:rPr>
          <w:rFonts w:ascii="Times New Roman" w:eastAsiaTheme="minorHAnsi" w:hAnsi="Times New Roman"/>
          <w:sz w:val="28"/>
          <w:szCs w:val="28"/>
          <w:lang w:eastAsia="en-US"/>
        </w:rPr>
        <w:t xml:space="preserve">я витягу з Ліцензійних реєстрів, </w:t>
      </w:r>
    </w:p>
    <w:p w:rsidR="007927E1" w:rsidRPr="007927E1" w:rsidRDefault="007927E1" w:rsidP="00801C0B">
      <w:pPr>
        <w:pStyle w:val="a4"/>
        <w:numPr>
          <w:ilvl w:val="0"/>
          <w:numId w:val="21"/>
        </w:numPr>
        <w:tabs>
          <w:tab w:val="left" w:pos="0"/>
        </w:tabs>
        <w:spacing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7927E1">
        <w:rPr>
          <w:rFonts w:ascii="Times New Roman" w:eastAsiaTheme="minorHAnsi" w:hAnsi="Times New Roman"/>
          <w:sz w:val="28"/>
          <w:szCs w:val="28"/>
          <w:lang w:val="x-none" w:eastAsia="en-US"/>
        </w:rPr>
        <w:t>Щодо надання інформації стосовно продуктів та товарів, вироблених (виготовлених)  з сировини конопель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також вирощування медичного канабісу.</w:t>
      </w:r>
    </w:p>
    <w:p w:rsidR="0020501D" w:rsidRPr="007927E1" w:rsidRDefault="0020501D" w:rsidP="0020501D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927E1">
        <w:rPr>
          <w:rFonts w:ascii="Times New Roman" w:hAnsi="Times New Roman"/>
          <w:sz w:val="28"/>
          <w:szCs w:val="28"/>
        </w:rPr>
        <w:tab/>
      </w:r>
    </w:p>
    <w:p w:rsidR="00821EB6" w:rsidRPr="008B46BD" w:rsidRDefault="0020501D" w:rsidP="0020501D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D7371" w:rsidRPr="008B46BD">
        <w:rPr>
          <w:rFonts w:ascii="Times New Roman" w:hAnsi="Times New Roman"/>
          <w:sz w:val="28"/>
          <w:szCs w:val="28"/>
        </w:rPr>
        <w:t>Запити на інформацію розглядаються та виконуються у встановлений законодавством термін, у тому числі:</w:t>
      </w:r>
    </w:p>
    <w:p w:rsidR="00BE6801" w:rsidRPr="00BE6801" w:rsidRDefault="008D7371" w:rsidP="001269B1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2E65A2">
        <w:rPr>
          <w:sz w:val="28"/>
          <w:szCs w:val="28"/>
        </w:rPr>
        <w:t>задоволено –</w:t>
      </w:r>
      <w:r w:rsidR="00E03A14" w:rsidRPr="002E65A2">
        <w:rPr>
          <w:sz w:val="28"/>
          <w:szCs w:val="28"/>
        </w:rPr>
        <w:t xml:space="preserve"> </w:t>
      </w:r>
      <w:r w:rsidR="00512F80">
        <w:rPr>
          <w:sz w:val="28"/>
          <w:szCs w:val="28"/>
        </w:rPr>
        <w:t>7</w:t>
      </w:r>
      <w:r w:rsidR="0014389E">
        <w:rPr>
          <w:sz w:val="28"/>
          <w:szCs w:val="28"/>
        </w:rPr>
        <w:t>5</w:t>
      </w:r>
      <w:r w:rsidR="00BE6801">
        <w:rPr>
          <w:sz w:val="28"/>
          <w:szCs w:val="28"/>
        </w:rPr>
        <w:t>;</w:t>
      </w:r>
    </w:p>
    <w:p w:rsidR="0014389E" w:rsidRDefault="0014389E" w:rsidP="001269B1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B3C38">
        <w:rPr>
          <w:sz w:val="28"/>
          <w:szCs w:val="28"/>
        </w:rPr>
        <w:t xml:space="preserve"> стадії розгляду </w:t>
      </w:r>
      <w:r>
        <w:rPr>
          <w:sz w:val="28"/>
          <w:szCs w:val="28"/>
        </w:rPr>
        <w:t>–</w:t>
      </w:r>
      <w:r w:rsidR="00DB3C38">
        <w:rPr>
          <w:sz w:val="28"/>
          <w:szCs w:val="28"/>
        </w:rPr>
        <w:t xml:space="preserve"> </w:t>
      </w:r>
      <w:r w:rsidR="00512F80">
        <w:rPr>
          <w:sz w:val="28"/>
          <w:szCs w:val="28"/>
        </w:rPr>
        <w:t>1</w:t>
      </w:r>
      <w:r>
        <w:rPr>
          <w:sz w:val="28"/>
          <w:szCs w:val="28"/>
        </w:rPr>
        <w:t>3;</w:t>
      </w:r>
    </w:p>
    <w:p w:rsidR="00E32F90" w:rsidRPr="000903A7" w:rsidRDefault="0014389E" w:rsidP="000903A7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відмовлено </w:t>
      </w:r>
      <w:r w:rsidR="000903A7">
        <w:rPr>
          <w:sz w:val="28"/>
          <w:szCs w:val="28"/>
        </w:rPr>
        <w:t>–</w:t>
      </w:r>
      <w:r w:rsidRPr="000903A7">
        <w:rPr>
          <w:sz w:val="28"/>
          <w:szCs w:val="28"/>
        </w:rPr>
        <w:t xml:space="preserve"> 1</w:t>
      </w:r>
      <w:r w:rsidR="00BE6801" w:rsidRPr="000903A7">
        <w:rPr>
          <w:sz w:val="28"/>
          <w:szCs w:val="28"/>
        </w:rPr>
        <w:t>.</w:t>
      </w:r>
      <w:r w:rsidR="008D32CA" w:rsidRPr="000903A7">
        <w:rPr>
          <w:sz w:val="28"/>
          <w:szCs w:val="28"/>
        </w:rPr>
        <w:t xml:space="preserve"> </w:t>
      </w:r>
    </w:p>
    <w:p w:rsidR="001269B1" w:rsidRDefault="001269B1" w:rsidP="0066218F">
      <w:pPr>
        <w:ind w:left="720"/>
        <w:jc w:val="both"/>
        <w:rPr>
          <w:sz w:val="28"/>
          <w:szCs w:val="28"/>
        </w:rPr>
      </w:pPr>
    </w:p>
    <w:p w:rsidR="0066218F" w:rsidRPr="00E32F90" w:rsidRDefault="0066218F" w:rsidP="00E32F90">
      <w:pPr>
        <w:ind w:left="360"/>
        <w:jc w:val="both"/>
        <w:rPr>
          <w:sz w:val="28"/>
          <w:szCs w:val="28"/>
        </w:rPr>
      </w:pPr>
    </w:p>
    <w:p w:rsidR="008D32CA" w:rsidRDefault="001269B1" w:rsidP="008D32C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32CA" w:rsidRPr="008D32CA">
        <w:rPr>
          <w:sz w:val="28"/>
          <w:szCs w:val="28"/>
        </w:rPr>
        <w:t xml:space="preserve">Найбільша </w:t>
      </w:r>
      <w:r w:rsidR="008D32CA">
        <w:rPr>
          <w:sz w:val="28"/>
          <w:szCs w:val="28"/>
        </w:rPr>
        <w:t xml:space="preserve">кількість </w:t>
      </w:r>
      <w:r w:rsidR="0066218F">
        <w:rPr>
          <w:sz w:val="28"/>
          <w:szCs w:val="28"/>
        </w:rPr>
        <w:t>запитів надійшла</w:t>
      </w:r>
      <w:r w:rsidR="00F358A7">
        <w:rPr>
          <w:sz w:val="28"/>
          <w:szCs w:val="28"/>
        </w:rPr>
        <w:t xml:space="preserve"> </w:t>
      </w:r>
      <w:r w:rsidR="00CE0833">
        <w:rPr>
          <w:sz w:val="28"/>
          <w:szCs w:val="28"/>
        </w:rPr>
        <w:t>без зазначеної адреси</w:t>
      </w:r>
      <w:r w:rsidR="003702A3">
        <w:rPr>
          <w:sz w:val="28"/>
          <w:szCs w:val="28"/>
        </w:rPr>
        <w:t xml:space="preserve"> </w:t>
      </w:r>
      <w:r w:rsidR="000E2B8F">
        <w:rPr>
          <w:sz w:val="28"/>
          <w:szCs w:val="28"/>
        </w:rPr>
        <w:t xml:space="preserve"> –</w:t>
      </w:r>
      <w:r w:rsidR="0066218F">
        <w:rPr>
          <w:sz w:val="28"/>
          <w:szCs w:val="28"/>
        </w:rPr>
        <w:t xml:space="preserve">  2</w:t>
      </w:r>
      <w:r w:rsidR="006E61F6">
        <w:rPr>
          <w:sz w:val="28"/>
          <w:szCs w:val="28"/>
        </w:rPr>
        <w:t>9</w:t>
      </w:r>
      <w:r w:rsidR="00BD1FB2">
        <w:rPr>
          <w:sz w:val="28"/>
          <w:szCs w:val="28"/>
        </w:rPr>
        <w:t xml:space="preserve"> запитів (3</w:t>
      </w:r>
      <w:r w:rsidR="0066218F">
        <w:rPr>
          <w:sz w:val="28"/>
          <w:szCs w:val="28"/>
        </w:rPr>
        <w:t>3</w:t>
      </w:r>
      <w:r w:rsidR="000E2B8F">
        <w:rPr>
          <w:sz w:val="28"/>
          <w:szCs w:val="28"/>
        </w:rPr>
        <w:t>%)</w:t>
      </w:r>
      <w:r w:rsidR="006E61F6">
        <w:rPr>
          <w:sz w:val="28"/>
          <w:szCs w:val="28"/>
        </w:rPr>
        <w:t xml:space="preserve"> </w:t>
      </w:r>
      <w:r w:rsidR="00861D03">
        <w:rPr>
          <w:sz w:val="28"/>
          <w:szCs w:val="28"/>
        </w:rPr>
        <w:t xml:space="preserve">та м. Києва – </w:t>
      </w:r>
      <w:r w:rsidR="0066218F">
        <w:rPr>
          <w:sz w:val="28"/>
          <w:szCs w:val="28"/>
        </w:rPr>
        <w:t>24 запита</w:t>
      </w:r>
      <w:r w:rsidR="006E61F6">
        <w:rPr>
          <w:sz w:val="28"/>
          <w:szCs w:val="28"/>
        </w:rPr>
        <w:t xml:space="preserve"> </w:t>
      </w:r>
      <w:r w:rsidR="00861D03">
        <w:rPr>
          <w:sz w:val="28"/>
          <w:szCs w:val="28"/>
        </w:rPr>
        <w:t xml:space="preserve"> (2</w:t>
      </w:r>
      <w:r w:rsidR="0066218F">
        <w:rPr>
          <w:sz w:val="28"/>
          <w:szCs w:val="28"/>
        </w:rPr>
        <w:t>7</w:t>
      </w:r>
      <w:r w:rsidR="00861D03">
        <w:rPr>
          <w:sz w:val="28"/>
          <w:szCs w:val="28"/>
        </w:rPr>
        <w:t>%).</w:t>
      </w:r>
    </w:p>
    <w:p w:rsidR="0066218F" w:rsidRPr="008D32CA" w:rsidRDefault="0066218F" w:rsidP="008D32C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231AEC" w:rsidRDefault="0012090D" w:rsidP="00DA621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431A184D" wp14:editId="5B2319B6">
            <wp:extent cx="5772150" cy="4781550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1D19" w:rsidRDefault="003A1D19" w:rsidP="00821EB6">
      <w:pPr>
        <w:ind w:firstLine="708"/>
        <w:jc w:val="both"/>
        <w:rPr>
          <w:sz w:val="28"/>
          <w:szCs w:val="28"/>
          <w:lang w:val="ru-RU"/>
        </w:rPr>
      </w:pPr>
    </w:p>
    <w:p w:rsidR="00136965" w:rsidRPr="00D60789" w:rsidRDefault="00136965" w:rsidP="00821EB6">
      <w:pPr>
        <w:ind w:firstLine="708"/>
        <w:jc w:val="both"/>
        <w:rPr>
          <w:sz w:val="28"/>
          <w:szCs w:val="28"/>
          <w:lang w:val="ru-RU"/>
        </w:rPr>
      </w:pPr>
    </w:p>
    <w:p w:rsidR="009040E4" w:rsidRDefault="009040E4" w:rsidP="009040E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РОЗПОДІЛ</w:t>
      </w:r>
    </w:p>
    <w:p w:rsidR="009040E4" w:rsidRDefault="009040E4" w:rsidP="009040E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звернень за адміністративно-територіальними одиницями України</w:t>
      </w:r>
    </w:p>
    <w:p w:rsidR="009040E4" w:rsidRPr="00475603" w:rsidRDefault="009040E4" w:rsidP="009040E4">
      <w:pPr>
        <w:ind w:firstLine="708"/>
        <w:jc w:val="center"/>
        <w:rPr>
          <w:b/>
          <w:sz w:val="16"/>
          <w:szCs w:val="16"/>
        </w:rPr>
      </w:pPr>
    </w:p>
    <w:p w:rsidR="009040E4" w:rsidRDefault="009040E4" w:rsidP="009040E4">
      <w:pPr>
        <w:ind w:firstLine="708"/>
        <w:jc w:val="both"/>
        <w:rPr>
          <w:b/>
          <w:sz w:val="16"/>
          <w:szCs w:val="16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93"/>
        <w:gridCol w:w="4610"/>
        <w:gridCol w:w="4253"/>
      </w:tblGrid>
      <w:tr w:rsidR="009040E4" w:rsidTr="00912922">
        <w:trPr>
          <w:trHeight w:val="26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>
              <w:rPr>
                <w:b/>
                <w:lang w:val="ru-RU" w:eastAsia="en-US"/>
              </w:rPr>
              <w:t>№ з/п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Адміністративно-територіальні одиниці України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Кількість звернень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Автономна Республіка Крим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0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Вінницька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4E34BC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Волинська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0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Дніпропетровська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4E34BC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Донецька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0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Житомирська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4E34BC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Закарпатська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Запорізька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4E34BC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Івано-Франківська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4E34BC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Київська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4E34BC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Кіровоградська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0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Луганська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0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Львівська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4E34BC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Миколаївська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0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Одеська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4E34BC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</w:tr>
      <w:tr w:rsidR="009040E4" w:rsidTr="00912922">
        <w:trPr>
          <w:trHeight w:val="26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Полтавська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4E34BC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Рівненська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0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Сумська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4E34BC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19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Тернопільська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0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Харківська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4E34BC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Херсонська область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0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Хмельницька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0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Черкаська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0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Чернівецька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4E34BC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Чернігівська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0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м. Київ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4E34BC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24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27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м. Севастополь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0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Адреса не зазначена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4E34BC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29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З-за кордону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0</w:t>
            </w:r>
          </w:p>
        </w:tc>
      </w:tr>
      <w:tr w:rsidR="009040E4" w:rsidTr="00912922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E4" w:rsidRDefault="009040E4" w:rsidP="009040E4">
            <w:pPr>
              <w:spacing w:line="276" w:lineRule="auto"/>
              <w:jc w:val="both"/>
              <w:rPr>
                <w:lang w:val="ru-RU" w:eastAsia="en-US"/>
              </w:rPr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9040E4" w:rsidP="00912922">
            <w:pPr>
              <w:jc w:val="both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Всього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0E4" w:rsidRDefault="004E34BC" w:rsidP="00912922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89</w:t>
            </w:r>
          </w:p>
        </w:tc>
      </w:tr>
    </w:tbl>
    <w:p w:rsidR="00613F90" w:rsidRDefault="00613F90" w:rsidP="007E7E1F">
      <w:pPr>
        <w:spacing w:line="276" w:lineRule="auto"/>
        <w:ind w:firstLine="708"/>
        <w:jc w:val="both"/>
        <w:rPr>
          <w:sz w:val="28"/>
          <w:szCs w:val="28"/>
        </w:rPr>
      </w:pPr>
    </w:p>
    <w:p w:rsidR="002678BA" w:rsidRDefault="002678BA" w:rsidP="007E7E1F">
      <w:pPr>
        <w:spacing w:line="276" w:lineRule="auto"/>
        <w:ind w:firstLine="708"/>
        <w:jc w:val="both"/>
        <w:rPr>
          <w:sz w:val="28"/>
          <w:szCs w:val="28"/>
        </w:rPr>
      </w:pPr>
    </w:p>
    <w:p w:rsidR="002E65A2" w:rsidRDefault="00A228C3" w:rsidP="007E7E1F">
      <w:pPr>
        <w:spacing w:line="276" w:lineRule="auto"/>
        <w:ind w:firstLine="708"/>
        <w:jc w:val="both"/>
        <w:rPr>
          <w:sz w:val="28"/>
          <w:szCs w:val="28"/>
        </w:rPr>
      </w:pPr>
      <w:r w:rsidRPr="00782A2D">
        <w:rPr>
          <w:sz w:val="28"/>
          <w:szCs w:val="28"/>
        </w:rPr>
        <w:t xml:space="preserve">За видами запитуваної </w:t>
      </w:r>
      <w:r w:rsidR="00A46CB1">
        <w:rPr>
          <w:sz w:val="28"/>
          <w:szCs w:val="28"/>
        </w:rPr>
        <w:t>інформації запити поділяють</w:t>
      </w:r>
      <w:r w:rsidRPr="00782A2D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2678BA" w:rsidRPr="002678BA" w:rsidRDefault="002678BA" w:rsidP="007E7E1F">
      <w:pPr>
        <w:spacing w:line="276" w:lineRule="auto"/>
        <w:ind w:firstLine="708"/>
        <w:jc w:val="both"/>
        <w:rPr>
          <w:sz w:val="20"/>
          <w:szCs w:val="20"/>
        </w:rPr>
      </w:pPr>
    </w:p>
    <w:p w:rsidR="00EE78AC" w:rsidRDefault="00F934A2" w:rsidP="002E65A2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 w:rsidRPr="00A228C3">
        <w:rPr>
          <w:sz w:val="28"/>
          <w:szCs w:val="28"/>
        </w:rPr>
        <w:t>Інформація</w:t>
      </w:r>
      <w:r>
        <w:rPr>
          <w:sz w:val="28"/>
          <w:szCs w:val="28"/>
        </w:rPr>
        <w:t xml:space="preserve"> </w:t>
      </w:r>
      <w:r w:rsidR="006D1CA5" w:rsidRPr="00F934A2">
        <w:rPr>
          <w:sz w:val="28"/>
          <w:szCs w:val="28"/>
        </w:rPr>
        <w:t>про товар (роботу, послугу) –</w:t>
      </w:r>
      <w:r w:rsidR="00876F17">
        <w:rPr>
          <w:sz w:val="28"/>
          <w:szCs w:val="28"/>
        </w:rPr>
        <w:t xml:space="preserve"> </w:t>
      </w:r>
      <w:r w:rsidR="002678BA">
        <w:rPr>
          <w:sz w:val="28"/>
          <w:szCs w:val="28"/>
        </w:rPr>
        <w:t>65</w:t>
      </w:r>
      <w:r w:rsidR="00EE78AC">
        <w:rPr>
          <w:sz w:val="28"/>
          <w:szCs w:val="28"/>
        </w:rPr>
        <w:t>;</w:t>
      </w:r>
    </w:p>
    <w:p w:rsidR="002678BA" w:rsidRDefault="002678BA" w:rsidP="002E65A2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Податкова інформація – 1; </w:t>
      </w:r>
    </w:p>
    <w:p w:rsidR="002678BA" w:rsidRPr="002678BA" w:rsidRDefault="002678BA" w:rsidP="007D1422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 w:rsidRPr="002678BA">
        <w:rPr>
          <w:sz w:val="28"/>
          <w:szCs w:val="28"/>
        </w:rPr>
        <w:t>Статистична інформація – 1;</w:t>
      </w:r>
    </w:p>
    <w:p w:rsidR="00EE78AC" w:rsidRPr="00DC20C7" w:rsidRDefault="00861D03" w:rsidP="00DC20C7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Інші види інформації – </w:t>
      </w:r>
      <w:r w:rsidR="00962104">
        <w:rPr>
          <w:sz w:val="28"/>
          <w:szCs w:val="28"/>
        </w:rPr>
        <w:t>22</w:t>
      </w:r>
      <w:r w:rsidR="00DC20C7">
        <w:rPr>
          <w:sz w:val="28"/>
          <w:szCs w:val="28"/>
        </w:rPr>
        <w:t>.</w:t>
      </w:r>
    </w:p>
    <w:p w:rsidR="00CB157F" w:rsidRDefault="00CB157F" w:rsidP="00CB157F">
      <w:pPr>
        <w:pStyle w:val="a8"/>
        <w:tabs>
          <w:tab w:val="left" w:pos="1125"/>
        </w:tabs>
        <w:spacing w:line="276" w:lineRule="auto"/>
        <w:jc w:val="both"/>
        <w:rPr>
          <w:sz w:val="28"/>
          <w:szCs w:val="28"/>
        </w:rPr>
      </w:pPr>
    </w:p>
    <w:p w:rsidR="004C0FD2" w:rsidRDefault="00CB157F" w:rsidP="004C0FD2">
      <w:pPr>
        <w:tabs>
          <w:tab w:val="left" w:pos="1125"/>
        </w:tabs>
        <w:spacing w:line="276" w:lineRule="auto"/>
        <w:jc w:val="both"/>
        <w:rPr>
          <w:b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6029325" cy="38195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D6CD1" w:rsidRDefault="006D6CD1" w:rsidP="006D6CD1">
      <w:pPr>
        <w:ind w:left="708"/>
        <w:jc w:val="both"/>
        <w:rPr>
          <w:sz w:val="28"/>
          <w:szCs w:val="28"/>
        </w:rPr>
      </w:pPr>
    </w:p>
    <w:p w:rsidR="006D6CD1" w:rsidRDefault="006D6CD1" w:rsidP="006D6CD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Для    надання    відповідей     на     запити    запитувачам     інформації</w:t>
      </w:r>
    </w:p>
    <w:p w:rsidR="006D6CD1" w:rsidRDefault="006D6CD1" w:rsidP="006D6CD1">
      <w:pPr>
        <w:rPr>
          <w:sz w:val="28"/>
          <w:szCs w:val="28"/>
        </w:rPr>
      </w:pPr>
      <w:r>
        <w:rPr>
          <w:sz w:val="28"/>
          <w:szCs w:val="28"/>
        </w:rPr>
        <w:t>Держлікслужба використовувала такі канали комунікації (зв’язку):</w:t>
      </w:r>
    </w:p>
    <w:p w:rsidR="006D6CD1" w:rsidRDefault="006D6CD1" w:rsidP="006D6CD1">
      <w:pPr>
        <w:pStyle w:val="ad"/>
        <w:rPr>
          <w:b/>
          <w:sz w:val="28"/>
          <w:szCs w:val="28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677"/>
        <w:gridCol w:w="2197"/>
        <w:gridCol w:w="2198"/>
      </w:tblGrid>
      <w:tr w:rsidR="006D6CD1" w:rsidTr="006D6CD1">
        <w:trPr>
          <w:trHeight w:val="200"/>
        </w:trPr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6D6CD1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Канали комунікації (зв’язку):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6D6CD1" w:rsidP="006D6CD1">
            <w:pPr>
              <w:pStyle w:val="ad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43092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 xml:space="preserve"> квартал</w:t>
            </w:r>
            <w:r>
              <w:rPr>
                <w:b/>
                <w:sz w:val="28"/>
                <w:szCs w:val="28"/>
                <w:lang w:val="ru-RU" w:eastAsia="en-US"/>
              </w:rPr>
              <w:t xml:space="preserve">  2024</w:t>
            </w:r>
          </w:p>
        </w:tc>
      </w:tr>
      <w:tr w:rsidR="006D6CD1" w:rsidTr="006D6CD1">
        <w:trPr>
          <w:trHeight w:val="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CD1" w:rsidRDefault="006D6CD1">
            <w:pPr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6D6CD1">
            <w:pPr>
              <w:pStyle w:val="ad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отримано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6D6CD1">
            <w:pPr>
              <w:pStyle w:val="ad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Надано відповідь</w:t>
            </w:r>
          </w:p>
        </w:tc>
      </w:tr>
      <w:tr w:rsidR="006D6CD1" w:rsidTr="006D6CD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6D6CD1">
            <w:pPr>
              <w:pStyle w:val="ad"/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Електронна пошта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310A6B">
            <w:pPr>
              <w:pStyle w:val="ad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80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567946">
            <w:pPr>
              <w:pStyle w:val="ad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88</w:t>
            </w:r>
          </w:p>
        </w:tc>
      </w:tr>
      <w:tr w:rsidR="006D6CD1" w:rsidTr="006D6CD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6D6CD1">
            <w:pPr>
              <w:pStyle w:val="ad"/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Пошта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310A6B">
            <w:pPr>
              <w:pStyle w:val="ad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567946">
            <w:pPr>
              <w:pStyle w:val="ad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15</w:t>
            </w:r>
          </w:p>
        </w:tc>
      </w:tr>
      <w:tr w:rsidR="006D6CD1" w:rsidTr="006D6CD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6D6CD1">
            <w:pPr>
              <w:pStyle w:val="ad"/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Засоби телефонного зв’язку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6D6CD1">
            <w:pPr>
              <w:pStyle w:val="ad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6D6CD1">
            <w:pPr>
              <w:pStyle w:val="ad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0</w:t>
            </w:r>
          </w:p>
        </w:tc>
      </w:tr>
      <w:tr w:rsidR="006D6CD1" w:rsidTr="006D6CD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6D6CD1">
            <w:pPr>
              <w:pStyle w:val="ad"/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Факс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6D6CD1">
            <w:pPr>
              <w:pStyle w:val="ad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6D6CD1">
            <w:pPr>
              <w:pStyle w:val="ad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0</w:t>
            </w:r>
          </w:p>
        </w:tc>
      </w:tr>
      <w:tr w:rsidR="006D6CD1" w:rsidTr="006D6CD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6D6CD1">
            <w:pPr>
              <w:pStyle w:val="ad"/>
              <w:spacing w:line="276" w:lineRule="auto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Інші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6D6CD1">
            <w:pPr>
              <w:pStyle w:val="ad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6D6CD1">
            <w:pPr>
              <w:pStyle w:val="ad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0</w:t>
            </w:r>
          </w:p>
        </w:tc>
      </w:tr>
      <w:tr w:rsidR="006D6CD1" w:rsidTr="006D6CD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6D6CD1">
            <w:pPr>
              <w:pStyle w:val="ad"/>
              <w:spacing w:line="276" w:lineRule="auto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РАЗОМ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310A6B">
            <w:pPr>
              <w:pStyle w:val="ad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89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CD1" w:rsidRDefault="00567946">
            <w:pPr>
              <w:pStyle w:val="ad"/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103</w:t>
            </w:r>
          </w:p>
        </w:tc>
      </w:tr>
    </w:tbl>
    <w:p w:rsidR="006D6CD1" w:rsidRDefault="006D6CD1" w:rsidP="006D6CD1">
      <w:pPr>
        <w:pStyle w:val="ad"/>
        <w:rPr>
          <w:b/>
          <w:sz w:val="28"/>
          <w:szCs w:val="28"/>
        </w:rPr>
      </w:pPr>
    </w:p>
    <w:p w:rsidR="006D6CD1" w:rsidRDefault="006D6CD1" w:rsidP="006D6CD1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На прохання деяких запитувачів інформації відповіді надіслані їм через </w:t>
      </w:r>
    </w:p>
    <w:p w:rsidR="006D6CD1" w:rsidRDefault="006D6CD1" w:rsidP="006D6CD1">
      <w:pPr>
        <w:rPr>
          <w:sz w:val="28"/>
          <w:szCs w:val="28"/>
        </w:rPr>
      </w:pPr>
      <w:r>
        <w:rPr>
          <w:sz w:val="28"/>
          <w:szCs w:val="28"/>
        </w:rPr>
        <w:t xml:space="preserve">засоби  поштового  зв’язку  Укрпошти,  а також  продубльовані  на   зазначені  електронні пошти.   </w:t>
      </w:r>
    </w:p>
    <w:p w:rsidR="00C73BD3" w:rsidRDefault="00C73BD3" w:rsidP="00C73BD3">
      <w:pPr>
        <w:pStyle w:val="a8"/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Постійно проводиться робота щодо недопущення порушення виконавської дисципліни, </w:t>
      </w:r>
      <w:r w:rsidRPr="00233DEA">
        <w:rPr>
          <w:sz w:val="28"/>
          <w:szCs w:val="28"/>
        </w:rPr>
        <w:t xml:space="preserve">а саме: </w:t>
      </w:r>
      <w:r>
        <w:rPr>
          <w:sz w:val="28"/>
          <w:szCs w:val="28"/>
        </w:rPr>
        <w:t>щотижнево для відповідальних виконавців надається інформація – нагадування про запити на інформацію, термін розгляду яких збігає на поточному тижні.</w:t>
      </w:r>
    </w:p>
    <w:p w:rsidR="001F7305" w:rsidRDefault="00017230" w:rsidP="00017230">
      <w:pPr>
        <w:pStyle w:val="a8"/>
        <w:spacing w:line="276" w:lineRule="auto"/>
        <w:ind w:left="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sectPr w:rsidR="001F7305" w:rsidSect="00281052">
      <w:headerReference w:type="default" r:id="rId12"/>
      <w:footerReference w:type="even" r:id="rId13"/>
      <w:footerReference w:type="default" r:id="rId14"/>
      <w:pgSz w:w="11906" w:h="16838"/>
      <w:pgMar w:top="426" w:right="849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608" w:rsidRDefault="00026608" w:rsidP="007D1636">
      <w:r>
        <w:separator/>
      </w:r>
    </w:p>
  </w:endnote>
  <w:endnote w:type="continuationSeparator" w:id="0">
    <w:p w:rsidR="00026608" w:rsidRDefault="00026608" w:rsidP="007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E5298D" w:rsidP="00EE2D7B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26700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7004" w:rsidRDefault="00267004" w:rsidP="0026700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2670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608" w:rsidRDefault="00026608" w:rsidP="007D1636">
      <w:r>
        <w:separator/>
      </w:r>
    </w:p>
  </w:footnote>
  <w:footnote w:type="continuationSeparator" w:id="0">
    <w:p w:rsidR="00026608" w:rsidRDefault="00026608" w:rsidP="007D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15916"/>
      <w:docPartObj>
        <w:docPartGallery w:val="Page Numbers (Top of Page)"/>
        <w:docPartUnique/>
      </w:docPartObj>
    </w:sdtPr>
    <w:sdtEndPr/>
    <w:sdtContent>
      <w:p w:rsidR="001615E5" w:rsidRDefault="00E5298D">
        <w:pPr>
          <w:pStyle w:val="a9"/>
          <w:jc w:val="center"/>
        </w:pPr>
        <w:r>
          <w:fldChar w:fldCharType="begin"/>
        </w:r>
        <w:r w:rsidR="001615E5">
          <w:instrText>PAGE   \* MERGEFORMAT</w:instrText>
        </w:r>
        <w:r>
          <w:fldChar w:fldCharType="separate"/>
        </w:r>
        <w:r w:rsidR="00E73BDF" w:rsidRPr="00E73BDF">
          <w:rPr>
            <w:noProof/>
            <w:lang w:val="ru-RU"/>
          </w:rPr>
          <w:t>5</w:t>
        </w:r>
        <w:r>
          <w:rPr>
            <w:noProof/>
            <w:lang w:val="ru-RU"/>
          </w:rPr>
          <w:fldChar w:fldCharType="end"/>
        </w:r>
      </w:p>
    </w:sdtContent>
  </w:sdt>
  <w:p w:rsidR="001615E5" w:rsidRDefault="001615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00C"/>
    <w:multiLevelType w:val="hybridMultilevel"/>
    <w:tmpl w:val="0060AC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274"/>
    <w:multiLevelType w:val="hybridMultilevel"/>
    <w:tmpl w:val="62C6D028"/>
    <w:lvl w:ilvl="0" w:tplc="D1D21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1AB2"/>
    <w:multiLevelType w:val="hybridMultilevel"/>
    <w:tmpl w:val="69766E9E"/>
    <w:lvl w:ilvl="0" w:tplc="4EBCFC5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083BA6"/>
    <w:multiLevelType w:val="hybridMultilevel"/>
    <w:tmpl w:val="06A41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F001F"/>
    <w:multiLevelType w:val="hybridMultilevel"/>
    <w:tmpl w:val="3D3ED8D2"/>
    <w:lvl w:ilvl="0" w:tplc="3350D6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2785D"/>
    <w:multiLevelType w:val="hybridMultilevel"/>
    <w:tmpl w:val="5D3C51F6"/>
    <w:lvl w:ilvl="0" w:tplc="340613F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909B7"/>
    <w:multiLevelType w:val="hybridMultilevel"/>
    <w:tmpl w:val="A10CC98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D490D1D"/>
    <w:multiLevelType w:val="hybridMultilevel"/>
    <w:tmpl w:val="24621EB6"/>
    <w:lvl w:ilvl="0" w:tplc="2E8610FE">
      <w:start w:val="3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F335A7A"/>
    <w:multiLevelType w:val="hybridMultilevel"/>
    <w:tmpl w:val="22764E56"/>
    <w:lvl w:ilvl="0" w:tplc="18F27FE6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C6D74"/>
    <w:multiLevelType w:val="hybridMultilevel"/>
    <w:tmpl w:val="B914BFFC"/>
    <w:lvl w:ilvl="0" w:tplc="A08EDC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200B1"/>
    <w:multiLevelType w:val="hybridMultilevel"/>
    <w:tmpl w:val="5694CF68"/>
    <w:lvl w:ilvl="0" w:tplc="EE8E4D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1119F"/>
    <w:multiLevelType w:val="hybridMultilevel"/>
    <w:tmpl w:val="5896F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97F52"/>
    <w:multiLevelType w:val="hybridMultilevel"/>
    <w:tmpl w:val="3CACF98A"/>
    <w:lvl w:ilvl="0" w:tplc="FD3ED93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262147A"/>
    <w:multiLevelType w:val="hybridMultilevel"/>
    <w:tmpl w:val="8EC6BF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3ED4A06"/>
    <w:multiLevelType w:val="hybridMultilevel"/>
    <w:tmpl w:val="94786356"/>
    <w:lvl w:ilvl="0" w:tplc="8FE00FAC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70676864"/>
    <w:multiLevelType w:val="hybridMultilevel"/>
    <w:tmpl w:val="38AC8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26118C"/>
    <w:multiLevelType w:val="hybridMultilevel"/>
    <w:tmpl w:val="3488A0E4"/>
    <w:lvl w:ilvl="0" w:tplc="691233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93A77B2"/>
    <w:multiLevelType w:val="hybridMultilevel"/>
    <w:tmpl w:val="945C09A8"/>
    <w:lvl w:ilvl="0" w:tplc="D0FA826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BDF6554"/>
    <w:multiLevelType w:val="hybridMultilevel"/>
    <w:tmpl w:val="0332163A"/>
    <w:lvl w:ilvl="0" w:tplc="A3B86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16"/>
  </w:num>
  <w:num w:numId="5">
    <w:abstractNumId w:val="2"/>
  </w:num>
  <w:num w:numId="6">
    <w:abstractNumId w:val="20"/>
  </w:num>
  <w:num w:numId="7">
    <w:abstractNumId w:val="1"/>
  </w:num>
  <w:num w:numId="8">
    <w:abstractNumId w:val="19"/>
  </w:num>
  <w:num w:numId="9">
    <w:abstractNumId w:val="13"/>
  </w:num>
  <w:num w:numId="10">
    <w:abstractNumId w:val="21"/>
  </w:num>
  <w:num w:numId="11">
    <w:abstractNumId w:val="17"/>
  </w:num>
  <w:num w:numId="12">
    <w:abstractNumId w:val="7"/>
  </w:num>
  <w:num w:numId="13">
    <w:abstractNumId w:val="11"/>
  </w:num>
  <w:num w:numId="14">
    <w:abstractNumId w:val="15"/>
  </w:num>
  <w:num w:numId="15">
    <w:abstractNumId w:val="8"/>
  </w:num>
  <w:num w:numId="16">
    <w:abstractNumId w:val="5"/>
  </w:num>
  <w:num w:numId="17">
    <w:abstractNumId w:val="3"/>
  </w:num>
  <w:num w:numId="18">
    <w:abstractNumId w:val="12"/>
  </w:num>
  <w:num w:numId="19">
    <w:abstractNumId w:val="0"/>
  </w:num>
  <w:num w:numId="20">
    <w:abstractNumId w:val="6"/>
  </w:num>
  <w:num w:numId="21">
    <w:abstractNumId w:val="14"/>
  </w:num>
  <w:num w:numId="22">
    <w:abstractNumId w:val="10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45C"/>
    <w:rsid w:val="00000A17"/>
    <w:rsid w:val="000026B1"/>
    <w:rsid w:val="00003252"/>
    <w:rsid w:val="00004449"/>
    <w:rsid w:val="0000618D"/>
    <w:rsid w:val="00006CDA"/>
    <w:rsid w:val="00010E8F"/>
    <w:rsid w:val="00011B43"/>
    <w:rsid w:val="00015605"/>
    <w:rsid w:val="00016F75"/>
    <w:rsid w:val="00017230"/>
    <w:rsid w:val="00020064"/>
    <w:rsid w:val="00020083"/>
    <w:rsid w:val="0002345F"/>
    <w:rsid w:val="000247A8"/>
    <w:rsid w:val="00025E7B"/>
    <w:rsid w:val="00026608"/>
    <w:rsid w:val="00026998"/>
    <w:rsid w:val="00030E5F"/>
    <w:rsid w:val="00030FED"/>
    <w:rsid w:val="000312AA"/>
    <w:rsid w:val="0003191B"/>
    <w:rsid w:val="00033E96"/>
    <w:rsid w:val="00037BE7"/>
    <w:rsid w:val="00040ADF"/>
    <w:rsid w:val="00044299"/>
    <w:rsid w:val="0005229C"/>
    <w:rsid w:val="000547A7"/>
    <w:rsid w:val="00057437"/>
    <w:rsid w:val="000609C0"/>
    <w:rsid w:val="00061852"/>
    <w:rsid w:val="00061B19"/>
    <w:rsid w:val="0006322E"/>
    <w:rsid w:val="00063F7A"/>
    <w:rsid w:val="00064532"/>
    <w:rsid w:val="00064C06"/>
    <w:rsid w:val="00072347"/>
    <w:rsid w:val="0007299B"/>
    <w:rsid w:val="00073159"/>
    <w:rsid w:val="00074090"/>
    <w:rsid w:val="00076394"/>
    <w:rsid w:val="00077A02"/>
    <w:rsid w:val="00077D57"/>
    <w:rsid w:val="00080DF9"/>
    <w:rsid w:val="000819F6"/>
    <w:rsid w:val="0008285C"/>
    <w:rsid w:val="00083B9D"/>
    <w:rsid w:val="000854A0"/>
    <w:rsid w:val="00086042"/>
    <w:rsid w:val="0008612F"/>
    <w:rsid w:val="00087907"/>
    <w:rsid w:val="000903A7"/>
    <w:rsid w:val="00093D17"/>
    <w:rsid w:val="0009413F"/>
    <w:rsid w:val="00094770"/>
    <w:rsid w:val="000957B9"/>
    <w:rsid w:val="000A0B36"/>
    <w:rsid w:val="000A0C32"/>
    <w:rsid w:val="000A1169"/>
    <w:rsid w:val="000A19ED"/>
    <w:rsid w:val="000A36B5"/>
    <w:rsid w:val="000A6871"/>
    <w:rsid w:val="000A6B62"/>
    <w:rsid w:val="000A7D45"/>
    <w:rsid w:val="000A7EEE"/>
    <w:rsid w:val="000B0193"/>
    <w:rsid w:val="000B08DA"/>
    <w:rsid w:val="000C04AE"/>
    <w:rsid w:val="000C4C5E"/>
    <w:rsid w:val="000D12DE"/>
    <w:rsid w:val="000D1313"/>
    <w:rsid w:val="000D1499"/>
    <w:rsid w:val="000D1984"/>
    <w:rsid w:val="000D3992"/>
    <w:rsid w:val="000D54A1"/>
    <w:rsid w:val="000D5DA7"/>
    <w:rsid w:val="000D71B9"/>
    <w:rsid w:val="000E0374"/>
    <w:rsid w:val="000E11A8"/>
    <w:rsid w:val="000E1AFB"/>
    <w:rsid w:val="000E23E0"/>
    <w:rsid w:val="000E2B8F"/>
    <w:rsid w:val="000E47D9"/>
    <w:rsid w:val="000E6521"/>
    <w:rsid w:val="000E6DD6"/>
    <w:rsid w:val="000E7AB0"/>
    <w:rsid w:val="000F2E66"/>
    <w:rsid w:val="000F3885"/>
    <w:rsid w:val="000F3A04"/>
    <w:rsid w:val="000F3FE7"/>
    <w:rsid w:val="000F4030"/>
    <w:rsid w:val="000F43B8"/>
    <w:rsid w:val="000F44FB"/>
    <w:rsid w:val="000F58E3"/>
    <w:rsid w:val="000F7B52"/>
    <w:rsid w:val="00103C32"/>
    <w:rsid w:val="0010431C"/>
    <w:rsid w:val="00105A8B"/>
    <w:rsid w:val="001071E5"/>
    <w:rsid w:val="00107397"/>
    <w:rsid w:val="001079E3"/>
    <w:rsid w:val="00113132"/>
    <w:rsid w:val="001135BD"/>
    <w:rsid w:val="001146A5"/>
    <w:rsid w:val="00114774"/>
    <w:rsid w:val="00116B26"/>
    <w:rsid w:val="00117CA3"/>
    <w:rsid w:val="001206B8"/>
    <w:rsid w:val="0012090D"/>
    <w:rsid w:val="00121B5C"/>
    <w:rsid w:val="00121D2E"/>
    <w:rsid w:val="00122997"/>
    <w:rsid w:val="00122DF0"/>
    <w:rsid w:val="001237D4"/>
    <w:rsid w:val="001266F4"/>
    <w:rsid w:val="001269B1"/>
    <w:rsid w:val="00127D61"/>
    <w:rsid w:val="00130674"/>
    <w:rsid w:val="00130ACC"/>
    <w:rsid w:val="001318EA"/>
    <w:rsid w:val="00132555"/>
    <w:rsid w:val="00132AC4"/>
    <w:rsid w:val="00134496"/>
    <w:rsid w:val="00135283"/>
    <w:rsid w:val="00135434"/>
    <w:rsid w:val="00136713"/>
    <w:rsid w:val="00136965"/>
    <w:rsid w:val="001376DD"/>
    <w:rsid w:val="00137D1F"/>
    <w:rsid w:val="00143365"/>
    <w:rsid w:val="001434A3"/>
    <w:rsid w:val="0014389E"/>
    <w:rsid w:val="00147792"/>
    <w:rsid w:val="0015034C"/>
    <w:rsid w:val="001509A9"/>
    <w:rsid w:val="0015420B"/>
    <w:rsid w:val="00154D21"/>
    <w:rsid w:val="0015798D"/>
    <w:rsid w:val="00160BF3"/>
    <w:rsid w:val="00160C2D"/>
    <w:rsid w:val="001615E5"/>
    <w:rsid w:val="00164FAC"/>
    <w:rsid w:val="001652DC"/>
    <w:rsid w:val="0016625F"/>
    <w:rsid w:val="00167715"/>
    <w:rsid w:val="001729F3"/>
    <w:rsid w:val="0017470E"/>
    <w:rsid w:val="001754C3"/>
    <w:rsid w:val="001773A4"/>
    <w:rsid w:val="00182414"/>
    <w:rsid w:val="001841F7"/>
    <w:rsid w:val="0018479A"/>
    <w:rsid w:val="00187872"/>
    <w:rsid w:val="00190F9F"/>
    <w:rsid w:val="00191F78"/>
    <w:rsid w:val="0019235F"/>
    <w:rsid w:val="0019448D"/>
    <w:rsid w:val="00194647"/>
    <w:rsid w:val="00195342"/>
    <w:rsid w:val="001A07A0"/>
    <w:rsid w:val="001A11F8"/>
    <w:rsid w:val="001A2500"/>
    <w:rsid w:val="001A27C7"/>
    <w:rsid w:val="001A3223"/>
    <w:rsid w:val="001A35D0"/>
    <w:rsid w:val="001A41BF"/>
    <w:rsid w:val="001A4A44"/>
    <w:rsid w:val="001B03AC"/>
    <w:rsid w:val="001B129B"/>
    <w:rsid w:val="001B2948"/>
    <w:rsid w:val="001B3E05"/>
    <w:rsid w:val="001B44BA"/>
    <w:rsid w:val="001B4D4F"/>
    <w:rsid w:val="001B5457"/>
    <w:rsid w:val="001B6121"/>
    <w:rsid w:val="001C067C"/>
    <w:rsid w:val="001C278F"/>
    <w:rsid w:val="001C401E"/>
    <w:rsid w:val="001C5DB0"/>
    <w:rsid w:val="001C7158"/>
    <w:rsid w:val="001C7A89"/>
    <w:rsid w:val="001C7E01"/>
    <w:rsid w:val="001D60E0"/>
    <w:rsid w:val="001D6180"/>
    <w:rsid w:val="001D6F5C"/>
    <w:rsid w:val="001E043C"/>
    <w:rsid w:val="001E1974"/>
    <w:rsid w:val="001E2562"/>
    <w:rsid w:val="001E2BF6"/>
    <w:rsid w:val="001E3941"/>
    <w:rsid w:val="001E4E97"/>
    <w:rsid w:val="001E67F2"/>
    <w:rsid w:val="001E77C6"/>
    <w:rsid w:val="001E7B88"/>
    <w:rsid w:val="001F3FC1"/>
    <w:rsid w:val="001F48A9"/>
    <w:rsid w:val="001F6496"/>
    <w:rsid w:val="001F6C66"/>
    <w:rsid w:val="001F7305"/>
    <w:rsid w:val="00200113"/>
    <w:rsid w:val="00200122"/>
    <w:rsid w:val="002004DB"/>
    <w:rsid w:val="00203D18"/>
    <w:rsid w:val="00204274"/>
    <w:rsid w:val="002047BA"/>
    <w:rsid w:val="00204DCD"/>
    <w:rsid w:val="0020501D"/>
    <w:rsid w:val="00205762"/>
    <w:rsid w:val="0020699B"/>
    <w:rsid w:val="0021245D"/>
    <w:rsid w:val="00212728"/>
    <w:rsid w:val="002135DB"/>
    <w:rsid w:val="00213D6E"/>
    <w:rsid w:val="00214FAC"/>
    <w:rsid w:val="002153FC"/>
    <w:rsid w:val="00217186"/>
    <w:rsid w:val="002171F0"/>
    <w:rsid w:val="0022086D"/>
    <w:rsid w:val="00220A77"/>
    <w:rsid w:val="002218C6"/>
    <w:rsid w:val="00221A8F"/>
    <w:rsid w:val="00222F25"/>
    <w:rsid w:val="002239FB"/>
    <w:rsid w:val="00223BB9"/>
    <w:rsid w:val="002248E3"/>
    <w:rsid w:val="00225170"/>
    <w:rsid w:val="00225AF7"/>
    <w:rsid w:val="002268C5"/>
    <w:rsid w:val="00230BCB"/>
    <w:rsid w:val="002315CB"/>
    <w:rsid w:val="00231AEC"/>
    <w:rsid w:val="00232359"/>
    <w:rsid w:val="00232E09"/>
    <w:rsid w:val="002360A7"/>
    <w:rsid w:val="00240819"/>
    <w:rsid w:val="00245F10"/>
    <w:rsid w:val="0025101F"/>
    <w:rsid w:val="002512CC"/>
    <w:rsid w:val="00251392"/>
    <w:rsid w:val="00252745"/>
    <w:rsid w:val="0025413D"/>
    <w:rsid w:val="0025498B"/>
    <w:rsid w:val="002620B5"/>
    <w:rsid w:val="00262D7B"/>
    <w:rsid w:val="00265060"/>
    <w:rsid w:val="0026620D"/>
    <w:rsid w:val="00267004"/>
    <w:rsid w:val="002678BA"/>
    <w:rsid w:val="0026794A"/>
    <w:rsid w:val="00267B45"/>
    <w:rsid w:val="00267F42"/>
    <w:rsid w:val="00270C3F"/>
    <w:rsid w:val="002727B4"/>
    <w:rsid w:val="00274D33"/>
    <w:rsid w:val="00276248"/>
    <w:rsid w:val="0027631F"/>
    <w:rsid w:val="00276C0D"/>
    <w:rsid w:val="002800C6"/>
    <w:rsid w:val="002808EC"/>
    <w:rsid w:val="00280D26"/>
    <w:rsid w:val="00281052"/>
    <w:rsid w:val="002810E7"/>
    <w:rsid w:val="002835EA"/>
    <w:rsid w:val="002842E6"/>
    <w:rsid w:val="002870D0"/>
    <w:rsid w:val="0029098A"/>
    <w:rsid w:val="002928F1"/>
    <w:rsid w:val="00296114"/>
    <w:rsid w:val="002A0311"/>
    <w:rsid w:val="002A42DC"/>
    <w:rsid w:val="002A4973"/>
    <w:rsid w:val="002A5D34"/>
    <w:rsid w:val="002A68F6"/>
    <w:rsid w:val="002A6E10"/>
    <w:rsid w:val="002B05C9"/>
    <w:rsid w:val="002B1E9B"/>
    <w:rsid w:val="002B20BF"/>
    <w:rsid w:val="002B22C1"/>
    <w:rsid w:val="002B2B84"/>
    <w:rsid w:val="002B2BC9"/>
    <w:rsid w:val="002B47DA"/>
    <w:rsid w:val="002B4B96"/>
    <w:rsid w:val="002B54B8"/>
    <w:rsid w:val="002B7B89"/>
    <w:rsid w:val="002C1C36"/>
    <w:rsid w:val="002C2050"/>
    <w:rsid w:val="002C2506"/>
    <w:rsid w:val="002D0E40"/>
    <w:rsid w:val="002D0FF0"/>
    <w:rsid w:val="002D30DF"/>
    <w:rsid w:val="002D3E7E"/>
    <w:rsid w:val="002D4A59"/>
    <w:rsid w:val="002D53AD"/>
    <w:rsid w:val="002D5BE5"/>
    <w:rsid w:val="002D6592"/>
    <w:rsid w:val="002D6C8B"/>
    <w:rsid w:val="002D71FE"/>
    <w:rsid w:val="002D736C"/>
    <w:rsid w:val="002E3A69"/>
    <w:rsid w:val="002E4BF9"/>
    <w:rsid w:val="002E65A2"/>
    <w:rsid w:val="002E6D98"/>
    <w:rsid w:val="002E6DAF"/>
    <w:rsid w:val="002E7A51"/>
    <w:rsid w:val="002F1235"/>
    <w:rsid w:val="002F12C1"/>
    <w:rsid w:val="002F4242"/>
    <w:rsid w:val="002F4689"/>
    <w:rsid w:val="00302BAF"/>
    <w:rsid w:val="00302EC5"/>
    <w:rsid w:val="00303ACB"/>
    <w:rsid w:val="00303B22"/>
    <w:rsid w:val="00304E7A"/>
    <w:rsid w:val="00305DAB"/>
    <w:rsid w:val="003074AF"/>
    <w:rsid w:val="00307E7B"/>
    <w:rsid w:val="00310A6B"/>
    <w:rsid w:val="00312910"/>
    <w:rsid w:val="00313A05"/>
    <w:rsid w:val="00313B6F"/>
    <w:rsid w:val="003143C5"/>
    <w:rsid w:val="0031571F"/>
    <w:rsid w:val="003161DE"/>
    <w:rsid w:val="0031769E"/>
    <w:rsid w:val="00317E82"/>
    <w:rsid w:val="00323ABE"/>
    <w:rsid w:val="00323B91"/>
    <w:rsid w:val="00325058"/>
    <w:rsid w:val="00325694"/>
    <w:rsid w:val="0032766E"/>
    <w:rsid w:val="00327F97"/>
    <w:rsid w:val="00330A25"/>
    <w:rsid w:val="00330D54"/>
    <w:rsid w:val="00332161"/>
    <w:rsid w:val="00333064"/>
    <w:rsid w:val="00336D1C"/>
    <w:rsid w:val="00342867"/>
    <w:rsid w:val="0034416A"/>
    <w:rsid w:val="00344656"/>
    <w:rsid w:val="00347F9B"/>
    <w:rsid w:val="00350302"/>
    <w:rsid w:val="00350C47"/>
    <w:rsid w:val="003513F4"/>
    <w:rsid w:val="00351901"/>
    <w:rsid w:val="00352EC4"/>
    <w:rsid w:val="00355475"/>
    <w:rsid w:val="003566E6"/>
    <w:rsid w:val="00360AC5"/>
    <w:rsid w:val="00360D79"/>
    <w:rsid w:val="00362267"/>
    <w:rsid w:val="00362457"/>
    <w:rsid w:val="003624C9"/>
    <w:rsid w:val="00362C70"/>
    <w:rsid w:val="00362DBF"/>
    <w:rsid w:val="0036418D"/>
    <w:rsid w:val="00365762"/>
    <w:rsid w:val="0037027B"/>
    <w:rsid w:val="003702A3"/>
    <w:rsid w:val="003705CF"/>
    <w:rsid w:val="00371884"/>
    <w:rsid w:val="0037189F"/>
    <w:rsid w:val="00371B37"/>
    <w:rsid w:val="00372B55"/>
    <w:rsid w:val="00372EFE"/>
    <w:rsid w:val="0037594C"/>
    <w:rsid w:val="00380879"/>
    <w:rsid w:val="00385C81"/>
    <w:rsid w:val="00386466"/>
    <w:rsid w:val="00396748"/>
    <w:rsid w:val="003969EE"/>
    <w:rsid w:val="003A05EF"/>
    <w:rsid w:val="003A072D"/>
    <w:rsid w:val="003A1D19"/>
    <w:rsid w:val="003A30BE"/>
    <w:rsid w:val="003A36F7"/>
    <w:rsid w:val="003A3C28"/>
    <w:rsid w:val="003A5D2F"/>
    <w:rsid w:val="003A5EAC"/>
    <w:rsid w:val="003A6EA2"/>
    <w:rsid w:val="003B030A"/>
    <w:rsid w:val="003B0872"/>
    <w:rsid w:val="003B2A3F"/>
    <w:rsid w:val="003B2A86"/>
    <w:rsid w:val="003B371B"/>
    <w:rsid w:val="003B3F07"/>
    <w:rsid w:val="003B4C01"/>
    <w:rsid w:val="003B7757"/>
    <w:rsid w:val="003C4CC6"/>
    <w:rsid w:val="003C5E24"/>
    <w:rsid w:val="003C64F6"/>
    <w:rsid w:val="003C779C"/>
    <w:rsid w:val="003D111F"/>
    <w:rsid w:val="003D19A4"/>
    <w:rsid w:val="003D373E"/>
    <w:rsid w:val="003D564A"/>
    <w:rsid w:val="003E2606"/>
    <w:rsid w:val="003E3613"/>
    <w:rsid w:val="003F0B53"/>
    <w:rsid w:val="003F239B"/>
    <w:rsid w:val="003F2F11"/>
    <w:rsid w:val="003F3CD3"/>
    <w:rsid w:val="003F521D"/>
    <w:rsid w:val="003F5DBD"/>
    <w:rsid w:val="004052F7"/>
    <w:rsid w:val="00406C1B"/>
    <w:rsid w:val="00406C20"/>
    <w:rsid w:val="004077B7"/>
    <w:rsid w:val="004100F8"/>
    <w:rsid w:val="0041039B"/>
    <w:rsid w:val="004103A6"/>
    <w:rsid w:val="004110C0"/>
    <w:rsid w:val="00411821"/>
    <w:rsid w:val="00411ED2"/>
    <w:rsid w:val="00411ED3"/>
    <w:rsid w:val="00411F72"/>
    <w:rsid w:val="00412043"/>
    <w:rsid w:val="004136DE"/>
    <w:rsid w:val="00414CE1"/>
    <w:rsid w:val="00414E8C"/>
    <w:rsid w:val="0041579C"/>
    <w:rsid w:val="00415C1C"/>
    <w:rsid w:val="00415C4F"/>
    <w:rsid w:val="004161CE"/>
    <w:rsid w:val="004226B3"/>
    <w:rsid w:val="00423939"/>
    <w:rsid w:val="00423D9C"/>
    <w:rsid w:val="0042536C"/>
    <w:rsid w:val="00427784"/>
    <w:rsid w:val="00430922"/>
    <w:rsid w:val="00432778"/>
    <w:rsid w:val="0043550D"/>
    <w:rsid w:val="004357C3"/>
    <w:rsid w:val="0043699D"/>
    <w:rsid w:val="00437F8D"/>
    <w:rsid w:val="004423D2"/>
    <w:rsid w:val="00445C8D"/>
    <w:rsid w:val="004511EF"/>
    <w:rsid w:val="00453221"/>
    <w:rsid w:val="00454DB2"/>
    <w:rsid w:val="004609F7"/>
    <w:rsid w:val="00461193"/>
    <w:rsid w:val="0046149D"/>
    <w:rsid w:val="004618B1"/>
    <w:rsid w:val="004620B1"/>
    <w:rsid w:val="00463748"/>
    <w:rsid w:val="00464488"/>
    <w:rsid w:val="00466521"/>
    <w:rsid w:val="00467BBC"/>
    <w:rsid w:val="004706B4"/>
    <w:rsid w:val="00470A85"/>
    <w:rsid w:val="00470DE4"/>
    <w:rsid w:val="004711D2"/>
    <w:rsid w:val="004723FB"/>
    <w:rsid w:val="00472A84"/>
    <w:rsid w:val="00472C3C"/>
    <w:rsid w:val="00472EF4"/>
    <w:rsid w:val="00475472"/>
    <w:rsid w:val="004774C7"/>
    <w:rsid w:val="004774C9"/>
    <w:rsid w:val="00484EAA"/>
    <w:rsid w:val="00485411"/>
    <w:rsid w:val="00485E9E"/>
    <w:rsid w:val="004867CD"/>
    <w:rsid w:val="004914D0"/>
    <w:rsid w:val="00492D9B"/>
    <w:rsid w:val="004938F5"/>
    <w:rsid w:val="00493D6F"/>
    <w:rsid w:val="004941E7"/>
    <w:rsid w:val="004950AF"/>
    <w:rsid w:val="00495432"/>
    <w:rsid w:val="0049584C"/>
    <w:rsid w:val="00497150"/>
    <w:rsid w:val="004A0E17"/>
    <w:rsid w:val="004A3083"/>
    <w:rsid w:val="004A32E3"/>
    <w:rsid w:val="004A3533"/>
    <w:rsid w:val="004A4F8A"/>
    <w:rsid w:val="004A5C11"/>
    <w:rsid w:val="004A6EC4"/>
    <w:rsid w:val="004B3369"/>
    <w:rsid w:val="004B54AA"/>
    <w:rsid w:val="004C067B"/>
    <w:rsid w:val="004C0B5F"/>
    <w:rsid w:val="004C0FD2"/>
    <w:rsid w:val="004C1AAF"/>
    <w:rsid w:val="004C1D9E"/>
    <w:rsid w:val="004C25C9"/>
    <w:rsid w:val="004C334A"/>
    <w:rsid w:val="004C406B"/>
    <w:rsid w:val="004C56A1"/>
    <w:rsid w:val="004C751E"/>
    <w:rsid w:val="004C75E1"/>
    <w:rsid w:val="004D0362"/>
    <w:rsid w:val="004D245C"/>
    <w:rsid w:val="004D4D1D"/>
    <w:rsid w:val="004D5691"/>
    <w:rsid w:val="004D725F"/>
    <w:rsid w:val="004D7AA1"/>
    <w:rsid w:val="004E0E11"/>
    <w:rsid w:val="004E34BC"/>
    <w:rsid w:val="004E3AF6"/>
    <w:rsid w:val="004E523A"/>
    <w:rsid w:val="004E5C44"/>
    <w:rsid w:val="004E7475"/>
    <w:rsid w:val="004F0823"/>
    <w:rsid w:val="004F213F"/>
    <w:rsid w:val="004F2686"/>
    <w:rsid w:val="004F2AD4"/>
    <w:rsid w:val="004F3A01"/>
    <w:rsid w:val="004F4398"/>
    <w:rsid w:val="004F4605"/>
    <w:rsid w:val="004F47D0"/>
    <w:rsid w:val="004F5CB9"/>
    <w:rsid w:val="004F6158"/>
    <w:rsid w:val="004F73D9"/>
    <w:rsid w:val="005014D6"/>
    <w:rsid w:val="00502AA4"/>
    <w:rsid w:val="005045B1"/>
    <w:rsid w:val="00504B91"/>
    <w:rsid w:val="00504D74"/>
    <w:rsid w:val="00505BF1"/>
    <w:rsid w:val="00506876"/>
    <w:rsid w:val="00507B48"/>
    <w:rsid w:val="00511588"/>
    <w:rsid w:val="0051183A"/>
    <w:rsid w:val="00512F80"/>
    <w:rsid w:val="005139FD"/>
    <w:rsid w:val="00513A3F"/>
    <w:rsid w:val="00514664"/>
    <w:rsid w:val="00515F02"/>
    <w:rsid w:val="0051665D"/>
    <w:rsid w:val="00516A75"/>
    <w:rsid w:val="00516DB5"/>
    <w:rsid w:val="00517768"/>
    <w:rsid w:val="00520291"/>
    <w:rsid w:val="005209A5"/>
    <w:rsid w:val="00521511"/>
    <w:rsid w:val="00521522"/>
    <w:rsid w:val="0052179C"/>
    <w:rsid w:val="00522000"/>
    <w:rsid w:val="005228D7"/>
    <w:rsid w:val="0052629F"/>
    <w:rsid w:val="00533194"/>
    <w:rsid w:val="00534165"/>
    <w:rsid w:val="00535965"/>
    <w:rsid w:val="0053600D"/>
    <w:rsid w:val="00537C78"/>
    <w:rsid w:val="005410BC"/>
    <w:rsid w:val="00542366"/>
    <w:rsid w:val="00545D76"/>
    <w:rsid w:val="00547ACA"/>
    <w:rsid w:val="00550E38"/>
    <w:rsid w:val="005512A6"/>
    <w:rsid w:val="0055160A"/>
    <w:rsid w:val="00551F7F"/>
    <w:rsid w:val="0055392C"/>
    <w:rsid w:val="00554398"/>
    <w:rsid w:val="00554D90"/>
    <w:rsid w:val="005554F0"/>
    <w:rsid w:val="00563A73"/>
    <w:rsid w:val="00565909"/>
    <w:rsid w:val="00567424"/>
    <w:rsid w:val="00567946"/>
    <w:rsid w:val="005708D1"/>
    <w:rsid w:val="005771DA"/>
    <w:rsid w:val="00577729"/>
    <w:rsid w:val="005804F5"/>
    <w:rsid w:val="00580749"/>
    <w:rsid w:val="00580CCC"/>
    <w:rsid w:val="0058271C"/>
    <w:rsid w:val="0058329B"/>
    <w:rsid w:val="00584182"/>
    <w:rsid w:val="00584C3D"/>
    <w:rsid w:val="0058573C"/>
    <w:rsid w:val="005904C5"/>
    <w:rsid w:val="00590699"/>
    <w:rsid w:val="005907B1"/>
    <w:rsid w:val="00594DF3"/>
    <w:rsid w:val="00597225"/>
    <w:rsid w:val="005A1A48"/>
    <w:rsid w:val="005A4C57"/>
    <w:rsid w:val="005A5999"/>
    <w:rsid w:val="005A5F9B"/>
    <w:rsid w:val="005A6D1A"/>
    <w:rsid w:val="005A7688"/>
    <w:rsid w:val="005A7B63"/>
    <w:rsid w:val="005B1F2C"/>
    <w:rsid w:val="005B1F95"/>
    <w:rsid w:val="005B3D39"/>
    <w:rsid w:val="005B4920"/>
    <w:rsid w:val="005B522D"/>
    <w:rsid w:val="005B684E"/>
    <w:rsid w:val="005C1621"/>
    <w:rsid w:val="005C31DA"/>
    <w:rsid w:val="005C420F"/>
    <w:rsid w:val="005C4B81"/>
    <w:rsid w:val="005C52E9"/>
    <w:rsid w:val="005C55C4"/>
    <w:rsid w:val="005C5BBF"/>
    <w:rsid w:val="005C75D8"/>
    <w:rsid w:val="005D0707"/>
    <w:rsid w:val="005D6011"/>
    <w:rsid w:val="005D651F"/>
    <w:rsid w:val="005D66FF"/>
    <w:rsid w:val="005E02B8"/>
    <w:rsid w:val="005E4DED"/>
    <w:rsid w:val="005E6DC7"/>
    <w:rsid w:val="005E7698"/>
    <w:rsid w:val="005F05AC"/>
    <w:rsid w:val="005F10BE"/>
    <w:rsid w:val="005F1665"/>
    <w:rsid w:val="005F177B"/>
    <w:rsid w:val="005F1AE9"/>
    <w:rsid w:val="005F28FD"/>
    <w:rsid w:val="005F320F"/>
    <w:rsid w:val="005F4423"/>
    <w:rsid w:val="005F4C3D"/>
    <w:rsid w:val="005F501C"/>
    <w:rsid w:val="005F6781"/>
    <w:rsid w:val="005F740F"/>
    <w:rsid w:val="006007C9"/>
    <w:rsid w:val="0060174B"/>
    <w:rsid w:val="00602697"/>
    <w:rsid w:val="00603431"/>
    <w:rsid w:val="00604CC1"/>
    <w:rsid w:val="006053AB"/>
    <w:rsid w:val="00605DDE"/>
    <w:rsid w:val="00606135"/>
    <w:rsid w:val="006073D6"/>
    <w:rsid w:val="0061008E"/>
    <w:rsid w:val="00610ADF"/>
    <w:rsid w:val="006137D2"/>
    <w:rsid w:val="00613F90"/>
    <w:rsid w:val="006144C9"/>
    <w:rsid w:val="00615DAB"/>
    <w:rsid w:val="00616CD1"/>
    <w:rsid w:val="00616EF6"/>
    <w:rsid w:val="0061720B"/>
    <w:rsid w:val="006172B6"/>
    <w:rsid w:val="00617384"/>
    <w:rsid w:val="006176FD"/>
    <w:rsid w:val="00617A22"/>
    <w:rsid w:val="006202D5"/>
    <w:rsid w:val="0062289A"/>
    <w:rsid w:val="00622F27"/>
    <w:rsid w:val="0062377B"/>
    <w:rsid w:val="00624CE5"/>
    <w:rsid w:val="00625A06"/>
    <w:rsid w:val="00625D84"/>
    <w:rsid w:val="00626E2D"/>
    <w:rsid w:val="00627530"/>
    <w:rsid w:val="006304C1"/>
    <w:rsid w:val="00630684"/>
    <w:rsid w:val="00630C81"/>
    <w:rsid w:val="00630D95"/>
    <w:rsid w:val="00631990"/>
    <w:rsid w:val="0063583C"/>
    <w:rsid w:val="00640693"/>
    <w:rsid w:val="006430F2"/>
    <w:rsid w:val="00643670"/>
    <w:rsid w:val="00647064"/>
    <w:rsid w:val="00647E82"/>
    <w:rsid w:val="006508DF"/>
    <w:rsid w:val="006511F8"/>
    <w:rsid w:val="00651D53"/>
    <w:rsid w:val="00653600"/>
    <w:rsid w:val="00653682"/>
    <w:rsid w:val="00656002"/>
    <w:rsid w:val="006572C3"/>
    <w:rsid w:val="0065799B"/>
    <w:rsid w:val="0066172A"/>
    <w:rsid w:val="0066218F"/>
    <w:rsid w:val="00663ED8"/>
    <w:rsid w:val="00666DAD"/>
    <w:rsid w:val="00667EBE"/>
    <w:rsid w:val="00667EE5"/>
    <w:rsid w:val="00667F29"/>
    <w:rsid w:val="00672035"/>
    <w:rsid w:val="006741BE"/>
    <w:rsid w:val="0067475D"/>
    <w:rsid w:val="00674B3D"/>
    <w:rsid w:val="00674F2C"/>
    <w:rsid w:val="0067545B"/>
    <w:rsid w:val="00676318"/>
    <w:rsid w:val="00680519"/>
    <w:rsid w:val="00683183"/>
    <w:rsid w:val="006842AB"/>
    <w:rsid w:val="00691DDB"/>
    <w:rsid w:val="00691E60"/>
    <w:rsid w:val="00697F31"/>
    <w:rsid w:val="006A0046"/>
    <w:rsid w:val="006A1258"/>
    <w:rsid w:val="006A32AC"/>
    <w:rsid w:val="006B4D76"/>
    <w:rsid w:val="006B623A"/>
    <w:rsid w:val="006B6ADF"/>
    <w:rsid w:val="006B6FCC"/>
    <w:rsid w:val="006B75FD"/>
    <w:rsid w:val="006C1FA3"/>
    <w:rsid w:val="006C2ABB"/>
    <w:rsid w:val="006C3292"/>
    <w:rsid w:val="006C49E4"/>
    <w:rsid w:val="006C7C77"/>
    <w:rsid w:val="006D0012"/>
    <w:rsid w:val="006D1584"/>
    <w:rsid w:val="006D1CA5"/>
    <w:rsid w:val="006D223C"/>
    <w:rsid w:val="006D2C1D"/>
    <w:rsid w:val="006D32E4"/>
    <w:rsid w:val="006D557D"/>
    <w:rsid w:val="006D5F96"/>
    <w:rsid w:val="006D6CD1"/>
    <w:rsid w:val="006E15F6"/>
    <w:rsid w:val="006E2B65"/>
    <w:rsid w:val="006E34ED"/>
    <w:rsid w:val="006E61F6"/>
    <w:rsid w:val="006E6213"/>
    <w:rsid w:val="006F3C72"/>
    <w:rsid w:val="006F4985"/>
    <w:rsid w:val="007002CC"/>
    <w:rsid w:val="00700E94"/>
    <w:rsid w:val="007030DD"/>
    <w:rsid w:val="00703ECD"/>
    <w:rsid w:val="00704BB8"/>
    <w:rsid w:val="00705770"/>
    <w:rsid w:val="00706571"/>
    <w:rsid w:val="00707B06"/>
    <w:rsid w:val="00707DAA"/>
    <w:rsid w:val="00710AA0"/>
    <w:rsid w:val="00712D3A"/>
    <w:rsid w:val="00715E1F"/>
    <w:rsid w:val="00717873"/>
    <w:rsid w:val="00717F44"/>
    <w:rsid w:val="00721A97"/>
    <w:rsid w:val="00721F2A"/>
    <w:rsid w:val="0072360F"/>
    <w:rsid w:val="0072437E"/>
    <w:rsid w:val="00727149"/>
    <w:rsid w:val="00730881"/>
    <w:rsid w:val="00730BB9"/>
    <w:rsid w:val="007339F1"/>
    <w:rsid w:val="00736B63"/>
    <w:rsid w:val="00737202"/>
    <w:rsid w:val="00737857"/>
    <w:rsid w:val="00742116"/>
    <w:rsid w:val="00743D0A"/>
    <w:rsid w:val="00744599"/>
    <w:rsid w:val="007452BA"/>
    <w:rsid w:val="00745A2A"/>
    <w:rsid w:val="007460E9"/>
    <w:rsid w:val="0074616E"/>
    <w:rsid w:val="0075336F"/>
    <w:rsid w:val="00753B1B"/>
    <w:rsid w:val="00756B12"/>
    <w:rsid w:val="007609D9"/>
    <w:rsid w:val="00761B54"/>
    <w:rsid w:val="007639A2"/>
    <w:rsid w:val="007669F8"/>
    <w:rsid w:val="00770686"/>
    <w:rsid w:val="00771D2B"/>
    <w:rsid w:val="00773F15"/>
    <w:rsid w:val="00775A7F"/>
    <w:rsid w:val="00776AE0"/>
    <w:rsid w:val="007778FA"/>
    <w:rsid w:val="00780800"/>
    <w:rsid w:val="0078137E"/>
    <w:rsid w:val="00781519"/>
    <w:rsid w:val="00781985"/>
    <w:rsid w:val="00782A2D"/>
    <w:rsid w:val="00784F37"/>
    <w:rsid w:val="0078506B"/>
    <w:rsid w:val="0078558F"/>
    <w:rsid w:val="00785BC9"/>
    <w:rsid w:val="00786C9F"/>
    <w:rsid w:val="007910EC"/>
    <w:rsid w:val="007924CE"/>
    <w:rsid w:val="007926AA"/>
    <w:rsid w:val="007927E1"/>
    <w:rsid w:val="00792F8E"/>
    <w:rsid w:val="00793EBA"/>
    <w:rsid w:val="0079669D"/>
    <w:rsid w:val="0079714D"/>
    <w:rsid w:val="007A014A"/>
    <w:rsid w:val="007A2AAE"/>
    <w:rsid w:val="007A30B9"/>
    <w:rsid w:val="007A53B4"/>
    <w:rsid w:val="007A762A"/>
    <w:rsid w:val="007B14E4"/>
    <w:rsid w:val="007B2BCB"/>
    <w:rsid w:val="007B6FAA"/>
    <w:rsid w:val="007C20A0"/>
    <w:rsid w:val="007C2843"/>
    <w:rsid w:val="007C2EBE"/>
    <w:rsid w:val="007C6546"/>
    <w:rsid w:val="007C6EF2"/>
    <w:rsid w:val="007C7B03"/>
    <w:rsid w:val="007D06E7"/>
    <w:rsid w:val="007D1636"/>
    <w:rsid w:val="007D18F1"/>
    <w:rsid w:val="007D3AC5"/>
    <w:rsid w:val="007D4819"/>
    <w:rsid w:val="007D598F"/>
    <w:rsid w:val="007D5999"/>
    <w:rsid w:val="007D6FC6"/>
    <w:rsid w:val="007E03A7"/>
    <w:rsid w:val="007E08D3"/>
    <w:rsid w:val="007E1314"/>
    <w:rsid w:val="007E2421"/>
    <w:rsid w:val="007E42A8"/>
    <w:rsid w:val="007E4652"/>
    <w:rsid w:val="007E50F2"/>
    <w:rsid w:val="007E7E1F"/>
    <w:rsid w:val="007F36F8"/>
    <w:rsid w:val="007F3A82"/>
    <w:rsid w:val="007F524E"/>
    <w:rsid w:val="007F640A"/>
    <w:rsid w:val="00801C0B"/>
    <w:rsid w:val="0080389F"/>
    <w:rsid w:val="00803CD7"/>
    <w:rsid w:val="0080451E"/>
    <w:rsid w:val="0080647C"/>
    <w:rsid w:val="00807A9A"/>
    <w:rsid w:val="008108A4"/>
    <w:rsid w:val="00810A69"/>
    <w:rsid w:val="00812357"/>
    <w:rsid w:val="00814835"/>
    <w:rsid w:val="00816B48"/>
    <w:rsid w:val="00817F76"/>
    <w:rsid w:val="00820BFA"/>
    <w:rsid w:val="00821EB6"/>
    <w:rsid w:val="008240F6"/>
    <w:rsid w:val="008251AB"/>
    <w:rsid w:val="008319F5"/>
    <w:rsid w:val="00834794"/>
    <w:rsid w:val="00834831"/>
    <w:rsid w:val="008372BB"/>
    <w:rsid w:val="00837914"/>
    <w:rsid w:val="008406E0"/>
    <w:rsid w:val="00841F02"/>
    <w:rsid w:val="008422EB"/>
    <w:rsid w:val="00843B7B"/>
    <w:rsid w:val="008443BD"/>
    <w:rsid w:val="00845B9D"/>
    <w:rsid w:val="00845DE2"/>
    <w:rsid w:val="0084641E"/>
    <w:rsid w:val="00847ED9"/>
    <w:rsid w:val="00850E63"/>
    <w:rsid w:val="00853711"/>
    <w:rsid w:val="00861D03"/>
    <w:rsid w:val="008632A3"/>
    <w:rsid w:val="00863E1C"/>
    <w:rsid w:val="0086444B"/>
    <w:rsid w:val="00865026"/>
    <w:rsid w:val="00865A88"/>
    <w:rsid w:val="00867803"/>
    <w:rsid w:val="00867B14"/>
    <w:rsid w:val="00867CBD"/>
    <w:rsid w:val="008725FB"/>
    <w:rsid w:val="00872BAD"/>
    <w:rsid w:val="00874B43"/>
    <w:rsid w:val="00876F17"/>
    <w:rsid w:val="008804F7"/>
    <w:rsid w:val="0088241F"/>
    <w:rsid w:val="00883355"/>
    <w:rsid w:val="0088545C"/>
    <w:rsid w:val="00886D0F"/>
    <w:rsid w:val="008874F1"/>
    <w:rsid w:val="008878B7"/>
    <w:rsid w:val="008878CE"/>
    <w:rsid w:val="008901DF"/>
    <w:rsid w:val="008907B5"/>
    <w:rsid w:val="00893ACB"/>
    <w:rsid w:val="0089487F"/>
    <w:rsid w:val="00896A44"/>
    <w:rsid w:val="00896F9D"/>
    <w:rsid w:val="008A14C4"/>
    <w:rsid w:val="008A2077"/>
    <w:rsid w:val="008A40BF"/>
    <w:rsid w:val="008A40CD"/>
    <w:rsid w:val="008A5F5C"/>
    <w:rsid w:val="008A67B9"/>
    <w:rsid w:val="008A720F"/>
    <w:rsid w:val="008B02F6"/>
    <w:rsid w:val="008B0D4D"/>
    <w:rsid w:val="008B34B3"/>
    <w:rsid w:val="008B46BD"/>
    <w:rsid w:val="008B7403"/>
    <w:rsid w:val="008B7B0C"/>
    <w:rsid w:val="008C07DC"/>
    <w:rsid w:val="008C120E"/>
    <w:rsid w:val="008C13C8"/>
    <w:rsid w:val="008C27CD"/>
    <w:rsid w:val="008C2881"/>
    <w:rsid w:val="008C2D3F"/>
    <w:rsid w:val="008C490D"/>
    <w:rsid w:val="008C4BB4"/>
    <w:rsid w:val="008C54A4"/>
    <w:rsid w:val="008C75B4"/>
    <w:rsid w:val="008D1E0B"/>
    <w:rsid w:val="008D2A85"/>
    <w:rsid w:val="008D32CA"/>
    <w:rsid w:val="008D364F"/>
    <w:rsid w:val="008D3E40"/>
    <w:rsid w:val="008D4B30"/>
    <w:rsid w:val="008D5591"/>
    <w:rsid w:val="008D6130"/>
    <w:rsid w:val="008D67FA"/>
    <w:rsid w:val="008D7371"/>
    <w:rsid w:val="008E00ED"/>
    <w:rsid w:val="008E22A2"/>
    <w:rsid w:val="008E278A"/>
    <w:rsid w:val="008E6CE6"/>
    <w:rsid w:val="008F54BB"/>
    <w:rsid w:val="008F6212"/>
    <w:rsid w:val="008F7384"/>
    <w:rsid w:val="008F7A24"/>
    <w:rsid w:val="00900298"/>
    <w:rsid w:val="009018EF"/>
    <w:rsid w:val="009021FE"/>
    <w:rsid w:val="00902E84"/>
    <w:rsid w:val="00902FFC"/>
    <w:rsid w:val="009040E4"/>
    <w:rsid w:val="0090439D"/>
    <w:rsid w:val="0090510A"/>
    <w:rsid w:val="00905A5C"/>
    <w:rsid w:val="00907CE2"/>
    <w:rsid w:val="009128F9"/>
    <w:rsid w:val="009138AA"/>
    <w:rsid w:val="00913CBB"/>
    <w:rsid w:val="00916038"/>
    <w:rsid w:val="00916D94"/>
    <w:rsid w:val="009176A3"/>
    <w:rsid w:val="00917F1A"/>
    <w:rsid w:val="009201B5"/>
    <w:rsid w:val="00921CDC"/>
    <w:rsid w:val="00922100"/>
    <w:rsid w:val="009222E3"/>
    <w:rsid w:val="00930343"/>
    <w:rsid w:val="00931364"/>
    <w:rsid w:val="009339C5"/>
    <w:rsid w:val="0093546D"/>
    <w:rsid w:val="009379B4"/>
    <w:rsid w:val="00937B7D"/>
    <w:rsid w:val="00951135"/>
    <w:rsid w:val="00952EDC"/>
    <w:rsid w:val="00953CA0"/>
    <w:rsid w:val="009560A9"/>
    <w:rsid w:val="009578AC"/>
    <w:rsid w:val="009600AB"/>
    <w:rsid w:val="00962104"/>
    <w:rsid w:val="00962DA3"/>
    <w:rsid w:val="00963608"/>
    <w:rsid w:val="0096557C"/>
    <w:rsid w:val="00965F0F"/>
    <w:rsid w:val="00966FD0"/>
    <w:rsid w:val="00973B0B"/>
    <w:rsid w:val="00973EDF"/>
    <w:rsid w:val="009750AD"/>
    <w:rsid w:val="009754F8"/>
    <w:rsid w:val="009774BB"/>
    <w:rsid w:val="00977FC5"/>
    <w:rsid w:val="00980C0A"/>
    <w:rsid w:val="00980FC7"/>
    <w:rsid w:val="00981A12"/>
    <w:rsid w:val="0098742E"/>
    <w:rsid w:val="00987CA7"/>
    <w:rsid w:val="009903A6"/>
    <w:rsid w:val="0099074F"/>
    <w:rsid w:val="00993734"/>
    <w:rsid w:val="009A0214"/>
    <w:rsid w:val="009A1146"/>
    <w:rsid w:val="009A130C"/>
    <w:rsid w:val="009A4033"/>
    <w:rsid w:val="009A6CE9"/>
    <w:rsid w:val="009B0FEC"/>
    <w:rsid w:val="009B2575"/>
    <w:rsid w:val="009B6E18"/>
    <w:rsid w:val="009C15A3"/>
    <w:rsid w:val="009C2BD2"/>
    <w:rsid w:val="009C34E7"/>
    <w:rsid w:val="009C4E50"/>
    <w:rsid w:val="009C684D"/>
    <w:rsid w:val="009C706E"/>
    <w:rsid w:val="009C7A25"/>
    <w:rsid w:val="009D0905"/>
    <w:rsid w:val="009D15EF"/>
    <w:rsid w:val="009D1604"/>
    <w:rsid w:val="009D43AC"/>
    <w:rsid w:val="009D7F36"/>
    <w:rsid w:val="009E0AA8"/>
    <w:rsid w:val="009E1CA5"/>
    <w:rsid w:val="009E4E5D"/>
    <w:rsid w:val="009E4FAF"/>
    <w:rsid w:val="009F3026"/>
    <w:rsid w:val="009F3609"/>
    <w:rsid w:val="009F5219"/>
    <w:rsid w:val="00A01D50"/>
    <w:rsid w:val="00A04D98"/>
    <w:rsid w:val="00A102CF"/>
    <w:rsid w:val="00A10348"/>
    <w:rsid w:val="00A13826"/>
    <w:rsid w:val="00A138B3"/>
    <w:rsid w:val="00A146A4"/>
    <w:rsid w:val="00A2040E"/>
    <w:rsid w:val="00A204DB"/>
    <w:rsid w:val="00A217D6"/>
    <w:rsid w:val="00A228C3"/>
    <w:rsid w:val="00A22C80"/>
    <w:rsid w:val="00A23186"/>
    <w:rsid w:val="00A236A6"/>
    <w:rsid w:val="00A237DE"/>
    <w:rsid w:val="00A23992"/>
    <w:rsid w:val="00A250A3"/>
    <w:rsid w:val="00A250FA"/>
    <w:rsid w:val="00A267E7"/>
    <w:rsid w:val="00A3076C"/>
    <w:rsid w:val="00A3284C"/>
    <w:rsid w:val="00A34A38"/>
    <w:rsid w:val="00A35011"/>
    <w:rsid w:val="00A36EB5"/>
    <w:rsid w:val="00A3767D"/>
    <w:rsid w:val="00A37CFD"/>
    <w:rsid w:val="00A44620"/>
    <w:rsid w:val="00A451E8"/>
    <w:rsid w:val="00A4579A"/>
    <w:rsid w:val="00A46CB1"/>
    <w:rsid w:val="00A476D0"/>
    <w:rsid w:val="00A50403"/>
    <w:rsid w:val="00A54BBD"/>
    <w:rsid w:val="00A55551"/>
    <w:rsid w:val="00A57E9D"/>
    <w:rsid w:val="00A603F3"/>
    <w:rsid w:val="00A617F7"/>
    <w:rsid w:val="00A6190B"/>
    <w:rsid w:val="00A625F0"/>
    <w:rsid w:val="00A62F01"/>
    <w:rsid w:val="00A63699"/>
    <w:rsid w:val="00A65E8E"/>
    <w:rsid w:val="00A676AB"/>
    <w:rsid w:val="00A737E2"/>
    <w:rsid w:val="00A73AB7"/>
    <w:rsid w:val="00A74BF3"/>
    <w:rsid w:val="00A76B42"/>
    <w:rsid w:val="00A77DDF"/>
    <w:rsid w:val="00A825A0"/>
    <w:rsid w:val="00A82B25"/>
    <w:rsid w:val="00A82EA9"/>
    <w:rsid w:val="00A831C1"/>
    <w:rsid w:val="00A84542"/>
    <w:rsid w:val="00A85FF2"/>
    <w:rsid w:val="00A8639C"/>
    <w:rsid w:val="00A863A0"/>
    <w:rsid w:val="00A905BB"/>
    <w:rsid w:val="00A90F36"/>
    <w:rsid w:val="00A9457C"/>
    <w:rsid w:val="00A955C2"/>
    <w:rsid w:val="00A95F00"/>
    <w:rsid w:val="00A965C0"/>
    <w:rsid w:val="00A96ABF"/>
    <w:rsid w:val="00A97926"/>
    <w:rsid w:val="00AA3D5D"/>
    <w:rsid w:val="00AA553F"/>
    <w:rsid w:val="00AA5818"/>
    <w:rsid w:val="00AA59EF"/>
    <w:rsid w:val="00AA5D1F"/>
    <w:rsid w:val="00AA6486"/>
    <w:rsid w:val="00AA73CC"/>
    <w:rsid w:val="00AB17DE"/>
    <w:rsid w:val="00AB2EE8"/>
    <w:rsid w:val="00AB6647"/>
    <w:rsid w:val="00AC03FF"/>
    <w:rsid w:val="00AC514F"/>
    <w:rsid w:val="00AC55A4"/>
    <w:rsid w:val="00AC7785"/>
    <w:rsid w:val="00AD0E1F"/>
    <w:rsid w:val="00AD225D"/>
    <w:rsid w:val="00AD4EFF"/>
    <w:rsid w:val="00AD543B"/>
    <w:rsid w:val="00AD6890"/>
    <w:rsid w:val="00AD6968"/>
    <w:rsid w:val="00AD70A6"/>
    <w:rsid w:val="00AE52CE"/>
    <w:rsid w:val="00AE6490"/>
    <w:rsid w:val="00AE6CF5"/>
    <w:rsid w:val="00AF0150"/>
    <w:rsid w:val="00AF310B"/>
    <w:rsid w:val="00AF4BE3"/>
    <w:rsid w:val="00AF4F85"/>
    <w:rsid w:val="00AF67D1"/>
    <w:rsid w:val="00AF7050"/>
    <w:rsid w:val="00B0137D"/>
    <w:rsid w:val="00B022B7"/>
    <w:rsid w:val="00B03E8F"/>
    <w:rsid w:val="00B04619"/>
    <w:rsid w:val="00B14047"/>
    <w:rsid w:val="00B1702D"/>
    <w:rsid w:val="00B17180"/>
    <w:rsid w:val="00B2034E"/>
    <w:rsid w:val="00B210C7"/>
    <w:rsid w:val="00B21CB8"/>
    <w:rsid w:val="00B23832"/>
    <w:rsid w:val="00B254A6"/>
    <w:rsid w:val="00B27354"/>
    <w:rsid w:val="00B31C75"/>
    <w:rsid w:val="00B32692"/>
    <w:rsid w:val="00B32A3C"/>
    <w:rsid w:val="00B3388F"/>
    <w:rsid w:val="00B33E0A"/>
    <w:rsid w:val="00B372AC"/>
    <w:rsid w:val="00B37CFE"/>
    <w:rsid w:val="00B42308"/>
    <w:rsid w:val="00B4243F"/>
    <w:rsid w:val="00B439E0"/>
    <w:rsid w:val="00B440F2"/>
    <w:rsid w:val="00B449BF"/>
    <w:rsid w:val="00B454C9"/>
    <w:rsid w:val="00B458FC"/>
    <w:rsid w:val="00B464ED"/>
    <w:rsid w:val="00B47A10"/>
    <w:rsid w:val="00B5120D"/>
    <w:rsid w:val="00B52782"/>
    <w:rsid w:val="00B550F6"/>
    <w:rsid w:val="00B55ADA"/>
    <w:rsid w:val="00B56AFD"/>
    <w:rsid w:val="00B61D50"/>
    <w:rsid w:val="00B61DBA"/>
    <w:rsid w:val="00B633F1"/>
    <w:rsid w:val="00B6669B"/>
    <w:rsid w:val="00B674B3"/>
    <w:rsid w:val="00B71378"/>
    <w:rsid w:val="00B717CA"/>
    <w:rsid w:val="00B72F13"/>
    <w:rsid w:val="00B85687"/>
    <w:rsid w:val="00B870BF"/>
    <w:rsid w:val="00B90BF2"/>
    <w:rsid w:val="00B919E2"/>
    <w:rsid w:val="00B92BCB"/>
    <w:rsid w:val="00B95942"/>
    <w:rsid w:val="00B96631"/>
    <w:rsid w:val="00B9680F"/>
    <w:rsid w:val="00BA0CD7"/>
    <w:rsid w:val="00BA15C5"/>
    <w:rsid w:val="00BA6C52"/>
    <w:rsid w:val="00BB0938"/>
    <w:rsid w:val="00BB114D"/>
    <w:rsid w:val="00BB2438"/>
    <w:rsid w:val="00BB31BC"/>
    <w:rsid w:val="00BB52F7"/>
    <w:rsid w:val="00BB6248"/>
    <w:rsid w:val="00BC0141"/>
    <w:rsid w:val="00BC1892"/>
    <w:rsid w:val="00BC2155"/>
    <w:rsid w:val="00BC2707"/>
    <w:rsid w:val="00BC3A3C"/>
    <w:rsid w:val="00BC3C12"/>
    <w:rsid w:val="00BC4201"/>
    <w:rsid w:val="00BD0204"/>
    <w:rsid w:val="00BD0705"/>
    <w:rsid w:val="00BD084A"/>
    <w:rsid w:val="00BD1FB2"/>
    <w:rsid w:val="00BE02B6"/>
    <w:rsid w:val="00BE12B5"/>
    <w:rsid w:val="00BE2D20"/>
    <w:rsid w:val="00BE6801"/>
    <w:rsid w:val="00BF0ACF"/>
    <w:rsid w:val="00BF1D49"/>
    <w:rsid w:val="00BF2E76"/>
    <w:rsid w:val="00BF3235"/>
    <w:rsid w:val="00BF33B2"/>
    <w:rsid w:val="00BF3B64"/>
    <w:rsid w:val="00BF5538"/>
    <w:rsid w:val="00C00F01"/>
    <w:rsid w:val="00C021A6"/>
    <w:rsid w:val="00C02D94"/>
    <w:rsid w:val="00C04BE9"/>
    <w:rsid w:val="00C0571C"/>
    <w:rsid w:val="00C07A7C"/>
    <w:rsid w:val="00C113A8"/>
    <w:rsid w:val="00C1159E"/>
    <w:rsid w:val="00C12BD1"/>
    <w:rsid w:val="00C1480B"/>
    <w:rsid w:val="00C1532E"/>
    <w:rsid w:val="00C15563"/>
    <w:rsid w:val="00C15782"/>
    <w:rsid w:val="00C17B3D"/>
    <w:rsid w:val="00C2211D"/>
    <w:rsid w:val="00C22994"/>
    <w:rsid w:val="00C23D76"/>
    <w:rsid w:val="00C24038"/>
    <w:rsid w:val="00C26039"/>
    <w:rsid w:val="00C26827"/>
    <w:rsid w:val="00C2764E"/>
    <w:rsid w:val="00C322A4"/>
    <w:rsid w:val="00C3290D"/>
    <w:rsid w:val="00C32D68"/>
    <w:rsid w:val="00C40A86"/>
    <w:rsid w:val="00C442C1"/>
    <w:rsid w:val="00C44A0A"/>
    <w:rsid w:val="00C464F8"/>
    <w:rsid w:val="00C51685"/>
    <w:rsid w:val="00C51FDF"/>
    <w:rsid w:val="00C56251"/>
    <w:rsid w:val="00C56692"/>
    <w:rsid w:val="00C56EC9"/>
    <w:rsid w:val="00C576C9"/>
    <w:rsid w:val="00C60360"/>
    <w:rsid w:val="00C604D3"/>
    <w:rsid w:val="00C613A6"/>
    <w:rsid w:val="00C61D74"/>
    <w:rsid w:val="00C62F4A"/>
    <w:rsid w:val="00C675A2"/>
    <w:rsid w:val="00C703A3"/>
    <w:rsid w:val="00C7161B"/>
    <w:rsid w:val="00C72709"/>
    <w:rsid w:val="00C734BD"/>
    <w:rsid w:val="00C73BD3"/>
    <w:rsid w:val="00C74511"/>
    <w:rsid w:val="00C74B68"/>
    <w:rsid w:val="00C74BDA"/>
    <w:rsid w:val="00C764F6"/>
    <w:rsid w:val="00C766AA"/>
    <w:rsid w:val="00C81A01"/>
    <w:rsid w:val="00C84C9B"/>
    <w:rsid w:val="00C86782"/>
    <w:rsid w:val="00C86944"/>
    <w:rsid w:val="00C8697A"/>
    <w:rsid w:val="00C86CC6"/>
    <w:rsid w:val="00C9623B"/>
    <w:rsid w:val="00C96CD3"/>
    <w:rsid w:val="00CA0488"/>
    <w:rsid w:val="00CA4146"/>
    <w:rsid w:val="00CA4A20"/>
    <w:rsid w:val="00CA56A5"/>
    <w:rsid w:val="00CB086E"/>
    <w:rsid w:val="00CB1457"/>
    <w:rsid w:val="00CB157F"/>
    <w:rsid w:val="00CB21AF"/>
    <w:rsid w:val="00CB25B2"/>
    <w:rsid w:val="00CB3A8F"/>
    <w:rsid w:val="00CB4473"/>
    <w:rsid w:val="00CB555E"/>
    <w:rsid w:val="00CC2C2B"/>
    <w:rsid w:val="00CC515A"/>
    <w:rsid w:val="00CC52DD"/>
    <w:rsid w:val="00CC5CF1"/>
    <w:rsid w:val="00CD5238"/>
    <w:rsid w:val="00CD716E"/>
    <w:rsid w:val="00CD7354"/>
    <w:rsid w:val="00CE0833"/>
    <w:rsid w:val="00CE1BDD"/>
    <w:rsid w:val="00CE43B7"/>
    <w:rsid w:val="00CE4BFC"/>
    <w:rsid w:val="00CE56BA"/>
    <w:rsid w:val="00CE7088"/>
    <w:rsid w:val="00CE75F9"/>
    <w:rsid w:val="00CE7ED4"/>
    <w:rsid w:val="00CF0624"/>
    <w:rsid w:val="00CF32C0"/>
    <w:rsid w:val="00CF3516"/>
    <w:rsid w:val="00CF58CF"/>
    <w:rsid w:val="00CF7277"/>
    <w:rsid w:val="00CF73FC"/>
    <w:rsid w:val="00D04B6B"/>
    <w:rsid w:val="00D06619"/>
    <w:rsid w:val="00D07ED8"/>
    <w:rsid w:val="00D14282"/>
    <w:rsid w:val="00D1456E"/>
    <w:rsid w:val="00D177C8"/>
    <w:rsid w:val="00D200C7"/>
    <w:rsid w:val="00D22BEA"/>
    <w:rsid w:val="00D23C8D"/>
    <w:rsid w:val="00D27150"/>
    <w:rsid w:val="00D27991"/>
    <w:rsid w:val="00D31EAA"/>
    <w:rsid w:val="00D32F82"/>
    <w:rsid w:val="00D376E9"/>
    <w:rsid w:val="00D37CED"/>
    <w:rsid w:val="00D37E81"/>
    <w:rsid w:val="00D43500"/>
    <w:rsid w:val="00D51796"/>
    <w:rsid w:val="00D52A1B"/>
    <w:rsid w:val="00D52DF9"/>
    <w:rsid w:val="00D55571"/>
    <w:rsid w:val="00D55D12"/>
    <w:rsid w:val="00D562A0"/>
    <w:rsid w:val="00D60715"/>
    <w:rsid w:val="00D60789"/>
    <w:rsid w:val="00D638F2"/>
    <w:rsid w:val="00D72AC2"/>
    <w:rsid w:val="00D74F9C"/>
    <w:rsid w:val="00D761C8"/>
    <w:rsid w:val="00D7695B"/>
    <w:rsid w:val="00D80328"/>
    <w:rsid w:val="00D82448"/>
    <w:rsid w:val="00D825E7"/>
    <w:rsid w:val="00D84057"/>
    <w:rsid w:val="00D841AA"/>
    <w:rsid w:val="00D84327"/>
    <w:rsid w:val="00D849AE"/>
    <w:rsid w:val="00D86575"/>
    <w:rsid w:val="00D921D7"/>
    <w:rsid w:val="00D94195"/>
    <w:rsid w:val="00D95617"/>
    <w:rsid w:val="00D964AC"/>
    <w:rsid w:val="00D97A86"/>
    <w:rsid w:val="00DA1DDA"/>
    <w:rsid w:val="00DA6211"/>
    <w:rsid w:val="00DB2005"/>
    <w:rsid w:val="00DB2665"/>
    <w:rsid w:val="00DB3C38"/>
    <w:rsid w:val="00DB3F39"/>
    <w:rsid w:val="00DB488E"/>
    <w:rsid w:val="00DB5E20"/>
    <w:rsid w:val="00DB72CC"/>
    <w:rsid w:val="00DC1B3E"/>
    <w:rsid w:val="00DC20C7"/>
    <w:rsid w:val="00DC2509"/>
    <w:rsid w:val="00DC2CE0"/>
    <w:rsid w:val="00DC3E3A"/>
    <w:rsid w:val="00DC5387"/>
    <w:rsid w:val="00DC6439"/>
    <w:rsid w:val="00DC7D4F"/>
    <w:rsid w:val="00DD5454"/>
    <w:rsid w:val="00DD78FA"/>
    <w:rsid w:val="00DE126E"/>
    <w:rsid w:val="00DE3257"/>
    <w:rsid w:val="00DE36EA"/>
    <w:rsid w:val="00DE642C"/>
    <w:rsid w:val="00DE7B34"/>
    <w:rsid w:val="00DF1416"/>
    <w:rsid w:val="00DF15A1"/>
    <w:rsid w:val="00DF65C4"/>
    <w:rsid w:val="00DF7C95"/>
    <w:rsid w:val="00DF7D46"/>
    <w:rsid w:val="00E03479"/>
    <w:rsid w:val="00E03A14"/>
    <w:rsid w:val="00E03FE3"/>
    <w:rsid w:val="00E12F3A"/>
    <w:rsid w:val="00E1496A"/>
    <w:rsid w:val="00E15B40"/>
    <w:rsid w:val="00E21AF2"/>
    <w:rsid w:val="00E22C69"/>
    <w:rsid w:val="00E26535"/>
    <w:rsid w:val="00E27485"/>
    <w:rsid w:val="00E27798"/>
    <w:rsid w:val="00E30F2B"/>
    <w:rsid w:val="00E32F90"/>
    <w:rsid w:val="00E34765"/>
    <w:rsid w:val="00E35EB0"/>
    <w:rsid w:val="00E360A9"/>
    <w:rsid w:val="00E41C12"/>
    <w:rsid w:val="00E45250"/>
    <w:rsid w:val="00E461E0"/>
    <w:rsid w:val="00E47432"/>
    <w:rsid w:val="00E50313"/>
    <w:rsid w:val="00E5086A"/>
    <w:rsid w:val="00E523F4"/>
    <w:rsid w:val="00E5298D"/>
    <w:rsid w:val="00E52CB7"/>
    <w:rsid w:val="00E53C56"/>
    <w:rsid w:val="00E5482D"/>
    <w:rsid w:val="00E5660E"/>
    <w:rsid w:val="00E56CB5"/>
    <w:rsid w:val="00E60357"/>
    <w:rsid w:val="00E60811"/>
    <w:rsid w:val="00E6350A"/>
    <w:rsid w:val="00E63813"/>
    <w:rsid w:val="00E64F7B"/>
    <w:rsid w:val="00E658A8"/>
    <w:rsid w:val="00E65F09"/>
    <w:rsid w:val="00E73BDF"/>
    <w:rsid w:val="00E74822"/>
    <w:rsid w:val="00E75FDE"/>
    <w:rsid w:val="00E805A8"/>
    <w:rsid w:val="00E8223A"/>
    <w:rsid w:val="00E84B86"/>
    <w:rsid w:val="00E84C6E"/>
    <w:rsid w:val="00E91D18"/>
    <w:rsid w:val="00E93A09"/>
    <w:rsid w:val="00E93F88"/>
    <w:rsid w:val="00E94839"/>
    <w:rsid w:val="00E9525D"/>
    <w:rsid w:val="00EA0E94"/>
    <w:rsid w:val="00EA2991"/>
    <w:rsid w:val="00EA4C2B"/>
    <w:rsid w:val="00EA651C"/>
    <w:rsid w:val="00EB06E0"/>
    <w:rsid w:val="00EB2C13"/>
    <w:rsid w:val="00EB3645"/>
    <w:rsid w:val="00EC0F87"/>
    <w:rsid w:val="00EC137E"/>
    <w:rsid w:val="00EC15DF"/>
    <w:rsid w:val="00EC2EBA"/>
    <w:rsid w:val="00EC3347"/>
    <w:rsid w:val="00EC3930"/>
    <w:rsid w:val="00EC4369"/>
    <w:rsid w:val="00EC5857"/>
    <w:rsid w:val="00ED1440"/>
    <w:rsid w:val="00ED3422"/>
    <w:rsid w:val="00ED41F8"/>
    <w:rsid w:val="00ED4A81"/>
    <w:rsid w:val="00ED6766"/>
    <w:rsid w:val="00ED7DE4"/>
    <w:rsid w:val="00ED7E0B"/>
    <w:rsid w:val="00ED7F88"/>
    <w:rsid w:val="00EE06A2"/>
    <w:rsid w:val="00EE20DB"/>
    <w:rsid w:val="00EE238A"/>
    <w:rsid w:val="00EE6DB1"/>
    <w:rsid w:val="00EE719A"/>
    <w:rsid w:val="00EE78AC"/>
    <w:rsid w:val="00EF2E02"/>
    <w:rsid w:val="00EF5130"/>
    <w:rsid w:val="00EF7E51"/>
    <w:rsid w:val="00F00E73"/>
    <w:rsid w:val="00F037EE"/>
    <w:rsid w:val="00F04745"/>
    <w:rsid w:val="00F103E7"/>
    <w:rsid w:val="00F10793"/>
    <w:rsid w:val="00F1350A"/>
    <w:rsid w:val="00F14690"/>
    <w:rsid w:val="00F150E4"/>
    <w:rsid w:val="00F1537E"/>
    <w:rsid w:val="00F16586"/>
    <w:rsid w:val="00F16B9F"/>
    <w:rsid w:val="00F17924"/>
    <w:rsid w:val="00F20383"/>
    <w:rsid w:val="00F24D7F"/>
    <w:rsid w:val="00F26968"/>
    <w:rsid w:val="00F3156B"/>
    <w:rsid w:val="00F3311C"/>
    <w:rsid w:val="00F334EA"/>
    <w:rsid w:val="00F34F46"/>
    <w:rsid w:val="00F358A7"/>
    <w:rsid w:val="00F35E1E"/>
    <w:rsid w:val="00F40464"/>
    <w:rsid w:val="00F4095E"/>
    <w:rsid w:val="00F40DFE"/>
    <w:rsid w:val="00F41D77"/>
    <w:rsid w:val="00F469E2"/>
    <w:rsid w:val="00F477E2"/>
    <w:rsid w:val="00F47D78"/>
    <w:rsid w:val="00F50A9E"/>
    <w:rsid w:val="00F5171E"/>
    <w:rsid w:val="00F52CD6"/>
    <w:rsid w:val="00F535EF"/>
    <w:rsid w:val="00F554F4"/>
    <w:rsid w:val="00F55DD5"/>
    <w:rsid w:val="00F56249"/>
    <w:rsid w:val="00F565C0"/>
    <w:rsid w:val="00F57ECD"/>
    <w:rsid w:val="00F609AE"/>
    <w:rsid w:val="00F61A2C"/>
    <w:rsid w:val="00F62A1F"/>
    <w:rsid w:val="00F636F2"/>
    <w:rsid w:val="00F64221"/>
    <w:rsid w:val="00F64F7B"/>
    <w:rsid w:val="00F65BF6"/>
    <w:rsid w:val="00F67236"/>
    <w:rsid w:val="00F67969"/>
    <w:rsid w:val="00F67CFF"/>
    <w:rsid w:val="00F71ABE"/>
    <w:rsid w:val="00F71F3D"/>
    <w:rsid w:val="00F72383"/>
    <w:rsid w:val="00F725D3"/>
    <w:rsid w:val="00F7451F"/>
    <w:rsid w:val="00F756B0"/>
    <w:rsid w:val="00F75921"/>
    <w:rsid w:val="00F77B9D"/>
    <w:rsid w:val="00F81838"/>
    <w:rsid w:val="00F82A81"/>
    <w:rsid w:val="00F84603"/>
    <w:rsid w:val="00F84F78"/>
    <w:rsid w:val="00F85BEA"/>
    <w:rsid w:val="00F85E3A"/>
    <w:rsid w:val="00F869CC"/>
    <w:rsid w:val="00F875BB"/>
    <w:rsid w:val="00F934A2"/>
    <w:rsid w:val="00F93971"/>
    <w:rsid w:val="00F941F6"/>
    <w:rsid w:val="00F96E7A"/>
    <w:rsid w:val="00FA4D9B"/>
    <w:rsid w:val="00FA628A"/>
    <w:rsid w:val="00FA7ACE"/>
    <w:rsid w:val="00FA7F14"/>
    <w:rsid w:val="00FB0BE2"/>
    <w:rsid w:val="00FB157B"/>
    <w:rsid w:val="00FB3C68"/>
    <w:rsid w:val="00FC0DA2"/>
    <w:rsid w:val="00FC1D0E"/>
    <w:rsid w:val="00FC2556"/>
    <w:rsid w:val="00FC39D0"/>
    <w:rsid w:val="00FC60B8"/>
    <w:rsid w:val="00FD12F1"/>
    <w:rsid w:val="00FD13D9"/>
    <w:rsid w:val="00FD147B"/>
    <w:rsid w:val="00FD2BA4"/>
    <w:rsid w:val="00FD3600"/>
    <w:rsid w:val="00FD6BEF"/>
    <w:rsid w:val="00FE03EC"/>
    <w:rsid w:val="00FE0E03"/>
    <w:rsid w:val="00FE10A4"/>
    <w:rsid w:val="00FE206F"/>
    <w:rsid w:val="00FE3D77"/>
    <w:rsid w:val="00FE4F8A"/>
    <w:rsid w:val="00FE6187"/>
    <w:rsid w:val="00FF3743"/>
    <w:rsid w:val="00FF4E4C"/>
    <w:rsid w:val="00FF604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3C39"/>
  <w15:docId w15:val="{5053D2E0-BF9D-42CE-9B2B-7F456630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721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267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 </a:t>
            </a:r>
            <a:br>
              <a:rPr lang="ru-RU" sz="1200" b="1" i="0" baseline="0">
                <a:latin typeface="Times New Roman" pitchFamily="18" charset="0"/>
                <a:cs typeface="Times New Roman" pitchFamily="18" charset="0"/>
              </a:rPr>
            </a:b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у  </a:t>
            </a:r>
            <a:r>
              <a:rPr lang="uk-UA" sz="1200" b="1" i="0" u="none" strike="noStrike" baseline="0">
                <a:effectLst/>
              </a:rPr>
              <a:t>І</a:t>
            </a:r>
            <a:r>
              <a:rPr lang="en-US" sz="1200" b="1" i="0" u="none" strike="noStrike" baseline="0">
                <a:effectLst/>
              </a:rPr>
              <a:t>V</a:t>
            </a:r>
            <a:r>
              <a:rPr lang="uk-UA" sz="1200" b="1" i="0" u="none" strike="noStrike" baseline="0">
                <a:effectLst/>
              </a:rPr>
              <a:t> кварталі  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2024 року</a:t>
            </a:r>
            <a:r>
              <a:rPr lang="uk-UA" sz="1200" b="1" i="0" baseline="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200" b="1" i="0" baseline="0">
                <a:latin typeface="Times New Roman" pitchFamily="18" charset="0"/>
                <a:cs typeface="Times New Roman" pitchFamily="18" charset="0"/>
              </a:rPr>
              <a:t>  за формою надходження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843902845477689"/>
          <c:y val="1.8568410655985153E-3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844525258619013E-2"/>
          <c:y val="0.27389382778765559"/>
          <c:w val="0.68212717895359376"/>
          <c:h val="0.7261061722123444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7"/>
          <c:dPt>
            <c:idx val="0"/>
            <c:bubble3D val="0"/>
            <c:explosion val="12"/>
            <c:extLst>
              <c:ext xmlns:c16="http://schemas.microsoft.com/office/drawing/2014/chart" uri="{C3380CC4-5D6E-409C-BE32-E72D297353CC}">
                <c16:uniqueId val="{00000001-60E9-451A-B1ED-40C2BC6655D6}"/>
              </c:ext>
            </c:extLst>
          </c:dPt>
          <c:dPt>
            <c:idx val="1"/>
            <c:bubble3D val="0"/>
            <c:explosion val="1"/>
            <c:extLst>
              <c:ext xmlns:c16="http://schemas.microsoft.com/office/drawing/2014/chart" uri="{C3380CC4-5D6E-409C-BE32-E72D297353CC}">
                <c16:uniqueId val="{00000000-60E9-451A-B1ED-40C2BC6655D6}"/>
              </c:ext>
            </c:extLst>
          </c:dPt>
          <c:dLbls>
            <c:dLbl>
              <c:idx val="0"/>
              <c:layout>
                <c:manualLayout>
                  <c:x val="-2.3254655311634953E-2"/>
                  <c:y val="-8.697930050511831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пошта</a:t>
                    </a:r>
                    <a:r>
                      <a:rPr lang="uk-UA" baseline="0"/>
                      <a:t> - 9 (10 </a:t>
                    </a:r>
                    <a:r>
                      <a:rPr lang="uk-UA"/>
                      <a:t>%)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E9-451A-B1ED-40C2BC6655D6}"/>
                </c:ext>
              </c:extLst>
            </c:dLbl>
            <c:dLbl>
              <c:idx val="1"/>
              <c:layout>
                <c:manualLayout>
                  <c:x val="4.2402417872736235E-2"/>
                  <c:y val="-7.5316761875353813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Електронна пошта -  80 (90</a:t>
                    </a:r>
                    <a:r>
                      <a:rPr lang="uk-UA" baseline="0"/>
                      <a:t> </a:t>
                    </a:r>
                    <a:r>
                      <a:rPr lang="uk-UA"/>
                      <a:t>%)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682165307728871"/>
                      <c:h val="0.1522611427103029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0E9-451A-B1ED-40C2BC6655D6}"/>
                </c:ext>
              </c:extLst>
            </c:dLbl>
            <c:dLbl>
              <c:idx val="2"/>
              <c:layout>
                <c:manualLayout>
                  <c:x val="-3.1540473684444391E-3"/>
                  <c:y val="-1.2918371237115043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Особисто - 15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0E9-451A-B1ED-40C2BC6655D6}"/>
                </c:ext>
              </c:extLst>
            </c:dLbl>
            <c:dLbl>
              <c:idx val="3"/>
              <c:layout>
                <c:manualLayout>
                  <c:x val="-2.784699453551925E-2"/>
                  <c:y val="-0.108286009703332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</a:t>
                    </a:r>
                    <a:r>
                      <a:rPr lang="ru-RU" baseline="0"/>
                      <a:t> - 12,5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E9-451A-B1ED-40C2BC6655D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Пошта - 9</c:v>
                </c:pt>
                <c:pt idx="1">
                  <c:v>Електронна пошта - 80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9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E9-451A-B1ED-40C2BC6655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681392360919951"/>
          <c:y val="0.29026467892195496"/>
          <c:w val="0.31965826449677232"/>
          <c:h val="0.27921344220671879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Кількість запитів на інформацію за категорією,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що надійшли до Держлікслужби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 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uk-UA" sz="1200" b="1" i="0" u="none" strike="noStrike" baseline="0">
                <a:effectLst/>
              </a:rPr>
              <a:t>І</a:t>
            </a:r>
            <a:r>
              <a:rPr lang="en-US" sz="1200" b="1" i="0" u="none" strike="noStrike" baseline="0">
                <a:effectLst/>
              </a:rPr>
              <a:t>V</a:t>
            </a:r>
            <a:r>
              <a:rPr lang="uk-UA" sz="1200" b="1" i="0" u="none" strike="noStrike" baseline="0">
                <a:effectLst/>
              </a:rPr>
              <a:t> кварталі 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2024 року</a:t>
            </a:r>
          </a:p>
        </c:rich>
      </c:tx>
      <c:layout>
        <c:manualLayout>
          <c:xMode val="edge"/>
          <c:yMode val="edge"/>
          <c:x val="0.23574116223753291"/>
          <c:y val="1.7338637644116481E-3"/>
        </c:manualLayout>
      </c:layout>
      <c:overlay val="0"/>
    </c:title>
    <c:autoTitleDeleted val="0"/>
    <c:view3D>
      <c:rotX val="30"/>
      <c:rotY val="2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196046238900989"/>
          <c:y val="0.3791950140966619"/>
          <c:w val="0.46403394428637579"/>
          <c:h val="0.5078971198169540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9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4EC0-4AE9-996A-FEF9C770D9D0}"/>
              </c:ext>
            </c:extLst>
          </c:dPt>
          <c:dLbls>
            <c:dLbl>
              <c:idx val="0"/>
              <c:layout>
                <c:manualLayout>
                  <c:x val="1.0701324564046795E-2"/>
                  <c:y val="-0.28111402741324004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</a:t>
                    </a:r>
                    <a:r>
                      <a:rPr lang="uk-UA" b="1"/>
                      <a:t>громадян</a:t>
                    </a:r>
                    <a:r>
                      <a:rPr lang="uk-UA"/>
                      <a:t> -  23 (26%)</a:t>
                    </a:r>
                  </a:p>
                  <a:p>
                    <a:pPr>
                      <a:defRPr/>
                    </a:pP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896856071027733"/>
                      <c:h val="9.44286350171140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4EC0-4AE9-996A-FEF9C770D9D0}"/>
                </c:ext>
              </c:extLst>
            </c:dLbl>
            <c:dLbl>
              <c:idx val="1"/>
              <c:layout>
                <c:manualLayout>
                  <c:x val="-9.525381674557562E-2"/>
                  <c:y val="-0.2014995789077767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юридичних осіб  - </a:t>
                    </a:r>
                    <a:r>
                      <a:rPr lang="uk-UA" baseline="0"/>
                      <a:t> 62 (70%)</a:t>
                    </a: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462092629046368"/>
                      <c:h val="7.74856792535969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EC0-4AE9-996A-FEF9C770D9D0}"/>
                </c:ext>
              </c:extLst>
            </c:dLbl>
            <c:dLbl>
              <c:idx val="2"/>
              <c:layout>
                <c:manualLayout>
                  <c:x val="0.20194386848655227"/>
                  <c:y val="7.3046321912463644E-2"/>
                </c:manualLayout>
              </c:layout>
              <c:tx>
                <c:rich>
                  <a:bodyPr wrap="square" lIns="38100" tIns="19050" rIns="38100" bIns="19050" anchor="ctr" anchorCtr="0">
                    <a:sp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000" b="0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000" b="0" i="0" u="none" strike="noStrike" kern="1200" baseline="0">
                        <a:solidFill>
                          <a:sysClr val="windowText" lastClr="000000"/>
                        </a:solidFill>
                      </a:rPr>
                      <a:t> від об'єднань громадян без статусу юридичної особи -2 (2%)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666252416122403"/>
                      <c:h val="9.771836007130124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4EC0-4AE9-996A-FEF9C770D9D0}"/>
                </c:ext>
              </c:extLst>
            </c:dLbl>
            <c:dLbl>
              <c:idx val="3"/>
              <c:layout>
                <c:manualLayout>
                  <c:x val="-3.3609004292070713E-2"/>
                  <c:y val="6.4396715262077422E-2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kern="1200" baseline="0">
                        <a:solidFill>
                          <a:sysClr val="windowText" lastClr="000000"/>
                        </a:solidFill>
                        <a:effectLst/>
                      </a:rPr>
                      <a:t>від представників ЗМІ – 2 (2%)</a:t>
                    </a:r>
                    <a:endParaRPr lang="uk-UA" sz="1000" b="0" i="0" u="none" strike="noStrike" kern="12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EC0-4AE9-996A-FEF9C770D9D0}"/>
                </c:ext>
              </c:extLst>
            </c:dLbl>
            <c:dLbl>
              <c:idx val="4"/>
              <c:layout>
                <c:manualLayout>
                  <c:x val="5.2373158756137482E-2"/>
                  <c:y val="3.8961038961038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EC0-4AE9-996A-FEF9C770D9D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4"/>
                <c:pt idx="0">
                  <c:v>від громадян - 23</c:v>
                </c:pt>
                <c:pt idx="1">
                  <c:v>від юридичних осіб - 62</c:v>
                </c:pt>
                <c:pt idx="2">
                  <c:v> від представників ЗМІ - 2</c:v>
                </c:pt>
                <c:pt idx="3">
                  <c:v>від об’єднань громадян без статусу юридичної особи - 2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4"/>
                <c:pt idx="0">
                  <c:v>23</c:v>
                </c:pt>
                <c:pt idx="1">
                  <c:v>62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EC0-4AE9-996A-FEF9C770D9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078411861960383"/>
          <c:y val="0.47796763722291724"/>
          <c:w val="0.326480660978471"/>
          <c:h val="0.39669144160718228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634283192239799E-2"/>
          <c:y val="9.8069294736216228E-2"/>
          <c:w val="0.86670892435404623"/>
          <c:h val="0.53098994308879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8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м. Севастополь</c:v>
                </c:pt>
                <c:pt idx="26">
                  <c:v>АР Крим</c:v>
                </c:pt>
                <c:pt idx="27">
                  <c:v>Адреса не зазначена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24</c:v>
                </c:pt>
                <c:pt idx="1">
                  <c:v>1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  <c:pt idx="5">
                  <c:v>1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  <c:pt idx="9">
                  <c:v>4</c:v>
                </c:pt>
                <c:pt idx="10">
                  <c:v>0</c:v>
                </c:pt>
                <c:pt idx="11">
                  <c:v>0</c:v>
                </c:pt>
                <c:pt idx="12">
                  <c:v>6</c:v>
                </c:pt>
                <c:pt idx="13">
                  <c:v>0</c:v>
                </c:pt>
                <c:pt idx="14">
                  <c:v>4</c:v>
                </c:pt>
                <c:pt idx="15">
                  <c:v>2</c:v>
                </c:pt>
                <c:pt idx="16">
                  <c:v>0</c:v>
                </c:pt>
                <c:pt idx="17">
                  <c:v>2</c:v>
                </c:pt>
                <c:pt idx="18">
                  <c:v>0</c:v>
                </c:pt>
                <c:pt idx="19">
                  <c:v>3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1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4F-4EC8-B10B-21B72AB27AC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2278016"/>
        <c:axId val="52279552"/>
      </c:barChart>
      <c:catAx>
        <c:axId val="5227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2279552"/>
        <c:crosses val="autoZero"/>
        <c:auto val="1"/>
        <c:lblAlgn val="ctr"/>
        <c:lblOffset val="100"/>
        <c:noMultiLvlLbl val="0"/>
      </c:catAx>
      <c:valAx>
        <c:axId val="52279552"/>
        <c:scaling>
          <c:orientation val="minMax"/>
          <c:max val="3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52278016"/>
        <c:crosses val="autoZero"/>
        <c:crossBetween val="between"/>
        <c:majorUnit val="1"/>
        <c:min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20" baseline="0"/>
            </a:pPr>
            <a:r>
              <a:rPr lang="ru-RU" sz="1320" baseline="0">
                <a:latin typeface="Times New Roman" pitchFamily="18" charset="0"/>
                <a:cs typeface="Times New Roman" pitchFamily="18" charset="0"/>
              </a:rPr>
              <a:t>Види запитуваної інформації </a:t>
            </a:r>
          </a:p>
        </c:rich>
      </c:tx>
      <c:layout>
        <c:manualLayout>
          <c:xMode val="edge"/>
          <c:yMode val="edge"/>
          <c:x val="0.31930887708804018"/>
          <c:y val="5.9400240006674002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748835817291625"/>
          <c:y val="0.27349382858731675"/>
          <c:w val="0.45354679006356435"/>
          <c:h val="0.6247961988941105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7"/>
          <c:dPt>
            <c:idx val="0"/>
            <c:bubble3D val="0"/>
            <c:explosion val="1"/>
            <c:extLst>
              <c:ext xmlns:c16="http://schemas.microsoft.com/office/drawing/2014/chart" uri="{C3380CC4-5D6E-409C-BE32-E72D297353CC}">
                <c16:uniqueId val="{00000000-25CF-48AE-A025-0499F0319EA8}"/>
              </c:ext>
            </c:extLst>
          </c:dPt>
          <c:dPt>
            <c:idx val="1"/>
            <c:bubble3D val="0"/>
            <c:explosion val="18"/>
            <c:extLst>
              <c:ext xmlns:c16="http://schemas.microsoft.com/office/drawing/2014/chart" uri="{C3380CC4-5D6E-409C-BE32-E72D297353CC}">
                <c16:uniqueId val="{00000001-25CF-48AE-A025-0499F0319EA8}"/>
              </c:ext>
            </c:extLst>
          </c:dPt>
          <c:dPt>
            <c:idx val="2"/>
            <c:bubble3D val="0"/>
            <c:explosion val="14"/>
            <c:extLst>
              <c:ext xmlns:c16="http://schemas.microsoft.com/office/drawing/2014/chart" uri="{C3380CC4-5D6E-409C-BE32-E72D297353CC}">
                <c16:uniqueId val="{00000002-25CF-48AE-A025-0499F0319EA8}"/>
              </c:ext>
            </c:extLst>
          </c:dPt>
          <c:dLbls>
            <c:dLbl>
              <c:idx val="0"/>
              <c:layout>
                <c:manualLayout>
                  <c:x val="4.3776625078263319E-2"/>
                  <c:y val="-3.514300830973203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Інші види інформації  </a:t>
                    </a:r>
                    <a:r>
                      <a:rPr lang="uk-UA" baseline="0"/>
                      <a:t>- 22 (25 %) </a:t>
                    </a: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146189664680535"/>
                      <c:h val="0.1247586442998972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25CF-48AE-A025-0499F0319EA8}"/>
                </c:ext>
              </c:extLst>
            </c:dLbl>
            <c:dLbl>
              <c:idx val="1"/>
              <c:layout>
                <c:manualLayout>
                  <c:x val="2.3823894051158298E-2"/>
                  <c:y val="9.0750988142292391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Інформація про товар</a:t>
                    </a:r>
                    <a:r>
                      <a:rPr lang="uk-UA" baseline="0"/>
                      <a:t> (роботу, послугу) - </a:t>
                    </a:r>
                  </a:p>
                  <a:p>
                    <a:pPr>
                      <a:defRPr/>
                    </a:pPr>
                    <a:r>
                      <a:rPr lang="uk-UA" baseline="0"/>
                      <a:t>65 (73 %)</a:t>
                    </a: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331044519908945"/>
                      <c:h val="0.1097917898602595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5CF-48AE-A025-0499F0319EA8}"/>
                </c:ext>
              </c:extLst>
            </c:dLbl>
            <c:dLbl>
              <c:idx val="2"/>
              <c:layout>
                <c:manualLayout>
                  <c:x val="-0.10962769464243512"/>
                  <c:y val="-2.6950712188644404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Статистична інформація - 1 </a:t>
                    </a:r>
                    <a:r>
                      <a:rPr lang="uk-UA" baseline="0"/>
                      <a:t> </a:t>
                    </a:r>
                  </a:p>
                  <a:p>
                    <a:pPr>
                      <a:defRPr/>
                    </a:pPr>
                    <a:r>
                      <a:rPr lang="uk-UA" baseline="0"/>
                      <a:t>  (1 %)</a:t>
                    </a: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858383815767103"/>
                      <c:h val="0.11661344703453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25CF-48AE-A025-0499F0319EA8}"/>
                </c:ext>
              </c:extLst>
            </c:dLbl>
            <c:dLbl>
              <c:idx val="3"/>
              <c:layout>
                <c:manualLayout>
                  <c:x val="0.16669394998610956"/>
                  <c:y val="-0.14318736837737184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Податкова </a:t>
                    </a:r>
                    <a:r>
                      <a:rPr lang="uk-UA"/>
                      <a:t>інформаціїя - 1 (1</a:t>
                    </a:r>
                    <a:r>
                      <a:rPr lang="uk-UA" baseline="0"/>
                      <a:t> </a:t>
                    </a:r>
                    <a:r>
                      <a:rPr lang="uk-UA"/>
                      <a:t>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208004212743551"/>
                      <c:h val="7.22266139657443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25CF-48AE-A025-0499F0319EA8}"/>
                </c:ext>
              </c:extLst>
            </c:dLbl>
            <c:dLbl>
              <c:idx val="4"/>
              <c:layout>
                <c:manualLayout>
                  <c:x val="0.26977395267452026"/>
                  <c:y val="-0.20982589890200154"/>
                </c:manualLayout>
              </c:layout>
              <c:tx>
                <c:rich>
                  <a:bodyPr/>
                  <a:lstStyle/>
                  <a:p>
                    <a:r>
                      <a:rPr lang="uk-UA" sz="1000" b="0" i="0" u="none" strike="noStrike" baseline="0">
                        <a:effectLst/>
                      </a:rPr>
                      <a:t>правова інформація-5%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5CF-48AE-A025-0499F0319EA8}"/>
                </c:ext>
              </c:extLst>
            </c:dLbl>
            <c:dLbl>
              <c:idx val="5"/>
              <c:layout>
                <c:manualLayout>
                  <c:x val="-3.9064519920084619E-2"/>
                  <c:y val="-0.23212115726913438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</a:t>
                    </a:r>
                    <a:r>
                      <a:rPr lang="uk-UA" baseline="0"/>
                      <a:t> види інформації - 2,6%</a:t>
                    </a:r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5CF-48AE-A025-0499F0319EA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4"/>
                <c:pt idx="0">
                  <c:v>Інші види інформації - 22</c:v>
                </c:pt>
                <c:pt idx="1">
                  <c:v>Інформація про товар (роботу, послугу) - 65</c:v>
                </c:pt>
                <c:pt idx="2">
                  <c:v>Cтатистична інформація - 1</c:v>
                </c:pt>
                <c:pt idx="3">
                  <c:v>Податкова інформація - 1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4"/>
                <c:pt idx="0">
                  <c:v>22</c:v>
                </c:pt>
                <c:pt idx="1">
                  <c:v>65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5CF-48AE-A025-0499F0319E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032166047271455"/>
          <c:y val="0.63955992655068317"/>
          <c:w val="0.34882884537392189"/>
          <c:h val="0.28386044629796775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53B4-CCB3-45FE-BB31-B648B1D2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2646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pavlenko</dc:creator>
  <cp:lastModifiedBy>Каплун Алла Леонідівна</cp:lastModifiedBy>
  <cp:revision>125</cp:revision>
  <cp:lastPrinted>2022-02-03T10:00:00Z</cp:lastPrinted>
  <dcterms:created xsi:type="dcterms:W3CDTF">2023-12-29T08:47:00Z</dcterms:created>
  <dcterms:modified xsi:type="dcterms:W3CDTF">2025-01-13T11:56:00Z</dcterms:modified>
</cp:coreProperties>
</file>