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57BE" w14:textId="29F12145" w:rsidR="008B61BF" w:rsidRPr="00D054E7" w:rsidRDefault="008B61BF" w:rsidP="008B61BF">
      <w:pPr>
        <w:pStyle w:val="ShapkaDocumentu"/>
        <w:spacing w:after="0"/>
        <w:ind w:left="4111"/>
        <w:rPr>
          <w:rFonts w:ascii="Times New Roman" w:hAnsi="Times New Roman"/>
          <w:sz w:val="28"/>
          <w:szCs w:val="28"/>
        </w:rPr>
      </w:pPr>
      <w:r w:rsidRPr="00D054E7">
        <w:rPr>
          <w:rFonts w:ascii="Times New Roman" w:hAnsi="Times New Roman"/>
          <w:sz w:val="28"/>
          <w:szCs w:val="28"/>
        </w:rPr>
        <w:t>ЗАТВЕРДЖЕНО</w:t>
      </w:r>
      <w:r w:rsidRPr="00D054E7">
        <w:rPr>
          <w:rFonts w:ascii="Times New Roman" w:hAnsi="Times New Roman"/>
          <w:sz w:val="28"/>
          <w:szCs w:val="28"/>
          <w:lang w:val="ru-RU"/>
        </w:rPr>
        <w:br/>
      </w:r>
      <w:r w:rsidRPr="00D054E7">
        <w:rPr>
          <w:rFonts w:ascii="Times New Roman" w:hAnsi="Times New Roman"/>
          <w:sz w:val="28"/>
          <w:szCs w:val="28"/>
        </w:rPr>
        <w:t>постановою Кабінету Міністрів України</w:t>
      </w:r>
      <w:r w:rsidRPr="00D054E7">
        <w:rPr>
          <w:rFonts w:ascii="Times New Roman" w:hAnsi="Times New Roman"/>
          <w:sz w:val="28"/>
          <w:szCs w:val="28"/>
        </w:rPr>
        <w:br/>
        <w:t xml:space="preserve">від </w:t>
      </w:r>
      <w:r w:rsidRPr="00D054E7">
        <w:rPr>
          <w:rFonts w:ascii="Times New Roman" w:hAnsi="Times New Roman"/>
          <w:sz w:val="28"/>
          <w:szCs w:val="28"/>
        </w:rPr>
        <w:tab/>
      </w:r>
      <w:r w:rsidRPr="00D054E7">
        <w:rPr>
          <w:rFonts w:ascii="Times New Roman" w:hAnsi="Times New Roman"/>
          <w:sz w:val="28"/>
          <w:szCs w:val="28"/>
        </w:rPr>
        <w:tab/>
        <w:t>2025 р. №</w:t>
      </w:r>
    </w:p>
    <w:p w14:paraId="3AB1BEF2" w14:textId="77777777" w:rsidR="008B61BF" w:rsidRPr="00D054E7" w:rsidRDefault="008B61BF" w:rsidP="008B61BF">
      <w:pPr>
        <w:pStyle w:val="a4"/>
        <w:ind w:firstLine="0"/>
        <w:rPr>
          <w:rFonts w:asciiTheme="minorHAnsi" w:hAnsiTheme="minorHAnsi"/>
        </w:rPr>
      </w:pPr>
    </w:p>
    <w:p w14:paraId="63B665B9" w14:textId="77777777" w:rsidR="00184228" w:rsidRPr="00D054E7" w:rsidRDefault="003114B6" w:rsidP="002B6B85">
      <w:pPr>
        <w:pStyle w:val="ac"/>
        <w:spacing w:before="0" w:after="0"/>
        <w:rPr>
          <w:rFonts w:ascii="Times New Roman" w:hAnsi="Times New Roman"/>
          <w:sz w:val="28"/>
          <w:szCs w:val="28"/>
        </w:rPr>
      </w:pPr>
      <w:r w:rsidRPr="00D054E7">
        <w:rPr>
          <w:rFonts w:ascii="Times New Roman" w:hAnsi="Times New Roman"/>
          <w:sz w:val="28"/>
          <w:szCs w:val="28"/>
        </w:rPr>
        <w:t>ЗМІНИ,</w:t>
      </w:r>
      <w:r w:rsidRPr="00D054E7">
        <w:rPr>
          <w:rFonts w:ascii="Times New Roman" w:hAnsi="Times New Roman"/>
          <w:sz w:val="28"/>
          <w:szCs w:val="28"/>
        </w:rPr>
        <w:br/>
        <w:t xml:space="preserve">що вносяться </w:t>
      </w:r>
      <w:r w:rsidR="00881A1E" w:rsidRPr="00D054E7">
        <w:rPr>
          <w:rFonts w:ascii="Times New Roman" w:hAnsi="Times New Roman"/>
          <w:sz w:val="28"/>
          <w:szCs w:val="28"/>
        </w:rPr>
        <w:t xml:space="preserve">до </w:t>
      </w:r>
      <w:r w:rsidR="001211AA" w:rsidRPr="00D054E7">
        <w:rPr>
          <w:rFonts w:ascii="Times New Roman" w:hAnsi="Times New Roman"/>
          <w:sz w:val="28"/>
          <w:szCs w:val="28"/>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w:t>
      </w:r>
      <w:r w:rsidR="00517CCE" w:rsidRPr="00D054E7">
        <w:rPr>
          <w:rFonts w:ascii="Times New Roman" w:hAnsi="Times New Roman"/>
          <w:sz w:val="28"/>
          <w:szCs w:val="28"/>
        </w:rPr>
        <w:t>их фармацевтичних інгредієнтів)</w:t>
      </w:r>
    </w:p>
    <w:p w14:paraId="676954D4" w14:textId="77777777" w:rsidR="00C3727E" w:rsidRPr="00D054E7" w:rsidRDefault="00C3727E" w:rsidP="002B6B85">
      <w:pPr>
        <w:pStyle w:val="a4"/>
        <w:spacing w:before="0"/>
        <w:rPr>
          <w:rFonts w:ascii="Times New Roman" w:hAnsi="Times New Roman"/>
          <w:sz w:val="28"/>
          <w:szCs w:val="28"/>
        </w:rPr>
      </w:pPr>
    </w:p>
    <w:p w14:paraId="267E4C1D" w14:textId="406892AA" w:rsidR="00950B11" w:rsidRPr="00D054E7" w:rsidRDefault="00FF5AB7" w:rsidP="00FD4259">
      <w:pPr>
        <w:pStyle w:val="a4"/>
        <w:spacing w:before="0"/>
        <w:jc w:val="both"/>
        <w:rPr>
          <w:rFonts w:ascii="Times New Roman" w:hAnsi="Times New Roman"/>
          <w:sz w:val="28"/>
          <w:szCs w:val="28"/>
        </w:rPr>
      </w:pPr>
      <w:r w:rsidRPr="00D054E7">
        <w:rPr>
          <w:rFonts w:ascii="Times New Roman" w:hAnsi="Times New Roman"/>
          <w:sz w:val="28"/>
          <w:szCs w:val="28"/>
        </w:rPr>
        <w:t xml:space="preserve">1. </w:t>
      </w:r>
      <w:r w:rsidR="00950B11" w:rsidRPr="00D054E7">
        <w:rPr>
          <w:rFonts w:ascii="Times New Roman" w:hAnsi="Times New Roman"/>
          <w:sz w:val="28"/>
          <w:szCs w:val="28"/>
        </w:rPr>
        <w:t>Абзац тридцять дев’ятий пункту 3 викласти в такій редакції:</w:t>
      </w:r>
    </w:p>
    <w:p w14:paraId="33C5E38F" w14:textId="49B7C0AA" w:rsidR="00950B11" w:rsidRPr="00D054E7" w:rsidRDefault="00950B11" w:rsidP="002B6B85">
      <w:pPr>
        <w:pStyle w:val="a4"/>
        <w:spacing w:before="0"/>
        <w:jc w:val="both"/>
        <w:rPr>
          <w:rFonts w:ascii="Times New Roman" w:hAnsi="Times New Roman"/>
          <w:sz w:val="28"/>
          <w:szCs w:val="28"/>
        </w:rPr>
      </w:pPr>
    </w:p>
    <w:p w14:paraId="29670553" w14:textId="574BEF20" w:rsidR="00950B11" w:rsidRPr="00D054E7" w:rsidRDefault="00950B11" w:rsidP="002B6B85">
      <w:pPr>
        <w:pStyle w:val="a4"/>
        <w:spacing w:before="0"/>
        <w:jc w:val="both"/>
        <w:rPr>
          <w:rFonts w:ascii="Times New Roman" w:hAnsi="Times New Roman"/>
          <w:sz w:val="28"/>
          <w:szCs w:val="28"/>
        </w:rPr>
      </w:pPr>
      <w:r w:rsidRPr="00D054E7">
        <w:rPr>
          <w:rFonts w:ascii="Times New Roman" w:hAnsi="Times New Roman"/>
          <w:sz w:val="28"/>
          <w:szCs w:val="28"/>
        </w:rPr>
        <w:t>«</w:t>
      </w:r>
      <w:r w:rsidR="00587CC7" w:rsidRPr="00587CC7">
        <w:rPr>
          <w:rFonts w:ascii="Times New Roman" w:hAnsi="Times New Roman" w:hint="eastAsia"/>
          <w:sz w:val="28"/>
          <w:szCs w:val="28"/>
        </w:rPr>
        <w:t>Інші</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терміни</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вживаються</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у</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значенні</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наведеному</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в</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Законі</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України</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Про</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лікарські</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засоби»</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Законі</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України</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від</w:t>
      </w:r>
      <w:r w:rsidR="00587CC7" w:rsidRPr="00587CC7">
        <w:rPr>
          <w:rFonts w:ascii="Times New Roman" w:hAnsi="Times New Roman"/>
          <w:sz w:val="28"/>
          <w:szCs w:val="28"/>
        </w:rPr>
        <w:t xml:space="preserve"> 28 </w:t>
      </w:r>
      <w:r w:rsidR="00587CC7" w:rsidRPr="00587CC7">
        <w:rPr>
          <w:rFonts w:ascii="Times New Roman" w:hAnsi="Times New Roman" w:hint="eastAsia"/>
          <w:sz w:val="28"/>
          <w:szCs w:val="28"/>
        </w:rPr>
        <w:t>липня</w:t>
      </w:r>
      <w:r w:rsidR="00587CC7" w:rsidRPr="00587CC7">
        <w:rPr>
          <w:rFonts w:ascii="Times New Roman" w:hAnsi="Times New Roman"/>
          <w:sz w:val="28"/>
          <w:szCs w:val="28"/>
        </w:rPr>
        <w:t xml:space="preserve"> 2022 </w:t>
      </w:r>
      <w:r w:rsidR="00587CC7" w:rsidRPr="00587CC7">
        <w:rPr>
          <w:rFonts w:ascii="Times New Roman" w:hAnsi="Times New Roman" w:hint="eastAsia"/>
          <w:sz w:val="28"/>
          <w:szCs w:val="28"/>
        </w:rPr>
        <w:t>р</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w:t>
      </w:r>
      <w:r w:rsidR="00587CC7" w:rsidRPr="00587CC7">
        <w:rPr>
          <w:rFonts w:ascii="Times New Roman" w:hAnsi="Times New Roman"/>
          <w:sz w:val="28"/>
          <w:szCs w:val="28"/>
        </w:rPr>
        <w:t xml:space="preserve"> 2469-IX «</w:t>
      </w:r>
      <w:r w:rsidR="00587CC7" w:rsidRPr="00587CC7">
        <w:rPr>
          <w:rFonts w:ascii="Times New Roman" w:hAnsi="Times New Roman" w:hint="eastAsia"/>
          <w:sz w:val="28"/>
          <w:szCs w:val="28"/>
        </w:rPr>
        <w:t>Про</w:t>
      </w:r>
      <w:r w:rsidR="00BB21F0">
        <w:rPr>
          <w:rFonts w:ascii="Times New Roman" w:hAnsi="Times New Roman"/>
          <w:sz w:val="28"/>
          <w:szCs w:val="28"/>
        </w:rPr>
        <w:t> </w:t>
      </w:r>
      <w:r w:rsidR="00587CC7" w:rsidRPr="00587CC7">
        <w:rPr>
          <w:rFonts w:ascii="Times New Roman" w:hAnsi="Times New Roman" w:hint="eastAsia"/>
          <w:sz w:val="28"/>
          <w:szCs w:val="28"/>
        </w:rPr>
        <w:t>лікарські</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засоби»</w:t>
      </w:r>
      <w:r w:rsidR="00BB21F0">
        <w:rPr>
          <w:rFonts w:ascii="Times New Roman" w:hAnsi="Times New Roman"/>
          <w:sz w:val="28"/>
          <w:szCs w:val="28"/>
        </w:rPr>
        <w:t xml:space="preserve">, </w:t>
      </w:r>
      <w:r w:rsidR="00BB21F0" w:rsidRPr="000F02D0">
        <w:rPr>
          <w:rFonts w:ascii="Times New Roman" w:eastAsia="Calibri" w:hAnsi="Times New Roman"/>
          <w:sz w:val="28"/>
          <w:szCs w:val="28"/>
          <w:shd w:val="clear" w:color="auto" w:fill="FFFFFF"/>
        </w:rPr>
        <w:t>Закон</w:t>
      </w:r>
      <w:r w:rsidR="00BB21F0">
        <w:rPr>
          <w:rFonts w:ascii="Times New Roman" w:eastAsia="Calibri" w:hAnsi="Times New Roman"/>
          <w:sz w:val="28"/>
          <w:szCs w:val="28"/>
          <w:shd w:val="clear" w:color="auto" w:fill="FFFFFF"/>
        </w:rPr>
        <w:t>і</w:t>
      </w:r>
      <w:r w:rsidR="00BB21F0" w:rsidRPr="000F02D0">
        <w:rPr>
          <w:rFonts w:ascii="Times New Roman" w:eastAsia="Calibri" w:hAnsi="Times New Roman"/>
          <w:sz w:val="28"/>
          <w:szCs w:val="28"/>
          <w:shd w:val="clear" w:color="auto" w:fill="FFFFFF"/>
        </w:rPr>
        <w:t xml:space="preserve"> України </w:t>
      </w:r>
      <w:r w:rsidR="00BB21F0">
        <w:rPr>
          <w:rFonts w:ascii="Times New Roman" w:eastAsia="Calibri" w:hAnsi="Times New Roman"/>
          <w:sz w:val="28"/>
          <w:szCs w:val="28"/>
          <w:shd w:val="clear" w:color="auto" w:fill="FFFFFF"/>
        </w:rPr>
        <w:t xml:space="preserve"> </w:t>
      </w:r>
      <w:r w:rsidR="00BB21F0" w:rsidRPr="000F02D0">
        <w:rPr>
          <w:rFonts w:ascii="Times New Roman" w:eastAsia="Calibri" w:hAnsi="Times New Roman"/>
          <w:sz w:val="28"/>
          <w:szCs w:val="28"/>
          <w:shd w:val="clear" w:color="auto" w:fill="FFFFFF"/>
        </w:rPr>
        <w:t>від</w:t>
      </w:r>
      <w:r w:rsidR="00BB21F0">
        <w:rPr>
          <w:rFonts w:ascii="Times New Roman" w:eastAsia="Calibri" w:hAnsi="Times New Roman"/>
          <w:sz w:val="28"/>
          <w:szCs w:val="28"/>
          <w:shd w:val="clear" w:color="auto" w:fill="FFFFFF"/>
        </w:rPr>
        <w:t xml:space="preserve"> 12 лютого 2025 року </w:t>
      </w:r>
      <w:r w:rsidR="00BB21F0" w:rsidRPr="000F02D0">
        <w:rPr>
          <w:rFonts w:ascii="Times New Roman" w:eastAsia="Calibri" w:hAnsi="Times New Roman"/>
          <w:sz w:val="28"/>
          <w:szCs w:val="28"/>
          <w:shd w:val="clear" w:color="auto" w:fill="FFFFFF"/>
        </w:rPr>
        <w:t xml:space="preserve">№ </w:t>
      </w:r>
      <w:r w:rsidR="00BB21F0" w:rsidRPr="000F02D0">
        <w:rPr>
          <w:rFonts w:ascii="Times New Roman" w:hAnsi="Times New Roman"/>
          <w:sz w:val="28"/>
          <w:szCs w:val="28"/>
        </w:rPr>
        <w:t>4239-IX</w:t>
      </w:r>
      <w:r w:rsidR="00BB21F0" w:rsidRPr="000F02D0">
        <w:rPr>
          <w:rFonts w:ascii="Times New Roman" w:eastAsia="Calibri" w:hAnsi="Times New Roman"/>
          <w:sz w:val="28"/>
          <w:szCs w:val="28"/>
          <w:shd w:val="clear" w:color="auto" w:fill="FFFFFF"/>
        </w:rPr>
        <w:t xml:space="preserve"> «Про внесення змін до деяких законів України щодо особливостей державної реєстрації лікарських засобів, які можуть закуповуватися особою, уповноваженою на здійснення закупівель у сфері охорони здоров’я, та врегулювання окремих питань, пов’язаних з реалізацією лікарських</w:t>
      </w:r>
      <w:r w:rsidR="00BB21F0">
        <w:rPr>
          <w:rFonts w:ascii="Times New Roman" w:eastAsia="Calibri" w:hAnsi="Times New Roman"/>
          <w:sz w:val="28"/>
          <w:szCs w:val="28"/>
          <w:shd w:val="clear" w:color="auto" w:fill="FFFFFF"/>
        </w:rPr>
        <w:t xml:space="preserve"> </w:t>
      </w:r>
      <w:r w:rsidR="00BB21F0" w:rsidRPr="000F02D0">
        <w:rPr>
          <w:rFonts w:ascii="Times New Roman" w:eastAsia="Calibri" w:hAnsi="Times New Roman"/>
          <w:sz w:val="28"/>
          <w:szCs w:val="28"/>
          <w:shd w:val="clear" w:color="auto" w:fill="FFFFFF"/>
        </w:rPr>
        <w:t>засобів»</w:t>
      </w:r>
      <w:r w:rsidR="00BB21F0">
        <w:rPr>
          <w:rFonts w:ascii="Times New Roman" w:hAnsi="Times New Roman"/>
          <w:sz w:val="28"/>
          <w:szCs w:val="28"/>
        </w:rPr>
        <w:t xml:space="preserve">, </w:t>
      </w:r>
      <w:r w:rsidR="00587CC7" w:rsidRPr="00587CC7">
        <w:rPr>
          <w:rFonts w:ascii="Times New Roman" w:hAnsi="Times New Roman" w:hint="eastAsia"/>
          <w:sz w:val="28"/>
          <w:szCs w:val="28"/>
        </w:rPr>
        <w:t>Законі</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України</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Про</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ліцензування</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видів</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господарської</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діяльності»</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та</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Про</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запобігання</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та</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протидію</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легалізації</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відмиванню</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доходів</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одержаних</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злочинним</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шляхом</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фінансуванню</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тероризму</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та</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фінансуванню</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розповсюдження</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зброї</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масового</w:t>
      </w:r>
      <w:r w:rsidR="00587CC7" w:rsidRPr="00587CC7">
        <w:rPr>
          <w:rFonts w:ascii="Times New Roman" w:hAnsi="Times New Roman"/>
          <w:sz w:val="28"/>
          <w:szCs w:val="28"/>
        </w:rPr>
        <w:t xml:space="preserve"> </w:t>
      </w:r>
      <w:r w:rsidR="00587CC7" w:rsidRPr="00587CC7">
        <w:rPr>
          <w:rFonts w:ascii="Times New Roman" w:hAnsi="Times New Roman" w:hint="eastAsia"/>
          <w:sz w:val="28"/>
          <w:szCs w:val="28"/>
        </w:rPr>
        <w:t>знищення»</w:t>
      </w:r>
      <w:r w:rsidR="00587CC7" w:rsidRPr="00587CC7">
        <w:rPr>
          <w:rFonts w:ascii="Times New Roman" w:hAnsi="Times New Roman"/>
          <w:sz w:val="28"/>
          <w:szCs w:val="28"/>
        </w:rPr>
        <w:t>.</w:t>
      </w:r>
      <w:r w:rsidRPr="00D054E7">
        <w:rPr>
          <w:rFonts w:ascii="Times New Roman" w:hAnsi="Times New Roman"/>
          <w:sz w:val="28"/>
          <w:szCs w:val="28"/>
        </w:rPr>
        <w:t>».</w:t>
      </w:r>
    </w:p>
    <w:p w14:paraId="27042A92" w14:textId="65E1DA8F" w:rsidR="00950B11" w:rsidRPr="00D054E7" w:rsidRDefault="00950B11" w:rsidP="002B6B85">
      <w:pPr>
        <w:pStyle w:val="a4"/>
        <w:spacing w:before="0"/>
        <w:jc w:val="both"/>
        <w:rPr>
          <w:rFonts w:ascii="Times New Roman" w:hAnsi="Times New Roman"/>
          <w:sz w:val="28"/>
          <w:szCs w:val="28"/>
        </w:rPr>
      </w:pPr>
    </w:p>
    <w:p w14:paraId="41157FF6" w14:textId="6A8CFAEF" w:rsidR="008F481F" w:rsidRPr="00D054E7" w:rsidRDefault="0038424B" w:rsidP="002B6B85">
      <w:pPr>
        <w:pStyle w:val="a4"/>
        <w:spacing w:before="0"/>
        <w:jc w:val="both"/>
        <w:rPr>
          <w:rFonts w:ascii="Times New Roman" w:hAnsi="Times New Roman"/>
          <w:sz w:val="28"/>
          <w:szCs w:val="28"/>
        </w:rPr>
      </w:pPr>
      <w:r>
        <w:rPr>
          <w:rFonts w:ascii="Times New Roman" w:hAnsi="Times New Roman"/>
          <w:sz w:val="28"/>
          <w:szCs w:val="28"/>
        </w:rPr>
        <w:t>2</w:t>
      </w:r>
      <w:r w:rsidR="008F481F" w:rsidRPr="00D054E7">
        <w:rPr>
          <w:rFonts w:ascii="Times New Roman" w:hAnsi="Times New Roman"/>
          <w:sz w:val="28"/>
          <w:szCs w:val="28"/>
        </w:rPr>
        <w:t>. Пункт 7 доповнити підпунктом 4 такого змісту:</w:t>
      </w:r>
    </w:p>
    <w:p w14:paraId="421616C8" w14:textId="77777777" w:rsidR="008F481F" w:rsidRPr="00D054E7" w:rsidRDefault="008F481F" w:rsidP="002B6B85">
      <w:pPr>
        <w:pStyle w:val="a4"/>
        <w:spacing w:before="0"/>
        <w:jc w:val="both"/>
        <w:rPr>
          <w:rFonts w:ascii="Times New Roman" w:hAnsi="Times New Roman"/>
          <w:sz w:val="28"/>
          <w:szCs w:val="28"/>
        </w:rPr>
      </w:pPr>
    </w:p>
    <w:p w14:paraId="248A90A5" w14:textId="2D535790" w:rsidR="00950B11" w:rsidRPr="00D054E7" w:rsidRDefault="008F481F" w:rsidP="002B6B85">
      <w:pPr>
        <w:pStyle w:val="a4"/>
        <w:spacing w:before="0"/>
        <w:jc w:val="both"/>
        <w:rPr>
          <w:rFonts w:ascii="Times New Roman" w:hAnsi="Times New Roman"/>
          <w:sz w:val="28"/>
          <w:szCs w:val="28"/>
        </w:rPr>
      </w:pPr>
      <w:r w:rsidRPr="00D054E7">
        <w:rPr>
          <w:rFonts w:ascii="Times New Roman" w:hAnsi="Times New Roman"/>
          <w:sz w:val="28"/>
          <w:szCs w:val="28"/>
        </w:rPr>
        <w:t xml:space="preserve">«4) </w:t>
      </w:r>
      <w:r w:rsidR="00C50E7C" w:rsidRPr="00D054E7">
        <w:rPr>
          <w:rFonts w:ascii="Times New Roman" w:hAnsi="Times New Roman"/>
          <w:sz w:val="28"/>
          <w:szCs w:val="28"/>
        </w:rPr>
        <w:t>інформація про аптечну мережу до якої відноситься здобувач ліцензії з  письмовим підтвердженням від аптечної мережі про приналежність аптечного закладу (здобувача ліцензії) до такої аптечної мережі.</w:t>
      </w:r>
      <w:r w:rsidRPr="00D054E7">
        <w:rPr>
          <w:rFonts w:ascii="Times New Roman" w:hAnsi="Times New Roman"/>
          <w:sz w:val="28"/>
          <w:szCs w:val="28"/>
        </w:rPr>
        <w:t>».</w:t>
      </w:r>
    </w:p>
    <w:p w14:paraId="7274D287" w14:textId="06BD77E9" w:rsidR="008F481F" w:rsidRPr="00D054E7" w:rsidRDefault="008F481F" w:rsidP="002B6B85">
      <w:pPr>
        <w:pStyle w:val="a4"/>
        <w:spacing w:before="0"/>
        <w:jc w:val="both"/>
        <w:rPr>
          <w:rFonts w:ascii="Times New Roman" w:hAnsi="Times New Roman"/>
          <w:sz w:val="28"/>
          <w:szCs w:val="28"/>
        </w:rPr>
      </w:pPr>
    </w:p>
    <w:p w14:paraId="2DADEAA8" w14:textId="62D69F8F" w:rsidR="008F481F" w:rsidRPr="00D054E7" w:rsidRDefault="003871CD" w:rsidP="002B6B85">
      <w:pPr>
        <w:pStyle w:val="a4"/>
        <w:spacing w:before="0"/>
        <w:jc w:val="both"/>
        <w:rPr>
          <w:rFonts w:ascii="Times New Roman" w:hAnsi="Times New Roman"/>
          <w:sz w:val="28"/>
          <w:szCs w:val="28"/>
        </w:rPr>
      </w:pPr>
      <w:r>
        <w:rPr>
          <w:rFonts w:ascii="Times New Roman" w:hAnsi="Times New Roman"/>
          <w:sz w:val="28"/>
          <w:szCs w:val="28"/>
        </w:rPr>
        <w:t>3</w:t>
      </w:r>
      <w:r w:rsidR="008F481F" w:rsidRPr="00D054E7">
        <w:rPr>
          <w:rFonts w:ascii="Times New Roman" w:hAnsi="Times New Roman"/>
          <w:sz w:val="28"/>
          <w:szCs w:val="28"/>
        </w:rPr>
        <w:t xml:space="preserve">. </w:t>
      </w:r>
      <w:r w:rsidR="008F79D9" w:rsidRPr="00D054E7">
        <w:rPr>
          <w:rFonts w:ascii="Times New Roman" w:hAnsi="Times New Roman"/>
          <w:sz w:val="28"/>
          <w:szCs w:val="28"/>
        </w:rPr>
        <w:t>Пункт 13 доповнити абзацом сьомим такого змісту:</w:t>
      </w:r>
    </w:p>
    <w:p w14:paraId="4B78B99E" w14:textId="25468C8A" w:rsidR="00D17156" w:rsidRPr="00D054E7" w:rsidRDefault="00D17156" w:rsidP="002B6B85">
      <w:pPr>
        <w:pStyle w:val="a4"/>
        <w:spacing w:before="0"/>
        <w:jc w:val="both"/>
        <w:rPr>
          <w:rFonts w:ascii="Times New Roman" w:hAnsi="Times New Roman"/>
          <w:sz w:val="28"/>
          <w:szCs w:val="28"/>
        </w:rPr>
      </w:pPr>
    </w:p>
    <w:p w14:paraId="1E8A4C5F" w14:textId="69BD50D3" w:rsidR="008F79D9" w:rsidRPr="00D054E7" w:rsidRDefault="008F79D9" w:rsidP="002B6B85">
      <w:pPr>
        <w:pStyle w:val="a4"/>
        <w:spacing w:before="0"/>
        <w:jc w:val="both"/>
        <w:rPr>
          <w:rFonts w:ascii="Times New Roman" w:hAnsi="Times New Roman"/>
          <w:sz w:val="28"/>
          <w:szCs w:val="28"/>
        </w:rPr>
      </w:pPr>
      <w:r w:rsidRPr="00D054E7">
        <w:rPr>
          <w:rFonts w:ascii="Times New Roman" w:hAnsi="Times New Roman"/>
          <w:sz w:val="28"/>
          <w:szCs w:val="28"/>
        </w:rPr>
        <w:t>«</w:t>
      </w:r>
      <w:r w:rsidR="0080091D" w:rsidRPr="00D054E7">
        <w:rPr>
          <w:rFonts w:ascii="Times New Roman" w:hAnsi="Times New Roman"/>
          <w:sz w:val="28"/>
          <w:szCs w:val="28"/>
        </w:rPr>
        <w:t>У разі зміни відомостей щодо приналежності ліцензіата до певної аптечної мережі, ліцензіат протягом 10 робочих днів з моменту настання таких змін подає до органу ліцензування оновлену інформацію про такі зміни у довільній формі. За достовірність поданої інформації відповідальність несе ліцензіат.</w:t>
      </w:r>
      <w:r w:rsidRPr="00D054E7">
        <w:rPr>
          <w:rFonts w:ascii="Times New Roman" w:hAnsi="Times New Roman"/>
          <w:sz w:val="28"/>
          <w:szCs w:val="28"/>
        </w:rPr>
        <w:t>».</w:t>
      </w:r>
    </w:p>
    <w:p w14:paraId="5D04609E" w14:textId="0BFB6FEF" w:rsidR="008F79D9" w:rsidRPr="00D054E7" w:rsidRDefault="008F79D9" w:rsidP="002B6B85">
      <w:pPr>
        <w:pStyle w:val="a4"/>
        <w:spacing w:before="0"/>
        <w:jc w:val="both"/>
        <w:rPr>
          <w:rFonts w:ascii="Times New Roman" w:hAnsi="Times New Roman"/>
          <w:sz w:val="28"/>
          <w:szCs w:val="28"/>
        </w:rPr>
      </w:pPr>
    </w:p>
    <w:p w14:paraId="4801D1D4" w14:textId="40FCA048" w:rsidR="008F79D9" w:rsidRPr="00D054E7" w:rsidRDefault="003871CD" w:rsidP="002B6B85">
      <w:pPr>
        <w:pStyle w:val="a4"/>
        <w:spacing w:before="0"/>
        <w:jc w:val="both"/>
        <w:rPr>
          <w:rFonts w:ascii="Times New Roman" w:hAnsi="Times New Roman"/>
          <w:sz w:val="28"/>
          <w:szCs w:val="28"/>
        </w:rPr>
      </w:pPr>
      <w:r>
        <w:rPr>
          <w:rFonts w:ascii="Times New Roman" w:hAnsi="Times New Roman"/>
          <w:sz w:val="28"/>
          <w:szCs w:val="28"/>
        </w:rPr>
        <w:t>4</w:t>
      </w:r>
      <w:r w:rsidR="008F79D9" w:rsidRPr="00D054E7">
        <w:rPr>
          <w:rFonts w:ascii="Times New Roman" w:hAnsi="Times New Roman"/>
          <w:sz w:val="28"/>
          <w:szCs w:val="28"/>
        </w:rPr>
        <w:t xml:space="preserve">. </w:t>
      </w:r>
      <w:r w:rsidR="009C76EE" w:rsidRPr="00D054E7">
        <w:rPr>
          <w:rFonts w:ascii="Times New Roman" w:hAnsi="Times New Roman"/>
          <w:sz w:val="28"/>
          <w:szCs w:val="28"/>
        </w:rPr>
        <w:t>Доповнити Ліцензійні умови пунктом 31</w:t>
      </w:r>
      <w:r w:rsidR="009C76EE" w:rsidRPr="00D054E7">
        <w:rPr>
          <w:rFonts w:ascii="Times New Roman" w:hAnsi="Times New Roman"/>
          <w:sz w:val="28"/>
          <w:szCs w:val="28"/>
          <w:vertAlign w:val="superscript"/>
        </w:rPr>
        <w:t>3</w:t>
      </w:r>
      <w:r w:rsidR="009C76EE" w:rsidRPr="00D054E7">
        <w:rPr>
          <w:rFonts w:ascii="Times New Roman" w:hAnsi="Times New Roman"/>
          <w:sz w:val="28"/>
          <w:szCs w:val="28"/>
        </w:rPr>
        <w:t xml:space="preserve"> такого змісту:</w:t>
      </w:r>
    </w:p>
    <w:p w14:paraId="75E1CDC6" w14:textId="72A00E5A" w:rsidR="009C76EE" w:rsidRPr="00D054E7" w:rsidRDefault="009C76EE" w:rsidP="002B6B85">
      <w:pPr>
        <w:pStyle w:val="a4"/>
        <w:spacing w:before="0"/>
        <w:jc w:val="both"/>
        <w:rPr>
          <w:rFonts w:ascii="Times New Roman" w:hAnsi="Times New Roman"/>
          <w:sz w:val="28"/>
          <w:szCs w:val="28"/>
        </w:rPr>
      </w:pPr>
    </w:p>
    <w:p w14:paraId="0FABFAF3" w14:textId="7C33B95E"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«31</w:t>
      </w:r>
      <w:r w:rsidRPr="00D054E7">
        <w:rPr>
          <w:rFonts w:ascii="Times New Roman" w:hAnsi="Times New Roman"/>
          <w:sz w:val="28"/>
          <w:szCs w:val="28"/>
          <w:vertAlign w:val="superscript"/>
        </w:rPr>
        <w:t>3</w:t>
      </w:r>
      <w:r w:rsidRPr="00D054E7">
        <w:rPr>
          <w:rFonts w:ascii="Times New Roman" w:hAnsi="Times New Roman"/>
          <w:sz w:val="28"/>
          <w:szCs w:val="28"/>
        </w:rPr>
        <w:t>. Виробники/імпортери  лікарських засобів зобов’язані на рівних ринкових умовах, забезпечувати реалізацію суб’єктам господарювання, які мають відповідну ліцензію, готових лікарських засобів у відповідності до вимог, встановлених статтею 20</w:t>
      </w:r>
      <w:r w:rsidRPr="008E4CF9">
        <w:rPr>
          <w:rFonts w:ascii="Times New Roman" w:hAnsi="Times New Roman"/>
          <w:sz w:val="28"/>
          <w:szCs w:val="28"/>
          <w:vertAlign w:val="superscript"/>
        </w:rPr>
        <w:t>4</w:t>
      </w:r>
      <w:r w:rsidRPr="00D054E7">
        <w:rPr>
          <w:rFonts w:ascii="Times New Roman" w:hAnsi="Times New Roman"/>
          <w:sz w:val="28"/>
          <w:szCs w:val="28"/>
        </w:rPr>
        <w:t xml:space="preserve">  Закону України «Про лікарські засоби».</w:t>
      </w:r>
    </w:p>
    <w:p w14:paraId="53C6EA22" w14:textId="77777777" w:rsidR="009C76EE" w:rsidRPr="00D054E7" w:rsidRDefault="009C76EE" w:rsidP="002B6B85">
      <w:pPr>
        <w:pStyle w:val="a4"/>
        <w:spacing w:before="0"/>
        <w:jc w:val="both"/>
        <w:rPr>
          <w:rFonts w:ascii="Times New Roman" w:hAnsi="Times New Roman"/>
          <w:sz w:val="28"/>
          <w:szCs w:val="28"/>
        </w:rPr>
      </w:pPr>
    </w:p>
    <w:p w14:paraId="111105FD"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lastRenderedPageBreak/>
        <w:t xml:space="preserve">Під рівними умовами визнається застосування однакових умов щодо ціни, умов та термінів оплати і постачання у рівнозначних угодах із суб’єктами господарювання. </w:t>
      </w:r>
    </w:p>
    <w:p w14:paraId="551F7ECB" w14:textId="77777777" w:rsidR="009C76EE" w:rsidRPr="00D054E7" w:rsidRDefault="009C76EE" w:rsidP="002B6B85">
      <w:pPr>
        <w:pStyle w:val="a4"/>
        <w:spacing w:before="0"/>
        <w:jc w:val="both"/>
        <w:rPr>
          <w:rFonts w:ascii="Times New Roman" w:hAnsi="Times New Roman"/>
          <w:sz w:val="28"/>
          <w:szCs w:val="28"/>
        </w:rPr>
      </w:pPr>
    </w:p>
    <w:p w14:paraId="34502151"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 xml:space="preserve">Рівнозначними угодами вважаються угоди щодо реалізації готових лікарських засобів, що укладаються  між виробниками/імпортерами  лікарських засобів  та суб’єктами господарювання, що не відрізняються в частині істотних умов стосовно предмету, ціни, строку дії договору, обсягу зобов’язань, умов оплати. </w:t>
      </w:r>
    </w:p>
    <w:p w14:paraId="011AE5AA" w14:textId="518A9996" w:rsidR="009C76EE" w:rsidRDefault="009C76EE" w:rsidP="002B6B85">
      <w:pPr>
        <w:pStyle w:val="a4"/>
        <w:spacing w:before="0"/>
        <w:jc w:val="both"/>
        <w:rPr>
          <w:rFonts w:ascii="Times New Roman" w:hAnsi="Times New Roman"/>
          <w:sz w:val="28"/>
          <w:szCs w:val="28"/>
        </w:rPr>
      </w:pPr>
    </w:p>
    <w:p w14:paraId="2D94622B" w14:textId="7D108A32" w:rsidR="00331037" w:rsidRPr="00331037" w:rsidRDefault="00331037" w:rsidP="00331037">
      <w:pPr>
        <w:pStyle w:val="a4"/>
        <w:spacing w:before="0"/>
        <w:jc w:val="both"/>
        <w:rPr>
          <w:rFonts w:ascii="Times New Roman" w:hAnsi="Times New Roman"/>
          <w:sz w:val="28"/>
          <w:szCs w:val="28"/>
        </w:rPr>
      </w:pPr>
      <w:r w:rsidRPr="00331037">
        <w:rPr>
          <w:rFonts w:ascii="Times New Roman" w:hAnsi="Times New Roman" w:hint="eastAsia"/>
          <w:sz w:val="28"/>
          <w:szCs w:val="28"/>
        </w:rPr>
        <w:t>За</w:t>
      </w:r>
      <w:r w:rsidRPr="00331037">
        <w:rPr>
          <w:rFonts w:ascii="Times New Roman" w:hAnsi="Times New Roman"/>
          <w:sz w:val="28"/>
          <w:szCs w:val="28"/>
        </w:rPr>
        <w:t xml:space="preserve"> </w:t>
      </w:r>
      <w:r w:rsidRPr="00331037">
        <w:rPr>
          <w:rFonts w:ascii="Times New Roman" w:hAnsi="Times New Roman" w:hint="eastAsia"/>
          <w:sz w:val="28"/>
          <w:szCs w:val="28"/>
        </w:rPr>
        <w:t>умови</w:t>
      </w:r>
      <w:r w:rsidRPr="00331037">
        <w:rPr>
          <w:rFonts w:ascii="Times New Roman" w:hAnsi="Times New Roman"/>
          <w:sz w:val="28"/>
          <w:szCs w:val="28"/>
        </w:rPr>
        <w:t xml:space="preserve"> </w:t>
      </w:r>
      <w:r w:rsidRPr="00331037">
        <w:rPr>
          <w:rFonts w:ascii="Times New Roman" w:hAnsi="Times New Roman" w:hint="eastAsia"/>
          <w:sz w:val="28"/>
          <w:szCs w:val="28"/>
        </w:rPr>
        <w:t>однаковості</w:t>
      </w:r>
      <w:r w:rsidRPr="00331037">
        <w:rPr>
          <w:rFonts w:ascii="Times New Roman" w:hAnsi="Times New Roman"/>
          <w:sz w:val="28"/>
          <w:szCs w:val="28"/>
        </w:rPr>
        <w:t xml:space="preserve"> </w:t>
      </w:r>
      <w:r w:rsidRPr="00331037">
        <w:rPr>
          <w:rFonts w:ascii="Times New Roman" w:hAnsi="Times New Roman" w:hint="eastAsia"/>
          <w:sz w:val="28"/>
          <w:szCs w:val="28"/>
        </w:rPr>
        <w:t>інших</w:t>
      </w:r>
      <w:r w:rsidRPr="00331037">
        <w:rPr>
          <w:rFonts w:ascii="Times New Roman" w:hAnsi="Times New Roman"/>
          <w:sz w:val="28"/>
          <w:szCs w:val="28"/>
        </w:rPr>
        <w:t xml:space="preserve"> </w:t>
      </w:r>
      <w:r w:rsidRPr="00331037">
        <w:rPr>
          <w:rFonts w:ascii="Times New Roman" w:hAnsi="Times New Roman" w:hint="eastAsia"/>
          <w:sz w:val="28"/>
          <w:szCs w:val="28"/>
        </w:rPr>
        <w:t>істотних</w:t>
      </w:r>
      <w:r w:rsidRPr="00331037">
        <w:rPr>
          <w:rFonts w:ascii="Times New Roman" w:hAnsi="Times New Roman"/>
          <w:sz w:val="28"/>
          <w:szCs w:val="28"/>
        </w:rPr>
        <w:t xml:space="preserve"> </w:t>
      </w:r>
      <w:r w:rsidRPr="00331037">
        <w:rPr>
          <w:rFonts w:ascii="Times New Roman" w:hAnsi="Times New Roman" w:hint="eastAsia"/>
          <w:sz w:val="28"/>
          <w:szCs w:val="28"/>
        </w:rPr>
        <w:t>умов</w:t>
      </w:r>
      <w:r w:rsidRPr="00331037">
        <w:rPr>
          <w:rFonts w:ascii="Times New Roman" w:hAnsi="Times New Roman"/>
          <w:sz w:val="28"/>
          <w:szCs w:val="28"/>
        </w:rPr>
        <w:t xml:space="preserve"> </w:t>
      </w:r>
      <w:r w:rsidRPr="00331037">
        <w:rPr>
          <w:rFonts w:ascii="Times New Roman" w:hAnsi="Times New Roman" w:hint="eastAsia"/>
          <w:sz w:val="28"/>
          <w:szCs w:val="28"/>
        </w:rPr>
        <w:t>рівнозначних</w:t>
      </w:r>
      <w:r w:rsidRPr="00331037">
        <w:rPr>
          <w:rFonts w:ascii="Times New Roman" w:hAnsi="Times New Roman"/>
          <w:sz w:val="28"/>
          <w:szCs w:val="28"/>
        </w:rPr>
        <w:t xml:space="preserve"> </w:t>
      </w:r>
      <w:r w:rsidRPr="00331037">
        <w:rPr>
          <w:rFonts w:ascii="Times New Roman" w:hAnsi="Times New Roman" w:hint="eastAsia"/>
          <w:sz w:val="28"/>
          <w:szCs w:val="28"/>
        </w:rPr>
        <w:t>угод</w:t>
      </w:r>
      <w:r w:rsidRPr="00331037">
        <w:rPr>
          <w:rFonts w:ascii="Times New Roman" w:hAnsi="Times New Roman"/>
          <w:sz w:val="28"/>
          <w:szCs w:val="28"/>
        </w:rPr>
        <w:t xml:space="preserve">, </w:t>
      </w:r>
      <w:r w:rsidRPr="00331037">
        <w:rPr>
          <w:rFonts w:ascii="Times New Roman" w:hAnsi="Times New Roman" w:hint="eastAsia"/>
          <w:sz w:val="28"/>
          <w:szCs w:val="28"/>
        </w:rPr>
        <w:t>допускається</w:t>
      </w:r>
      <w:r w:rsidRPr="00331037">
        <w:rPr>
          <w:rFonts w:ascii="Times New Roman" w:hAnsi="Times New Roman"/>
          <w:sz w:val="28"/>
          <w:szCs w:val="28"/>
        </w:rPr>
        <w:t xml:space="preserve"> </w:t>
      </w:r>
      <w:r w:rsidRPr="00331037">
        <w:rPr>
          <w:rFonts w:ascii="Times New Roman" w:hAnsi="Times New Roman" w:hint="eastAsia"/>
          <w:sz w:val="28"/>
          <w:szCs w:val="28"/>
        </w:rPr>
        <w:t>коливання</w:t>
      </w:r>
      <w:r w:rsidRPr="00331037">
        <w:rPr>
          <w:rFonts w:ascii="Times New Roman" w:hAnsi="Times New Roman"/>
          <w:sz w:val="28"/>
          <w:szCs w:val="28"/>
        </w:rPr>
        <w:t xml:space="preserve"> </w:t>
      </w:r>
      <w:r w:rsidRPr="00331037">
        <w:rPr>
          <w:rFonts w:ascii="Times New Roman" w:hAnsi="Times New Roman" w:hint="eastAsia"/>
          <w:sz w:val="28"/>
          <w:szCs w:val="28"/>
        </w:rPr>
        <w:t>ціни</w:t>
      </w:r>
      <w:r w:rsidRPr="00331037">
        <w:rPr>
          <w:rFonts w:ascii="Times New Roman" w:hAnsi="Times New Roman"/>
          <w:sz w:val="28"/>
          <w:szCs w:val="28"/>
        </w:rPr>
        <w:t xml:space="preserve"> </w:t>
      </w:r>
      <w:r w:rsidRPr="00331037">
        <w:rPr>
          <w:rFonts w:ascii="Times New Roman" w:hAnsi="Times New Roman" w:hint="eastAsia"/>
          <w:sz w:val="28"/>
          <w:szCs w:val="28"/>
        </w:rPr>
        <w:t>товару</w:t>
      </w:r>
      <w:r w:rsidRPr="00331037">
        <w:rPr>
          <w:rFonts w:ascii="Times New Roman" w:hAnsi="Times New Roman"/>
          <w:sz w:val="28"/>
          <w:szCs w:val="28"/>
        </w:rPr>
        <w:t xml:space="preserve"> </w:t>
      </w:r>
      <w:r w:rsidRPr="00331037">
        <w:rPr>
          <w:rFonts w:ascii="Times New Roman" w:hAnsi="Times New Roman" w:hint="eastAsia"/>
          <w:sz w:val="28"/>
          <w:szCs w:val="28"/>
        </w:rPr>
        <w:t>в</w:t>
      </w:r>
      <w:r w:rsidRPr="00331037">
        <w:rPr>
          <w:rFonts w:ascii="Times New Roman" w:hAnsi="Times New Roman"/>
          <w:sz w:val="28"/>
          <w:szCs w:val="28"/>
        </w:rPr>
        <w:t xml:space="preserve"> </w:t>
      </w:r>
      <w:r w:rsidRPr="00331037">
        <w:rPr>
          <w:rFonts w:ascii="Times New Roman" w:hAnsi="Times New Roman" w:hint="eastAsia"/>
          <w:sz w:val="28"/>
          <w:szCs w:val="28"/>
        </w:rPr>
        <w:t>межах</w:t>
      </w:r>
      <w:r w:rsidRPr="00331037">
        <w:rPr>
          <w:rFonts w:ascii="Times New Roman" w:hAnsi="Times New Roman"/>
          <w:sz w:val="28"/>
          <w:szCs w:val="28"/>
        </w:rPr>
        <w:t xml:space="preserve"> </w:t>
      </w:r>
      <w:r w:rsidRPr="00331037">
        <w:rPr>
          <w:rFonts w:ascii="Times New Roman" w:hAnsi="Times New Roman" w:hint="eastAsia"/>
          <w:sz w:val="28"/>
          <w:szCs w:val="28"/>
        </w:rPr>
        <w:t>до</w:t>
      </w:r>
      <w:r w:rsidRPr="00331037">
        <w:rPr>
          <w:rFonts w:ascii="Times New Roman" w:hAnsi="Times New Roman"/>
          <w:sz w:val="28"/>
          <w:szCs w:val="28"/>
        </w:rPr>
        <w:t xml:space="preserve"> 1,5 </w:t>
      </w:r>
      <w:r w:rsidR="00171361">
        <w:rPr>
          <w:rFonts w:ascii="Times New Roman" w:hAnsi="Times New Roman"/>
          <w:sz w:val="28"/>
          <w:szCs w:val="28"/>
        </w:rPr>
        <w:t>відсотка</w:t>
      </w:r>
      <w:r w:rsidRPr="00331037">
        <w:rPr>
          <w:rFonts w:ascii="Times New Roman" w:hAnsi="Times New Roman"/>
          <w:sz w:val="28"/>
          <w:szCs w:val="28"/>
        </w:rPr>
        <w:t xml:space="preserve"> </w:t>
      </w:r>
      <w:r w:rsidRPr="00331037">
        <w:rPr>
          <w:rFonts w:ascii="Times New Roman" w:hAnsi="Times New Roman" w:hint="eastAsia"/>
          <w:sz w:val="28"/>
          <w:szCs w:val="28"/>
        </w:rPr>
        <w:t>за</w:t>
      </w:r>
      <w:r w:rsidRPr="00331037">
        <w:rPr>
          <w:rFonts w:ascii="Times New Roman" w:hAnsi="Times New Roman"/>
          <w:sz w:val="28"/>
          <w:szCs w:val="28"/>
        </w:rPr>
        <w:t xml:space="preserve"> </w:t>
      </w:r>
      <w:r w:rsidRPr="00331037">
        <w:rPr>
          <w:rFonts w:ascii="Times New Roman" w:hAnsi="Times New Roman" w:hint="eastAsia"/>
          <w:sz w:val="28"/>
          <w:szCs w:val="28"/>
        </w:rPr>
        <w:t>рахунок</w:t>
      </w:r>
      <w:r w:rsidRPr="00331037">
        <w:rPr>
          <w:rFonts w:ascii="Times New Roman" w:hAnsi="Times New Roman"/>
          <w:sz w:val="28"/>
          <w:szCs w:val="28"/>
        </w:rPr>
        <w:t xml:space="preserve"> </w:t>
      </w:r>
      <w:r w:rsidRPr="00331037">
        <w:rPr>
          <w:rFonts w:ascii="Times New Roman" w:hAnsi="Times New Roman" w:hint="eastAsia"/>
          <w:sz w:val="28"/>
          <w:szCs w:val="28"/>
        </w:rPr>
        <w:t>надання</w:t>
      </w:r>
      <w:r w:rsidRPr="00331037">
        <w:rPr>
          <w:rFonts w:ascii="Times New Roman" w:hAnsi="Times New Roman"/>
          <w:sz w:val="28"/>
          <w:szCs w:val="28"/>
        </w:rPr>
        <w:t xml:space="preserve"> </w:t>
      </w:r>
      <w:r w:rsidRPr="00331037">
        <w:rPr>
          <w:rFonts w:ascii="Times New Roman" w:hAnsi="Times New Roman" w:hint="eastAsia"/>
          <w:sz w:val="28"/>
          <w:szCs w:val="28"/>
        </w:rPr>
        <w:t>покупцю</w:t>
      </w:r>
      <w:r w:rsidRPr="00331037">
        <w:rPr>
          <w:rFonts w:ascii="Times New Roman" w:hAnsi="Times New Roman"/>
          <w:sz w:val="28"/>
          <w:szCs w:val="28"/>
        </w:rPr>
        <w:t xml:space="preserve"> </w:t>
      </w:r>
      <w:r w:rsidRPr="00331037">
        <w:rPr>
          <w:rFonts w:ascii="Times New Roman" w:hAnsi="Times New Roman" w:hint="eastAsia"/>
          <w:sz w:val="28"/>
          <w:szCs w:val="28"/>
        </w:rPr>
        <w:t>товару</w:t>
      </w:r>
      <w:r w:rsidRPr="00331037">
        <w:rPr>
          <w:rFonts w:ascii="Times New Roman" w:hAnsi="Times New Roman"/>
          <w:sz w:val="28"/>
          <w:szCs w:val="28"/>
        </w:rPr>
        <w:t xml:space="preserve"> </w:t>
      </w:r>
      <w:r w:rsidRPr="00331037">
        <w:rPr>
          <w:rFonts w:ascii="Times New Roman" w:hAnsi="Times New Roman" w:hint="eastAsia"/>
          <w:sz w:val="28"/>
          <w:szCs w:val="28"/>
        </w:rPr>
        <w:t>наступних</w:t>
      </w:r>
      <w:r w:rsidRPr="00331037">
        <w:rPr>
          <w:rFonts w:ascii="Times New Roman" w:hAnsi="Times New Roman"/>
          <w:sz w:val="28"/>
          <w:szCs w:val="28"/>
        </w:rPr>
        <w:t xml:space="preserve"> </w:t>
      </w:r>
      <w:r w:rsidRPr="00331037">
        <w:rPr>
          <w:rFonts w:ascii="Times New Roman" w:hAnsi="Times New Roman" w:hint="eastAsia"/>
          <w:sz w:val="28"/>
          <w:szCs w:val="28"/>
        </w:rPr>
        <w:t>знижок</w:t>
      </w:r>
      <w:r w:rsidRPr="00331037">
        <w:rPr>
          <w:rFonts w:ascii="Times New Roman" w:hAnsi="Times New Roman"/>
          <w:sz w:val="28"/>
          <w:szCs w:val="28"/>
        </w:rPr>
        <w:t>:</w:t>
      </w:r>
    </w:p>
    <w:p w14:paraId="3086E337" w14:textId="2F099657" w:rsidR="00331037" w:rsidRPr="00331037" w:rsidRDefault="00331037" w:rsidP="00331037">
      <w:pPr>
        <w:pStyle w:val="a4"/>
        <w:spacing w:before="0"/>
        <w:jc w:val="both"/>
        <w:rPr>
          <w:rFonts w:ascii="Times New Roman" w:hAnsi="Times New Roman"/>
          <w:sz w:val="28"/>
          <w:szCs w:val="28"/>
        </w:rPr>
      </w:pPr>
      <w:r w:rsidRPr="00331037">
        <w:rPr>
          <w:rFonts w:ascii="Times New Roman" w:hAnsi="Times New Roman" w:hint="eastAsia"/>
          <w:sz w:val="28"/>
          <w:szCs w:val="28"/>
        </w:rPr>
        <w:t>з</w:t>
      </w:r>
      <w:r w:rsidRPr="00331037">
        <w:rPr>
          <w:rFonts w:ascii="Times New Roman" w:hAnsi="Times New Roman"/>
          <w:sz w:val="28"/>
          <w:szCs w:val="28"/>
        </w:rPr>
        <w:t xml:space="preserve"> </w:t>
      </w:r>
      <w:r w:rsidRPr="00331037">
        <w:rPr>
          <w:rFonts w:ascii="Times New Roman" w:hAnsi="Times New Roman" w:hint="eastAsia"/>
          <w:sz w:val="28"/>
          <w:szCs w:val="28"/>
        </w:rPr>
        <w:t>метою</w:t>
      </w:r>
      <w:r w:rsidRPr="00331037">
        <w:rPr>
          <w:rFonts w:ascii="Times New Roman" w:hAnsi="Times New Roman"/>
          <w:sz w:val="28"/>
          <w:szCs w:val="28"/>
        </w:rPr>
        <w:t xml:space="preserve"> </w:t>
      </w:r>
      <w:r w:rsidRPr="00331037">
        <w:rPr>
          <w:rFonts w:ascii="Times New Roman" w:hAnsi="Times New Roman" w:hint="eastAsia"/>
          <w:sz w:val="28"/>
          <w:szCs w:val="28"/>
        </w:rPr>
        <w:t>компенсації</w:t>
      </w:r>
      <w:r w:rsidRPr="00331037">
        <w:rPr>
          <w:rFonts w:ascii="Times New Roman" w:hAnsi="Times New Roman"/>
          <w:sz w:val="28"/>
          <w:szCs w:val="28"/>
        </w:rPr>
        <w:t xml:space="preserve"> </w:t>
      </w:r>
      <w:r w:rsidRPr="00331037">
        <w:rPr>
          <w:rFonts w:ascii="Times New Roman" w:hAnsi="Times New Roman" w:hint="eastAsia"/>
          <w:sz w:val="28"/>
          <w:szCs w:val="28"/>
        </w:rPr>
        <w:t>витрат</w:t>
      </w:r>
      <w:r w:rsidRPr="00331037">
        <w:rPr>
          <w:rFonts w:ascii="Times New Roman" w:hAnsi="Times New Roman"/>
          <w:sz w:val="28"/>
          <w:szCs w:val="28"/>
        </w:rPr>
        <w:t xml:space="preserve"> </w:t>
      </w:r>
      <w:r w:rsidRPr="00331037">
        <w:rPr>
          <w:rFonts w:ascii="Times New Roman" w:hAnsi="Times New Roman" w:hint="eastAsia"/>
          <w:sz w:val="28"/>
          <w:szCs w:val="28"/>
        </w:rPr>
        <w:t>покупця</w:t>
      </w:r>
      <w:r w:rsidRPr="00331037">
        <w:rPr>
          <w:rFonts w:ascii="Times New Roman" w:hAnsi="Times New Roman"/>
          <w:sz w:val="28"/>
          <w:szCs w:val="28"/>
        </w:rPr>
        <w:t xml:space="preserve"> </w:t>
      </w:r>
      <w:r w:rsidRPr="00331037">
        <w:rPr>
          <w:rFonts w:ascii="Times New Roman" w:hAnsi="Times New Roman" w:hint="eastAsia"/>
          <w:sz w:val="28"/>
          <w:szCs w:val="28"/>
        </w:rPr>
        <w:t>на</w:t>
      </w:r>
      <w:r w:rsidRPr="00331037">
        <w:rPr>
          <w:rFonts w:ascii="Times New Roman" w:hAnsi="Times New Roman"/>
          <w:sz w:val="28"/>
          <w:szCs w:val="28"/>
        </w:rPr>
        <w:t xml:space="preserve"> </w:t>
      </w:r>
      <w:r w:rsidRPr="00331037">
        <w:rPr>
          <w:rFonts w:ascii="Times New Roman" w:hAnsi="Times New Roman" w:hint="eastAsia"/>
          <w:sz w:val="28"/>
          <w:szCs w:val="28"/>
        </w:rPr>
        <w:t>доставку</w:t>
      </w:r>
      <w:r w:rsidRPr="00331037">
        <w:rPr>
          <w:rFonts w:ascii="Times New Roman" w:hAnsi="Times New Roman"/>
          <w:sz w:val="28"/>
          <w:szCs w:val="28"/>
        </w:rPr>
        <w:t xml:space="preserve"> </w:t>
      </w:r>
      <w:r w:rsidRPr="00331037">
        <w:rPr>
          <w:rFonts w:ascii="Times New Roman" w:hAnsi="Times New Roman" w:hint="eastAsia"/>
          <w:sz w:val="28"/>
          <w:szCs w:val="28"/>
        </w:rPr>
        <w:t>товару</w:t>
      </w:r>
      <w:r w:rsidRPr="00331037">
        <w:rPr>
          <w:rFonts w:ascii="Times New Roman" w:hAnsi="Times New Roman"/>
          <w:sz w:val="28"/>
          <w:szCs w:val="28"/>
        </w:rPr>
        <w:t xml:space="preserve"> (</w:t>
      </w:r>
      <w:r w:rsidRPr="00331037">
        <w:rPr>
          <w:rFonts w:ascii="Times New Roman" w:hAnsi="Times New Roman" w:hint="eastAsia"/>
          <w:sz w:val="28"/>
          <w:szCs w:val="28"/>
        </w:rPr>
        <w:t>за</w:t>
      </w:r>
      <w:r w:rsidRPr="00331037">
        <w:rPr>
          <w:rFonts w:ascii="Times New Roman" w:hAnsi="Times New Roman"/>
          <w:sz w:val="28"/>
          <w:szCs w:val="28"/>
        </w:rPr>
        <w:t xml:space="preserve"> </w:t>
      </w:r>
      <w:r w:rsidRPr="00331037">
        <w:rPr>
          <w:rFonts w:ascii="Times New Roman" w:hAnsi="Times New Roman" w:hint="eastAsia"/>
          <w:sz w:val="28"/>
          <w:szCs w:val="28"/>
        </w:rPr>
        <w:t>самостійний</w:t>
      </w:r>
      <w:r w:rsidRPr="00331037">
        <w:rPr>
          <w:rFonts w:ascii="Times New Roman" w:hAnsi="Times New Roman"/>
          <w:sz w:val="28"/>
          <w:szCs w:val="28"/>
        </w:rPr>
        <w:t xml:space="preserve"> </w:t>
      </w:r>
      <w:r w:rsidRPr="00331037">
        <w:rPr>
          <w:rFonts w:ascii="Times New Roman" w:hAnsi="Times New Roman" w:hint="eastAsia"/>
          <w:sz w:val="28"/>
          <w:szCs w:val="28"/>
        </w:rPr>
        <w:t>або</w:t>
      </w:r>
      <w:r w:rsidRPr="00331037">
        <w:rPr>
          <w:rFonts w:ascii="Times New Roman" w:hAnsi="Times New Roman"/>
          <w:sz w:val="28"/>
          <w:szCs w:val="28"/>
        </w:rPr>
        <w:t xml:space="preserve"> </w:t>
      </w:r>
      <w:r w:rsidRPr="00331037">
        <w:rPr>
          <w:rFonts w:ascii="Times New Roman" w:hAnsi="Times New Roman" w:hint="eastAsia"/>
          <w:sz w:val="28"/>
          <w:szCs w:val="28"/>
        </w:rPr>
        <w:t>із</w:t>
      </w:r>
      <w:r w:rsidRPr="00331037">
        <w:rPr>
          <w:rFonts w:ascii="Times New Roman" w:hAnsi="Times New Roman"/>
          <w:sz w:val="28"/>
          <w:szCs w:val="28"/>
        </w:rPr>
        <w:t xml:space="preserve"> </w:t>
      </w:r>
      <w:r w:rsidRPr="00331037">
        <w:rPr>
          <w:rFonts w:ascii="Times New Roman" w:hAnsi="Times New Roman" w:hint="eastAsia"/>
          <w:sz w:val="28"/>
          <w:szCs w:val="28"/>
        </w:rPr>
        <w:t>залученням</w:t>
      </w:r>
      <w:r w:rsidRPr="00331037">
        <w:rPr>
          <w:rFonts w:ascii="Times New Roman" w:hAnsi="Times New Roman"/>
          <w:sz w:val="28"/>
          <w:szCs w:val="28"/>
        </w:rPr>
        <w:t xml:space="preserve"> </w:t>
      </w:r>
      <w:r w:rsidRPr="00331037">
        <w:rPr>
          <w:rFonts w:ascii="Times New Roman" w:hAnsi="Times New Roman" w:hint="eastAsia"/>
          <w:sz w:val="28"/>
          <w:szCs w:val="28"/>
        </w:rPr>
        <w:t>третіх</w:t>
      </w:r>
      <w:r w:rsidRPr="00331037">
        <w:rPr>
          <w:rFonts w:ascii="Times New Roman" w:hAnsi="Times New Roman"/>
          <w:sz w:val="28"/>
          <w:szCs w:val="28"/>
        </w:rPr>
        <w:t xml:space="preserve"> </w:t>
      </w:r>
      <w:r w:rsidRPr="00331037">
        <w:rPr>
          <w:rFonts w:ascii="Times New Roman" w:hAnsi="Times New Roman" w:hint="eastAsia"/>
          <w:sz w:val="28"/>
          <w:szCs w:val="28"/>
        </w:rPr>
        <w:t>осіб</w:t>
      </w:r>
      <w:r w:rsidRPr="00331037">
        <w:rPr>
          <w:rFonts w:ascii="Times New Roman" w:hAnsi="Times New Roman"/>
          <w:sz w:val="28"/>
          <w:szCs w:val="28"/>
        </w:rPr>
        <w:t xml:space="preserve"> </w:t>
      </w:r>
      <w:r w:rsidRPr="00331037">
        <w:rPr>
          <w:rFonts w:ascii="Times New Roman" w:hAnsi="Times New Roman" w:hint="eastAsia"/>
          <w:sz w:val="28"/>
          <w:szCs w:val="28"/>
        </w:rPr>
        <w:t>за</w:t>
      </w:r>
      <w:r w:rsidRPr="00331037">
        <w:rPr>
          <w:rFonts w:ascii="Times New Roman" w:hAnsi="Times New Roman"/>
          <w:sz w:val="28"/>
          <w:szCs w:val="28"/>
        </w:rPr>
        <w:t xml:space="preserve"> </w:t>
      </w:r>
      <w:r w:rsidRPr="00331037">
        <w:rPr>
          <w:rFonts w:ascii="Times New Roman" w:hAnsi="Times New Roman" w:hint="eastAsia"/>
          <w:sz w:val="28"/>
          <w:szCs w:val="28"/>
        </w:rPr>
        <w:t>власний</w:t>
      </w:r>
      <w:r w:rsidRPr="00331037">
        <w:rPr>
          <w:rFonts w:ascii="Times New Roman" w:hAnsi="Times New Roman"/>
          <w:sz w:val="28"/>
          <w:szCs w:val="28"/>
        </w:rPr>
        <w:t xml:space="preserve"> </w:t>
      </w:r>
      <w:r w:rsidRPr="00331037">
        <w:rPr>
          <w:rFonts w:ascii="Times New Roman" w:hAnsi="Times New Roman" w:hint="eastAsia"/>
          <w:sz w:val="28"/>
          <w:szCs w:val="28"/>
        </w:rPr>
        <w:t>рахунок</w:t>
      </w:r>
      <w:r w:rsidRPr="00331037">
        <w:rPr>
          <w:rFonts w:ascii="Times New Roman" w:hAnsi="Times New Roman"/>
          <w:sz w:val="28"/>
          <w:szCs w:val="28"/>
        </w:rPr>
        <w:t xml:space="preserve"> </w:t>
      </w:r>
      <w:r w:rsidRPr="00331037">
        <w:rPr>
          <w:rFonts w:ascii="Times New Roman" w:hAnsi="Times New Roman" w:hint="eastAsia"/>
          <w:sz w:val="28"/>
          <w:szCs w:val="28"/>
        </w:rPr>
        <w:t>вивіз</w:t>
      </w:r>
      <w:r w:rsidRPr="00331037">
        <w:rPr>
          <w:rFonts w:ascii="Times New Roman" w:hAnsi="Times New Roman"/>
          <w:sz w:val="28"/>
          <w:szCs w:val="28"/>
        </w:rPr>
        <w:t xml:space="preserve">  </w:t>
      </w:r>
      <w:r w:rsidRPr="00331037">
        <w:rPr>
          <w:rFonts w:ascii="Times New Roman" w:hAnsi="Times New Roman" w:hint="eastAsia"/>
          <w:sz w:val="28"/>
          <w:szCs w:val="28"/>
        </w:rPr>
        <w:t>придбаного</w:t>
      </w:r>
      <w:r w:rsidRPr="00331037">
        <w:rPr>
          <w:rFonts w:ascii="Times New Roman" w:hAnsi="Times New Roman"/>
          <w:sz w:val="28"/>
          <w:szCs w:val="28"/>
        </w:rPr>
        <w:t xml:space="preserve"> </w:t>
      </w:r>
      <w:r w:rsidRPr="00331037">
        <w:rPr>
          <w:rFonts w:ascii="Times New Roman" w:hAnsi="Times New Roman" w:hint="eastAsia"/>
          <w:sz w:val="28"/>
          <w:szCs w:val="28"/>
        </w:rPr>
        <w:t>товару</w:t>
      </w:r>
      <w:r w:rsidRPr="00331037">
        <w:rPr>
          <w:rFonts w:ascii="Times New Roman" w:hAnsi="Times New Roman"/>
          <w:sz w:val="28"/>
          <w:szCs w:val="28"/>
        </w:rPr>
        <w:t xml:space="preserve"> </w:t>
      </w:r>
      <w:r w:rsidRPr="00331037">
        <w:rPr>
          <w:rFonts w:ascii="Times New Roman" w:hAnsi="Times New Roman" w:hint="eastAsia"/>
          <w:sz w:val="28"/>
          <w:szCs w:val="28"/>
        </w:rPr>
        <w:t>зі</w:t>
      </w:r>
      <w:r w:rsidRPr="00331037">
        <w:rPr>
          <w:rFonts w:ascii="Times New Roman" w:hAnsi="Times New Roman"/>
          <w:sz w:val="28"/>
          <w:szCs w:val="28"/>
        </w:rPr>
        <w:t xml:space="preserve"> </w:t>
      </w:r>
      <w:r w:rsidRPr="00331037">
        <w:rPr>
          <w:rFonts w:ascii="Times New Roman" w:hAnsi="Times New Roman" w:hint="eastAsia"/>
          <w:sz w:val="28"/>
          <w:szCs w:val="28"/>
        </w:rPr>
        <w:t>складу</w:t>
      </w:r>
      <w:r w:rsidRPr="00331037">
        <w:rPr>
          <w:rFonts w:ascii="Times New Roman" w:hAnsi="Times New Roman"/>
          <w:sz w:val="28"/>
          <w:szCs w:val="28"/>
        </w:rPr>
        <w:t xml:space="preserve"> </w:t>
      </w:r>
      <w:r w:rsidRPr="00331037">
        <w:rPr>
          <w:rFonts w:ascii="Times New Roman" w:hAnsi="Times New Roman" w:hint="eastAsia"/>
          <w:sz w:val="28"/>
          <w:szCs w:val="28"/>
        </w:rPr>
        <w:t>продавця</w:t>
      </w:r>
      <w:r w:rsidRPr="00331037">
        <w:rPr>
          <w:rFonts w:ascii="Times New Roman" w:hAnsi="Times New Roman"/>
          <w:sz w:val="28"/>
          <w:szCs w:val="28"/>
        </w:rPr>
        <w:t xml:space="preserve"> </w:t>
      </w:r>
      <w:r w:rsidRPr="00331037">
        <w:rPr>
          <w:rFonts w:ascii="Times New Roman" w:hAnsi="Times New Roman" w:hint="eastAsia"/>
          <w:sz w:val="28"/>
          <w:szCs w:val="28"/>
        </w:rPr>
        <w:t>або</w:t>
      </w:r>
      <w:r w:rsidRPr="00331037">
        <w:rPr>
          <w:rFonts w:ascii="Times New Roman" w:hAnsi="Times New Roman"/>
          <w:sz w:val="28"/>
          <w:szCs w:val="28"/>
        </w:rPr>
        <w:t xml:space="preserve"> </w:t>
      </w:r>
      <w:r w:rsidRPr="00331037">
        <w:rPr>
          <w:rFonts w:ascii="Times New Roman" w:hAnsi="Times New Roman" w:hint="eastAsia"/>
          <w:sz w:val="28"/>
          <w:szCs w:val="28"/>
        </w:rPr>
        <w:t>митного</w:t>
      </w:r>
      <w:r w:rsidRPr="00331037">
        <w:rPr>
          <w:rFonts w:ascii="Times New Roman" w:hAnsi="Times New Roman"/>
          <w:sz w:val="28"/>
          <w:szCs w:val="28"/>
        </w:rPr>
        <w:t xml:space="preserve"> </w:t>
      </w:r>
      <w:r w:rsidRPr="00331037">
        <w:rPr>
          <w:rFonts w:ascii="Times New Roman" w:hAnsi="Times New Roman" w:hint="eastAsia"/>
          <w:sz w:val="28"/>
          <w:szCs w:val="28"/>
        </w:rPr>
        <w:t>складу</w:t>
      </w:r>
      <w:r w:rsidRPr="00331037">
        <w:rPr>
          <w:rFonts w:ascii="Times New Roman" w:hAnsi="Times New Roman"/>
          <w:sz w:val="28"/>
          <w:szCs w:val="28"/>
        </w:rPr>
        <w:t>);</w:t>
      </w:r>
    </w:p>
    <w:p w14:paraId="3F37A631" w14:textId="59468A1A" w:rsidR="00331037" w:rsidRPr="00331037" w:rsidRDefault="00331037" w:rsidP="00331037">
      <w:pPr>
        <w:pStyle w:val="a4"/>
        <w:spacing w:before="0"/>
        <w:jc w:val="both"/>
        <w:rPr>
          <w:rFonts w:ascii="Times New Roman" w:hAnsi="Times New Roman"/>
          <w:sz w:val="28"/>
          <w:szCs w:val="28"/>
        </w:rPr>
      </w:pPr>
      <w:r w:rsidRPr="00331037">
        <w:rPr>
          <w:rFonts w:ascii="Times New Roman" w:hAnsi="Times New Roman" w:hint="eastAsia"/>
          <w:sz w:val="28"/>
          <w:szCs w:val="28"/>
        </w:rPr>
        <w:t>за</w:t>
      </w:r>
      <w:r w:rsidRPr="00331037">
        <w:rPr>
          <w:rFonts w:ascii="Times New Roman" w:hAnsi="Times New Roman"/>
          <w:sz w:val="28"/>
          <w:szCs w:val="28"/>
        </w:rPr>
        <w:t xml:space="preserve"> </w:t>
      </w:r>
      <w:r w:rsidRPr="00331037">
        <w:rPr>
          <w:rFonts w:ascii="Times New Roman" w:hAnsi="Times New Roman" w:hint="eastAsia"/>
          <w:sz w:val="28"/>
          <w:szCs w:val="28"/>
        </w:rPr>
        <w:t>формою</w:t>
      </w:r>
      <w:r w:rsidRPr="00331037">
        <w:rPr>
          <w:rFonts w:ascii="Times New Roman" w:hAnsi="Times New Roman"/>
          <w:sz w:val="28"/>
          <w:szCs w:val="28"/>
        </w:rPr>
        <w:t xml:space="preserve"> </w:t>
      </w:r>
      <w:r w:rsidRPr="00331037">
        <w:rPr>
          <w:rFonts w:ascii="Times New Roman" w:hAnsi="Times New Roman" w:hint="eastAsia"/>
          <w:sz w:val="28"/>
          <w:szCs w:val="28"/>
        </w:rPr>
        <w:t>оплати</w:t>
      </w:r>
      <w:r w:rsidRPr="00331037">
        <w:rPr>
          <w:rFonts w:ascii="Times New Roman" w:hAnsi="Times New Roman"/>
          <w:sz w:val="28"/>
          <w:szCs w:val="28"/>
        </w:rPr>
        <w:t xml:space="preserve"> </w:t>
      </w:r>
      <w:r w:rsidRPr="00331037">
        <w:rPr>
          <w:rFonts w:ascii="Times New Roman" w:hAnsi="Times New Roman" w:hint="eastAsia"/>
          <w:sz w:val="28"/>
          <w:szCs w:val="28"/>
        </w:rPr>
        <w:t>товару</w:t>
      </w:r>
      <w:r w:rsidRPr="00331037">
        <w:rPr>
          <w:rFonts w:ascii="Times New Roman" w:hAnsi="Times New Roman"/>
          <w:sz w:val="28"/>
          <w:szCs w:val="28"/>
        </w:rPr>
        <w:t xml:space="preserve"> (</w:t>
      </w:r>
      <w:r w:rsidRPr="00331037">
        <w:rPr>
          <w:rFonts w:ascii="Times New Roman" w:hAnsi="Times New Roman" w:hint="eastAsia"/>
          <w:sz w:val="28"/>
          <w:szCs w:val="28"/>
        </w:rPr>
        <w:t>повна</w:t>
      </w:r>
      <w:r w:rsidRPr="00331037">
        <w:rPr>
          <w:rFonts w:ascii="Times New Roman" w:hAnsi="Times New Roman"/>
          <w:sz w:val="28"/>
          <w:szCs w:val="28"/>
        </w:rPr>
        <w:t xml:space="preserve"> </w:t>
      </w:r>
      <w:r w:rsidRPr="00331037">
        <w:rPr>
          <w:rFonts w:ascii="Times New Roman" w:hAnsi="Times New Roman" w:hint="eastAsia"/>
          <w:sz w:val="28"/>
          <w:szCs w:val="28"/>
        </w:rPr>
        <w:t>або</w:t>
      </w:r>
      <w:r w:rsidRPr="00331037">
        <w:rPr>
          <w:rFonts w:ascii="Times New Roman" w:hAnsi="Times New Roman"/>
          <w:sz w:val="28"/>
          <w:szCs w:val="28"/>
        </w:rPr>
        <w:t xml:space="preserve"> </w:t>
      </w:r>
      <w:r w:rsidRPr="00331037">
        <w:rPr>
          <w:rFonts w:ascii="Times New Roman" w:hAnsi="Times New Roman" w:hint="eastAsia"/>
          <w:sz w:val="28"/>
          <w:szCs w:val="28"/>
        </w:rPr>
        <w:t>часткова</w:t>
      </w:r>
      <w:r w:rsidRPr="00331037">
        <w:rPr>
          <w:rFonts w:ascii="Times New Roman" w:hAnsi="Times New Roman"/>
          <w:sz w:val="28"/>
          <w:szCs w:val="28"/>
        </w:rPr>
        <w:t xml:space="preserve"> </w:t>
      </w:r>
      <w:r w:rsidRPr="00331037">
        <w:rPr>
          <w:rFonts w:ascii="Times New Roman" w:hAnsi="Times New Roman" w:hint="eastAsia"/>
          <w:sz w:val="28"/>
          <w:szCs w:val="28"/>
        </w:rPr>
        <w:t>передоплата</w:t>
      </w:r>
      <w:r w:rsidRPr="00331037">
        <w:rPr>
          <w:rFonts w:ascii="Times New Roman" w:hAnsi="Times New Roman"/>
          <w:sz w:val="28"/>
          <w:szCs w:val="28"/>
        </w:rPr>
        <w:t xml:space="preserve">, </w:t>
      </w:r>
      <w:r w:rsidRPr="00331037">
        <w:rPr>
          <w:rFonts w:ascii="Times New Roman" w:hAnsi="Times New Roman" w:hint="eastAsia"/>
          <w:sz w:val="28"/>
          <w:szCs w:val="28"/>
        </w:rPr>
        <w:t>дострокове</w:t>
      </w:r>
      <w:r w:rsidRPr="00331037">
        <w:rPr>
          <w:rFonts w:ascii="Times New Roman" w:hAnsi="Times New Roman"/>
          <w:sz w:val="28"/>
          <w:szCs w:val="28"/>
        </w:rPr>
        <w:t xml:space="preserve"> </w:t>
      </w:r>
      <w:r w:rsidRPr="00331037">
        <w:rPr>
          <w:rFonts w:ascii="Times New Roman" w:hAnsi="Times New Roman" w:hint="eastAsia"/>
          <w:sz w:val="28"/>
          <w:szCs w:val="28"/>
        </w:rPr>
        <w:t>здійснення</w:t>
      </w:r>
      <w:r w:rsidRPr="00331037">
        <w:rPr>
          <w:rFonts w:ascii="Times New Roman" w:hAnsi="Times New Roman"/>
          <w:sz w:val="28"/>
          <w:szCs w:val="28"/>
        </w:rPr>
        <w:t xml:space="preserve"> </w:t>
      </w:r>
      <w:r w:rsidRPr="00331037">
        <w:rPr>
          <w:rFonts w:ascii="Times New Roman" w:hAnsi="Times New Roman" w:hint="eastAsia"/>
          <w:sz w:val="28"/>
          <w:szCs w:val="28"/>
        </w:rPr>
        <w:t>платежів</w:t>
      </w:r>
      <w:r w:rsidRPr="00331037">
        <w:rPr>
          <w:rFonts w:ascii="Times New Roman" w:hAnsi="Times New Roman"/>
          <w:sz w:val="28"/>
          <w:szCs w:val="28"/>
        </w:rPr>
        <w:t xml:space="preserve"> </w:t>
      </w:r>
      <w:r w:rsidRPr="00331037">
        <w:rPr>
          <w:rFonts w:ascii="Times New Roman" w:hAnsi="Times New Roman" w:hint="eastAsia"/>
          <w:sz w:val="28"/>
          <w:szCs w:val="28"/>
        </w:rPr>
        <w:t>проти</w:t>
      </w:r>
      <w:r w:rsidRPr="00331037">
        <w:rPr>
          <w:rFonts w:ascii="Times New Roman" w:hAnsi="Times New Roman"/>
          <w:sz w:val="28"/>
          <w:szCs w:val="28"/>
        </w:rPr>
        <w:t xml:space="preserve"> </w:t>
      </w:r>
      <w:r w:rsidRPr="00331037">
        <w:rPr>
          <w:rFonts w:ascii="Times New Roman" w:hAnsi="Times New Roman" w:hint="eastAsia"/>
          <w:sz w:val="28"/>
          <w:szCs w:val="28"/>
        </w:rPr>
        <w:t>умов</w:t>
      </w:r>
      <w:r w:rsidRPr="00331037">
        <w:rPr>
          <w:rFonts w:ascii="Times New Roman" w:hAnsi="Times New Roman"/>
          <w:sz w:val="28"/>
          <w:szCs w:val="28"/>
        </w:rPr>
        <w:t xml:space="preserve"> </w:t>
      </w:r>
      <w:r w:rsidRPr="00331037">
        <w:rPr>
          <w:rFonts w:ascii="Times New Roman" w:hAnsi="Times New Roman" w:hint="eastAsia"/>
          <w:sz w:val="28"/>
          <w:szCs w:val="28"/>
        </w:rPr>
        <w:t>договору</w:t>
      </w:r>
      <w:r w:rsidRPr="00331037">
        <w:rPr>
          <w:rFonts w:ascii="Times New Roman" w:hAnsi="Times New Roman"/>
          <w:sz w:val="28"/>
          <w:szCs w:val="28"/>
        </w:rPr>
        <w:t xml:space="preserve">, </w:t>
      </w:r>
      <w:r w:rsidRPr="00331037">
        <w:rPr>
          <w:rFonts w:ascii="Times New Roman" w:hAnsi="Times New Roman" w:hint="eastAsia"/>
          <w:sz w:val="28"/>
          <w:szCs w:val="28"/>
        </w:rPr>
        <w:t>відтермінування</w:t>
      </w:r>
      <w:r w:rsidRPr="00331037">
        <w:rPr>
          <w:rFonts w:ascii="Times New Roman" w:hAnsi="Times New Roman"/>
          <w:sz w:val="28"/>
          <w:szCs w:val="28"/>
        </w:rPr>
        <w:t xml:space="preserve"> </w:t>
      </w:r>
      <w:r w:rsidRPr="00331037">
        <w:rPr>
          <w:rFonts w:ascii="Times New Roman" w:hAnsi="Times New Roman" w:hint="eastAsia"/>
          <w:sz w:val="28"/>
          <w:szCs w:val="28"/>
        </w:rPr>
        <w:t>платежу</w:t>
      </w:r>
      <w:r w:rsidRPr="00331037">
        <w:rPr>
          <w:rFonts w:ascii="Times New Roman" w:hAnsi="Times New Roman"/>
          <w:sz w:val="28"/>
          <w:szCs w:val="28"/>
        </w:rPr>
        <w:t xml:space="preserve">, </w:t>
      </w:r>
      <w:r w:rsidRPr="00331037">
        <w:rPr>
          <w:rFonts w:ascii="Times New Roman" w:hAnsi="Times New Roman" w:hint="eastAsia"/>
          <w:sz w:val="28"/>
          <w:szCs w:val="28"/>
        </w:rPr>
        <w:t>післяплата</w:t>
      </w:r>
      <w:r w:rsidRPr="00331037">
        <w:rPr>
          <w:rFonts w:ascii="Times New Roman" w:hAnsi="Times New Roman"/>
          <w:sz w:val="28"/>
          <w:szCs w:val="28"/>
        </w:rPr>
        <w:t>);</w:t>
      </w:r>
    </w:p>
    <w:p w14:paraId="4D32DF4A" w14:textId="1ECD2601" w:rsidR="00331037" w:rsidRPr="00331037" w:rsidRDefault="00331037" w:rsidP="00331037">
      <w:pPr>
        <w:pStyle w:val="a4"/>
        <w:spacing w:before="0"/>
        <w:jc w:val="both"/>
        <w:rPr>
          <w:rFonts w:ascii="Times New Roman" w:hAnsi="Times New Roman"/>
          <w:sz w:val="28"/>
          <w:szCs w:val="28"/>
        </w:rPr>
      </w:pPr>
      <w:r w:rsidRPr="00331037">
        <w:rPr>
          <w:rFonts w:ascii="Times New Roman" w:hAnsi="Times New Roman" w:hint="eastAsia"/>
          <w:sz w:val="28"/>
          <w:szCs w:val="28"/>
        </w:rPr>
        <w:t>продаж</w:t>
      </w:r>
      <w:r w:rsidRPr="00331037">
        <w:rPr>
          <w:rFonts w:ascii="Times New Roman" w:hAnsi="Times New Roman"/>
          <w:sz w:val="28"/>
          <w:szCs w:val="28"/>
        </w:rPr>
        <w:t xml:space="preserve"> </w:t>
      </w:r>
      <w:r w:rsidRPr="00331037">
        <w:rPr>
          <w:rFonts w:ascii="Times New Roman" w:hAnsi="Times New Roman" w:hint="eastAsia"/>
          <w:sz w:val="28"/>
          <w:szCs w:val="28"/>
        </w:rPr>
        <w:t>товару</w:t>
      </w:r>
      <w:r w:rsidRPr="00331037">
        <w:rPr>
          <w:rFonts w:ascii="Times New Roman" w:hAnsi="Times New Roman"/>
          <w:sz w:val="28"/>
          <w:szCs w:val="28"/>
        </w:rPr>
        <w:t xml:space="preserve"> </w:t>
      </w:r>
      <w:r w:rsidRPr="00331037">
        <w:rPr>
          <w:rFonts w:ascii="Times New Roman" w:hAnsi="Times New Roman" w:hint="eastAsia"/>
          <w:sz w:val="28"/>
          <w:szCs w:val="28"/>
        </w:rPr>
        <w:t>поза</w:t>
      </w:r>
      <w:r w:rsidRPr="00331037">
        <w:rPr>
          <w:rFonts w:ascii="Times New Roman" w:hAnsi="Times New Roman"/>
          <w:sz w:val="28"/>
          <w:szCs w:val="28"/>
        </w:rPr>
        <w:t xml:space="preserve"> </w:t>
      </w:r>
      <w:r w:rsidRPr="00331037">
        <w:rPr>
          <w:rFonts w:ascii="Times New Roman" w:hAnsi="Times New Roman" w:hint="eastAsia"/>
          <w:sz w:val="28"/>
          <w:szCs w:val="28"/>
        </w:rPr>
        <w:t>сезону</w:t>
      </w:r>
      <w:r w:rsidRPr="00331037">
        <w:rPr>
          <w:rFonts w:ascii="Times New Roman" w:hAnsi="Times New Roman"/>
          <w:sz w:val="28"/>
          <w:szCs w:val="28"/>
        </w:rPr>
        <w:t>.</w:t>
      </w:r>
    </w:p>
    <w:p w14:paraId="35DF8056" w14:textId="77777777" w:rsidR="009C76EE" w:rsidRPr="00D054E7" w:rsidRDefault="009C76EE" w:rsidP="00331037">
      <w:pPr>
        <w:pStyle w:val="a4"/>
        <w:spacing w:before="0"/>
        <w:ind w:firstLine="0"/>
        <w:jc w:val="both"/>
        <w:rPr>
          <w:rFonts w:ascii="Times New Roman" w:hAnsi="Times New Roman"/>
          <w:sz w:val="28"/>
          <w:szCs w:val="28"/>
        </w:rPr>
      </w:pPr>
    </w:p>
    <w:p w14:paraId="5A4B22B5"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Виробники/імпортери визначають порядок прийняття, розгляду, задоволення заявок на придбання лікарських засобів (форма/спосіб подання замовлень, періодичність, час початку та завершення прийняття замовлень тощо) і доводять його до відома потенційних покупців.</w:t>
      </w:r>
    </w:p>
    <w:p w14:paraId="0F7F4DD4"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 xml:space="preserve"> </w:t>
      </w:r>
      <w:r w:rsidRPr="00D054E7">
        <w:rPr>
          <w:rFonts w:ascii="Times New Roman" w:hAnsi="Times New Roman"/>
          <w:sz w:val="28"/>
          <w:szCs w:val="28"/>
        </w:rPr>
        <w:tab/>
      </w:r>
    </w:p>
    <w:p w14:paraId="21D969DA"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Виробники/імпортери забезпечують відкритість, прозорість та доступність до ознайомлення із порядком прийняття, розгляду, задоволення заявок на придбання лікарських засобів  шляхом:</w:t>
      </w:r>
    </w:p>
    <w:p w14:paraId="2CBE8DA3"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розміщення інформації на своєму офіційному сайті;</w:t>
      </w:r>
    </w:p>
    <w:p w14:paraId="254C7DF5"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розміщення у відкритих для профільної спільноти джерелах інформації;</w:t>
      </w:r>
    </w:p>
    <w:p w14:paraId="0288EE62" w14:textId="26545D26"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надсилання інформації самостійно обраними засобами зв’язку.</w:t>
      </w:r>
    </w:p>
    <w:p w14:paraId="0D865240" w14:textId="77777777" w:rsidR="00CC7DAD" w:rsidRPr="00D054E7" w:rsidRDefault="00CC7DAD" w:rsidP="002B6B85">
      <w:pPr>
        <w:pStyle w:val="a4"/>
        <w:spacing w:before="0"/>
        <w:jc w:val="both"/>
        <w:rPr>
          <w:rFonts w:ascii="Times New Roman" w:hAnsi="Times New Roman"/>
          <w:sz w:val="28"/>
          <w:szCs w:val="28"/>
        </w:rPr>
      </w:pPr>
    </w:p>
    <w:p w14:paraId="5A2DD8ED"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Виробники/імпортери мають право встановлювати мінімальний обсяг у натуральному кількісному вимірі (кількість одиниць продукції) одноразового замовлення.</w:t>
      </w:r>
    </w:p>
    <w:p w14:paraId="2BE7E633" w14:textId="77777777" w:rsidR="009C76EE" w:rsidRPr="00D054E7" w:rsidRDefault="009C76EE" w:rsidP="002B6B85">
      <w:pPr>
        <w:pStyle w:val="a4"/>
        <w:spacing w:before="0"/>
        <w:jc w:val="both"/>
        <w:rPr>
          <w:rFonts w:ascii="Times New Roman" w:hAnsi="Times New Roman"/>
          <w:sz w:val="28"/>
          <w:szCs w:val="28"/>
        </w:rPr>
      </w:pPr>
    </w:p>
    <w:p w14:paraId="29A73246"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 xml:space="preserve">Впродовж календарного року реалізація готового лікарського засобу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не може перевищувати обсяг 20 відсотків чистого доходу від реалізації цього готового лікарського засобу виробником/імпортером за попередній календарний рік на території України. Під час обрахунку обсягу реалізації готового лікарського засобу виробниками/імпортерами кожному суб’єкту господарювання (включаючи реалізацію усім іншим суб’єктам </w:t>
      </w:r>
      <w:r w:rsidRPr="00D054E7">
        <w:rPr>
          <w:rFonts w:ascii="Times New Roman" w:hAnsi="Times New Roman"/>
          <w:sz w:val="28"/>
          <w:szCs w:val="28"/>
        </w:rPr>
        <w:lastRenderedPageBreak/>
        <w:t>господарювання, пов’язаним із ним безпосередньо чи опосередковано відносинами контролю) не враховується обсяг реалізації готових лікарських засобів такому суб’єкту господарювання у січні і лютому 2025 року.</w:t>
      </w:r>
    </w:p>
    <w:p w14:paraId="7A7704CC" w14:textId="2421397D"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 xml:space="preserve"> </w:t>
      </w:r>
    </w:p>
    <w:p w14:paraId="59BABC1C" w14:textId="7CFE2A4E" w:rsidR="009C76EE" w:rsidRPr="00D054E7" w:rsidRDefault="009C76EE" w:rsidP="001B4BAD">
      <w:pPr>
        <w:pStyle w:val="a4"/>
        <w:spacing w:before="0"/>
        <w:jc w:val="both"/>
        <w:rPr>
          <w:rFonts w:ascii="Times New Roman" w:hAnsi="Times New Roman"/>
          <w:sz w:val="28"/>
          <w:szCs w:val="28"/>
        </w:rPr>
      </w:pPr>
      <w:r w:rsidRPr="00D054E7">
        <w:rPr>
          <w:rFonts w:ascii="Times New Roman" w:hAnsi="Times New Roman"/>
          <w:sz w:val="28"/>
          <w:szCs w:val="28"/>
        </w:rPr>
        <w:t>Дозволяється реалізація готового лікарського засобу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в обсягах, що перевищують 20 відсотків чистого доходу від реалізації цього готового лікарського засобу за попередній календарний рік на території України за настання зокрема однієї з таких умов:</w:t>
      </w:r>
    </w:p>
    <w:p w14:paraId="0FBA76DF" w14:textId="3DA9F1F0" w:rsidR="009C76EE" w:rsidRPr="00D054E7" w:rsidRDefault="009C76EE" w:rsidP="001B4BAD">
      <w:pPr>
        <w:pStyle w:val="a4"/>
        <w:spacing w:before="0"/>
        <w:jc w:val="both"/>
        <w:rPr>
          <w:rFonts w:ascii="Times New Roman" w:hAnsi="Times New Roman"/>
          <w:sz w:val="28"/>
          <w:szCs w:val="28"/>
        </w:rPr>
      </w:pPr>
      <w:r w:rsidRPr="00D054E7">
        <w:rPr>
          <w:rFonts w:ascii="Times New Roman" w:hAnsi="Times New Roman"/>
          <w:sz w:val="28"/>
          <w:szCs w:val="28"/>
        </w:rPr>
        <w:t>у 15-денний термін з дня завершення прийняття замовлень відсутні замовлення від інших суб’єктів господарювання на умовах, визначених абзац</w:t>
      </w:r>
      <w:r w:rsidR="00145DB1" w:rsidRPr="00D054E7">
        <w:rPr>
          <w:rFonts w:ascii="Times New Roman" w:hAnsi="Times New Roman"/>
          <w:sz w:val="28"/>
          <w:szCs w:val="28"/>
        </w:rPr>
        <w:t>ами п’ятим-шостим</w:t>
      </w:r>
      <w:r w:rsidRPr="00D054E7">
        <w:rPr>
          <w:rFonts w:ascii="Times New Roman" w:hAnsi="Times New Roman"/>
          <w:sz w:val="28"/>
          <w:szCs w:val="28"/>
        </w:rPr>
        <w:t xml:space="preserve"> пункту 31</w:t>
      </w:r>
      <w:r w:rsidRPr="00D054E7">
        <w:rPr>
          <w:rFonts w:ascii="Times New Roman" w:hAnsi="Times New Roman"/>
          <w:sz w:val="28"/>
          <w:szCs w:val="28"/>
          <w:vertAlign w:val="superscript"/>
        </w:rPr>
        <w:t>3</w:t>
      </w:r>
      <w:r w:rsidRPr="00D054E7">
        <w:rPr>
          <w:rFonts w:ascii="Times New Roman" w:hAnsi="Times New Roman"/>
          <w:sz w:val="28"/>
          <w:szCs w:val="28"/>
        </w:rPr>
        <w:t xml:space="preserve"> цих Ліцензійних умов;</w:t>
      </w:r>
    </w:p>
    <w:p w14:paraId="088B24D5" w14:textId="06D6F560"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 xml:space="preserve">протягом календарного місяця суб’єкти господарювання не забезпечили своїми замовленнями закупівлю всього обсягу готової продукції у виробника/імпортера лікарських засобів на умовах, </w:t>
      </w:r>
      <w:r w:rsidR="00145DB1" w:rsidRPr="00D054E7">
        <w:rPr>
          <w:rFonts w:ascii="Times New Roman" w:hAnsi="Times New Roman" w:hint="eastAsia"/>
          <w:sz w:val="28"/>
          <w:szCs w:val="28"/>
        </w:rPr>
        <w:t>визначених</w:t>
      </w:r>
      <w:r w:rsidR="00145DB1" w:rsidRPr="00D054E7">
        <w:rPr>
          <w:rFonts w:ascii="Times New Roman" w:hAnsi="Times New Roman"/>
          <w:sz w:val="28"/>
          <w:szCs w:val="28"/>
        </w:rPr>
        <w:t xml:space="preserve"> </w:t>
      </w:r>
      <w:r w:rsidR="00145DB1" w:rsidRPr="00D054E7">
        <w:rPr>
          <w:rFonts w:ascii="Times New Roman" w:hAnsi="Times New Roman" w:hint="eastAsia"/>
          <w:sz w:val="28"/>
          <w:szCs w:val="28"/>
        </w:rPr>
        <w:t>абзацами</w:t>
      </w:r>
      <w:r w:rsidR="00145DB1" w:rsidRPr="00D054E7">
        <w:rPr>
          <w:rFonts w:ascii="Times New Roman" w:hAnsi="Times New Roman"/>
          <w:sz w:val="28"/>
          <w:szCs w:val="28"/>
        </w:rPr>
        <w:t xml:space="preserve"> </w:t>
      </w:r>
      <w:r w:rsidR="00145DB1" w:rsidRPr="00D054E7">
        <w:rPr>
          <w:rFonts w:ascii="Times New Roman" w:hAnsi="Times New Roman" w:hint="eastAsia"/>
          <w:sz w:val="28"/>
          <w:szCs w:val="28"/>
        </w:rPr>
        <w:t>п’ятим</w:t>
      </w:r>
      <w:r w:rsidR="00145DB1" w:rsidRPr="00D054E7">
        <w:rPr>
          <w:rFonts w:ascii="Times New Roman" w:hAnsi="Times New Roman"/>
          <w:sz w:val="28"/>
          <w:szCs w:val="28"/>
        </w:rPr>
        <w:t>-</w:t>
      </w:r>
      <w:r w:rsidR="00145DB1" w:rsidRPr="00D054E7">
        <w:rPr>
          <w:rFonts w:ascii="Times New Roman" w:hAnsi="Times New Roman" w:hint="eastAsia"/>
          <w:sz w:val="28"/>
          <w:szCs w:val="28"/>
        </w:rPr>
        <w:t>шостим</w:t>
      </w:r>
      <w:r w:rsidRPr="00D054E7">
        <w:rPr>
          <w:rFonts w:ascii="Times New Roman" w:hAnsi="Times New Roman"/>
          <w:sz w:val="28"/>
          <w:szCs w:val="28"/>
        </w:rPr>
        <w:t xml:space="preserve"> пункту 31</w:t>
      </w:r>
      <w:r w:rsidRPr="00D054E7">
        <w:rPr>
          <w:rFonts w:ascii="Times New Roman" w:hAnsi="Times New Roman"/>
          <w:sz w:val="28"/>
          <w:szCs w:val="28"/>
          <w:vertAlign w:val="superscript"/>
        </w:rPr>
        <w:t>3</w:t>
      </w:r>
      <w:r w:rsidRPr="00D054E7">
        <w:rPr>
          <w:rFonts w:ascii="Times New Roman" w:hAnsi="Times New Roman"/>
          <w:sz w:val="28"/>
          <w:szCs w:val="28"/>
        </w:rPr>
        <w:t xml:space="preserve"> цих Ліцензійних умов.</w:t>
      </w:r>
    </w:p>
    <w:p w14:paraId="62CFF6F0" w14:textId="77777777" w:rsidR="009C76EE" w:rsidRPr="00D054E7" w:rsidRDefault="009C76EE" w:rsidP="002B6B85">
      <w:pPr>
        <w:pStyle w:val="a4"/>
        <w:spacing w:before="0"/>
        <w:jc w:val="both"/>
        <w:rPr>
          <w:rFonts w:ascii="Times New Roman" w:hAnsi="Times New Roman"/>
          <w:sz w:val="28"/>
          <w:szCs w:val="28"/>
        </w:rPr>
      </w:pPr>
    </w:p>
    <w:p w14:paraId="5D10AB10"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 xml:space="preserve">Реалізація готових лікарських засобів виробниками/імпортерами одному суб’єкту господарювання (включаючи реалізацію усім іншим суб’єктам господарювання, пов’язаним із ним безпосередньо чи опосередковано відносинами контролю) в обсягах, що перевищують 20 відсотків чистого доходу від реалізації цього готового лікарського засобу за попередній календарний рік на території України відбувається із збереженням рівності щодо ціни, умов та термінів оплати і постачання у рівнозначних угодах із покупцями. </w:t>
      </w:r>
    </w:p>
    <w:p w14:paraId="637F5AAE" w14:textId="77777777" w:rsidR="009C76EE" w:rsidRPr="00D054E7" w:rsidRDefault="009C76EE" w:rsidP="002B6B85">
      <w:pPr>
        <w:pStyle w:val="a4"/>
        <w:spacing w:before="0"/>
        <w:jc w:val="both"/>
        <w:rPr>
          <w:rFonts w:ascii="Times New Roman" w:hAnsi="Times New Roman"/>
          <w:sz w:val="28"/>
          <w:szCs w:val="28"/>
        </w:rPr>
      </w:pPr>
    </w:p>
    <w:p w14:paraId="27C6A532" w14:textId="77777777"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 xml:space="preserve">У випадку відсутності у виробників/імпортерів даних про обсяги реалізації готового лікарського засобу за попередній календарний рік, граничний обсяг реалізації готового лікарського засобу визначається від запланованого виробником/імпортером обсягу виробництва/імпорту готового лікарського засобу на поточний календарний рік. Виробник/імпортер зобов’язаний за 10 календарних днів до запланованої дати початку реалізації готового лікарського засобу повідомити своїх покупців про дату початку реалізації ним готового лікарського засобу та заплановані обсяги реалізації на поточний календарний рік. </w:t>
      </w:r>
    </w:p>
    <w:p w14:paraId="0ABC3CCB" w14:textId="77777777" w:rsidR="009C76EE" w:rsidRPr="00D054E7" w:rsidRDefault="009C76EE" w:rsidP="002B6B85">
      <w:pPr>
        <w:pStyle w:val="a4"/>
        <w:spacing w:before="0"/>
        <w:jc w:val="both"/>
        <w:rPr>
          <w:rFonts w:ascii="Times New Roman" w:hAnsi="Times New Roman"/>
          <w:sz w:val="28"/>
          <w:szCs w:val="28"/>
        </w:rPr>
      </w:pPr>
    </w:p>
    <w:p w14:paraId="0153826B" w14:textId="7D217FA3" w:rsidR="009C76EE" w:rsidRPr="00D054E7" w:rsidRDefault="009C76EE" w:rsidP="002B6B85">
      <w:pPr>
        <w:pStyle w:val="a4"/>
        <w:spacing w:before="0"/>
        <w:jc w:val="both"/>
        <w:rPr>
          <w:rFonts w:ascii="Times New Roman" w:hAnsi="Times New Roman"/>
          <w:sz w:val="28"/>
          <w:szCs w:val="28"/>
        </w:rPr>
      </w:pPr>
      <w:r w:rsidRPr="00D054E7">
        <w:rPr>
          <w:rFonts w:ascii="Times New Roman" w:hAnsi="Times New Roman"/>
          <w:sz w:val="28"/>
          <w:szCs w:val="28"/>
        </w:rPr>
        <w:t>Встановлені цією постановою вимоги не поширюються на юридичн</w:t>
      </w:r>
      <w:r w:rsidR="008B1877" w:rsidRPr="00D054E7">
        <w:rPr>
          <w:rFonts w:ascii="Times New Roman" w:hAnsi="Times New Roman"/>
          <w:sz w:val="28"/>
          <w:szCs w:val="28"/>
        </w:rPr>
        <w:t>у</w:t>
      </w:r>
      <w:r w:rsidRPr="00D054E7">
        <w:rPr>
          <w:rFonts w:ascii="Times New Roman" w:hAnsi="Times New Roman"/>
          <w:sz w:val="28"/>
          <w:szCs w:val="28"/>
        </w:rPr>
        <w:t xml:space="preserve"> особ</w:t>
      </w:r>
      <w:r w:rsidR="008B1877" w:rsidRPr="00D054E7">
        <w:rPr>
          <w:rFonts w:ascii="Times New Roman" w:hAnsi="Times New Roman"/>
          <w:sz w:val="28"/>
          <w:szCs w:val="28"/>
        </w:rPr>
        <w:t>у</w:t>
      </w:r>
      <w:r w:rsidRPr="00D054E7">
        <w:rPr>
          <w:rFonts w:ascii="Times New Roman" w:hAnsi="Times New Roman"/>
          <w:sz w:val="28"/>
          <w:szCs w:val="28"/>
        </w:rPr>
        <w:t>, утворену центральним органом виконавчої влади, що забезпечує формування та реалізує державну політику у сфері охорони здоров’я, та уповноважен</w:t>
      </w:r>
      <w:r w:rsidR="00F61FC6" w:rsidRPr="00D054E7">
        <w:rPr>
          <w:rFonts w:ascii="Times New Roman" w:hAnsi="Times New Roman"/>
          <w:sz w:val="28"/>
          <w:szCs w:val="28"/>
        </w:rPr>
        <w:t>у</w:t>
      </w:r>
      <w:r w:rsidRPr="00D054E7">
        <w:rPr>
          <w:rFonts w:ascii="Times New Roman" w:hAnsi="Times New Roman"/>
          <w:sz w:val="28"/>
          <w:szCs w:val="28"/>
        </w:rPr>
        <w:t xml:space="preserve"> здійснювати закупівлю лікарських засобів, та на інноваційн</w:t>
      </w:r>
      <w:r w:rsidR="00E2781C" w:rsidRPr="00D054E7">
        <w:rPr>
          <w:rFonts w:ascii="Times New Roman" w:hAnsi="Times New Roman"/>
          <w:sz w:val="28"/>
          <w:szCs w:val="28"/>
        </w:rPr>
        <w:t>і</w:t>
      </w:r>
      <w:r w:rsidRPr="00D054E7">
        <w:rPr>
          <w:rFonts w:ascii="Times New Roman" w:hAnsi="Times New Roman"/>
          <w:sz w:val="28"/>
          <w:szCs w:val="28"/>
        </w:rPr>
        <w:t xml:space="preserve"> та/або оригінальн</w:t>
      </w:r>
      <w:r w:rsidR="00E2781C" w:rsidRPr="00D054E7">
        <w:rPr>
          <w:rFonts w:ascii="Times New Roman" w:hAnsi="Times New Roman"/>
          <w:sz w:val="28"/>
          <w:szCs w:val="28"/>
        </w:rPr>
        <w:t>і</w:t>
      </w:r>
      <w:r w:rsidRPr="00D054E7">
        <w:rPr>
          <w:rFonts w:ascii="Times New Roman" w:hAnsi="Times New Roman"/>
          <w:sz w:val="28"/>
          <w:szCs w:val="28"/>
        </w:rPr>
        <w:t xml:space="preserve"> лікарськ</w:t>
      </w:r>
      <w:r w:rsidR="00E2781C" w:rsidRPr="00D054E7">
        <w:rPr>
          <w:rFonts w:ascii="Times New Roman" w:hAnsi="Times New Roman"/>
          <w:sz w:val="28"/>
          <w:szCs w:val="28"/>
        </w:rPr>
        <w:t>і</w:t>
      </w:r>
      <w:r w:rsidRPr="00D054E7">
        <w:rPr>
          <w:rFonts w:ascii="Times New Roman" w:hAnsi="Times New Roman"/>
          <w:sz w:val="28"/>
          <w:szCs w:val="28"/>
        </w:rPr>
        <w:t xml:space="preserve"> засоб</w:t>
      </w:r>
      <w:r w:rsidR="00E2781C" w:rsidRPr="00D054E7">
        <w:rPr>
          <w:rFonts w:ascii="Times New Roman" w:hAnsi="Times New Roman"/>
          <w:sz w:val="28"/>
          <w:szCs w:val="28"/>
        </w:rPr>
        <w:t>и</w:t>
      </w:r>
      <w:r w:rsidRPr="00D054E7">
        <w:rPr>
          <w:rFonts w:ascii="Times New Roman" w:hAnsi="Times New Roman"/>
          <w:sz w:val="28"/>
          <w:szCs w:val="28"/>
        </w:rPr>
        <w:t>.».</w:t>
      </w:r>
    </w:p>
    <w:p w14:paraId="66594750" w14:textId="0A11A8F3" w:rsidR="009C76EE" w:rsidRPr="00D054E7" w:rsidRDefault="009C76EE" w:rsidP="002B6B85">
      <w:pPr>
        <w:pStyle w:val="a4"/>
        <w:spacing w:before="0"/>
        <w:jc w:val="both"/>
        <w:rPr>
          <w:rFonts w:ascii="Times New Roman" w:hAnsi="Times New Roman"/>
          <w:sz w:val="28"/>
          <w:szCs w:val="28"/>
        </w:rPr>
      </w:pPr>
    </w:p>
    <w:p w14:paraId="628B206E" w14:textId="5C7ACA8F" w:rsidR="009C76EE" w:rsidRPr="00D054E7" w:rsidRDefault="003871CD" w:rsidP="002B6B85">
      <w:pPr>
        <w:pStyle w:val="a4"/>
        <w:spacing w:before="0"/>
        <w:jc w:val="both"/>
        <w:rPr>
          <w:rFonts w:ascii="Times New Roman" w:hAnsi="Times New Roman"/>
          <w:sz w:val="28"/>
          <w:szCs w:val="28"/>
        </w:rPr>
      </w:pPr>
      <w:r>
        <w:rPr>
          <w:rFonts w:ascii="Times New Roman" w:hAnsi="Times New Roman"/>
          <w:sz w:val="28"/>
          <w:szCs w:val="28"/>
        </w:rPr>
        <w:t>5</w:t>
      </w:r>
      <w:r w:rsidR="00ED0000" w:rsidRPr="00D054E7">
        <w:rPr>
          <w:rFonts w:ascii="Times New Roman" w:hAnsi="Times New Roman"/>
          <w:sz w:val="28"/>
          <w:szCs w:val="28"/>
        </w:rPr>
        <w:t xml:space="preserve">. </w:t>
      </w:r>
      <w:r w:rsidR="004C0EEE" w:rsidRPr="00D054E7">
        <w:rPr>
          <w:rFonts w:ascii="Times New Roman" w:hAnsi="Times New Roman"/>
          <w:sz w:val="28"/>
          <w:szCs w:val="28"/>
        </w:rPr>
        <w:t>Пункт 161 доповнити абзацами п’ятим-шостим такого змісту:</w:t>
      </w:r>
    </w:p>
    <w:p w14:paraId="6D3778A3" w14:textId="041BFF0D" w:rsidR="004C0EEE" w:rsidRPr="00D054E7" w:rsidRDefault="004C0EEE" w:rsidP="002B6B85">
      <w:pPr>
        <w:pStyle w:val="a4"/>
        <w:spacing w:before="0"/>
        <w:jc w:val="both"/>
        <w:rPr>
          <w:rFonts w:ascii="Times New Roman" w:hAnsi="Times New Roman"/>
          <w:sz w:val="28"/>
          <w:szCs w:val="28"/>
        </w:rPr>
      </w:pPr>
    </w:p>
    <w:p w14:paraId="608A7FFB" w14:textId="77777777" w:rsidR="004C0EEE" w:rsidRPr="00D054E7" w:rsidRDefault="004C0EEE" w:rsidP="002B6B85">
      <w:pPr>
        <w:pStyle w:val="a4"/>
        <w:spacing w:before="0"/>
        <w:jc w:val="both"/>
        <w:rPr>
          <w:rFonts w:ascii="Times New Roman" w:hAnsi="Times New Roman"/>
          <w:sz w:val="28"/>
          <w:szCs w:val="28"/>
        </w:rPr>
      </w:pPr>
      <w:r w:rsidRPr="00D054E7">
        <w:rPr>
          <w:rFonts w:ascii="Times New Roman" w:hAnsi="Times New Roman"/>
          <w:sz w:val="28"/>
          <w:szCs w:val="28"/>
        </w:rPr>
        <w:lastRenderedPageBreak/>
        <w:t>«Не дозволяється використовувати для найменування аптечного закладу назву, торгову марку, торговий знак, вивіску, інші об’єкти прав інтелектуальної власності, яка повторює вже існуючу назву торгову марку, торговий знак, вивіску, інші об’єкти прав інтелектуальної власності іншого аптечного закладу, крім аптек, що контролюються одним або декількома спільними кінцевими бенефіціарними власниками (контролерами), або входять до однієї аптечної мережі.</w:t>
      </w:r>
    </w:p>
    <w:p w14:paraId="3C5CB4C6" w14:textId="77777777" w:rsidR="004C0EEE" w:rsidRPr="00D054E7" w:rsidRDefault="004C0EEE" w:rsidP="002B6B85">
      <w:pPr>
        <w:pStyle w:val="a4"/>
        <w:spacing w:before="0"/>
        <w:jc w:val="both"/>
        <w:rPr>
          <w:rFonts w:ascii="Times New Roman" w:hAnsi="Times New Roman"/>
          <w:sz w:val="28"/>
          <w:szCs w:val="28"/>
        </w:rPr>
      </w:pPr>
    </w:p>
    <w:p w14:paraId="411456B0" w14:textId="68EB948D" w:rsidR="004C0EEE" w:rsidRPr="00D054E7" w:rsidRDefault="004C0EEE" w:rsidP="002B6B85">
      <w:pPr>
        <w:pStyle w:val="a4"/>
        <w:spacing w:before="0"/>
        <w:jc w:val="both"/>
        <w:rPr>
          <w:rFonts w:ascii="Times New Roman" w:hAnsi="Times New Roman"/>
          <w:sz w:val="28"/>
          <w:szCs w:val="28"/>
        </w:rPr>
      </w:pPr>
      <w:r w:rsidRPr="00D054E7">
        <w:rPr>
          <w:rFonts w:ascii="Times New Roman" w:hAnsi="Times New Roman"/>
          <w:sz w:val="28"/>
          <w:szCs w:val="28"/>
        </w:rPr>
        <w:t>Аптечний заклад, що не входить до складу аптечної мережі, при здійсненні своєї діяльності, а також у використанні власного найменування та торговельної марки (знаку для товарів і послуг) повинен дотримуватись вимог законодавства про захист від недобросовісної конкуренції.».</w:t>
      </w:r>
    </w:p>
    <w:p w14:paraId="30AEC61B" w14:textId="3BF2CE54" w:rsidR="004C0EEE" w:rsidRPr="00D054E7" w:rsidRDefault="004C0EEE" w:rsidP="002B6B85">
      <w:pPr>
        <w:pStyle w:val="a4"/>
        <w:spacing w:before="0"/>
        <w:jc w:val="both"/>
        <w:rPr>
          <w:rFonts w:ascii="Times New Roman" w:hAnsi="Times New Roman"/>
          <w:sz w:val="28"/>
          <w:szCs w:val="28"/>
        </w:rPr>
      </w:pPr>
    </w:p>
    <w:p w14:paraId="6CE24228" w14:textId="089F05F2" w:rsidR="004C0EEE" w:rsidRPr="00D054E7" w:rsidRDefault="003871CD" w:rsidP="002B6B85">
      <w:pPr>
        <w:pStyle w:val="a4"/>
        <w:spacing w:before="0"/>
        <w:jc w:val="both"/>
        <w:rPr>
          <w:rFonts w:ascii="Times New Roman" w:hAnsi="Times New Roman"/>
          <w:sz w:val="28"/>
          <w:szCs w:val="28"/>
        </w:rPr>
      </w:pPr>
      <w:r>
        <w:rPr>
          <w:rFonts w:ascii="Times New Roman" w:hAnsi="Times New Roman"/>
          <w:sz w:val="28"/>
          <w:szCs w:val="28"/>
        </w:rPr>
        <w:t>6</w:t>
      </w:r>
      <w:r w:rsidR="004C0EEE" w:rsidRPr="00D054E7">
        <w:rPr>
          <w:rFonts w:ascii="Times New Roman" w:hAnsi="Times New Roman"/>
          <w:sz w:val="28"/>
          <w:szCs w:val="28"/>
        </w:rPr>
        <w:t xml:space="preserve">. Доповнити Ліцензійні умови пунктом </w:t>
      </w:r>
      <w:r w:rsidR="004C0EEE" w:rsidRPr="00D054E7">
        <w:rPr>
          <w:rFonts w:ascii="Times New Roman" w:hAnsi="Times New Roman"/>
          <w:sz w:val="28"/>
          <w:szCs w:val="28"/>
          <w:lang w:eastAsia="uk-UA"/>
        </w:rPr>
        <w:t>165</w:t>
      </w:r>
      <w:r w:rsidR="004C0EEE" w:rsidRPr="00D054E7">
        <w:rPr>
          <w:rFonts w:ascii="Times New Roman" w:hAnsi="Times New Roman"/>
          <w:sz w:val="28"/>
          <w:szCs w:val="28"/>
          <w:vertAlign w:val="superscript"/>
          <w:lang w:eastAsia="uk-UA"/>
        </w:rPr>
        <w:t>1</w:t>
      </w:r>
      <w:r w:rsidR="004C0EEE" w:rsidRPr="00D054E7">
        <w:rPr>
          <w:rFonts w:ascii="Times New Roman" w:hAnsi="Times New Roman"/>
          <w:sz w:val="28"/>
          <w:szCs w:val="28"/>
        </w:rPr>
        <w:t xml:space="preserve"> такого змісту:</w:t>
      </w:r>
    </w:p>
    <w:p w14:paraId="798ED61B" w14:textId="77B8B1BB" w:rsidR="004C0EEE" w:rsidRPr="00D054E7" w:rsidRDefault="004C0EEE" w:rsidP="002B6B85">
      <w:pPr>
        <w:pStyle w:val="a4"/>
        <w:spacing w:before="0"/>
        <w:jc w:val="both"/>
        <w:rPr>
          <w:rFonts w:ascii="Times New Roman" w:hAnsi="Times New Roman"/>
          <w:sz w:val="28"/>
          <w:szCs w:val="28"/>
        </w:rPr>
      </w:pPr>
    </w:p>
    <w:p w14:paraId="6D16FB1E" w14:textId="3F3F7D1B" w:rsidR="004C0EEE" w:rsidRPr="00D054E7" w:rsidRDefault="004C0EEE" w:rsidP="00A81B52">
      <w:pPr>
        <w:pStyle w:val="a4"/>
        <w:spacing w:before="0"/>
        <w:jc w:val="both"/>
        <w:rPr>
          <w:rFonts w:ascii="Times New Roman" w:hAnsi="Times New Roman"/>
          <w:sz w:val="28"/>
          <w:szCs w:val="28"/>
        </w:rPr>
      </w:pPr>
      <w:r w:rsidRPr="00D054E7">
        <w:rPr>
          <w:rFonts w:ascii="Times New Roman" w:hAnsi="Times New Roman"/>
          <w:sz w:val="28"/>
          <w:szCs w:val="28"/>
        </w:rPr>
        <w:t>«165</w:t>
      </w:r>
      <w:r w:rsidRPr="00D054E7">
        <w:rPr>
          <w:rFonts w:ascii="Times New Roman" w:hAnsi="Times New Roman"/>
          <w:sz w:val="28"/>
          <w:szCs w:val="28"/>
          <w:vertAlign w:val="superscript"/>
        </w:rPr>
        <w:t>1</w:t>
      </w:r>
      <w:r w:rsidRPr="00D054E7">
        <w:rPr>
          <w:rFonts w:ascii="Times New Roman" w:hAnsi="Times New Roman"/>
          <w:sz w:val="28"/>
          <w:szCs w:val="28"/>
        </w:rPr>
        <w:t xml:space="preserve">. </w:t>
      </w:r>
      <w:r w:rsidR="004B19C2" w:rsidRPr="00D054E7">
        <w:rPr>
          <w:rFonts w:ascii="Times New Roman" w:hAnsi="Times New Roman" w:hint="eastAsia"/>
          <w:sz w:val="28"/>
          <w:szCs w:val="28"/>
        </w:rPr>
        <w:t>До</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дня</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припинення</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чи</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скасування</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воєнного</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стану</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дія</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пункту</w:t>
      </w:r>
      <w:r w:rsidR="004B19C2" w:rsidRPr="00D054E7">
        <w:rPr>
          <w:rFonts w:ascii="Times New Roman" w:hAnsi="Times New Roman"/>
          <w:sz w:val="28"/>
          <w:szCs w:val="28"/>
        </w:rPr>
        <w:t xml:space="preserve"> 165 </w:t>
      </w:r>
      <w:r w:rsidR="004B19C2" w:rsidRPr="00D054E7">
        <w:rPr>
          <w:rFonts w:ascii="Times New Roman" w:hAnsi="Times New Roman" w:hint="eastAsia"/>
          <w:sz w:val="28"/>
          <w:szCs w:val="28"/>
        </w:rPr>
        <w:t>не</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розповсюджується</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на</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аптечні</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заклади</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які</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розміщено</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на</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територіях</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що</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включено</w:t>
      </w:r>
      <w:r w:rsidR="004B19C2" w:rsidRPr="00D054E7">
        <w:rPr>
          <w:rFonts w:ascii="Times New Roman" w:hAnsi="Times New Roman"/>
          <w:sz w:val="28"/>
          <w:szCs w:val="28"/>
        </w:rPr>
        <w:t xml:space="preserve"> </w:t>
      </w:r>
      <w:r w:rsidR="004B19C2" w:rsidRPr="00D054E7">
        <w:rPr>
          <w:rFonts w:ascii="Times New Roman" w:hAnsi="Times New Roman" w:hint="eastAsia"/>
          <w:sz w:val="28"/>
          <w:szCs w:val="28"/>
        </w:rPr>
        <w:t>до</w:t>
      </w:r>
      <w:r w:rsidR="004B19C2" w:rsidRPr="00D054E7">
        <w:rPr>
          <w:rFonts w:ascii="Times New Roman" w:hAnsi="Times New Roman"/>
          <w:sz w:val="28"/>
          <w:szCs w:val="28"/>
        </w:rPr>
        <w:t xml:space="preserve"> </w:t>
      </w:r>
      <w:r w:rsidR="00A81B52" w:rsidRPr="00A81B52">
        <w:rPr>
          <w:rFonts w:ascii="Times New Roman" w:hAnsi="Times New Roman" w:hint="eastAsia"/>
          <w:sz w:val="28"/>
          <w:szCs w:val="28"/>
        </w:rPr>
        <w:t>Переліку</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територій</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на</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яких</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ведуться</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велися</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бойові</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дії</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або</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тимчасово</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окупованих</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Російською</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Федерацією</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затвердженого</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наказом</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Міністерства</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розвитку</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громад</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та</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територій</w:t>
      </w:r>
      <w:r w:rsidR="00A81B52" w:rsidRPr="00A81B52">
        <w:rPr>
          <w:rFonts w:ascii="Times New Roman" w:hAnsi="Times New Roman"/>
          <w:sz w:val="28"/>
          <w:szCs w:val="28"/>
        </w:rPr>
        <w:t xml:space="preserve"> </w:t>
      </w:r>
      <w:r w:rsidR="00A81B52" w:rsidRPr="00A81B52">
        <w:rPr>
          <w:rFonts w:ascii="Times New Roman" w:hAnsi="Times New Roman" w:hint="eastAsia"/>
          <w:sz w:val="28"/>
          <w:szCs w:val="28"/>
        </w:rPr>
        <w:t>України</w:t>
      </w:r>
      <w:r w:rsidR="004B19C2" w:rsidRPr="00D054E7">
        <w:rPr>
          <w:rFonts w:ascii="Times New Roman" w:hAnsi="Times New Roman"/>
          <w:sz w:val="28"/>
          <w:szCs w:val="28"/>
        </w:rPr>
        <w:t>,</w:t>
      </w:r>
      <w:r w:rsidRPr="00D054E7">
        <w:rPr>
          <w:rFonts w:ascii="Times New Roman" w:hAnsi="Times New Roman"/>
          <w:sz w:val="28"/>
          <w:szCs w:val="28"/>
        </w:rPr>
        <w:t xml:space="preserve"> крім територій, для яких визначена дата припинення можливості бойових дій або дата завершення бойових дій у разі пошкодження аптечного закладу у наслідок бойових дій або інших протиправних дій будь-яких осіб, в тому числі невстановлених, виключно у разі відсутності негативного істотного впливу на умови зберігання лікарських засобів (основні засоби для зберігання лікарських засобів не пошкоджені, сторонні особи не мали доступу до лікарських засобів в аптечному закладі), а також виконання наступних обов’язків:</w:t>
      </w:r>
    </w:p>
    <w:p w14:paraId="7FD2FD8D" w14:textId="6D196DF8" w:rsidR="004C0EEE" w:rsidRPr="00D054E7" w:rsidRDefault="004C0EEE" w:rsidP="001B4BAD">
      <w:pPr>
        <w:pStyle w:val="a4"/>
        <w:spacing w:before="0"/>
        <w:jc w:val="both"/>
        <w:rPr>
          <w:rFonts w:ascii="Times New Roman" w:hAnsi="Times New Roman"/>
          <w:sz w:val="28"/>
          <w:szCs w:val="28"/>
        </w:rPr>
      </w:pPr>
      <w:r w:rsidRPr="00D054E7">
        <w:rPr>
          <w:rFonts w:ascii="Times New Roman" w:hAnsi="Times New Roman"/>
          <w:sz w:val="28"/>
          <w:szCs w:val="28"/>
        </w:rPr>
        <w:t>повідомлення органів досудового розслідування про обставини події щодо пошкодження аптечного закладу;</w:t>
      </w:r>
    </w:p>
    <w:p w14:paraId="038750BE" w14:textId="25AC954D" w:rsidR="004C0EEE" w:rsidRPr="00D054E7" w:rsidRDefault="004C0EEE" w:rsidP="002B6B85">
      <w:pPr>
        <w:pStyle w:val="a4"/>
        <w:spacing w:before="0"/>
        <w:jc w:val="both"/>
        <w:rPr>
          <w:rFonts w:ascii="Times New Roman" w:hAnsi="Times New Roman"/>
          <w:sz w:val="28"/>
          <w:szCs w:val="28"/>
        </w:rPr>
      </w:pPr>
      <w:r w:rsidRPr="00D054E7">
        <w:rPr>
          <w:rFonts w:ascii="Times New Roman" w:hAnsi="Times New Roman"/>
          <w:sz w:val="28"/>
          <w:szCs w:val="28"/>
        </w:rPr>
        <w:t>відновлення матеріально-технічної бази аптечного закладу у строк до 3 (трьох) місяців від моменту повідомлення органів досудового розслідування про обставини події щодо пошкодження аптечного закладу.».</w:t>
      </w:r>
    </w:p>
    <w:p w14:paraId="68E877EC" w14:textId="394D877B" w:rsidR="004C0EEE" w:rsidRPr="00D054E7" w:rsidRDefault="004C0EEE" w:rsidP="002B6B85">
      <w:pPr>
        <w:pStyle w:val="a4"/>
        <w:spacing w:before="0"/>
        <w:jc w:val="both"/>
        <w:rPr>
          <w:rFonts w:ascii="Times New Roman" w:hAnsi="Times New Roman"/>
          <w:sz w:val="28"/>
          <w:szCs w:val="28"/>
        </w:rPr>
      </w:pPr>
    </w:p>
    <w:p w14:paraId="6E533EFD" w14:textId="24EDCF17" w:rsidR="004C0EEE" w:rsidRPr="00D054E7" w:rsidRDefault="003871CD" w:rsidP="002B6B85">
      <w:pPr>
        <w:pStyle w:val="a4"/>
        <w:spacing w:before="0"/>
        <w:jc w:val="both"/>
        <w:rPr>
          <w:rFonts w:ascii="Times New Roman" w:hAnsi="Times New Roman"/>
          <w:sz w:val="28"/>
          <w:szCs w:val="28"/>
        </w:rPr>
      </w:pPr>
      <w:r>
        <w:rPr>
          <w:rFonts w:ascii="Times New Roman" w:hAnsi="Times New Roman"/>
          <w:sz w:val="28"/>
          <w:szCs w:val="28"/>
        </w:rPr>
        <w:t>7</w:t>
      </w:r>
      <w:r w:rsidR="004C0EEE" w:rsidRPr="00D054E7">
        <w:rPr>
          <w:rFonts w:ascii="Times New Roman" w:hAnsi="Times New Roman"/>
          <w:sz w:val="28"/>
          <w:szCs w:val="28"/>
        </w:rPr>
        <w:t>. Абзац другий пункту 184 викласти в такій редакції:</w:t>
      </w:r>
    </w:p>
    <w:p w14:paraId="54AC1F8B" w14:textId="6A42E784" w:rsidR="004C0EEE" w:rsidRPr="00D054E7" w:rsidRDefault="004C0EEE" w:rsidP="002B6B85">
      <w:pPr>
        <w:pStyle w:val="a4"/>
        <w:spacing w:before="0"/>
        <w:jc w:val="both"/>
        <w:rPr>
          <w:rFonts w:ascii="Times New Roman" w:hAnsi="Times New Roman"/>
          <w:sz w:val="28"/>
          <w:szCs w:val="28"/>
        </w:rPr>
      </w:pPr>
    </w:p>
    <w:p w14:paraId="23B8B2DC" w14:textId="402B74C4" w:rsidR="004C0EEE" w:rsidRPr="00D054E7" w:rsidRDefault="004C0EEE" w:rsidP="002B6B85">
      <w:pPr>
        <w:pStyle w:val="a4"/>
        <w:spacing w:before="0"/>
        <w:jc w:val="both"/>
        <w:rPr>
          <w:rFonts w:ascii="Times New Roman" w:hAnsi="Times New Roman"/>
          <w:sz w:val="28"/>
          <w:szCs w:val="28"/>
        </w:rPr>
      </w:pPr>
      <w:r w:rsidRPr="00D054E7">
        <w:rPr>
          <w:rFonts w:ascii="Times New Roman" w:hAnsi="Times New Roman"/>
          <w:sz w:val="28"/>
          <w:szCs w:val="28"/>
        </w:rPr>
        <w:t>«Для аптек, розташованих у селах, селищах та селищах міського типу,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 а також особи, які мають документ про неповну вищу освіту - диплом фахового  молодшого бакалавра за спеціальністю “Фармація, промислова фармація” та не мають стажу роботи за цією спеціальністю або фахівці, зазначені в абетковому покажчику назв професій, затвердженому наказом Міністерства</w:t>
      </w:r>
      <w:r w:rsidR="00A81B52">
        <w:rPr>
          <w:rFonts w:ascii="Times New Roman" w:hAnsi="Times New Roman"/>
          <w:sz w:val="28"/>
          <w:szCs w:val="28"/>
        </w:rPr>
        <w:t xml:space="preserve"> </w:t>
      </w:r>
      <w:r w:rsidRPr="00D054E7">
        <w:rPr>
          <w:rFonts w:ascii="Times New Roman" w:hAnsi="Times New Roman"/>
          <w:sz w:val="28"/>
          <w:szCs w:val="28"/>
        </w:rPr>
        <w:t>охорони здоров'я України від 29 березня 2002 р. № 117.».</w:t>
      </w:r>
    </w:p>
    <w:p w14:paraId="0BC6EC40" w14:textId="696210EA" w:rsidR="004C0EEE" w:rsidRPr="00D054E7" w:rsidRDefault="004C0EEE" w:rsidP="002B6B85">
      <w:pPr>
        <w:pStyle w:val="a4"/>
        <w:spacing w:before="0"/>
        <w:jc w:val="both"/>
        <w:rPr>
          <w:rFonts w:ascii="Times New Roman" w:hAnsi="Times New Roman"/>
          <w:sz w:val="28"/>
          <w:szCs w:val="28"/>
        </w:rPr>
      </w:pPr>
    </w:p>
    <w:p w14:paraId="722FCDA7" w14:textId="5BD57E37" w:rsidR="004C0EEE" w:rsidRPr="00D054E7" w:rsidRDefault="003871CD" w:rsidP="002B6B85">
      <w:pPr>
        <w:pStyle w:val="a4"/>
        <w:spacing w:before="0"/>
        <w:jc w:val="both"/>
        <w:rPr>
          <w:rFonts w:ascii="Times New Roman" w:hAnsi="Times New Roman"/>
          <w:sz w:val="28"/>
          <w:szCs w:val="28"/>
        </w:rPr>
      </w:pPr>
      <w:r>
        <w:rPr>
          <w:rFonts w:ascii="Times New Roman" w:hAnsi="Times New Roman"/>
          <w:sz w:val="28"/>
          <w:szCs w:val="28"/>
        </w:rPr>
        <w:lastRenderedPageBreak/>
        <w:t>8</w:t>
      </w:r>
      <w:r w:rsidR="004C0EEE" w:rsidRPr="00D054E7">
        <w:rPr>
          <w:rFonts w:ascii="Times New Roman" w:hAnsi="Times New Roman"/>
          <w:sz w:val="28"/>
          <w:szCs w:val="28"/>
        </w:rPr>
        <w:t>. Пункт 184 доповнити абзацом третім такого змісту:</w:t>
      </w:r>
    </w:p>
    <w:p w14:paraId="2B049C65" w14:textId="6AF0AB4D" w:rsidR="004C0EEE" w:rsidRPr="00D054E7" w:rsidRDefault="004C0EEE" w:rsidP="002B6B85">
      <w:pPr>
        <w:pStyle w:val="a4"/>
        <w:spacing w:before="0"/>
        <w:jc w:val="both"/>
        <w:rPr>
          <w:rFonts w:ascii="Times New Roman" w:hAnsi="Times New Roman"/>
          <w:sz w:val="28"/>
          <w:szCs w:val="28"/>
        </w:rPr>
      </w:pPr>
    </w:p>
    <w:p w14:paraId="2DE8964B" w14:textId="74FBE770" w:rsidR="004C0EEE" w:rsidRPr="00A81B52" w:rsidRDefault="004C0EEE" w:rsidP="00A81B52">
      <w:pPr>
        <w:pStyle w:val="a4"/>
        <w:spacing w:before="0"/>
        <w:jc w:val="both"/>
        <w:rPr>
          <w:rFonts w:ascii="Times New Roman" w:hAnsi="Times New Roman"/>
          <w:sz w:val="28"/>
          <w:szCs w:val="28"/>
        </w:rPr>
      </w:pPr>
      <w:r w:rsidRPr="00A81B52">
        <w:rPr>
          <w:rFonts w:ascii="Times New Roman" w:hAnsi="Times New Roman"/>
          <w:sz w:val="28"/>
          <w:szCs w:val="28"/>
        </w:rPr>
        <w:t>«</w:t>
      </w:r>
      <w:r w:rsidR="003D2AFD" w:rsidRPr="00A81B52">
        <w:rPr>
          <w:rFonts w:ascii="Times New Roman" w:hAnsi="Times New Roman"/>
          <w:sz w:val="28"/>
          <w:szCs w:val="28"/>
        </w:rPr>
        <w:t xml:space="preserve">Для аптечних закладів, які розміщено на територіях, що включено до </w:t>
      </w:r>
      <w:r w:rsidR="00837252" w:rsidRPr="00A81B52">
        <w:rPr>
          <w:rFonts w:ascii="Times New Roman" w:hAnsi="Times New Roman"/>
          <w:sz w:val="28"/>
          <w:szCs w:val="28"/>
        </w:rPr>
        <w:t xml:space="preserve">Переліку територій, на яких ведуться (велися) </w:t>
      </w:r>
      <w:bookmarkStart w:id="0" w:name="_Hlk195002772"/>
      <w:r w:rsidR="00837252" w:rsidRPr="00A81B52">
        <w:rPr>
          <w:rFonts w:ascii="Times New Roman" w:hAnsi="Times New Roman"/>
          <w:sz w:val="28"/>
          <w:szCs w:val="28"/>
        </w:rPr>
        <w:t>бойові дії або тимчасово окупованих Російською Федерацією</w:t>
      </w:r>
      <w:r w:rsidR="003D2AFD" w:rsidRPr="00A81B52">
        <w:rPr>
          <w:rFonts w:ascii="Times New Roman" w:hAnsi="Times New Roman"/>
          <w:sz w:val="28"/>
          <w:szCs w:val="28"/>
        </w:rPr>
        <w:t>,</w:t>
      </w:r>
      <w:r w:rsidR="00A81B52" w:rsidRPr="00A81B52">
        <w:rPr>
          <w:rFonts w:ascii="Times New Roman" w:hAnsi="Times New Roman"/>
          <w:sz w:val="28"/>
          <w:szCs w:val="28"/>
        </w:rPr>
        <w:t xml:space="preserve"> </w:t>
      </w:r>
      <w:r w:rsidR="003D2AFD" w:rsidRPr="00A81B52">
        <w:rPr>
          <w:rFonts w:ascii="Times New Roman" w:hAnsi="Times New Roman"/>
          <w:sz w:val="28"/>
          <w:szCs w:val="28"/>
        </w:rPr>
        <w:t>затвердженого</w:t>
      </w:r>
      <w:r w:rsidR="00A81B52" w:rsidRPr="00A81B52">
        <w:rPr>
          <w:rFonts w:ascii="Times New Roman" w:hAnsi="Times New Roman"/>
          <w:sz w:val="28"/>
          <w:szCs w:val="28"/>
        </w:rPr>
        <w:t xml:space="preserve"> наказом</w:t>
      </w:r>
      <w:r w:rsidR="003D2AFD" w:rsidRPr="00A81B52">
        <w:rPr>
          <w:rFonts w:ascii="Times New Roman" w:hAnsi="Times New Roman"/>
          <w:sz w:val="28"/>
          <w:szCs w:val="28"/>
        </w:rPr>
        <w:t xml:space="preserve"> </w:t>
      </w:r>
      <w:r w:rsidR="00A81B52" w:rsidRPr="00A81B52">
        <w:rPr>
          <w:rFonts w:ascii="Times New Roman" w:hAnsi="Times New Roman"/>
          <w:sz w:val="28"/>
          <w:szCs w:val="28"/>
        </w:rPr>
        <w:t>Міністерства розвитку громад та територій України</w:t>
      </w:r>
      <w:bookmarkEnd w:id="0"/>
      <w:r w:rsidR="003D2AFD" w:rsidRPr="00A81B52">
        <w:rPr>
          <w:rFonts w:ascii="Times New Roman" w:hAnsi="Times New Roman"/>
          <w:sz w:val="28"/>
          <w:szCs w:val="28"/>
        </w:rPr>
        <w:t>,</w:t>
      </w:r>
      <w:r w:rsidRPr="00A81B52">
        <w:rPr>
          <w:rFonts w:ascii="Times New Roman" w:hAnsi="Times New Roman"/>
          <w:sz w:val="28"/>
          <w:szCs w:val="28"/>
        </w:rPr>
        <w:t xml:space="preserve"> крім територій, для яких визначена дата припинення можливості бойових дій або дата завершення бойових дій, допускається призначення на посади завідувачів аптеки та заступників завідувачів аптеки осіб з рівнем освіти та кваліфікації, мають документ про неповну вищу освіту - диплом фахового  молодшого бакалавра за спеціальністю “Фармація, промислова фармація” та не мають стажу роботи за цією спеціальністю або фахівці, зазначені в абетковому покажчику назв професій, затвердженому наказом Міністерства охорони здоров'я України від 29 березня 2002 р. № 117.».</w:t>
      </w:r>
    </w:p>
    <w:p w14:paraId="241D65D5" w14:textId="40C2F94B" w:rsidR="004C0EEE" w:rsidRPr="00D054E7" w:rsidRDefault="004C0EEE" w:rsidP="002B6B85">
      <w:pPr>
        <w:pStyle w:val="a4"/>
        <w:spacing w:before="0"/>
        <w:jc w:val="both"/>
        <w:rPr>
          <w:rFonts w:ascii="Times New Roman" w:hAnsi="Times New Roman"/>
          <w:sz w:val="28"/>
          <w:szCs w:val="28"/>
        </w:rPr>
      </w:pPr>
      <w:r w:rsidRPr="00D054E7">
        <w:rPr>
          <w:rFonts w:ascii="Times New Roman" w:hAnsi="Times New Roman"/>
          <w:sz w:val="28"/>
          <w:szCs w:val="28"/>
        </w:rPr>
        <w:t>У зв’язку з цим абзаци третій-четвертий вважати відповідно абзацами четвертим-п’ятим.</w:t>
      </w:r>
    </w:p>
    <w:p w14:paraId="1E586CBF" w14:textId="77777777" w:rsidR="00E32256" w:rsidRPr="00D054E7" w:rsidRDefault="00E32256" w:rsidP="002B6B85">
      <w:pPr>
        <w:pStyle w:val="a4"/>
        <w:spacing w:before="0"/>
        <w:ind w:firstLine="0"/>
        <w:rPr>
          <w:rFonts w:ascii="Times New Roman" w:hAnsi="Times New Roman"/>
          <w:sz w:val="28"/>
          <w:szCs w:val="28"/>
        </w:rPr>
      </w:pPr>
    </w:p>
    <w:p w14:paraId="618DEEA8" w14:textId="3035E329" w:rsidR="0043158B" w:rsidRPr="00D054E7" w:rsidRDefault="003872C5" w:rsidP="002B6B85">
      <w:pPr>
        <w:pStyle w:val="a4"/>
        <w:spacing w:before="0"/>
        <w:ind w:firstLine="0"/>
        <w:jc w:val="center"/>
        <w:rPr>
          <w:rFonts w:ascii="Times New Roman" w:hAnsi="Times New Roman"/>
          <w:sz w:val="28"/>
          <w:szCs w:val="28"/>
        </w:rPr>
      </w:pPr>
      <w:r w:rsidRPr="00D054E7">
        <w:rPr>
          <w:rFonts w:ascii="Times New Roman" w:hAnsi="Times New Roman"/>
          <w:sz w:val="28"/>
          <w:szCs w:val="28"/>
        </w:rPr>
        <w:t>_______________________</w:t>
      </w:r>
    </w:p>
    <w:sectPr w:rsidR="0043158B" w:rsidRPr="00D054E7" w:rsidSect="00CB4F4B">
      <w:headerReference w:type="even" r:id="rId7"/>
      <w:headerReference w:type="default" r:id="rId8"/>
      <w:pgSz w:w="11906" w:h="16838" w:code="9"/>
      <w:pgMar w:top="993" w:right="1134" w:bottom="709"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37A7" w14:textId="77777777" w:rsidR="00643F79" w:rsidRDefault="00643F79">
      <w:r>
        <w:separator/>
      </w:r>
    </w:p>
  </w:endnote>
  <w:endnote w:type="continuationSeparator" w:id="0">
    <w:p w14:paraId="753EFF21" w14:textId="77777777" w:rsidR="00643F79" w:rsidRDefault="0064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D413" w14:textId="77777777" w:rsidR="00643F79" w:rsidRDefault="00643F79">
      <w:r>
        <w:separator/>
      </w:r>
    </w:p>
  </w:footnote>
  <w:footnote w:type="continuationSeparator" w:id="0">
    <w:p w14:paraId="2415021A" w14:textId="77777777" w:rsidR="00643F79" w:rsidRDefault="0064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C005" w14:textId="77777777" w:rsidR="00D6291C" w:rsidRDefault="00D6291C">
    <w:pPr>
      <w:framePr w:wrap="around" w:vAnchor="text" w:hAnchor="margin" w:xAlign="center" w:y="1"/>
    </w:pPr>
    <w:r>
      <w:fldChar w:fldCharType="begin"/>
    </w:r>
    <w:r>
      <w:instrText xml:space="preserve">PAGE  </w:instrText>
    </w:r>
    <w:r>
      <w:fldChar w:fldCharType="separate"/>
    </w:r>
    <w:r>
      <w:rPr>
        <w:noProof/>
      </w:rPr>
      <w:t>1</w:t>
    </w:r>
    <w:r>
      <w:fldChar w:fldCharType="end"/>
    </w:r>
  </w:p>
  <w:p w14:paraId="2F4D5430" w14:textId="77777777" w:rsidR="00D6291C" w:rsidRDefault="00D629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C7C3" w14:textId="77777777" w:rsidR="00D6291C" w:rsidRDefault="00D6291C">
    <w:pPr>
      <w:framePr w:wrap="around" w:vAnchor="text" w:hAnchor="margin" w:xAlign="center" w:y="1"/>
    </w:pPr>
    <w:r>
      <w:fldChar w:fldCharType="begin"/>
    </w:r>
    <w:r>
      <w:instrText xml:space="preserve">PAGE  </w:instrText>
    </w:r>
    <w:r>
      <w:fldChar w:fldCharType="separate"/>
    </w:r>
    <w:r w:rsidR="00F971E5">
      <w:rPr>
        <w:noProof/>
      </w:rPr>
      <w:t>2</w:t>
    </w:r>
    <w:r>
      <w:fldChar w:fldCharType="end"/>
    </w:r>
  </w:p>
  <w:p w14:paraId="05705D15" w14:textId="77777777" w:rsidR="00D6291C" w:rsidRDefault="00D62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C73"/>
    <w:multiLevelType w:val="hybridMultilevel"/>
    <w:tmpl w:val="18329214"/>
    <w:lvl w:ilvl="0" w:tplc="F9A6FAB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1406F34"/>
    <w:multiLevelType w:val="hybridMultilevel"/>
    <w:tmpl w:val="7646E3FE"/>
    <w:lvl w:ilvl="0" w:tplc="8C4A7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5933FE2"/>
    <w:multiLevelType w:val="hybridMultilevel"/>
    <w:tmpl w:val="18329214"/>
    <w:lvl w:ilvl="0" w:tplc="F9A6FAB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50E4F"/>
    <w:rsid w:val="0006430D"/>
    <w:rsid w:val="00082C4F"/>
    <w:rsid w:val="00083C85"/>
    <w:rsid w:val="000B13A7"/>
    <w:rsid w:val="0010771C"/>
    <w:rsid w:val="001211AA"/>
    <w:rsid w:val="00133134"/>
    <w:rsid w:val="00145DB1"/>
    <w:rsid w:val="00171361"/>
    <w:rsid w:val="00177710"/>
    <w:rsid w:val="00184228"/>
    <w:rsid w:val="001A33BF"/>
    <w:rsid w:val="001A5F03"/>
    <w:rsid w:val="001A5FC5"/>
    <w:rsid w:val="001B4BAD"/>
    <w:rsid w:val="001C5EF3"/>
    <w:rsid w:val="001E0608"/>
    <w:rsid w:val="001E2F3B"/>
    <w:rsid w:val="001E30D1"/>
    <w:rsid w:val="001F0223"/>
    <w:rsid w:val="00210F96"/>
    <w:rsid w:val="0021615F"/>
    <w:rsid w:val="0024191C"/>
    <w:rsid w:val="00271370"/>
    <w:rsid w:val="002B6B85"/>
    <w:rsid w:val="002C717C"/>
    <w:rsid w:val="002F6790"/>
    <w:rsid w:val="003114B6"/>
    <w:rsid w:val="00323082"/>
    <w:rsid w:val="00331037"/>
    <w:rsid w:val="00332E4F"/>
    <w:rsid w:val="00351062"/>
    <w:rsid w:val="00367494"/>
    <w:rsid w:val="0038424B"/>
    <w:rsid w:val="003871CD"/>
    <w:rsid w:val="003872C5"/>
    <w:rsid w:val="003A4161"/>
    <w:rsid w:val="003A4959"/>
    <w:rsid w:val="003D2AFD"/>
    <w:rsid w:val="0043158B"/>
    <w:rsid w:val="004B19C2"/>
    <w:rsid w:val="004B7141"/>
    <w:rsid w:val="004C0EEE"/>
    <w:rsid w:val="004C29EB"/>
    <w:rsid w:val="005035CD"/>
    <w:rsid w:val="00513006"/>
    <w:rsid w:val="00517CCE"/>
    <w:rsid w:val="00525BBB"/>
    <w:rsid w:val="00533B6A"/>
    <w:rsid w:val="00535551"/>
    <w:rsid w:val="0057302F"/>
    <w:rsid w:val="00585331"/>
    <w:rsid w:val="00587CC7"/>
    <w:rsid w:val="005C6D7B"/>
    <w:rsid w:val="005E0DAB"/>
    <w:rsid w:val="005E172A"/>
    <w:rsid w:val="005E7783"/>
    <w:rsid w:val="005F1D96"/>
    <w:rsid w:val="005F61D0"/>
    <w:rsid w:val="0063408E"/>
    <w:rsid w:val="00643F79"/>
    <w:rsid w:val="0067126C"/>
    <w:rsid w:val="00681757"/>
    <w:rsid w:val="00692795"/>
    <w:rsid w:val="006B4CC1"/>
    <w:rsid w:val="006E2A85"/>
    <w:rsid w:val="00711A5F"/>
    <w:rsid w:val="007239FB"/>
    <w:rsid w:val="0072465D"/>
    <w:rsid w:val="007407D7"/>
    <w:rsid w:val="0074541A"/>
    <w:rsid w:val="007747B2"/>
    <w:rsid w:val="007A05C9"/>
    <w:rsid w:val="007B5112"/>
    <w:rsid w:val="007C0D9F"/>
    <w:rsid w:val="007C3385"/>
    <w:rsid w:val="007C5A78"/>
    <w:rsid w:val="007D7BAD"/>
    <w:rsid w:val="007E16DC"/>
    <w:rsid w:val="0080091D"/>
    <w:rsid w:val="00811D6E"/>
    <w:rsid w:val="00813211"/>
    <w:rsid w:val="00837252"/>
    <w:rsid w:val="00837C8F"/>
    <w:rsid w:val="00881A1E"/>
    <w:rsid w:val="00893B48"/>
    <w:rsid w:val="0089613E"/>
    <w:rsid w:val="008A2E49"/>
    <w:rsid w:val="008B1877"/>
    <w:rsid w:val="008B61BF"/>
    <w:rsid w:val="008E4CF9"/>
    <w:rsid w:val="008F481F"/>
    <w:rsid w:val="008F66DA"/>
    <w:rsid w:val="008F79D9"/>
    <w:rsid w:val="00904ED1"/>
    <w:rsid w:val="009175E2"/>
    <w:rsid w:val="009414DC"/>
    <w:rsid w:val="00950B11"/>
    <w:rsid w:val="00952E25"/>
    <w:rsid w:val="00953524"/>
    <w:rsid w:val="00962014"/>
    <w:rsid w:val="00964150"/>
    <w:rsid w:val="009A02AF"/>
    <w:rsid w:val="009C3153"/>
    <w:rsid w:val="009C76EE"/>
    <w:rsid w:val="009D301D"/>
    <w:rsid w:val="009F0F4A"/>
    <w:rsid w:val="00A45E46"/>
    <w:rsid w:val="00A4711E"/>
    <w:rsid w:val="00A534EC"/>
    <w:rsid w:val="00A625AE"/>
    <w:rsid w:val="00A81B52"/>
    <w:rsid w:val="00A9261E"/>
    <w:rsid w:val="00A97060"/>
    <w:rsid w:val="00AD558B"/>
    <w:rsid w:val="00B3246C"/>
    <w:rsid w:val="00B64822"/>
    <w:rsid w:val="00B8032D"/>
    <w:rsid w:val="00BA2A89"/>
    <w:rsid w:val="00BB21F0"/>
    <w:rsid w:val="00BC4983"/>
    <w:rsid w:val="00BD4E18"/>
    <w:rsid w:val="00BD75B7"/>
    <w:rsid w:val="00C07BB9"/>
    <w:rsid w:val="00C220E5"/>
    <w:rsid w:val="00C31604"/>
    <w:rsid w:val="00C3727E"/>
    <w:rsid w:val="00C50E7C"/>
    <w:rsid w:val="00C73F04"/>
    <w:rsid w:val="00C93437"/>
    <w:rsid w:val="00CB4F4B"/>
    <w:rsid w:val="00CC7D9E"/>
    <w:rsid w:val="00CC7DAD"/>
    <w:rsid w:val="00CF401C"/>
    <w:rsid w:val="00D03085"/>
    <w:rsid w:val="00D054E7"/>
    <w:rsid w:val="00D15A61"/>
    <w:rsid w:val="00D17156"/>
    <w:rsid w:val="00D37981"/>
    <w:rsid w:val="00D62814"/>
    <w:rsid w:val="00D6291C"/>
    <w:rsid w:val="00D7693C"/>
    <w:rsid w:val="00D91303"/>
    <w:rsid w:val="00DA6772"/>
    <w:rsid w:val="00DA70B2"/>
    <w:rsid w:val="00DC64C3"/>
    <w:rsid w:val="00E1282F"/>
    <w:rsid w:val="00E14E67"/>
    <w:rsid w:val="00E2781C"/>
    <w:rsid w:val="00E32256"/>
    <w:rsid w:val="00E47CDD"/>
    <w:rsid w:val="00E50EAC"/>
    <w:rsid w:val="00E545CD"/>
    <w:rsid w:val="00E57332"/>
    <w:rsid w:val="00EB5790"/>
    <w:rsid w:val="00EC225F"/>
    <w:rsid w:val="00ED0000"/>
    <w:rsid w:val="00F33A65"/>
    <w:rsid w:val="00F61FC6"/>
    <w:rsid w:val="00F839C5"/>
    <w:rsid w:val="00F841CF"/>
    <w:rsid w:val="00F971E5"/>
    <w:rsid w:val="00FC4254"/>
    <w:rsid w:val="00FD4259"/>
    <w:rsid w:val="00FF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B10CC"/>
  <w15:chartTrackingRefBased/>
  <w15:docId w15:val="{2B9E1F83-8512-412B-B10F-C7E8D815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paragraph" w:styleId="ad">
    <w:name w:val="Balloon Text"/>
    <w:basedOn w:val="a"/>
    <w:link w:val="ae"/>
    <w:rsid w:val="00E1282F"/>
    <w:rPr>
      <w:rFonts w:ascii="Segoe UI" w:hAnsi="Segoe UI" w:cs="Segoe UI"/>
      <w:sz w:val="18"/>
      <w:szCs w:val="18"/>
    </w:rPr>
  </w:style>
  <w:style w:type="character" w:customStyle="1" w:styleId="ae">
    <w:name w:val="Текст у виносці Знак"/>
    <w:link w:val="ad"/>
    <w:rsid w:val="00E1282F"/>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6964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1584</Words>
  <Characters>9033</Characters>
  <Application>Microsoft Office Word</Application>
  <DocSecurity>0</DocSecurity>
  <Lines>75</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Lenovo</cp:lastModifiedBy>
  <cp:revision>39</cp:revision>
  <dcterms:created xsi:type="dcterms:W3CDTF">2025-03-27T09:32:00Z</dcterms:created>
  <dcterms:modified xsi:type="dcterms:W3CDTF">2025-04-08T08:20:00Z</dcterms:modified>
</cp:coreProperties>
</file>