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BB3536" w:rsidRPr="0097650E" w:rsidRDefault="00BB3536" w:rsidP="00DE527E">
      <w:pPr>
        <w:spacing w:after="0" w:line="240" w:lineRule="auto"/>
        <w:jc w:val="center"/>
        <w:rPr>
          <w:rFonts w:ascii="Times New Roman" w:hAnsi="Times New Roman" w:cs="Times New Roman"/>
          <w:b/>
          <w:color w:val="0070C0"/>
          <w:sz w:val="44"/>
          <w:szCs w:val="44"/>
        </w:rPr>
      </w:pPr>
      <w:r w:rsidRPr="0097650E">
        <w:rPr>
          <w:rFonts w:ascii="Times New Roman" w:hAnsi="Times New Roman" w:cs="Times New Roman"/>
          <w:b/>
          <w:color w:val="0070C0"/>
          <w:sz w:val="44"/>
          <w:szCs w:val="44"/>
        </w:rPr>
        <w:t>ПАМ’ЯТКА СУБ’ЄКТАМ ДЕКЛАРУВАННЯ</w:t>
      </w:r>
    </w:p>
    <w:p w:rsidR="00BB3536" w:rsidRPr="00681D6A" w:rsidRDefault="00BB3536" w:rsidP="00DE527E">
      <w:pPr>
        <w:spacing w:after="0" w:line="240" w:lineRule="auto"/>
        <w:rPr>
          <w:rFonts w:ascii="Times New Roman" w:hAnsi="Times New Roman" w:cs="Times New Roman"/>
          <w:color w:val="0070C0"/>
          <w:sz w:val="28"/>
          <w:szCs w:val="28"/>
        </w:rPr>
      </w:pPr>
    </w:p>
    <w:p w:rsidR="00BB3536" w:rsidRPr="00681D6A" w:rsidRDefault="00681D6A" w:rsidP="00DE527E">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ДЕКЛАРАЦІЙНА КАМПАНІЯ </w:t>
      </w:r>
      <w:r w:rsidR="00BB3536" w:rsidRPr="00681D6A">
        <w:rPr>
          <w:rFonts w:ascii="Times New Roman" w:hAnsi="Times New Roman" w:cs="Times New Roman"/>
          <w:b/>
          <w:color w:val="0070C0"/>
          <w:sz w:val="28"/>
          <w:szCs w:val="28"/>
        </w:rPr>
        <w:t>2025</w:t>
      </w:r>
      <w:r>
        <w:rPr>
          <w:rFonts w:ascii="Times New Roman" w:hAnsi="Times New Roman" w:cs="Times New Roman"/>
          <w:b/>
          <w:color w:val="0070C0"/>
          <w:sz w:val="28"/>
          <w:szCs w:val="28"/>
        </w:rPr>
        <w:t xml:space="preserve"> РОКУ</w:t>
      </w:r>
    </w:p>
    <w:p w:rsidR="00BB3536" w:rsidRPr="00681D6A" w:rsidRDefault="00BB3536" w:rsidP="00DE527E">
      <w:pPr>
        <w:spacing w:after="0" w:line="240" w:lineRule="auto"/>
        <w:rPr>
          <w:rFonts w:ascii="Times New Roman" w:hAnsi="Times New Roman" w:cs="Times New Roman"/>
          <w:color w:val="0070C0"/>
          <w:sz w:val="28"/>
          <w:szCs w:val="28"/>
        </w:rPr>
      </w:pPr>
    </w:p>
    <w:p w:rsidR="00BB3536" w:rsidRPr="00681D6A" w:rsidRDefault="00BB3536" w:rsidP="00DE527E">
      <w:pPr>
        <w:spacing w:after="0" w:line="240" w:lineRule="auto"/>
        <w:jc w:val="center"/>
        <w:rPr>
          <w:rFonts w:ascii="Times New Roman" w:hAnsi="Times New Roman" w:cs="Times New Roman"/>
          <w:b/>
          <w:color w:val="0070C0"/>
          <w:sz w:val="28"/>
          <w:szCs w:val="28"/>
        </w:rPr>
      </w:pPr>
      <w:r w:rsidRPr="00681D6A">
        <w:rPr>
          <w:rFonts w:ascii="Times New Roman" w:hAnsi="Times New Roman" w:cs="Times New Roman"/>
          <w:b/>
          <w:color w:val="0070C0"/>
          <w:sz w:val="28"/>
          <w:szCs w:val="28"/>
        </w:rPr>
        <w:t>ШАНОВНІ СУБ’ЄКТИ ДЕКЛАРУВАННЯ!</w:t>
      </w:r>
      <w:bookmarkStart w:id="0" w:name="_GoBack"/>
      <w:bookmarkEnd w:id="0"/>
    </w:p>
    <w:p w:rsidR="00BB3536" w:rsidRPr="00BB3536" w:rsidRDefault="00BB3536" w:rsidP="00DE527E">
      <w:pPr>
        <w:spacing w:after="0" w:line="240" w:lineRule="auto"/>
        <w:rPr>
          <w:rFonts w:ascii="Times New Roman" w:hAnsi="Times New Roman" w:cs="Times New Roman"/>
          <w:sz w:val="28"/>
          <w:szCs w:val="28"/>
        </w:rPr>
      </w:pPr>
    </w:p>
    <w:p w:rsidR="00BB3536" w:rsidRPr="00F70015" w:rsidRDefault="00BB3536" w:rsidP="00DE527E">
      <w:pPr>
        <w:spacing w:after="0" w:line="240" w:lineRule="auto"/>
        <w:jc w:val="both"/>
        <w:rPr>
          <w:rFonts w:ascii="Times New Roman" w:hAnsi="Times New Roman" w:cs="Times New Roman"/>
          <w:i/>
          <w:color w:val="0070C0"/>
          <w:sz w:val="28"/>
          <w:szCs w:val="28"/>
        </w:rPr>
      </w:pPr>
      <w:r w:rsidRPr="00F70015">
        <w:rPr>
          <w:rFonts w:ascii="Times New Roman" w:hAnsi="Times New Roman" w:cs="Times New Roman"/>
          <w:i/>
          <w:color w:val="0070C0"/>
          <w:sz w:val="28"/>
          <w:szCs w:val="28"/>
        </w:rPr>
        <w:t>01 січня 2025 року розпочинається черговий</w:t>
      </w:r>
      <w:r w:rsidR="00F70015" w:rsidRPr="00F70015">
        <w:rPr>
          <w:rFonts w:ascii="Times New Roman" w:hAnsi="Times New Roman" w:cs="Times New Roman"/>
          <w:i/>
          <w:color w:val="0070C0"/>
          <w:sz w:val="28"/>
          <w:szCs w:val="28"/>
        </w:rPr>
        <w:t xml:space="preserve"> етап електронного декларування</w:t>
      </w:r>
      <w:r w:rsidRPr="00F70015">
        <w:rPr>
          <w:rFonts w:ascii="Times New Roman" w:hAnsi="Times New Roman" w:cs="Times New Roman"/>
          <w:i/>
          <w:color w:val="0070C0"/>
          <w:sz w:val="28"/>
          <w:szCs w:val="28"/>
        </w:rPr>
        <w:t xml:space="preserve"> </w:t>
      </w:r>
    </w:p>
    <w:p w:rsidR="00BB3536" w:rsidRPr="00BB3536" w:rsidRDefault="00BB3536" w:rsidP="00DE527E">
      <w:pPr>
        <w:spacing w:after="0" w:line="240" w:lineRule="auto"/>
        <w:jc w:val="both"/>
        <w:rPr>
          <w:rFonts w:ascii="Times New Roman" w:hAnsi="Times New Roman" w:cs="Times New Roman"/>
          <w:sz w:val="28"/>
          <w:szCs w:val="28"/>
        </w:rPr>
      </w:pPr>
    </w:p>
    <w:p w:rsidR="00BB3536" w:rsidRPr="00681D6A" w:rsidRDefault="00BB3536" w:rsidP="002723F6">
      <w:pPr>
        <w:spacing w:after="0" w:line="240" w:lineRule="auto"/>
        <w:rPr>
          <w:rFonts w:ascii="Times New Roman" w:hAnsi="Times New Roman" w:cs="Times New Roman"/>
          <w:b/>
          <w:color w:val="0070C0"/>
          <w:sz w:val="28"/>
          <w:szCs w:val="28"/>
        </w:rPr>
      </w:pPr>
      <w:r w:rsidRPr="00681D6A">
        <w:rPr>
          <w:rFonts w:ascii="Times New Roman" w:hAnsi="Times New Roman" w:cs="Times New Roman"/>
          <w:b/>
          <w:color w:val="0070C0"/>
          <w:sz w:val="28"/>
          <w:szCs w:val="28"/>
        </w:rPr>
        <w:t>ХТО ПОДАЄ ДЕКЛАРАЦІЮ</w:t>
      </w:r>
    </w:p>
    <w:p w:rsidR="00BB3536" w:rsidRPr="00BB3536" w:rsidRDefault="00BB3536" w:rsidP="00DE527E">
      <w:pPr>
        <w:spacing w:after="0" w:line="240" w:lineRule="auto"/>
        <w:jc w:val="both"/>
        <w:rPr>
          <w:rFonts w:ascii="Times New Roman" w:hAnsi="Times New Roman" w:cs="Times New Roman"/>
          <w:sz w:val="28"/>
          <w:szCs w:val="28"/>
        </w:rPr>
      </w:pPr>
    </w:p>
    <w:p w:rsid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У апараті Держлікслужби та її територіальних органах, у державних підприємствах, що перебувають у сфері управління Держлікслужби </w:t>
      </w:r>
      <w:r w:rsidRPr="00DE527E">
        <w:rPr>
          <w:rFonts w:ascii="Times New Roman" w:hAnsi="Times New Roman" w:cs="Times New Roman"/>
          <w:i/>
          <w:sz w:val="28"/>
          <w:szCs w:val="28"/>
        </w:rPr>
        <w:t>суб’єктами декларування є: Голова, заступники Голови, керівники територіальних органів Держлікслужби та їх заступники, керівники та заступники керівників державних підприємств, державні службовці.</w:t>
      </w:r>
    </w:p>
    <w:p w:rsidR="00BB3536" w:rsidRPr="00BB3536" w:rsidRDefault="00BB3536" w:rsidP="00DE527E">
      <w:pPr>
        <w:spacing w:after="0" w:line="240" w:lineRule="auto"/>
        <w:jc w:val="both"/>
        <w:rPr>
          <w:rFonts w:ascii="Times New Roman" w:hAnsi="Times New Roman" w:cs="Times New Roman"/>
          <w:sz w:val="28"/>
          <w:szCs w:val="28"/>
        </w:rPr>
      </w:pPr>
    </w:p>
    <w:p w:rsidR="00BB3536" w:rsidRPr="00BB3536" w:rsidRDefault="00BB3536" w:rsidP="00DE527E">
      <w:pPr>
        <w:spacing w:after="0" w:line="240" w:lineRule="auto"/>
        <w:jc w:val="both"/>
        <w:rPr>
          <w:rFonts w:ascii="Times New Roman" w:hAnsi="Times New Roman" w:cs="Times New Roman"/>
          <w:sz w:val="28"/>
          <w:szCs w:val="28"/>
        </w:rPr>
      </w:pPr>
      <w:r w:rsidRPr="00F70015">
        <w:rPr>
          <w:rFonts w:ascii="Times New Roman" w:hAnsi="Times New Roman" w:cs="Times New Roman"/>
          <w:b/>
          <w:color w:val="C00000"/>
          <w:sz w:val="28"/>
          <w:szCs w:val="28"/>
          <w:u w:val="single"/>
        </w:rPr>
        <w:t>ЗВЕРТАЄМО УВАГУ,</w:t>
      </w:r>
      <w:r w:rsidRPr="00681D6A">
        <w:rPr>
          <w:rFonts w:ascii="Times New Roman" w:hAnsi="Times New Roman" w:cs="Times New Roman"/>
          <w:color w:val="C00000"/>
          <w:sz w:val="28"/>
          <w:szCs w:val="28"/>
        </w:rPr>
        <w:t xml:space="preserve"> </w:t>
      </w:r>
      <w:r w:rsidRPr="00F70015">
        <w:rPr>
          <w:rFonts w:ascii="Times New Roman" w:hAnsi="Times New Roman" w:cs="Times New Roman"/>
          <w:i/>
          <w:color w:val="0070C0"/>
          <w:sz w:val="28"/>
          <w:szCs w:val="28"/>
        </w:rPr>
        <w:t xml:space="preserve">що з </w:t>
      </w:r>
      <w:r w:rsidRPr="00F70015">
        <w:rPr>
          <w:rFonts w:ascii="Times New Roman" w:hAnsi="Times New Roman" w:cs="Times New Roman"/>
          <w:b/>
          <w:i/>
          <w:color w:val="0070C0"/>
          <w:sz w:val="28"/>
          <w:szCs w:val="28"/>
          <w:u w:val="single"/>
        </w:rPr>
        <w:t>1 січня до 31 березня 2025 року</w:t>
      </w:r>
      <w:r w:rsidRPr="00F70015">
        <w:rPr>
          <w:rFonts w:ascii="Times New Roman" w:hAnsi="Times New Roman" w:cs="Times New Roman"/>
          <w:i/>
          <w:color w:val="0070C0"/>
          <w:sz w:val="28"/>
          <w:szCs w:val="28"/>
        </w:rPr>
        <w:t xml:space="preserve"> включно суб’єкти декларування повинні подати щорічні декларації </w:t>
      </w:r>
      <w:r w:rsidRPr="00F70015">
        <w:rPr>
          <w:rFonts w:ascii="Times New Roman" w:hAnsi="Times New Roman" w:cs="Times New Roman"/>
          <w:b/>
          <w:i/>
          <w:color w:val="0070C0"/>
          <w:sz w:val="28"/>
          <w:szCs w:val="28"/>
          <w:u w:val="single"/>
        </w:rPr>
        <w:t>за 2024 звітний рік</w:t>
      </w:r>
      <w:r w:rsidRPr="00F70015">
        <w:rPr>
          <w:rFonts w:ascii="Times New Roman" w:hAnsi="Times New Roman" w:cs="Times New Roman"/>
          <w:i/>
          <w:color w:val="0070C0"/>
          <w:sz w:val="28"/>
          <w:szCs w:val="28"/>
          <w:u w:val="single"/>
        </w:rPr>
        <w:t>.</w:t>
      </w:r>
      <w:r w:rsidRPr="00F70015">
        <w:rPr>
          <w:rFonts w:ascii="Times New Roman" w:hAnsi="Times New Roman" w:cs="Times New Roman"/>
          <w:color w:val="0070C0"/>
          <w:sz w:val="28"/>
          <w:szCs w:val="28"/>
        </w:rPr>
        <w:t xml:space="preserve"> </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Існують тимчасові винятки щодо подачі електронної декларації, які враховують неможливість або складність певними особами виконати свій обов’язок в умовах війни (такі декларації подаються протягом 90 календарних днів з дня припинення чи скасування воєнного стану). Тобто це відтермінування обов’язку у часі, а не його скасування. </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Національне агентство з питань запобігання корупції (далі – НАЗК) додало нову функцію «Автозаповнення декларації». Відтепер завдяки їй можна автоматично заповнити чернетку декларації.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 xml:space="preserve">Три кроки для автозаповнення: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t xml:space="preserve">1. Створити чернетку декларації (нову або на основі попередньої); визначити період декларування; сформувати запит на збір інформації про себе та членів сім’ї (за наявності) з реєстрів.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t xml:space="preserve">2. Обрати об’єкти із запропонованих та перевірити данні про них на достовірність.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t xml:space="preserve">3. Погодити перенесення даних до декларації, перевірити дані на дублі, видалити неактуальні дані та дублі, доповнити відомостями (за потреби). </w:t>
      </w:r>
    </w:p>
    <w:p w:rsidR="00BB3536" w:rsidRPr="00BB3536" w:rsidRDefault="00BB3536" w:rsidP="00DE527E">
      <w:pPr>
        <w:spacing w:after="0" w:line="240" w:lineRule="auto"/>
        <w:jc w:val="both"/>
        <w:rPr>
          <w:rFonts w:ascii="Times New Roman" w:hAnsi="Times New Roman" w:cs="Times New Roman"/>
          <w:sz w:val="28"/>
          <w:szCs w:val="28"/>
        </w:rPr>
      </w:pPr>
    </w:p>
    <w:p w:rsidR="00BB3536" w:rsidRPr="00681D6A" w:rsidRDefault="00BB3536" w:rsidP="00DE527E">
      <w:pPr>
        <w:spacing w:after="0" w:line="240" w:lineRule="auto"/>
        <w:jc w:val="both"/>
        <w:rPr>
          <w:rFonts w:ascii="Times New Roman" w:hAnsi="Times New Roman" w:cs="Times New Roman"/>
          <w:b/>
          <w:color w:val="0070C0"/>
          <w:sz w:val="28"/>
          <w:szCs w:val="28"/>
        </w:rPr>
      </w:pPr>
      <w:r w:rsidRPr="00681D6A">
        <w:rPr>
          <w:rFonts w:ascii="Times New Roman" w:hAnsi="Times New Roman" w:cs="Times New Roman"/>
          <w:b/>
          <w:color w:val="0070C0"/>
          <w:sz w:val="28"/>
          <w:szCs w:val="28"/>
        </w:rPr>
        <w:t xml:space="preserve">ВИДИ ДЕКЛАРАЦІЙ </w:t>
      </w:r>
    </w:p>
    <w:p w:rsidR="00BB3536" w:rsidRPr="00BB3536" w:rsidRDefault="00BB3536" w:rsidP="00DE527E">
      <w:pPr>
        <w:spacing w:after="0" w:line="240" w:lineRule="auto"/>
        <w:jc w:val="both"/>
        <w:rPr>
          <w:rFonts w:ascii="Times New Roman" w:hAnsi="Times New Roman" w:cs="Times New Roman"/>
          <w:sz w:val="28"/>
          <w:szCs w:val="28"/>
        </w:rPr>
      </w:pPr>
    </w:p>
    <w:p w:rsidR="00BB3536" w:rsidRPr="00BB3536" w:rsidRDefault="00BB3536" w:rsidP="00DE527E">
      <w:pPr>
        <w:spacing w:after="0" w:line="240" w:lineRule="auto"/>
        <w:jc w:val="both"/>
        <w:rPr>
          <w:rFonts w:ascii="Times New Roman" w:hAnsi="Times New Roman" w:cs="Times New Roman"/>
          <w:sz w:val="28"/>
          <w:szCs w:val="28"/>
        </w:rPr>
      </w:pPr>
      <w:r w:rsidRPr="00681D6A">
        <w:rPr>
          <w:rFonts w:ascii="Times New Roman" w:hAnsi="Times New Roman" w:cs="Times New Roman"/>
          <w:b/>
          <w:color w:val="0070C0"/>
          <w:sz w:val="28"/>
          <w:szCs w:val="28"/>
        </w:rPr>
        <w:t>ЩОРІЧНА ДЕКЛАРАЦІЯ</w:t>
      </w:r>
      <w:r w:rsidRPr="00681D6A">
        <w:rPr>
          <w:rFonts w:ascii="Times New Roman" w:hAnsi="Times New Roman" w:cs="Times New Roman"/>
          <w:color w:val="0070C0"/>
          <w:sz w:val="28"/>
          <w:szCs w:val="28"/>
        </w:rPr>
        <w:t>,</w:t>
      </w:r>
      <w:r w:rsidRPr="00BB3536">
        <w:rPr>
          <w:rFonts w:ascii="Times New Roman" w:hAnsi="Times New Roman" w:cs="Times New Roman"/>
          <w:sz w:val="28"/>
          <w:szCs w:val="28"/>
        </w:rPr>
        <w:t xml:space="preserve"> яка подається </w:t>
      </w:r>
      <w:r w:rsidRPr="00F70015">
        <w:rPr>
          <w:rFonts w:ascii="Times New Roman" w:hAnsi="Times New Roman" w:cs="Times New Roman"/>
          <w:sz w:val="28"/>
          <w:szCs w:val="28"/>
          <w:u w:val="single"/>
        </w:rPr>
        <w:t xml:space="preserve">у період з 00 годин 00 хвилин </w:t>
      </w:r>
      <w:r w:rsidR="00DE527E" w:rsidRPr="00F70015">
        <w:rPr>
          <w:rFonts w:ascii="Times New Roman" w:hAnsi="Times New Roman" w:cs="Times New Roman"/>
          <w:sz w:val="28"/>
          <w:szCs w:val="28"/>
          <w:u w:val="single"/>
        </w:rPr>
        <w:t xml:space="preserve">         </w:t>
      </w:r>
      <w:r w:rsidRPr="00F70015">
        <w:rPr>
          <w:rFonts w:ascii="Times New Roman" w:hAnsi="Times New Roman" w:cs="Times New Roman"/>
          <w:sz w:val="28"/>
          <w:szCs w:val="28"/>
          <w:u w:val="single"/>
        </w:rPr>
        <w:t>01 січня до кінця доби 31 березня 2025 року.</w:t>
      </w:r>
      <w:r w:rsidRPr="00BB3536">
        <w:rPr>
          <w:rFonts w:ascii="Times New Roman" w:hAnsi="Times New Roman" w:cs="Times New Roman"/>
          <w:sz w:val="28"/>
          <w:szCs w:val="28"/>
        </w:rPr>
        <w:t xml:space="preserve"> </w:t>
      </w:r>
    </w:p>
    <w:p w:rsidR="00BB3536" w:rsidRPr="00F70015" w:rsidRDefault="00BB3536" w:rsidP="00DE527E">
      <w:pPr>
        <w:spacing w:after="0" w:line="240" w:lineRule="auto"/>
        <w:ind w:firstLine="851"/>
        <w:jc w:val="both"/>
        <w:rPr>
          <w:rFonts w:ascii="Times New Roman" w:hAnsi="Times New Roman" w:cs="Times New Roman"/>
          <w:sz w:val="28"/>
          <w:szCs w:val="28"/>
          <w:u w:val="single"/>
        </w:rPr>
      </w:pPr>
      <w:r w:rsidRPr="00BB3536">
        <w:rPr>
          <w:rFonts w:ascii="Times New Roman" w:hAnsi="Times New Roman" w:cs="Times New Roman"/>
          <w:sz w:val="28"/>
          <w:szCs w:val="28"/>
        </w:rPr>
        <w:t xml:space="preserve">Така декларація охоплює період </w:t>
      </w:r>
      <w:r w:rsidRPr="00F70015">
        <w:rPr>
          <w:rFonts w:ascii="Times New Roman" w:hAnsi="Times New Roman" w:cs="Times New Roman"/>
          <w:sz w:val="28"/>
          <w:szCs w:val="28"/>
          <w:u w:val="single"/>
        </w:rPr>
        <w:t>з 01 січня до 31 грудня 2024 року включно.</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 xml:space="preserve"> </w:t>
      </w:r>
    </w:p>
    <w:p w:rsidR="00BB3536" w:rsidRPr="00BB3536" w:rsidRDefault="00BB3536" w:rsidP="00DE527E">
      <w:pPr>
        <w:spacing w:after="0" w:line="240" w:lineRule="auto"/>
        <w:jc w:val="both"/>
        <w:rPr>
          <w:rFonts w:ascii="Times New Roman" w:hAnsi="Times New Roman" w:cs="Times New Roman"/>
          <w:sz w:val="28"/>
          <w:szCs w:val="28"/>
        </w:rPr>
      </w:pPr>
      <w:r w:rsidRPr="00681D6A">
        <w:rPr>
          <w:rFonts w:ascii="Times New Roman" w:hAnsi="Times New Roman" w:cs="Times New Roman"/>
          <w:b/>
          <w:color w:val="0070C0"/>
          <w:sz w:val="28"/>
          <w:szCs w:val="28"/>
        </w:rPr>
        <w:t>ДЕКЛАРАЦІЯ СУБ’ЄКТА ДЕКЛАРУВАННЯ, ЯКИЙ ПРИПИНИВ ДІЯЛЬНІСТЬ</w:t>
      </w:r>
      <w:r w:rsidRPr="00681D6A">
        <w:rPr>
          <w:rFonts w:ascii="Times New Roman" w:hAnsi="Times New Roman" w:cs="Times New Roman"/>
          <w:color w:val="0070C0"/>
          <w:sz w:val="28"/>
          <w:szCs w:val="28"/>
        </w:rPr>
        <w:t>,</w:t>
      </w:r>
      <w:r w:rsidRPr="00BB3536">
        <w:rPr>
          <w:rFonts w:ascii="Times New Roman" w:hAnsi="Times New Roman" w:cs="Times New Roman"/>
          <w:sz w:val="28"/>
          <w:szCs w:val="28"/>
        </w:rPr>
        <w:t xml:space="preserve"> пов’язану з виконанням функцій держави або місцевого </w:t>
      </w:r>
      <w:r w:rsidRPr="00BB3536">
        <w:rPr>
          <w:rFonts w:ascii="Times New Roman" w:hAnsi="Times New Roman" w:cs="Times New Roman"/>
          <w:sz w:val="28"/>
          <w:szCs w:val="28"/>
        </w:rPr>
        <w:lastRenderedPageBreak/>
        <w:t xml:space="preserve">самоврядування (щорічна, після звільнення), що подається до кінця доби </w:t>
      </w:r>
      <w:r w:rsidR="00F70015">
        <w:rPr>
          <w:rFonts w:ascii="Times New Roman" w:hAnsi="Times New Roman" w:cs="Times New Roman"/>
          <w:sz w:val="28"/>
          <w:szCs w:val="28"/>
        </w:rPr>
        <w:t xml:space="preserve">         </w:t>
      </w:r>
      <w:r w:rsidRPr="00BB3536">
        <w:rPr>
          <w:rFonts w:ascii="Times New Roman" w:hAnsi="Times New Roman" w:cs="Times New Roman"/>
          <w:sz w:val="28"/>
          <w:szCs w:val="28"/>
        </w:rPr>
        <w:t xml:space="preserve">31 березня року, наступного за звітним роком, у якому було припинено таку діяльність. </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Така декларація охоплює звітний рік (період з 01 січня до 31 грудня включно), що передує року, в якому подається декларація. </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Наприклад: якщо особа втратила статус суб’єкта декларування (звільнилась, перейшла на посаду, що не потребує подання декларації) у 2024 році, то їй необхідно подати декларацію (вид декларації – щорічна, після звільнення) у період з 01 січня по 31 березня 2025 року включно за звітний 2024 рік. </w:t>
      </w:r>
    </w:p>
    <w:p w:rsidR="00BB3536" w:rsidRPr="00BB3536" w:rsidRDefault="00BB3536" w:rsidP="00DE527E">
      <w:pPr>
        <w:spacing w:after="0" w:line="240" w:lineRule="auto"/>
        <w:jc w:val="both"/>
        <w:rPr>
          <w:rFonts w:ascii="Times New Roman" w:hAnsi="Times New Roman" w:cs="Times New Roman"/>
          <w:sz w:val="28"/>
          <w:szCs w:val="28"/>
        </w:rPr>
      </w:pPr>
    </w:p>
    <w:p w:rsidR="00BB3536" w:rsidRPr="00BB3536" w:rsidRDefault="00BB3536" w:rsidP="00DE527E">
      <w:pPr>
        <w:spacing w:after="0" w:line="240" w:lineRule="auto"/>
        <w:jc w:val="both"/>
        <w:rPr>
          <w:rFonts w:ascii="Times New Roman" w:hAnsi="Times New Roman" w:cs="Times New Roman"/>
          <w:sz w:val="28"/>
          <w:szCs w:val="28"/>
        </w:rPr>
      </w:pPr>
      <w:r w:rsidRPr="00681D6A">
        <w:rPr>
          <w:rFonts w:ascii="Times New Roman" w:hAnsi="Times New Roman" w:cs="Times New Roman"/>
          <w:b/>
          <w:color w:val="0070C0"/>
          <w:sz w:val="28"/>
          <w:szCs w:val="28"/>
        </w:rPr>
        <w:t>ДЕКЛАРАЦІЯ СУБ’ЄКТА ДЕКЛАРУВАННЯ, ЯКИЙ ПРИПИНЯЄ ДІЯЛЬНСТЬ,</w:t>
      </w:r>
      <w:r w:rsidRPr="00BB3536">
        <w:rPr>
          <w:rFonts w:ascii="Times New Roman" w:hAnsi="Times New Roman" w:cs="Times New Roman"/>
          <w:sz w:val="28"/>
          <w:szCs w:val="28"/>
        </w:rPr>
        <w:t xml:space="preserve"> пов’язану з виконанням функцій держави або місцевого самоврядування (декларація при звільненні), подається за період, який не був охоплений деклараціями, раніше поданими суб’єктом декларування, та містить інформацію станом на останній день такого періоду, яким є останній день здійснення діяльності, яка передбачає обов’язок подання декларації, перебування на посаді, яка зумовлює здійснення такої діяльності, така декларація подається продовж 30 календарних днів з дня припинення діяльності.</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Декларація при звільненні не подається у таких випадках: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r>
      <w:r w:rsidR="00DE527E">
        <w:rPr>
          <w:rFonts w:ascii="Times New Roman" w:hAnsi="Times New Roman" w:cs="Times New Roman"/>
          <w:sz w:val="28"/>
          <w:szCs w:val="28"/>
        </w:rPr>
        <w:t xml:space="preserve">  - </w:t>
      </w:r>
      <w:r w:rsidRPr="00BB3536">
        <w:rPr>
          <w:rFonts w:ascii="Times New Roman" w:hAnsi="Times New Roman" w:cs="Times New Roman"/>
          <w:sz w:val="28"/>
          <w:szCs w:val="28"/>
        </w:rPr>
        <w:t xml:space="preserve">особа, яка припинила здійснення діяльності на одній посаді, продовжує здійснювати діяльність на іншій посаді;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r>
      <w:r w:rsidR="00DE527E">
        <w:rPr>
          <w:rFonts w:ascii="Times New Roman" w:hAnsi="Times New Roman" w:cs="Times New Roman"/>
          <w:sz w:val="28"/>
          <w:szCs w:val="28"/>
        </w:rPr>
        <w:t xml:space="preserve">  - </w:t>
      </w:r>
      <w:r w:rsidRPr="00BB3536">
        <w:rPr>
          <w:rFonts w:ascii="Times New Roman" w:hAnsi="Times New Roman" w:cs="Times New Roman"/>
          <w:sz w:val="28"/>
          <w:szCs w:val="28"/>
        </w:rPr>
        <w:t xml:space="preserve">особа, яка припинила здійснення діяльності, упродовж </w:t>
      </w:r>
      <w:r w:rsidR="00F70015">
        <w:rPr>
          <w:rFonts w:ascii="Times New Roman" w:hAnsi="Times New Roman" w:cs="Times New Roman"/>
          <w:sz w:val="28"/>
          <w:szCs w:val="28"/>
        </w:rPr>
        <w:t xml:space="preserve">                               </w:t>
      </w:r>
      <w:r w:rsidRPr="00BB3536">
        <w:rPr>
          <w:rFonts w:ascii="Times New Roman" w:hAnsi="Times New Roman" w:cs="Times New Roman"/>
          <w:sz w:val="28"/>
          <w:szCs w:val="28"/>
        </w:rPr>
        <w:t xml:space="preserve">30 календарних днів з дня припинення діяльності знову розпочала здійснення діяльності. Втрата статусу суб’єкта декларування у зв’язку із внесенням змін до закону або статусу юридичної особи публічного права не вважається припиненням діяльності та не зобов’язує особу подавати декларацію будь-якого виду. </w:t>
      </w:r>
    </w:p>
    <w:p w:rsidR="00BB3536" w:rsidRPr="00BB3536" w:rsidRDefault="00BB3536" w:rsidP="00DE527E">
      <w:pPr>
        <w:spacing w:after="0" w:line="240" w:lineRule="auto"/>
        <w:jc w:val="both"/>
        <w:rPr>
          <w:rFonts w:ascii="Times New Roman" w:hAnsi="Times New Roman" w:cs="Times New Roman"/>
          <w:sz w:val="28"/>
          <w:szCs w:val="28"/>
        </w:rPr>
      </w:pPr>
    </w:p>
    <w:p w:rsidR="00BB3536" w:rsidRPr="00BB3536" w:rsidRDefault="00BB3536" w:rsidP="00DE527E">
      <w:pPr>
        <w:spacing w:after="0" w:line="240" w:lineRule="auto"/>
        <w:jc w:val="both"/>
        <w:rPr>
          <w:rFonts w:ascii="Times New Roman" w:hAnsi="Times New Roman" w:cs="Times New Roman"/>
          <w:sz w:val="28"/>
          <w:szCs w:val="28"/>
        </w:rPr>
      </w:pPr>
      <w:r w:rsidRPr="00681D6A">
        <w:rPr>
          <w:rFonts w:ascii="Times New Roman" w:hAnsi="Times New Roman" w:cs="Times New Roman"/>
          <w:b/>
          <w:color w:val="0070C0"/>
          <w:sz w:val="28"/>
          <w:szCs w:val="28"/>
        </w:rPr>
        <w:t>ДЕКЛАРАЦІЯ КАНДИДАТА НА ПОСАДУ</w:t>
      </w:r>
      <w:r w:rsidRPr="00681D6A">
        <w:rPr>
          <w:rFonts w:ascii="Times New Roman" w:hAnsi="Times New Roman" w:cs="Times New Roman"/>
          <w:color w:val="0070C0"/>
          <w:sz w:val="28"/>
          <w:szCs w:val="28"/>
        </w:rPr>
        <w:t xml:space="preserve"> </w:t>
      </w:r>
      <w:r w:rsidRPr="00BB3536">
        <w:rPr>
          <w:rFonts w:ascii="Times New Roman" w:hAnsi="Times New Roman" w:cs="Times New Roman"/>
          <w:sz w:val="28"/>
          <w:szCs w:val="28"/>
        </w:rPr>
        <w:t xml:space="preserve">подається до призначення або обрання особи на відповідну посаду. </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Ця декларація, яка охоплює звітний рік (період з 01 січня до 31 грудня включно), що передує року, в якому особа подала заяву на зайняття посади, якщо інше не передбачено законодавством. </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Якщо особа подала щорічну декларацію за минулий рік, декларація кандидата на посаду за цей період не подається. </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У деяких розділах декларації встановлено порогову вартість об’єктів декларування, яка визначається у розмірах, пропорційних до прожиткового мінімуму (далі – ПМ), встановленого для працездатних осіб на 1 січня звітного року </w:t>
      </w:r>
      <w:r w:rsidRPr="00F70015">
        <w:rPr>
          <w:rFonts w:ascii="Times New Roman" w:hAnsi="Times New Roman" w:cs="Times New Roman"/>
          <w:color w:val="0070C0"/>
          <w:sz w:val="28"/>
          <w:szCs w:val="28"/>
        </w:rPr>
        <w:t>(для 1 січня 2024 року ПМ складає 3 028 грн.).</w:t>
      </w:r>
      <w:r w:rsidRPr="00BB3536">
        <w:rPr>
          <w:rFonts w:ascii="Times New Roman" w:hAnsi="Times New Roman" w:cs="Times New Roman"/>
          <w:sz w:val="28"/>
          <w:szCs w:val="28"/>
        </w:rPr>
        <w:t xml:space="preserve"> Вище-зазначена порогова вартість встановлена для таких розділів декларації: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t xml:space="preserve">розділ 11 «Доходи, у тому числі подарунки» – лише в частині отриманих подарунків, у разі якщо вартість кожного подарунка перевищує суму 5 ПМ – </w:t>
      </w:r>
      <w:r w:rsidRPr="00F70015">
        <w:rPr>
          <w:rFonts w:ascii="Times New Roman" w:hAnsi="Times New Roman" w:cs="Times New Roman"/>
          <w:color w:val="0070C0"/>
          <w:sz w:val="28"/>
          <w:szCs w:val="28"/>
        </w:rPr>
        <w:t>15 140 грн.</w:t>
      </w:r>
      <w:r w:rsidRPr="00BB3536">
        <w:rPr>
          <w:rFonts w:ascii="Times New Roman" w:hAnsi="Times New Roman" w:cs="Times New Roman"/>
          <w:sz w:val="28"/>
          <w:szCs w:val="28"/>
        </w:rPr>
        <w:t xml:space="preserve">;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lastRenderedPageBreak/>
        <w:tab/>
        <w:t xml:space="preserve">розділ 12 «Грошові активи», розділі 13 «Фінансові зобов’язання», розділі 14 «Видатки та право-чини», у разі якщо вартість об’єкта декларування перевищує суму 50 ПМ – </w:t>
      </w:r>
      <w:r w:rsidRPr="00F70015">
        <w:rPr>
          <w:rFonts w:ascii="Times New Roman" w:hAnsi="Times New Roman" w:cs="Times New Roman"/>
          <w:color w:val="0070C0"/>
          <w:sz w:val="28"/>
          <w:szCs w:val="28"/>
        </w:rPr>
        <w:t>151 400 грн.</w:t>
      </w:r>
      <w:r w:rsidRPr="00BB3536">
        <w:rPr>
          <w:rFonts w:ascii="Times New Roman" w:hAnsi="Times New Roman" w:cs="Times New Roman"/>
          <w:sz w:val="28"/>
          <w:szCs w:val="28"/>
        </w:rPr>
        <w:t xml:space="preserve">;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t xml:space="preserve">розділі 5 «Цінне рухоме майно (крім транспортних засобів)», у разі якщо вартість об’єкта декларування перевищує 100 ПМ – </w:t>
      </w:r>
      <w:r w:rsidRPr="00F70015">
        <w:rPr>
          <w:rFonts w:ascii="Times New Roman" w:hAnsi="Times New Roman" w:cs="Times New Roman"/>
          <w:color w:val="0070C0"/>
          <w:sz w:val="28"/>
          <w:szCs w:val="28"/>
        </w:rPr>
        <w:t xml:space="preserve">302 800 грн. </w:t>
      </w:r>
    </w:p>
    <w:p w:rsidR="00BB3536" w:rsidRPr="00BB3536" w:rsidRDefault="00BB3536" w:rsidP="00DE527E">
      <w:pPr>
        <w:spacing w:after="0" w:line="240" w:lineRule="auto"/>
        <w:jc w:val="both"/>
        <w:rPr>
          <w:rFonts w:ascii="Times New Roman" w:hAnsi="Times New Roman" w:cs="Times New Roman"/>
          <w:sz w:val="28"/>
          <w:szCs w:val="28"/>
        </w:rPr>
      </w:pPr>
    </w:p>
    <w:p w:rsidR="00BB3536" w:rsidRPr="00681D6A" w:rsidRDefault="00BB3536" w:rsidP="00DE527E">
      <w:pPr>
        <w:spacing w:after="0" w:line="240" w:lineRule="auto"/>
        <w:jc w:val="center"/>
        <w:rPr>
          <w:rFonts w:ascii="Times New Roman" w:hAnsi="Times New Roman" w:cs="Times New Roman"/>
          <w:b/>
          <w:color w:val="0070C0"/>
          <w:sz w:val="28"/>
          <w:szCs w:val="28"/>
        </w:rPr>
      </w:pPr>
      <w:r w:rsidRPr="00681D6A">
        <w:rPr>
          <w:rFonts w:ascii="Times New Roman" w:hAnsi="Times New Roman" w:cs="Times New Roman"/>
          <w:b/>
          <w:color w:val="0070C0"/>
          <w:sz w:val="28"/>
          <w:szCs w:val="28"/>
        </w:rPr>
        <w:t>ОСОБЛИВОСТІ ДЕКЛАРУВАННЯ В УМОВАХ ВОЄННОГО СТАНУ</w:t>
      </w:r>
    </w:p>
    <w:p w:rsidR="00DE527E" w:rsidRPr="00BB3536" w:rsidRDefault="00DE527E" w:rsidP="00DE527E">
      <w:pPr>
        <w:spacing w:after="0" w:line="240" w:lineRule="auto"/>
        <w:jc w:val="center"/>
        <w:rPr>
          <w:rFonts w:ascii="Times New Roman" w:hAnsi="Times New Roman" w:cs="Times New Roman"/>
          <w:b/>
          <w:sz w:val="28"/>
          <w:szCs w:val="28"/>
        </w:rPr>
      </w:pP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r>
      <w:r w:rsidR="00DE527E">
        <w:rPr>
          <w:rFonts w:ascii="Times New Roman" w:hAnsi="Times New Roman" w:cs="Times New Roman"/>
          <w:sz w:val="28"/>
          <w:szCs w:val="28"/>
        </w:rPr>
        <w:t xml:space="preserve">- </w:t>
      </w:r>
      <w:r w:rsidRPr="00BB3536">
        <w:rPr>
          <w:rFonts w:ascii="Times New Roman" w:hAnsi="Times New Roman" w:cs="Times New Roman"/>
          <w:sz w:val="28"/>
          <w:szCs w:val="28"/>
        </w:rPr>
        <w:t xml:space="preserve">якщо валютні рахунки відкриті в цей період як суб’єктом декларування, так і членом його сім’ї, або якщо валютні рахунки відкриті в різних установах банку-нерезидента, подаються окремі повідомлення про відкриття валютного рахунка стосовно кожної особи чи кожної установи банку-нерезидента;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r>
      <w:r w:rsidR="00DE527E">
        <w:rPr>
          <w:rFonts w:ascii="Times New Roman" w:hAnsi="Times New Roman" w:cs="Times New Roman"/>
          <w:sz w:val="28"/>
          <w:szCs w:val="28"/>
        </w:rPr>
        <w:t xml:space="preserve">- </w:t>
      </w:r>
      <w:r w:rsidRPr="00BB3536">
        <w:rPr>
          <w:rFonts w:ascii="Times New Roman" w:hAnsi="Times New Roman" w:cs="Times New Roman"/>
          <w:sz w:val="28"/>
          <w:szCs w:val="28"/>
        </w:rPr>
        <w:t xml:space="preserve">у разі знищення об’єкта нерухомості відомості про такий об’єкт підлягають відображенню у розділі 3 «Об’єкти нерухомості» декларації до моменту виключення відомостей про такий об’єкт з Державного реєстру речових прав на нерухоме майно;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r>
      <w:r w:rsidR="00DE527E">
        <w:rPr>
          <w:rFonts w:ascii="Times New Roman" w:hAnsi="Times New Roman" w:cs="Times New Roman"/>
          <w:sz w:val="28"/>
          <w:szCs w:val="28"/>
        </w:rPr>
        <w:t xml:space="preserve">- </w:t>
      </w:r>
      <w:r w:rsidRPr="00BB3536">
        <w:rPr>
          <w:rFonts w:ascii="Times New Roman" w:hAnsi="Times New Roman" w:cs="Times New Roman"/>
          <w:sz w:val="28"/>
          <w:szCs w:val="28"/>
        </w:rPr>
        <w:t xml:space="preserve">знищені транспортні засоби знімаються з обліку у встановленому законодавством по-рядку. До зняття з обліку знищеного транспортного засобу відомості про нього відображаються у розділі 6 «Цінне рухоме майно – транспортні засоби» декларації;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r>
      <w:r w:rsidR="00DE527E">
        <w:rPr>
          <w:rFonts w:ascii="Times New Roman" w:hAnsi="Times New Roman" w:cs="Times New Roman"/>
          <w:sz w:val="28"/>
          <w:szCs w:val="28"/>
        </w:rPr>
        <w:t xml:space="preserve">- </w:t>
      </w:r>
      <w:r w:rsidRPr="00BB3536">
        <w:rPr>
          <w:rFonts w:ascii="Times New Roman" w:hAnsi="Times New Roman" w:cs="Times New Roman"/>
          <w:sz w:val="28"/>
          <w:szCs w:val="28"/>
        </w:rPr>
        <w:t xml:space="preserve">у разі знищення об’єкта незавершеного будівництва або цінного рухомого майна (крім транспортних засобів) відомості про таке майно не підлягають декларуванню;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r>
      <w:r w:rsidR="00DE527E">
        <w:rPr>
          <w:rFonts w:ascii="Times New Roman" w:hAnsi="Times New Roman" w:cs="Times New Roman"/>
          <w:sz w:val="28"/>
          <w:szCs w:val="28"/>
        </w:rPr>
        <w:t xml:space="preserve">- </w:t>
      </w:r>
      <w:r w:rsidRPr="00BB3536">
        <w:rPr>
          <w:rFonts w:ascii="Times New Roman" w:hAnsi="Times New Roman" w:cs="Times New Roman"/>
          <w:sz w:val="28"/>
          <w:szCs w:val="28"/>
        </w:rPr>
        <w:t xml:space="preserve">у разі припинення права власності на майно у результаті його руйнування (знищення) повідомлення про суттєві зміни не подається. </w:t>
      </w:r>
    </w:p>
    <w:p w:rsidR="00BB3536" w:rsidRPr="00BB3536" w:rsidRDefault="00BB3536" w:rsidP="00DE527E">
      <w:pPr>
        <w:spacing w:after="0" w:line="240" w:lineRule="auto"/>
        <w:jc w:val="both"/>
        <w:rPr>
          <w:rFonts w:ascii="Times New Roman" w:hAnsi="Times New Roman" w:cs="Times New Roman"/>
          <w:sz w:val="28"/>
          <w:szCs w:val="28"/>
        </w:rPr>
      </w:pPr>
    </w:p>
    <w:p w:rsidR="00BB3536" w:rsidRPr="00681D6A" w:rsidRDefault="00BB3536" w:rsidP="00DE527E">
      <w:pPr>
        <w:spacing w:after="0" w:line="240" w:lineRule="auto"/>
        <w:jc w:val="center"/>
        <w:rPr>
          <w:rFonts w:ascii="Times New Roman" w:hAnsi="Times New Roman" w:cs="Times New Roman"/>
          <w:b/>
          <w:color w:val="0070C0"/>
          <w:sz w:val="28"/>
          <w:szCs w:val="28"/>
        </w:rPr>
      </w:pPr>
      <w:r w:rsidRPr="00681D6A">
        <w:rPr>
          <w:rFonts w:ascii="Times New Roman" w:hAnsi="Times New Roman" w:cs="Times New Roman"/>
          <w:b/>
          <w:color w:val="0070C0"/>
          <w:sz w:val="28"/>
          <w:szCs w:val="28"/>
        </w:rPr>
        <w:t>ДЛЯ УСПІШНОЇ ПОДАЧІ ДЕКЛАРАЦІЇ РЕКОМЕНДУЄМО</w:t>
      </w:r>
    </w:p>
    <w:p w:rsidR="00DE527E" w:rsidRPr="00BB3536" w:rsidRDefault="00DE527E" w:rsidP="00DE527E">
      <w:pPr>
        <w:spacing w:after="0" w:line="240" w:lineRule="auto"/>
        <w:jc w:val="center"/>
        <w:rPr>
          <w:rFonts w:ascii="Times New Roman" w:hAnsi="Times New Roman" w:cs="Times New Roman"/>
          <w:b/>
          <w:sz w:val="28"/>
          <w:szCs w:val="28"/>
        </w:rPr>
      </w:pP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t xml:space="preserve">перевірити адресу електронної поштової скриньки, яка вказана у Вашому персональному кабінеті Єдиного державного реєстру декларацій осіб, уповноважених на виконання функцій держави або місцевого самоврядування (далі – Реєстр). </w:t>
      </w:r>
    </w:p>
    <w:p w:rsidR="00BB3536" w:rsidRPr="00BB3536" w:rsidRDefault="00BB3536" w:rsidP="00DE527E">
      <w:pPr>
        <w:spacing w:after="0" w:line="240" w:lineRule="auto"/>
        <w:jc w:val="both"/>
        <w:rPr>
          <w:rFonts w:ascii="Times New Roman" w:hAnsi="Times New Roman" w:cs="Times New Roman"/>
          <w:sz w:val="28"/>
          <w:szCs w:val="28"/>
        </w:rPr>
      </w:pPr>
    </w:p>
    <w:p w:rsidR="00BB3536" w:rsidRPr="00BB3536" w:rsidRDefault="00BB3536" w:rsidP="002723F6">
      <w:pPr>
        <w:spacing w:after="0" w:line="240" w:lineRule="auto"/>
        <w:jc w:val="both"/>
        <w:rPr>
          <w:rFonts w:ascii="Times New Roman" w:hAnsi="Times New Roman" w:cs="Times New Roman"/>
          <w:sz w:val="28"/>
          <w:szCs w:val="28"/>
        </w:rPr>
      </w:pPr>
      <w:r w:rsidRPr="00681D6A">
        <w:rPr>
          <w:rFonts w:ascii="Times New Roman" w:hAnsi="Times New Roman" w:cs="Times New Roman"/>
          <w:b/>
          <w:color w:val="C00000"/>
          <w:sz w:val="28"/>
          <w:szCs w:val="28"/>
        </w:rPr>
        <w:t>Звертаємо увагу!</w:t>
      </w:r>
      <w:r w:rsidRPr="00681D6A">
        <w:rPr>
          <w:rFonts w:ascii="Times New Roman" w:hAnsi="Times New Roman" w:cs="Times New Roman"/>
          <w:color w:val="C00000"/>
          <w:sz w:val="28"/>
          <w:szCs w:val="28"/>
        </w:rPr>
        <w:t xml:space="preserve"> </w:t>
      </w:r>
      <w:r w:rsidRPr="00BB3536">
        <w:rPr>
          <w:rFonts w:ascii="Times New Roman" w:hAnsi="Times New Roman" w:cs="Times New Roman"/>
          <w:sz w:val="28"/>
          <w:szCs w:val="28"/>
        </w:rPr>
        <w:t xml:space="preserve">Для зміни електронної поштової скриньки у Вашому персональному кабінеті Реєстру не потрібно отримувати новий кваліфікований електронний підпис (далі – ЕЦП);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t>перевірити термін дії та працездатність Вашого ЕЦП для роботи з Реєстром.</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Для отримання інформації про термін дії ЕЦП треба завантажити посилений сертифікат особистого ЕЦП з веб-сайту акредитованого центру сертифікації ключів, в якому Ви отримали ЕЦП. Після цього натиснути на сертифікат подвійним натисканням лівої кнопки миші та у вікні, яке відкрилось, переглянути термін дії сертифікату ЕЦП. Необхідно, щоб на дату подання електронних документів до Реєстру сертифікат ЕЦП був діючий;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lastRenderedPageBreak/>
        <w:tab/>
        <w:t xml:space="preserve">у разі одночасної зміни Вашого ЕЦП і адреси електронної поштової скриньки Вам необхідно звернутися до служби технічної підтримки НАЗК за адресою: </w:t>
      </w:r>
      <w:r w:rsidRPr="00F70015">
        <w:rPr>
          <w:rFonts w:ascii="Times New Roman" w:hAnsi="Times New Roman" w:cs="Times New Roman"/>
          <w:color w:val="0070C0"/>
          <w:sz w:val="28"/>
          <w:szCs w:val="28"/>
        </w:rPr>
        <w:t xml:space="preserve">support@nazk.gov.ua, </w:t>
      </w:r>
      <w:r w:rsidRPr="00BB3536">
        <w:rPr>
          <w:rFonts w:ascii="Times New Roman" w:hAnsi="Times New Roman" w:cs="Times New Roman"/>
          <w:sz w:val="28"/>
          <w:szCs w:val="28"/>
        </w:rPr>
        <w:t xml:space="preserve">у листі зазначити суть питання, вказати Ваші ПІБ і реєстраційний номер облікової картки платника податків (ІПН);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ab/>
        <w:t xml:space="preserve">скористатися спеціальною функцією в Реєстрі декларацій «Дані для декларації». </w:t>
      </w:r>
    </w:p>
    <w:p w:rsidR="00BB3536" w:rsidRPr="00BB3536" w:rsidRDefault="00BB3536" w:rsidP="00DE527E">
      <w:pPr>
        <w:spacing w:after="0" w:line="240" w:lineRule="auto"/>
        <w:jc w:val="both"/>
        <w:rPr>
          <w:rFonts w:ascii="Times New Roman" w:hAnsi="Times New Roman" w:cs="Times New Roman"/>
          <w:sz w:val="28"/>
          <w:szCs w:val="28"/>
        </w:rPr>
      </w:pPr>
    </w:p>
    <w:p w:rsidR="002723F6" w:rsidRPr="00681D6A" w:rsidRDefault="00BB3536" w:rsidP="002723F6">
      <w:pPr>
        <w:spacing w:after="0" w:line="240" w:lineRule="auto"/>
        <w:jc w:val="center"/>
        <w:rPr>
          <w:rFonts w:ascii="Times New Roman" w:hAnsi="Times New Roman" w:cs="Times New Roman"/>
          <w:b/>
          <w:color w:val="0070C0"/>
          <w:sz w:val="28"/>
          <w:szCs w:val="28"/>
        </w:rPr>
      </w:pPr>
      <w:r w:rsidRPr="00681D6A">
        <w:rPr>
          <w:rFonts w:ascii="Times New Roman" w:hAnsi="Times New Roman" w:cs="Times New Roman"/>
          <w:b/>
          <w:color w:val="0070C0"/>
          <w:sz w:val="28"/>
          <w:szCs w:val="28"/>
        </w:rPr>
        <w:t>ДОДАТКОВІ ЗАХОДИ ФІНАНСОВОГО КОНТРОЛЮ</w:t>
      </w:r>
    </w:p>
    <w:p w:rsidR="00BB3536" w:rsidRPr="00F70015" w:rsidRDefault="00BB3536" w:rsidP="002723F6">
      <w:pPr>
        <w:spacing w:after="0" w:line="240" w:lineRule="auto"/>
        <w:jc w:val="center"/>
        <w:rPr>
          <w:rFonts w:ascii="Times New Roman" w:hAnsi="Times New Roman" w:cs="Times New Roman"/>
          <w:color w:val="0070C0"/>
          <w:sz w:val="28"/>
          <w:szCs w:val="28"/>
        </w:rPr>
      </w:pPr>
      <w:r w:rsidRPr="00F70015">
        <w:rPr>
          <w:rFonts w:ascii="Times New Roman" w:hAnsi="Times New Roman" w:cs="Times New Roman"/>
          <w:color w:val="0070C0"/>
          <w:sz w:val="28"/>
          <w:szCs w:val="28"/>
        </w:rPr>
        <w:t>(не залежать від деклараційної кампанії)</w:t>
      </w:r>
    </w:p>
    <w:p w:rsidR="002723F6" w:rsidRPr="00F70015" w:rsidRDefault="002723F6" w:rsidP="002723F6">
      <w:pPr>
        <w:spacing w:after="0" w:line="240" w:lineRule="auto"/>
        <w:jc w:val="center"/>
        <w:rPr>
          <w:rFonts w:ascii="Times New Roman" w:hAnsi="Times New Roman" w:cs="Times New Roman"/>
          <w:b/>
          <w:color w:val="0070C0"/>
          <w:sz w:val="28"/>
          <w:szCs w:val="28"/>
        </w:rPr>
      </w:pPr>
    </w:p>
    <w:p w:rsid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У разі суттєвої зміни у майновому стані суб’єкта декларування, а саме отримання доходу (одноразово), придбання майна або здійснення видатку (одноразово) на суму, яка перевищує 50 прожиткових мінімумів, встановлених для працездатних осіб на 1 січня відповідного року </w:t>
      </w:r>
      <w:r w:rsidRPr="00F70015">
        <w:rPr>
          <w:rFonts w:ascii="Times New Roman" w:hAnsi="Times New Roman" w:cs="Times New Roman"/>
          <w:color w:val="0070C0"/>
          <w:sz w:val="28"/>
          <w:szCs w:val="28"/>
        </w:rPr>
        <w:t xml:space="preserve">(для 2025 року – понад </w:t>
      </w:r>
      <w:r w:rsidR="00F70015">
        <w:rPr>
          <w:rFonts w:ascii="Times New Roman" w:hAnsi="Times New Roman" w:cs="Times New Roman"/>
          <w:color w:val="0070C0"/>
          <w:sz w:val="28"/>
          <w:szCs w:val="28"/>
        </w:rPr>
        <w:t xml:space="preserve">    </w:t>
      </w:r>
      <w:r w:rsidRPr="00F70015">
        <w:rPr>
          <w:rFonts w:ascii="Times New Roman" w:hAnsi="Times New Roman" w:cs="Times New Roman"/>
          <w:color w:val="0070C0"/>
          <w:sz w:val="28"/>
          <w:szCs w:val="28"/>
        </w:rPr>
        <w:t>151 400 грн)</w:t>
      </w:r>
      <w:r w:rsidRPr="00BB3536">
        <w:rPr>
          <w:rFonts w:ascii="Times New Roman" w:hAnsi="Times New Roman" w:cs="Times New Roman"/>
          <w:sz w:val="28"/>
          <w:szCs w:val="28"/>
        </w:rPr>
        <w:t xml:space="preserve"> зазначений суб’єкт у десятиденний строк з моменту отримання доходу, придбання майна або здійснення видатку зобов’язаний письмово шляхом заповнення на офіційному вебсайті НАЗК надіслати повідомлення. </w:t>
      </w:r>
    </w:p>
    <w:p w:rsidR="00DE527E" w:rsidRPr="00BB3536" w:rsidRDefault="00DE527E" w:rsidP="00DE527E">
      <w:pPr>
        <w:spacing w:after="0" w:line="240" w:lineRule="auto"/>
        <w:ind w:firstLine="851"/>
        <w:jc w:val="both"/>
        <w:rPr>
          <w:rFonts w:ascii="Times New Roman" w:hAnsi="Times New Roman" w:cs="Times New Roman"/>
          <w:sz w:val="28"/>
          <w:szCs w:val="28"/>
        </w:rPr>
      </w:pPr>
    </w:p>
    <w:p w:rsidR="00BB3536" w:rsidRPr="00DE527E" w:rsidRDefault="00BB3536" w:rsidP="00DE527E">
      <w:pPr>
        <w:spacing w:after="0" w:line="240" w:lineRule="auto"/>
        <w:jc w:val="both"/>
        <w:rPr>
          <w:rFonts w:ascii="Times New Roman" w:hAnsi="Times New Roman" w:cs="Times New Roman"/>
          <w:i/>
          <w:sz w:val="28"/>
          <w:szCs w:val="28"/>
        </w:rPr>
      </w:pPr>
      <w:r w:rsidRPr="00681D6A">
        <w:rPr>
          <w:rFonts w:ascii="Times New Roman" w:hAnsi="Times New Roman" w:cs="Times New Roman"/>
          <w:b/>
          <w:color w:val="C00000"/>
          <w:sz w:val="28"/>
          <w:szCs w:val="28"/>
        </w:rPr>
        <w:t xml:space="preserve">ЗВЕРТАЄМО УВАГУ! </w:t>
      </w:r>
      <w:r w:rsidRPr="00BB3536">
        <w:rPr>
          <w:rFonts w:ascii="Times New Roman" w:hAnsi="Times New Roman" w:cs="Times New Roman"/>
          <w:sz w:val="28"/>
          <w:szCs w:val="28"/>
        </w:rPr>
        <w:t xml:space="preserve">До суб’єктів декларування, на яких у </w:t>
      </w:r>
      <w:r>
        <w:rPr>
          <w:rFonts w:ascii="Times New Roman" w:hAnsi="Times New Roman" w:cs="Times New Roman"/>
          <w:sz w:val="28"/>
          <w:szCs w:val="28"/>
        </w:rPr>
        <w:t>Держлікслужбі та її територіаль</w:t>
      </w:r>
      <w:r w:rsidRPr="00BB3536">
        <w:rPr>
          <w:rFonts w:ascii="Times New Roman" w:hAnsi="Times New Roman" w:cs="Times New Roman"/>
          <w:sz w:val="28"/>
          <w:szCs w:val="28"/>
        </w:rPr>
        <w:t xml:space="preserve">них органах, </w:t>
      </w:r>
      <w:r w:rsidR="00DE527E">
        <w:rPr>
          <w:rFonts w:ascii="Times New Roman" w:hAnsi="Times New Roman" w:cs="Times New Roman"/>
          <w:sz w:val="28"/>
          <w:szCs w:val="28"/>
        </w:rPr>
        <w:t xml:space="preserve">у </w:t>
      </w:r>
      <w:r w:rsidRPr="00BB3536">
        <w:rPr>
          <w:rFonts w:ascii="Times New Roman" w:hAnsi="Times New Roman" w:cs="Times New Roman"/>
          <w:sz w:val="28"/>
          <w:szCs w:val="28"/>
        </w:rPr>
        <w:t>державних підприємств</w:t>
      </w:r>
      <w:r w:rsidR="00DE527E">
        <w:rPr>
          <w:rFonts w:ascii="Times New Roman" w:hAnsi="Times New Roman" w:cs="Times New Roman"/>
          <w:sz w:val="28"/>
          <w:szCs w:val="28"/>
        </w:rPr>
        <w:t>ах</w:t>
      </w:r>
      <w:r w:rsidRPr="00BB3536">
        <w:rPr>
          <w:rFonts w:ascii="Times New Roman" w:hAnsi="Times New Roman" w:cs="Times New Roman"/>
          <w:sz w:val="28"/>
          <w:szCs w:val="28"/>
        </w:rPr>
        <w:t xml:space="preserve">, що належать до сфери управління Держлікслужби розповсюджуються вимоги Закону щодо подання повідомлень про суттєві зміни в майновому стані, належать: </w:t>
      </w:r>
      <w:r w:rsidRPr="00DE527E">
        <w:rPr>
          <w:rFonts w:ascii="Times New Roman" w:hAnsi="Times New Roman" w:cs="Times New Roman"/>
          <w:i/>
          <w:sz w:val="28"/>
          <w:szCs w:val="28"/>
        </w:rPr>
        <w:t>Голова, заступники Голови, державні службовці категорії «Б», а також посади     з високим та підвищеним рівнем корупційних ризиків (посади керівників та заступників керівників державних підприємств,  призначення яких (укладення контракту з якими) здійснюється Держлікслужбою, посади державної служби категорії «В», визначені структурою Держлікслужби, які не перебувають у складі самостійних структурних підрозділів Держлікслужби, – є самостійними у своїй діяльності, підпорядковуються безпосередньо Голові або заступнику Голови).</w:t>
      </w:r>
      <w:r w:rsidRPr="00DE527E">
        <w:rPr>
          <w:rFonts w:ascii="Times New Roman" w:hAnsi="Times New Roman" w:cs="Times New Roman"/>
          <w:b/>
          <w:i/>
          <w:sz w:val="28"/>
          <w:szCs w:val="28"/>
        </w:rPr>
        <w:t xml:space="preserve">  </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Про відкриття валютного рахунка в установі банку-нерезидента</w:t>
      </w:r>
      <w:r>
        <w:rPr>
          <w:rFonts w:ascii="Times New Roman" w:hAnsi="Times New Roman" w:cs="Times New Roman"/>
          <w:sz w:val="28"/>
          <w:szCs w:val="28"/>
        </w:rPr>
        <w:t xml:space="preserve"> суб’єкт декларування зобов’яза</w:t>
      </w:r>
      <w:r w:rsidRPr="00BB3536">
        <w:rPr>
          <w:rFonts w:ascii="Times New Roman" w:hAnsi="Times New Roman" w:cs="Times New Roman"/>
          <w:sz w:val="28"/>
          <w:szCs w:val="28"/>
        </w:rPr>
        <w:t xml:space="preserve">ний повідомити НАЗК у двадцятиденний строк з дня коли суб’єкт декларування або член його сім’ї відкрив валютний рахунок або коли суб’єкту декларування стало відомо або повинно було стати відомо про відкриття такого рахунка членом його сім’ї. </w:t>
      </w:r>
    </w:p>
    <w:p w:rsid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Суб’єкт декларування особисто заповнює відповідну електронну форму повідомлення про відкриття ним або членом його сім’ї валютного рахунка в установі банку-нерезидента після автентифікації у персональному електронному кабінеті Реєстру. </w:t>
      </w:r>
    </w:p>
    <w:p w:rsidR="002723F6" w:rsidRPr="00BB3536" w:rsidRDefault="002723F6" w:rsidP="00DE527E">
      <w:pPr>
        <w:spacing w:after="0" w:line="240" w:lineRule="auto"/>
        <w:ind w:firstLine="851"/>
        <w:jc w:val="both"/>
        <w:rPr>
          <w:rFonts w:ascii="Times New Roman" w:hAnsi="Times New Roman" w:cs="Times New Roman"/>
          <w:sz w:val="28"/>
          <w:szCs w:val="28"/>
        </w:rPr>
      </w:pPr>
    </w:p>
    <w:p w:rsidR="002723F6" w:rsidRDefault="00BB3536" w:rsidP="00DE527E">
      <w:pPr>
        <w:spacing w:after="0" w:line="240" w:lineRule="auto"/>
        <w:jc w:val="both"/>
        <w:rPr>
          <w:rFonts w:ascii="Times New Roman" w:hAnsi="Times New Roman" w:cs="Times New Roman"/>
          <w:sz w:val="28"/>
          <w:szCs w:val="28"/>
        </w:rPr>
      </w:pPr>
      <w:r w:rsidRPr="00681D6A">
        <w:rPr>
          <w:rFonts w:ascii="Times New Roman" w:hAnsi="Times New Roman" w:cs="Times New Roman"/>
          <w:b/>
          <w:color w:val="C00000"/>
          <w:sz w:val="28"/>
          <w:szCs w:val="28"/>
        </w:rPr>
        <w:t>НАГАДУЄМО</w:t>
      </w:r>
      <w:r w:rsidRPr="00681D6A">
        <w:rPr>
          <w:rFonts w:ascii="Times New Roman" w:hAnsi="Times New Roman" w:cs="Times New Roman"/>
          <w:color w:val="C00000"/>
          <w:sz w:val="28"/>
          <w:szCs w:val="28"/>
        </w:rPr>
        <w:t xml:space="preserve">, </w:t>
      </w:r>
      <w:r w:rsidRPr="00BB3536">
        <w:rPr>
          <w:rFonts w:ascii="Times New Roman" w:hAnsi="Times New Roman" w:cs="Times New Roman"/>
          <w:sz w:val="28"/>
          <w:szCs w:val="28"/>
        </w:rPr>
        <w:t>що за неподання, несвоєчасне подання або за подання завідомо недостовірних відомостей у декларації особу може бути притягнуто до дисциплінарної, адміністративної чи кримінальної відповідальності.</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 xml:space="preserve"> </w:t>
      </w:r>
    </w:p>
    <w:p w:rsidR="002723F6" w:rsidRDefault="002723F6" w:rsidP="00DE527E">
      <w:pPr>
        <w:spacing w:after="0" w:line="240" w:lineRule="auto"/>
        <w:ind w:firstLine="851"/>
        <w:jc w:val="both"/>
        <w:rPr>
          <w:rFonts w:ascii="Times New Roman" w:hAnsi="Times New Roman" w:cs="Times New Roman"/>
          <w:sz w:val="28"/>
          <w:szCs w:val="28"/>
        </w:rPr>
      </w:pP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lastRenderedPageBreak/>
        <w:t xml:space="preserve">За умисне неподання декларації – кримінальна відповідальність. </w:t>
      </w:r>
    </w:p>
    <w:p w:rsidR="00BB3536" w:rsidRP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За несвоєчасне подання декларації – адміністративна відповідальність. </w:t>
      </w: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 xml:space="preserve">За подання завідомо недостовірних відомостей: </w:t>
      </w:r>
    </w:p>
    <w:p w:rsidR="00BB3536" w:rsidRPr="00BB3536" w:rsidRDefault="002723F6" w:rsidP="00DE52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B3536" w:rsidRPr="00BB3536">
        <w:rPr>
          <w:rFonts w:ascii="Times New Roman" w:hAnsi="Times New Roman" w:cs="Times New Roman"/>
          <w:sz w:val="28"/>
          <w:szCs w:val="28"/>
        </w:rPr>
        <w:t xml:space="preserve">на суму до 100 ПМ – </w:t>
      </w:r>
      <w:r w:rsidR="00BB3536" w:rsidRPr="00F70015">
        <w:rPr>
          <w:rFonts w:ascii="Times New Roman" w:hAnsi="Times New Roman" w:cs="Times New Roman"/>
          <w:color w:val="0070C0"/>
          <w:sz w:val="28"/>
          <w:szCs w:val="28"/>
        </w:rPr>
        <w:t xml:space="preserve">дисциплінарна відповідальність; </w:t>
      </w:r>
    </w:p>
    <w:p w:rsidR="00BB3536" w:rsidRPr="00BB3536" w:rsidRDefault="002723F6" w:rsidP="00DE52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B3536" w:rsidRPr="00BB3536">
        <w:rPr>
          <w:rFonts w:ascii="Times New Roman" w:hAnsi="Times New Roman" w:cs="Times New Roman"/>
          <w:sz w:val="28"/>
          <w:szCs w:val="28"/>
        </w:rPr>
        <w:t xml:space="preserve">на суму від 100 до 500 ПМ – </w:t>
      </w:r>
      <w:r w:rsidR="00BB3536" w:rsidRPr="00F70015">
        <w:rPr>
          <w:rFonts w:ascii="Times New Roman" w:hAnsi="Times New Roman" w:cs="Times New Roman"/>
          <w:color w:val="0070C0"/>
          <w:sz w:val="28"/>
          <w:szCs w:val="28"/>
        </w:rPr>
        <w:t xml:space="preserve">адміністративна відповідальність; </w:t>
      </w:r>
    </w:p>
    <w:p w:rsidR="00BB3536" w:rsidRDefault="002723F6" w:rsidP="00DE52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B3536" w:rsidRPr="00BB3536">
        <w:rPr>
          <w:rFonts w:ascii="Times New Roman" w:hAnsi="Times New Roman" w:cs="Times New Roman"/>
          <w:sz w:val="28"/>
          <w:szCs w:val="28"/>
        </w:rPr>
        <w:t xml:space="preserve">на суму понад 500 ПМ – </w:t>
      </w:r>
      <w:r w:rsidR="00BB3536" w:rsidRPr="00F70015">
        <w:rPr>
          <w:rFonts w:ascii="Times New Roman" w:hAnsi="Times New Roman" w:cs="Times New Roman"/>
          <w:color w:val="0070C0"/>
          <w:sz w:val="28"/>
          <w:szCs w:val="28"/>
        </w:rPr>
        <w:t xml:space="preserve">кримінальна відповідальність. </w:t>
      </w:r>
    </w:p>
    <w:p w:rsidR="002723F6" w:rsidRPr="00BB3536" w:rsidRDefault="002723F6" w:rsidP="00DE527E">
      <w:pPr>
        <w:spacing w:after="0" w:line="240" w:lineRule="auto"/>
        <w:ind w:firstLine="851"/>
        <w:jc w:val="both"/>
        <w:rPr>
          <w:rFonts w:ascii="Times New Roman" w:hAnsi="Times New Roman" w:cs="Times New Roman"/>
          <w:sz w:val="28"/>
          <w:szCs w:val="28"/>
        </w:rPr>
      </w:pPr>
    </w:p>
    <w:p w:rsidR="00BB3536" w:rsidRDefault="00BB3536" w:rsidP="00DE527E">
      <w:pPr>
        <w:spacing w:after="0" w:line="240" w:lineRule="auto"/>
        <w:ind w:firstLine="851"/>
        <w:jc w:val="both"/>
        <w:rPr>
          <w:rFonts w:ascii="Times New Roman" w:hAnsi="Times New Roman" w:cs="Times New Roman"/>
          <w:sz w:val="28"/>
          <w:szCs w:val="28"/>
        </w:rPr>
      </w:pPr>
      <w:r w:rsidRPr="00BB3536">
        <w:rPr>
          <w:rFonts w:ascii="Times New Roman" w:hAnsi="Times New Roman" w:cs="Times New Roman"/>
          <w:sz w:val="28"/>
          <w:szCs w:val="28"/>
        </w:rPr>
        <w:t xml:space="preserve">Неповідомлення або несвоєчасне повідомлення про відкриття валютного рахунка в установі банку-нерезидента або про суттєві зміни у майновому стані − тягне за собою адміністративну відповідальність у вигляді штрафу. </w:t>
      </w:r>
    </w:p>
    <w:p w:rsidR="00DE527E" w:rsidRPr="00BB3536" w:rsidRDefault="00DE527E" w:rsidP="00DE527E">
      <w:pPr>
        <w:spacing w:after="0" w:line="240" w:lineRule="auto"/>
        <w:ind w:firstLine="851"/>
        <w:jc w:val="both"/>
        <w:rPr>
          <w:rFonts w:ascii="Times New Roman" w:hAnsi="Times New Roman" w:cs="Times New Roman"/>
          <w:sz w:val="28"/>
          <w:szCs w:val="28"/>
        </w:rPr>
      </w:pPr>
    </w:p>
    <w:p w:rsidR="00DE527E" w:rsidRDefault="00BB3536" w:rsidP="00DE527E">
      <w:pPr>
        <w:spacing w:after="0" w:line="240" w:lineRule="auto"/>
        <w:jc w:val="both"/>
        <w:rPr>
          <w:rFonts w:ascii="Times New Roman" w:hAnsi="Times New Roman" w:cs="Times New Roman"/>
          <w:sz w:val="28"/>
          <w:szCs w:val="28"/>
        </w:rPr>
      </w:pPr>
      <w:r w:rsidRPr="00681D6A">
        <w:rPr>
          <w:rFonts w:ascii="Times New Roman" w:hAnsi="Times New Roman" w:cs="Times New Roman"/>
          <w:b/>
          <w:color w:val="C00000"/>
          <w:sz w:val="28"/>
          <w:szCs w:val="28"/>
        </w:rPr>
        <w:t>ВАЖЛИВО!</w:t>
      </w:r>
      <w:r w:rsidRPr="00681D6A">
        <w:rPr>
          <w:rFonts w:ascii="Times New Roman" w:hAnsi="Times New Roman" w:cs="Times New Roman"/>
          <w:color w:val="C00000"/>
          <w:sz w:val="28"/>
          <w:szCs w:val="28"/>
        </w:rPr>
        <w:t xml:space="preserve"> </w:t>
      </w:r>
      <w:r w:rsidRPr="00BB3536">
        <w:rPr>
          <w:rFonts w:ascii="Times New Roman" w:hAnsi="Times New Roman" w:cs="Times New Roman"/>
          <w:sz w:val="28"/>
          <w:szCs w:val="28"/>
        </w:rPr>
        <w:t>За будь-який вид відповідальності особа вноситься до Єдиного державного реєстру осіб, які вчинили корупційні або пов’язані з корупцією правопорушення.</w:t>
      </w:r>
    </w:p>
    <w:p w:rsidR="00F70015" w:rsidRDefault="00F70015" w:rsidP="00DE527E">
      <w:pPr>
        <w:spacing w:after="0" w:line="240" w:lineRule="auto"/>
        <w:jc w:val="both"/>
        <w:rPr>
          <w:rFonts w:ascii="Times New Roman" w:hAnsi="Times New Roman" w:cs="Times New Roman"/>
          <w:sz w:val="28"/>
          <w:szCs w:val="28"/>
        </w:rPr>
      </w:pPr>
    </w:p>
    <w:p w:rsidR="00F70015" w:rsidRDefault="00F70015" w:rsidP="00DE527E">
      <w:pPr>
        <w:spacing w:after="0" w:line="240" w:lineRule="auto"/>
        <w:jc w:val="both"/>
        <w:rPr>
          <w:rFonts w:ascii="Times New Roman" w:hAnsi="Times New Roman" w:cs="Times New Roman"/>
          <w:sz w:val="28"/>
          <w:szCs w:val="28"/>
        </w:rPr>
      </w:pPr>
    </w:p>
    <w:p w:rsidR="00BB3536" w:rsidRPr="00BB3536" w:rsidRDefault="00BB3536" w:rsidP="00DE527E">
      <w:pPr>
        <w:spacing w:after="0" w:line="240" w:lineRule="auto"/>
        <w:jc w:val="both"/>
        <w:rPr>
          <w:rFonts w:ascii="Times New Roman" w:hAnsi="Times New Roman" w:cs="Times New Roman"/>
          <w:sz w:val="28"/>
          <w:szCs w:val="28"/>
        </w:rPr>
      </w:pPr>
      <w:r w:rsidRPr="00BB3536">
        <w:rPr>
          <w:rFonts w:ascii="Times New Roman" w:hAnsi="Times New Roman" w:cs="Times New Roman"/>
          <w:sz w:val="28"/>
          <w:szCs w:val="28"/>
        </w:rPr>
        <w:t xml:space="preserve"> </w:t>
      </w:r>
    </w:p>
    <w:p w:rsidR="00681D6A" w:rsidRPr="00F70015" w:rsidRDefault="00BB3536" w:rsidP="00DE527E">
      <w:pPr>
        <w:spacing w:after="0" w:line="240" w:lineRule="auto"/>
        <w:jc w:val="center"/>
        <w:rPr>
          <w:rFonts w:ascii="Times New Roman" w:hAnsi="Times New Roman" w:cs="Times New Roman"/>
          <w:b/>
          <w:color w:val="0070C0"/>
          <w:sz w:val="32"/>
          <w:szCs w:val="32"/>
        </w:rPr>
      </w:pPr>
      <w:r w:rsidRPr="00F70015">
        <w:rPr>
          <w:rFonts w:ascii="Times New Roman" w:hAnsi="Times New Roman" w:cs="Times New Roman"/>
          <w:b/>
          <w:color w:val="0070C0"/>
          <w:sz w:val="32"/>
          <w:szCs w:val="32"/>
        </w:rPr>
        <w:t>БАЖАЄМО УСПІШНОЇ ДЕКЛАРАЦІЙНОЇ КАМПАНІЇ</w:t>
      </w:r>
    </w:p>
    <w:p w:rsidR="00BB3536" w:rsidRPr="00F70015" w:rsidRDefault="00681D6A" w:rsidP="00DE527E">
      <w:pPr>
        <w:spacing w:after="0" w:line="240" w:lineRule="auto"/>
        <w:jc w:val="center"/>
        <w:rPr>
          <w:rFonts w:ascii="Times New Roman" w:hAnsi="Times New Roman" w:cs="Times New Roman"/>
          <w:b/>
          <w:color w:val="0070C0"/>
          <w:sz w:val="32"/>
          <w:szCs w:val="32"/>
        </w:rPr>
      </w:pPr>
      <w:r w:rsidRPr="00F70015">
        <w:rPr>
          <w:rFonts w:ascii="Times New Roman" w:hAnsi="Times New Roman" w:cs="Times New Roman"/>
          <w:b/>
          <w:color w:val="0070C0"/>
          <w:sz w:val="32"/>
          <w:szCs w:val="32"/>
        </w:rPr>
        <w:t>У 2025 РОЦІ</w:t>
      </w:r>
      <w:r w:rsidR="00DE527E" w:rsidRPr="00F70015">
        <w:rPr>
          <w:rFonts w:ascii="Times New Roman" w:hAnsi="Times New Roman" w:cs="Times New Roman"/>
          <w:b/>
          <w:color w:val="0070C0"/>
          <w:sz w:val="32"/>
          <w:szCs w:val="32"/>
        </w:rPr>
        <w:t>!</w:t>
      </w:r>
    </w:p>
    <w:p w:rsidR="00BD08C2" w:rsidRDefault="00BD08C2" w:rsidP="00DE527E">
      <w:pPr>
        <w:spacing w:after="0" w:line="240" w:lineRule="auto"/>
        <w:jc w:val="both"/>
      </w:pPr>
    </w:p>
    <w:sectPr w:rsidR="00BD08C2" w:rsidSect="00681D6A">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79"/>
    <w:rsid w:val="002723F6"/>
    <w:rsid w:val="00681D6A"/>
    <w:rsid w:val="0097650E"/>
    <w:rsid w:val="00A76A79"/>
    <w:rsid w:val="00BB3536"/>
    <w:rsid w:val="00BD08C2"/>
    <w:rsid w:val="00DE527E"/>
    <w:rsid w:val="00F700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37D0"/>
  <w15:chartTrackingRefBased/>
  <w15:docId w15:val="{814A32DE-31DC-4E63-BDC4-B0C16A82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8E6B-EEA9-41B2-BC45-DA1FC073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6542</Words>
  <Characters>3729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Шимченко Віталій Володимирович</dc:creator>
  <cp:keywords/>
  <dc:description/>
  <cp:lastModifiedBy>Шимченко Віталій Володимирович</cp:lastModifiedBy>
  <cp:revision>3</cp:revision>
  <dcterms:created xsi:type="dcterms:W3CDTF">2025-04-09T09:44:00Z</dcterms:created>
  <dcterms:modified xsi:type="dcterms:W3CDTF">2025-04-09T10:32:00Z</dcterms:modified>
</cp:coreProperties>
</file>