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DE" w:rsidRPr="00341261" w:rsidRDefault="00882FDE" w:rsidP="00882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Звіт</w:t>
      </w:r>
    </w:p>
    <w:p w:rsidR="00DD310B" w:rsidRPr="00341261" w:rsidRDefault="00882FDE" w:rsidP="00882FDE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про розгляд звернень громадян, що надійшли до Державної служби з лікарських засобів та контролю за наркотиками у Харківській області</w:t>
      </w:r>
    </w:p>
    <w:p w:rsidR="00520ADB" w:rsidRPr="00341261" w:rsidRDefault="00E2738D" w:rsidP="00DD310B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у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І</w:t>
      </w:r>
      <w:r w:rsidR="00EB458D">
        <w:rPr>
          <w:rFonts w:ascii="Times New Roman" w:hAnsi="Times New Roman"/>
          <w:sz w:val="28"/>
          <w:szCs w:val="28"/>
          <w:lang w:val="uk-UA"/>
        </w:rPr>
        <w:t>І</w:t>
      </w:r>
      <w:r w:rsidR="002A1E92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2025</w:t>
      </w:r>
      <w:r w:rsidR="00F40FA8" w:rsidRPr="0034126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D310B" w:rsidRPr="00341261" w:rsidRDefault="005D1C7E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у Державній службі з лікарських засобів та контролю за наркотиками у Харківській області здійснювались заходи, спрямовані на всебічний розгляд звернень громадян, оперативне вирішення порушених в них питань.</w:t>
      </w:r>
    </w:p>
    <w:p w:rsidR="00594D38" w:rsidRPr="00341261" w:rsidRDefault="005D1C7E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І</w:t>
      </w:r>
      <w:r w:rsidR="00EB458D">
        <w:rPr>
          <w:rFonts w:ascii="Times New Roman" w:hAnsi="Times New Roman"/>
          <w:sz w:val="28"/>
          <w:szCs w:val="28"/>
          <w:lang w:val="uk-UA"/>
        </w:rPr>
        <w:t>І</w:t>
      </w:r>
      <w:r w:rsidR="002A1E92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2025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A6E8A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до Служби надійшло та було опрацьовано </w:t>
      </w:r>
      <w:r w:rsidR="00EB458D">
        <w:rPr>
          <w:rFonts w:ascii="Times New Roman" w:hAnsi="Times New Roman"/>
          <w:sz w:val="28"/>
          <w:szCs w:val="28"/>
          <w:lang w:val="uk-UA"/>
        </w:rPr>
        <w:t>3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ернен</w:t>
      </w:r>
      <w:r w:rsidR="00AD16DC" w:rsidRPr="00341261">
        <w:rPr>
          <w:rFonts w:ascii="Times New Roman" w:hAnsi="Times New Roman"/>
          <w:sz w:val="28"/>
          <w:szCs w:val="28"/>
          <w:lang w:val="uk-UA"/>
        </w:rPr>
        <w:t>ня громадян</w:t>
      </w:r>
      <w:r w:rsidR="00EB458D">
        <w:rPr>
          <w:rFonts w:ascii="Times New Roman" w:hAnsi="Times New Roman"/>
          <w:sz w:val="28"/>
          <w:szCs w:val="28"/>
          <w:lang w:val="uk-UA"/>
        </w:rPr>
        <w:t>, що на 2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 більше  ніж у І</w:t>
      </w:r>
      <w:r w:rsidR="00EB458D">
        <w:rPr>
          <w:rFonts w:ascii="Times New Roman" w:hAnsi="Times New Roman"/>
          <w:sz w:val="28"/>
          <w:szCs w:val="28"/>
          <w:lang w:val="uk-UA"/>
        </w:rPr>
        <w:t>І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2024 року.  </w:t>
      </w:r>
    </w:p>
    <w:p w:rsidR="00A044A4" w:rsidRDefault="00A044A4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A6AA4A" wp14:editId="05DF950E">
            <wp:extent cx="5390707" cy="3519377"/>
            <wp:effectExtent l="0" t="0" r="1968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D38" w:rsidRDefault="00594D38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C55" w:rsidRPr="007E5E8B" w:rsidRDefault="0044573A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5E8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B458D" w:rsidRPr="007E5E8B">
        <w:rPr>
          <w:rFonts w:ascii="Times New Roman" w:hAnsi="Times New Roman"/>
          <w:sz w:val="28"/>
          <w:szCs w:val="28"/>
          <w:lang w:val="uk-UA"/>
        </w:rPr>
        <w:t>3-х</w:t>
      </w:r>
      <w:r w:rsidRPr="007E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58D" w:rsidRPr="007E5E8B">
        <w:rPr>
          <w:rFonts w:ascii="Times New Roman" w:hAnsi="Times New Roman"/>
          <w:sz w:val="28"/>
          <w:szCs w:val="28"/>
          <w:lang w:val="uk-UA"/>
        </w:rPr>
        <w:t>звернень - 3 (100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 xml:space="preserve">%) </w:t>
      </w:r>
      <w:r w:rsidR="00EB458D" w:rsidRPr="007E5E8B">
        <w:rPr>
          <w:rFonts w:ascii="Times New Roman" w:hAnsi="Times New Roman"/>
          <w:sz w:val="28"/>
          <w:szCs w:val="28"/>
          <w:lang w:val="uk-UA"/>
        </w:rPr>
        <w:t>заяви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666E" w:rsidRPr="007E5E8B">
        <w:rPr>
          <w:rFonts w:ascii="Times New Roman" w:hAnsi="Times New Roman"/>
          <w:sz w:val="28"/>
          <w:szCs w:val="28"/>
          <w:lang w:val="uk-UA"/>
        </w:rPr>
        <w:t>З них від громадян</w:t>
      </w:r>
      <w:r w:rsidR="00185566" w:rsidRPr="007E5E8B">
        <w:rPr>
          <w:rFonts w:ascii="Times New Roman" w:hAnsi="Times New Roman"/>
          <w:sz w:val="28"/>
          <w:szCs w:val="28"/>
          <w:lang w:val="uk-UA"/>
        </w:rPr>
        <w:t xml:space="preserve"> електронною поштою надійшло - 2</w:t>
      </w:r>
      <w:r w:rsidR="00DE666E" w:rsidRPr="007E5E8B"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>(</w:t>
      </w:r>
      <w:r w:rsidR="0020444D" w:rsidRPr="007E5E8B">
        <w:rPr>
          <w:rFonts w:ascii="Times New Roman" w:hAnsi="Times New Roman"/>
          <w:sz w:val="28"/>
          <w:szCs w:val="28"/>
          <w:lang w:val="uk-UA"/>
        </w:rPr>
        <w:t>67</w:t>
      </w:r>
      <w:r w:rsidRPr="007E5E8B">
        <w:rPr>
          <w:rFonts w:ascii="Times New Roman" w:hAnsi="Times New Roman"/>
          <w:sz w:val="28"/>
          <w:szCs w:val="28"/>
          <w:lang w:val="uk-UA"/>
        </w:rPr>
        <w:t xml:space="preserve">%), 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>від Департаменту охорони здоров'я Харківської обласної військової адміністрації</w:t>
      </w:r>
      <w:r w:rsidR="00EB458D" w:rsidRPr="007E5E8B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="00E86EEA" w:rsidRPr="007E5E8B">
        <w:rPr>
          <w:rFonts w:ascii="Times New Roman" w:hAnsi="Times New Roman"/>
          <w:sz w:val="28"/>
          <w:szCs w:val="28"/>
          <w:lang w:val="uk-UA"/>
        </w:rPr>
        <w:t xml:space="preserve"> звернення (</w:t>
      </w:r>
      <w:r w:rsidR="0020444D" w:rsidRPr="007E5E8B">
        <w:rPr>
          <w:rFonts w:ascii="Times New Roman" w:hAnsi="Times New Roman"/>
          <w:sz w:val="28"/>
          <w:szCs w:val="28"/>
          <w:lang w:val="uk-UA"/>
        </w:rPr>
        <w:t>33</w:t>
      </w:r>
      <w:r w:rsidR="00DE666E" w:rsidRPr="007E5E8B">
        <w:rPr>
          <w:rFonts w:ascii="Times New Roman" w:hAnsi="Times New Roman"/>
          <w:sz w:val="28"/>
          <w:szCs w:val="28"/>
          <w:lang w:val="uk-UA"/>
        </w:rPr>
        <w:t>%).</w:t>
      </w:r>
      <w:r w:rsidR="008F6E75" w:rsidRPr="007E5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2104" w:rsidRPr="007E5E8B" w:rsidRDefault="00E2738D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E5E8B">
        <w:rPr>
          <w:rFonts w:ascii="Times New Roman" w:hAnsi="Times New Roman"/>
          <w:sz w:val="28"/>
          <w:szCs w:val="28"/>
          <w:lang w:val="uk-UA"/>
        </w:rPr>
        <w:t>З</w:t>
      </w:r>
      <w:r w:rsidR="00EB1E2A" w:rsidRPr="007E5E8B">
        <w:rPr>
          <w:rFonts w:ascii="Times New Roman" w:hAnsi="Times New Roman"/>
          <w:sz w:val="28"/>
          <w:szCs w:val="28"/>
          <w:lang w:val="uk-UA"/>
        </w:rPr>
        <w:t>вернення бу</w:t>
      </w:r>
      <w:r w:rsidR="0044573A" w:rsidRPr="007E5E8B">
        <w:rPr>
          <w:rFonts w:ascii="Times New Roman" w:hAnsi="Times New Roman"/>
          <w:sz w:val="28"/>
          <w:szCs w:val="28"/>
          <w:lang w:val="uk-UA"/>
        </w:rPr>
        <w:t>ли первинні та індивідуальні</w:t>
      </w:r>
      <w:r w:rsidR="002B21E9" w:rsidRPr="007E5E8B">
        <w:rPr>
          <w:rFonts w:ascii="Times New Roman" w:hAnsi="Times New Roman"/>
          <w:sz w:val="28"/>
          <w:szCs w:val="28"/>
          <w:lang w:val="uk-UA"/>
        </w:rPr>
        <w:t>.</w:t>
      </w:r>
      <w:r w:rsidR="0078315F" w:rsidRPr="007E5E8B">
        <w:rPr>
          <w:lang w:val="uk-UA"/>
        </w:rPr>
        <w:t xml:space="preserve"> </w:t>
      </w:r>
      <w:r w:rsidR="0044573A" w:rsidRPr="007E5E8B">
        <w:rPr>
          <w:rFonts w:ascii="Times New Roman" w:hAnsi="Times New Roman"/>
          <w:sz w:val="28"/>
          <w:szCs w:val="28"/>
          <w:lang w:val="uk-UA"/>
        </w:rPr>
        <w:t>Отримані</w:t>
      </w:r>
      <w:r w:rsidR="00234D76" w:rsidRPr="007E5E8B">
        <w:rPr>
          <w:rFonts w:ascii="Times New Roman" w:hAnsi="Times New Roman"/>
          <w:sz w:val="28"/>
          <w:szCs w:val="28"/>
          <w:lang w:val="uk-UA"/>
        </w:rPr>
        <w:t xml:space="preserve"> звернення розподіляється за типом надходження: лист</w:t>
      </w:r>
      <w:r w:rsidR="00514FBE" w:rsidRPr="007E5E8B">
        <w:rPr>
          <w:rFonts w:ascii="Times New Roman" w:hAnsi="Times New Roman"/>
          <w:sz w:val="28"/>
          <w:szCs w:val="28"/>
          <w:lang w:val="uk-UA"/>
        </w:rPr>
        <w:t>и – 3</w:t>
      </w:r>
      <w:r w:rsidR="00234D76" w:rsidRPr="007E5E8B">
        <w:rPr>
          <w:rFonts w:ascii="Times New Roman" w:hAnsi="Times New Roman"/>
          <w:sz w:val="28"/>
          <w:szCs w:val="28"/>
          <w:lang w:val="uk-UA"/>
        </w:rPr>
        <w:t xml:space="preserve"> (100</w:t>
      </w:r>
      <w:r w:rsidR="008E6231" w:rsidRPr="007E5E8B">
        <w:rPr>
          <w:rFonts w:ascii="Times New Roman" w:hAnsi="Times New Roman"/>
          <w:sz w:val="28"/>
          <w:szCs w:val="28"/>
          <w:lang w:val="uk-UA"/>
        </w:rPr>
        <w:t>%)</w:t>
      </w:r>
      <w:r w:rsidR="0078315F" w:rsidRPr="007E5E8B">
        <w:rPr>
          <w:rFonts w:ascii="Times New Roman" w:hAnsi="Times New Roman"/>
          <w:sz w:val="28"/>
          <w:szCs w:val="28"/>
          <w:lang w:val="uk-UA"/>
        </w:rPr>
        <w:t>.</w:t>
      </w:r>
    </w:p>
    <w:p w:rsidR="00E86EEA" w:rsidRDefault="00E86EEA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84271" w:rsidRPr="00684271">
        <w:rPr>
          <w:rFonts w:ascii="Times New Roman" w:hAnsi="Times New Roman"/>
          <w:sz w:val="28"/>
          <w:szCs w:val="28"/>
          <w:lang w:val="uk-UA"/>
        </w:rPr>
        <w:t xml:space="preserve"> звернення надійшло від громадян, що потребують соціального захисту та підтримки, а саме за соціальним станом: пенсіонери –</w:t>
      </w:r>
      <w:r w:rsidR="0068427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6D1D" w:rsidRDefault="00EB1E2A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B1E2A">
        <w:rPr>
          <w:rFonts w:ascii="Times New Roman" w:hAnsi="Times New Roman"/>
          <w:sz w:val="28"/>
          <w:szCs w:val="28"/>
          <w:lang w:val="uk-UA"/>
        </w:rPr>
        <w:t>За статевим розподілом авторів звернень, до Служби звер</w:t>
      </w:r>
      <w:r w:rsidR="008E6231">
        <w:rPr>
          <w:rFonts w:ascii="Times New Roman" w:hAnsi="Times New Roman"/>
          <w:sz w:val="28"/>
          <w:szCs w:val="28"/>
          <w:lang w:val="uk-UA"/>
        </w:rPr>
        <w:t>талися: жінка</w:t>
      </w:r>
      <w:r w:rsidR="00AD16D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85566">
        <w:rPr>
          <w:rFonts w:ascii="Times New Roman" w:hAnsi="Times New Roman"/>
          <w:sz w:val="28"/>
          <w:szCs w:val="28"/>
          <w:lang w:val="uk-UA"/>
        </w:rPr>
        <w:t>1</w:t>
      </w:r>
      <w:r w:rsidR="00F333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E6231">
        <w:rPr>
          <w:rFonts w:ascii="Times New Roman" w:hAnsi="Times New Roman"/>
          <w:sz w:val="28"/>
          <w:szCs w:val="28"/>
          <w:lang w:val="uk-UA"/>
        </w:rPr>
        <w:t>33</w:t>
      </w:r>
      <w:r w:rsidR="00476C27">
        <w:rPr>
          <w:rFonts w:ascii="Times New Roman" w:hAnsi="Times New Roman"/>
          <w:sz w:val="28"/>
          <w:szCs w:val="28"/>
          <w:lang w:val="uk-UA"/>
        </w:rPr>
        <w:t>%)</w:t>
      </w:r>
      <w:r w:rsidR="00185566">
        <w:rPr>
          <w:rFonts w:ascii="Times New Roman" w:hAnsi="Times New Roman"/>
          <w:sz w:val="28"/>
          <w:szCs w:val="28"/>
          <w:lang w:val="uk-UA"/>
        </w:rPr>
        <w:t>, чоловіки – 2</w:t>
      </w:r>
      <w:r w:rsidR="008E6231">
        <w:rPr>
          <w:rFonts w:ascii="Times New Roman" w:hAnsi="Times New Roman"/>
          <w:sz w:val="28"/>
          <w:szCs w:val="28"/>
          <w:lang w:val="uk-UA"/>
        </w:rPr>
        <w:t xml:space="preserve"> (67%).</w:t>
      </w:r>
    </w:p>
    <w:p w:rsidR="00D56FE3" w:rsidRDefault="005D1C7E" w:rsidP="00497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1C7E">
        <w:rPr>
          <w:rFonts w:ascii="Times New Roman" w:hAnsi="Times New Roman"/>
          <w:sz w:val="28"/>
          <w:szCs w:val="28"/>
          <w:lang w:val="uk-UA"/>
        </w:rPr>
        <w:t>Питання, які пору</w:t>
      </w:r>
      <w:r w:rsidR="00326F14">
        <w:rPr>
          <w:rFonts w:ascii="Times New Roman" w:hAnsi="Times New Roman"/>
          <w:sz w:val="28"/>
          <w:szCs w:val="28"/>
          <w:lang w:val="uk-UA"/>
        </w:rPr>
        <w:t>шували  громадяни у своїх зверненнях</w:t>
      </w:r>
      <w:r w:rsidRPr="005D1C7E">
        <w:rPr>
          <w:rFonts w:ascii="Times New Roman" w:hAnsi="Times New Roman"/>
          <w:sz w:val="28"/>
          <w:szCs w:val="28"/>
          <w:lang w:val="uk-UA"/>
        </w:rPr>
        <w:t xml:space="preserve"> були:</w:t>
      </w:r>
    </w:p>
    <w:p w:rsidR="008532B3" w:rsidRDefault="00684271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84271">
        <w:rPr>
          <w:rFonts w:ascii="Times New Roman" w:hAnsi="Times New Roman"/>
          <w:sz w:val="28"/>
          <w:szCs w:val="28"/>
          <w:lang w:val="uk-UA"/>
        </w:rPr>
        <w:t>итання роботи аптечних закладів</w:t>
      </w:r>
      <w:r w:rsidR="00185566">
        <w:rPr>
          <w:rFonts w:ascii="Times New Roman" w:hAnsi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1ABF">
        <w:rPr>
          <w:rFonts w:ascii="Times New Roman" w:hAnsi="Times New Roman"/>
          <w:sz w:val="28"/>
          <w:szCs w:val="28"/>
          <w:lang w:val="uk-UA"/>
        </w:rPr>
        <w:t>п</w:t>
      </w:r>
      <w:r w:rsidR="00881ABF" w:rsidRPr="00881ABF">
        <w:rPr>
          <w:rFonts w:ascii="Times New Roman" w:hAnsi="Times New Roman"/>
          <w:sz w:val="28"/>
          <w:szCs w:val="28"/>
          <w:lang w:val="uk-UA"/>
        </w:rPr>
        <w:t>итання медичних виробів</w:t>
      </w:r>
      <w:r w:rsidR="00185566">
        <w:rPr>
          <w:rFonts w:ascii="Times New Roman" w:hAnsi="Times New Roman"/>
          <w:sz w:val="28"/>
          <w:szCs w:val="28"/>
          <w:lang w:val="uk-UA"/>
        </w:rPr>
        <w:t xml:space="preserve"> -2</w:t>
      </w:r>
      <w:r w:rsidR="00881ABF">
        <w:rPr>
          <w:rFonts w:ascii="Times New Roman" w:hAnsi="Times New Roman"/>
          <w:sz w:val="28"/>
          <w:szCs w:val="28"/>
          <w:lang w:val="uk-UA"/>
        </w:rPr>
        <w:t>.</w:t>
      </w:r>
    </w:p>
    <w:p w:rsidR="00F333C9" w:rsidRDefault="00F333C9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Pr="005309D5" w:rsidRDefault="00594D38" w:rsidP="00520A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5DEB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4AA3">
        <w:rPr>
          <w:noProof/>
          <w:color w:val="D99594" w:themeColor="accent2" w:themeTint="99"/>
          <w:lang w:eastAsia="ru-RU"/>
        </w:rPr>
        <w:lastRenderedPageBreak/>
        <w:drawing>
          <wp:inline distT="0" distB="0" distL="0" distR="0" wp14:anchorId="20FB1DE3" wp14:editId="5CB65625">
            <wp:extent cx="5773480" cy="3200400"/>
            <wp:effectExtent l="0" t="0" r="1778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5DEB" w:rsidRDefault="00EC3C5F" w:rsidP="00594D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З</w:t>
      </w:r>
      <w:r w:rsidR="00107535" w:rsidRPr="00107535">
        <w:rPr>
          <w:rFonts w:ascii="Times New Roman" w:hAnsi="Times New Roman"/>
          <w:sz w:val="28"/>
          <w:szCs w:val="28"/>
          <w:lang w:val="uk-UA"/>
        </w:rPr>
        <w:t xml:space="preserve">вернення громадян розглянуті Службою у строки, визначені Законом України </w:t>
      </w:r>
      <w:r w:rsidR="00BC0513">
        <w:rPr>
          <w:rFonts w:ascii="Times New Roman" w:hAnsi="Times New Roman"/>
          <w:sz w:val="28"/>
          <w:szCs w:val="28"/>
          <w:lang w:val="uk-UA"/>
        </w:rPr>
        <w:t>«Про звернення громадян»,</w:t>
      </w:r>
      <w:r w:rsidR="00BC0513" w:rsidRPr="00BC0513">
        <w:t xml:space="preserve"> </w:t>
      </w:r>
      <w:r w:rsidR="003D7809">
        <w:rPr>
          <w:rFonts w:ascii="Times New Roman" w:hAnsi="Times New Roman"/>
          <w:sz w:val="28"/>
          <w:szCs w:val="28"/>
          <w:lang w:val="uk-UA"/>
        </w:rPr>
        <w:t>громадянам надано 3</w:t>
      </w:r>
      <w:r w:rsidR="00881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7809">
        <w:rPr>
          <w:rFonts w:ascii="Times New Roman" w:hAnsi="Times New Roman"/>
          <w:sz w:val="28"/>
          <w:szCs w:val="28"/>
          <w:lang w:val="uk-UA"/>
        </w:rPr>
        <w:t>відповіді</w:t>
      </w:r>
      <w:r w:rsidR="00881ABF">
        <w:rPr>
          <w:rFonts w:ascii="Times New Roman" w:hAnsi="Times New Roman"/>
          <w:sz w:val="28"/>
          <w:szCs w:val="28"/>
          <w:lang w:val="uk-UA"/>
        </w:rPr>
        <w:t xml:space="preserve"> – роз’яснень</w:t>
      </w:r>
      <w:r w:rsidR="00BC0513" w:rsidRPr="00BC0513">
        <w:rPr>
          <w:rFonts w:ascii="Times New Roman" w:hAnsi="Times New Roman"/>
          <w:sz w:val="28"/>
          <w:szCs w:val="28"/>
          <w:lang w:val="uk-UA"/>
        </w:rPr>
        <w:t xml:space="preserve"> за звітний період</w:t>
      </w:r>
      <w:r w:rsidR="007353C0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C7587A" w:rsidRDefault="00476C27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="00D07579" w:rsidRPr="00D07579">
        <w:t xml:space="preserve"> </w:t>
      </w:r>
      <w:r w:rsidR="00E53FE6">
        <w:rPr>
          <w:rFonts w:ascii="Times New Roman" w:hAnsi="Times New Roman"/>
          <w:sz w:val="28"/>
          <w:szCs w:val="28"/>
          <w:lang w:val="uk-UA"/>
        </w:rPr>
        <w:t>Стан роботи зі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 xml:space="preserve"> зверненнями громадян щокварталу розглядається на оперативних нарадах керівництвом з працівниками служби.</w:t>
      </w:r>
      <w:r w:rsidR="00D07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</w:t>
      </w:r>
      <w:r w:rsidR="002B21ED">
        <w:rPr>
          <w:rFonts w:ascii="Times New Roman" w:hAnsi="Times New Roman"/>
          <w:sz w:val="28"/>
          <w:szCs w:val="28"/>
          <w:lang w:val="uk-UA"/>
        </w:rPr>
        <w:t>ділянкою роботи Державної служби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 з лікарських засобів </w:t>
      </w:r>
      <w:r w:rsidR="002B148C" w:rsidRPr="002B148C">
        <w:rPr>
          <w:rFonts w:ascii="Times New Roman" w:hAnsi="Times New Roman"/>
          <w:sz w:val="28"/>
          <w:szCs w:val="28"/>
          <w:lang w:val="uk-UA"/>
        </w:rPr>
        <w:t xml:space="preserve">та контролю за наркотиками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96C92">
        <w:rPr>
          <w:rFonts w:ascii="Times New Roman" w:hAnsi="Times New Roman"/>
          <w:sz w:val="28"/>
          <w:szCs w:val="28"/>
          <w:lang w:val="uk-UA"/>
        </w:rPr>
        <w:t>Харківс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ькій області. </w:t>
      </w:r>
    </w:p>
    <w:p w:rsidR="00885848" w:rsidRDefault="00885848" w:rsidP="00F40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848" w:rsidRPr="00885848" w:rsidRDefault="00885848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85848" w:rsidRPr="00885848" w:rsidSect="00D07579">
      <w:headerReference w:type="default" r:id="rId10"/>
      <w:pgSz w:w="11906" w:h="16838"/>
      <w:pgMar w:top="1134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E6" w:rsidRDefault="00232DE6" w:rsidP="00520ADB">
      <w:pPr>
        <w:spacing w:after="0" w:line="240" w:lineRule="auto"/>
      </w:pPr>
      <w:r>
        <w:separator/>
      </w:r>
    </w:p>
  </w:endnote>
  <w:end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E6" w:rsidRDefault="00232DE6" w:rsidP="00520ADB">
      <w:pPr>
        <w:spacing w:after="0" w:line="240" w:lineRule="auto"/>
      </w:pPr>
      <w:r>
        <w:separator/>
      </w:r>
    </w:p>
  </w:footnote>
  <w:foot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2469"/>
      <w:docPartObj>
        <w:docPartGallery w:val="Page Numbers (Top of Page)"/>
        <w:docPartUnique/>
      </w:docPartObj>
    </w:sdtPr>
    <w:sdtEndPr/>
    <w:sdtContent>
      <w:p w:rsidR="00960201" w:rsidRDefault="009602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E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201" w:rsidRDefault="00960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B8"/>
    <w:rsid w:val="000006FC"/>
    <w:rsid w:val="000225DF"/>
    <w:rsid w:val="00035814"/>
    <w:rsid w:val="0004608E"/>
    <w:rsid w:val="00047C58"/>
    <w:rsid w:val="00047DE3"/>
    <w:rsid w:val="00062D90"/>
    <w:rsid w:val="0007579B"/>
    <w:rsid w:val="0009191D"/>
    <w:rsid w:val="000C1AD7"/>
    <w:rsid w:val="000F5A90"/>
    <w:rsid w:val="00107535"/>
    <w:rsid w:val="00117E5A"/>
    <w:rsid w:val="001324AC"/>
    <w:rsid w:val="0013680A"/>
    <w:rsid w:val="00152C8F"/>
    <w:rsid w:val="00156F08"/>
    <w:rsid w:val="00172104"/>
    <w:rsid w:val="00175DEB"/>
    <w:rsid w:val="00185566"/>
    <w:rsid w:val="00193114"/>
    <w:rsid w:val="0019614A"/>
    <w:rsid w:val="001C0FAA"/>
    <w:rsid w:val="001C2782"/>
    <w:rsid w:val="001C40FB"/>
    <w:rsid w:val="001C4933"/>
    <w:rsid w:val="001C7548"/>
    <w:rsid w:val="0020444D"/>
    <w:rsid w:val="00210F11"/>
    <w:rsid w:val="002204DA"/>
    <w:rsid w:val="00232DE6"/>
    <w:rsid w:val="00234D76"/>
    <w:rsid w:val="0023619C"/>
    <w:rsid w:val="002404A9"/>
    <w:rsid w:val="00245952"/>
    <w:rsid w:val="00246B37"/>
    <w:rsid w:val="0028296C"/>
    <w:rsid w:val="002A1E92"/>
    <w:rsid w:val="002A7305"/>
    <w:rsid w:val="002B148C"/>
    <w:rsid w:val="002B21E9"/>
    <w:rsid w:val="002B21ED"/>
    <w:rsid w:val="002E263D"/>
    <w:rsid w:val="002E612C"/>
    <w:rsid w:val="002E7809"/>
    <w:rsid w:val="00300F5A"/>
    <w:rsid w:val="00310279"/>
    <w:rsid w:val="00324A09"/>
    <w:rsid w:val="00326F14"/>
    <w:rsid w:val="0033114A"/>
    <w:rsid w:val="00341261"/>
    <w:rsid w:val="00343921"/>
    <w:rsid w:val="0037289E"/>
    <w:rsid w:val="00396C92"/>
    <w:rsid w:val="003B4A6E"/>
    <w:rsid w:val="003C4C07"/>
    <w:rsid w:val="003C561A"/>
    <w:rsid w:val="003D63D7"/>
    <w:rsid w:val="003D7809"/>
    <w:rsid w:val="003F251E"/>
    <w:rsid w:val="00410864"/>
    <w:rsid w:val="0044573A"/>
    <w:rsid w:val="00452C46"/>
    <w:rsid w:val="00455D36"/>
    <w:rsid w:val="00462583"/>
    <w:rsid w:val="00476C27"/>
    <w:rsid w:val="00495DEB"/>
    <w:rsid w:val="00497575"/>
    <w:rsid w:val="004E3BE9"/>
    <w:rsid w:val="004F106E"/>
    <w:rsid w:val="00506066"/>
    <w:rsid w:val="00514FBE"/>
    <w:rsid w:val="00520ADB"/>
    <w:rsid w:val="005232BD"/>
    <w:rsid w:val="00524748"/>
    <w:rsid w:val="00525D5C"/>
    <w:rsid w:val="005309D5"/>
    <w:rsid w:val="00540E02"/>
    <w:rsid w:val="00542266"/>
    <w:rsid w:val="00545977"/>
    <w:rsid w:val="00573078"/>
    <w:rsid w:val="00580E5C"/>
    <w:rsid w:val="00582B54"/>
    <w:rsid w:val="00594D38"/>
    <w:rsid w:val="005A6E50"/>
    <w:rsid w:val="005B6892"/>
    <w:rsid w:val="005C628A"/>
    <w:rsid w:val="005D1C7E"/>
    <w:rsid w:val="005E1524"/>
    <w:rsid w:val="006031B8"/>
    <w:rsid w:val="0061138A"/>
    <w:rsid w:val="006146A6"/>
    <w:rsid w:val="00616DF9"/>
    <w:rsid w:val="00684271"/>
    <w:rsid w:val="006B02AF"/>
    <w:rsid w:val="006C6F21"/>
    <w:rsid w:val="006E572D"/>
    <w:rsid w:val="006E6A41"/>
    <w:rsid w:val="00704A3B"/>
    <w:rsid w:val="00711A3D"/>
    <w:rsid w:val="007353C0"/>
    <w:rsid w:val="007451BA"/>
    <w:rsid w:val="00751E69"/>
    <w:rsid w:val="00767C32"/>
    <w:rsid w:val="0078315F"/>
    <w:rsid w:val="0079624C"/>
    <w:rsid w:val="007E5E8B"/>
    <w:rsid w:val="00805162"/>
    <w:rsid w:val="00811924"/>
    <w:rsid w:val="008220E2"/>
    <w:rsid w:val="00842D98"/>
    <w:rsid w:val="008532B3"/>
    <w:rsid w:val="00864943"/>
    <w:rsid w:val="00881ABF"/>
    <w:rsid w:val="00882FDE"/>
    <w:rsid w:val="00885848"/>
    <w:rsid w:val="008A3183"/>
    <w:rsid w:val="008B4255"/>
    <w:rsid w:val="008E6231"/>
    <w:rsid w:val="008F6E75"/>
    <w:rsid w:val="008F7EBA"/>
    <w:rsid w:val="00904B65"/>
    <w:rsid w:val="00914A81"/>
    <w:rsid w:val="00960201"/>
    <w:rsid w:val="009D2C34"/>
    <w:rsid w:val="00A044A4"/>
    <w:rsid w:val="00A317BC"/>
    <w:rsid w:val="00A555AE"/>
    <w:rsid w:val="00A61649"/>
    <w:rsid w:val="00A81566"/>
    <w:rsid w:val="00AA3ADF"/>
    <w:rsid w:val="00AC14B4"/>
    <w:rsid w:val="00AD16DC"/>
    <w:rsid w:val="00AD70A6"/>
    <w:rsid w:val="00AE3D53"/>
    <w:rsid w:val="00AF49B9"/>
    <w:rsid w:val="00AF669B"/>
    <w:rsid w:val="00B513EC"/>
    <w:rsid w:val="00B54BD3"/>
    <w:rsid w:val="00B65E4E"/>
    <w:rsid w:val="00B8333B"/>
    <w:rsid w:val="00B850EB"/>
    <w:rsid w:val="00BA12BA"/>
    <w:rsid w:val="00BA6B58"/>
    <w:rsid w:val="00BC0513"/>
    <w:rsid w:val="00BC6D1D"/>
    <w:rsid w:val="00C01E8D"/>
    <w:rsid w:val="00C16C55"/>
    <w:rsid w:val="00C41157"/>
    <w:rsid w:val="00C4452D"/>
    <w:rsid w:val="00C715E2"/>
    <w:rsid w:val="00C7587A"/>
    <w:rsid w:val="00C777C2"/>
    <w:rsid w:val="00C97338"/>
    <w:rsid w:val="00CA6E8A"/>
    <w:rsid w:val="00CB1907"/>
    <w:rsid w:val="00CB59B0"/>
    <w:rsid w:val="00CC1462"/>
    <w:rsid w:val="00CC5903"/>
    <w:rsid w:val="00CE2ECF"/>
    <w:rsid w:val="00CF0299"/>
    <w:rsid w:val="00CF0590"/>
    <w:rsid w:val="00CF56E8"/>
    <w:rsid w:val="00D06F2D"/>
    <w:rsid w:val="00D07579"/>
    <w:rsid w:val="00D25F7D"/>
    <w:rsid w:val="00D314E1"/>
    <w:rsid w:val="00D56FE3"/>
    <w:rsid w:val="00D62371"/>
    <w:rsid w:val="00D74B04"/>
    <w:rsid w:val="00DB3920"/>
    <w:rsid w:val="00DD310B"/>
    <w:rsid w:val="00DD335B"/>
    <w:rsid w:val="00DE12E9"/>
    <w:rsid w:val="00DE666E"/>
    <w:rsid w:val="00DF1326"/>
    <w:rsid w:val="00DF4308"/>
    <w:rsid w:val="00E2239C"/>
    <w:rsid w:val="00E24762"/>
    <w:rsid w:val="00E2738D"/>
    <w:rsid w:val="00E3559E"/>
    <w:rsid w:val="00E53FE6"/>
    <w:rsid w:val="00E7475C"/>
    <w:rsid w:val="00E77F04"/>
    <w:rsid w:val="00E86EEA"/>
    <w:rsid w:val="00EB1E2A"/>
    <w:rsid w:val="00EB458D"/>
    <w:rsid w:val="00EC381F"/>
    <w:rsid w:val="00EC3C5F"/>
    <w:rsid w:val="00EC6C80"/>
    <w:rsid w:val="00EE1043"/>
    <w:rsid w:val="00EF34F4"/>
    <w:rsid w:val="00F1761E"/>
    <w:rsid w:val="00F333C9"/>
    <w:rsid w:val="00F40FA8"/>
    <w:rsid w:val="00F4634C"/>
    <w:rsid w:val="00F46368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6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A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AD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8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6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A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AD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8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Кількість звернень громадян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3478419364246E-2"/>
          <c:y val="0.13813200179245885"/>
          <c:w val="0.72871443569553795"/>
          <c:h val="0.782297903818933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звернень гргомадян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2024 - 1 звернення</c:v>
                </c:pt>
                <c:pt idx="1">
                  <c:v>2025 - 3 звернень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gapDepth val="0"/>
        <c:shape val="box"/>
        <c:axId val="27779840"/>
        <c:axId val="27781376"/>
        <c:axId val="0"/>
      </c:bar3DChart>
      <c:catAx>
        <c:axId val="2777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781376"/>
        <c:crossesAt val="0"/>
        <c:auto val="1"/>
        <c:lblAlgn val="ctr"/>
        <c:lblOffset val="100"/>
        <c:noMultiLvlLbl val="0"/>
      </c:catAx>
      <c:valAx>
        <c:axId val="27781376"/>
        <c:scaling>
          <c:orientation val="minMax"/>
          <c:max val="10"/>
          <c:min val="1"/>
        </c:scaling>
        <c:delete val="0"/>
        <c:axPos val="l"/>
        <c:majorGridlines>
          <c:spPr>
            <a:ln w="6350"/>
          </c:spPr>
        </c:majorGridlines>
        <c:numFmt formatCode="General" sourceLinked="1"/>
        <c:majorTickMark val="out"/>
        <c:minorTickMark val="none"/>
        <c:tickLblPos val="nextTo"/>
        <c:crossAx val="2777984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solidFill>
      <a:srgbClr val="9BBB59">
        <a:lumMod val="75000"/>
        <a:alpha val="46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Аналіз змісту звернень громадян</a:t>
            </a:r>
          </a:p>
        </c:rich>
      </c:tx>
      <c:layout>
        <c:manualLayout>
          <c:xMode val="edge"/>
          <c:yMode val="edge"/>
          <c:x val="0.19798478525686158"/>
          <c:y val="7.1428571428571425E-2"/>
        </c:manualLayout>
      </c:layout>
      <c:overlay val="0"/>
    </c:title>
    <c:autoTitleDeleted val="0"/>
    <c:plotArea>
      <c:layout/>
      <c:pie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Pt>
            <c:idx val="0"/>
            <c:bubble3D val="0"/>
            <c:explosion val="18"/>
          </c:dPt>
          <c:dPt>
            <c:idx val="1"/>
            <c:bubble3D val="0"/>
            <c:explosion val="17"/>
          </c:dPt>
          <c:dPt>
            <c:idx val="2"/>
            <c:bubble3D val="0"/>
            <c:explosion val="5"/>
            <c:spPr>
              <a:solidFill>
                <a:srgbClr val="00B050">
                  <a:alpha val="92000"/>
                </a:srgbClr>
              </a:solidFill>
            </c:spPr>
          </c:dPt>
          <c:dLbls>
            <c:dLbl>
              <c:idx val="0"/>
              <c:layout>
                <c:manualLayout>
                  <c:x val="-0.17017139925511118"/>
                  <c:y val="8.8838895138107742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26585426222213E-2"/>
                  <c:y val="3.30818022747156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153419454717035E-2"/>
                  <c:y val="-0.16666666666666666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2832037667409893"/>
                  <c:y val="0.1626984126984127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питання роботи аптечних закладів  - 33%</c:v>
                </c:pt>
                <c:pt idx="2">
                  <c:v>питання медичних виробів - 67%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Lbls>
            <c:dLbl>
              <c:idx val="0"/>
              <c:layout>
                <c:manualLayout>
                  <c:x val="-0.1370317512394284"/>
                  <c:y val="-0.191812273465816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65498323126276"/>
                  <c:y val="5.92013498312710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питання роботи аптечних закладів  - 33%</c:v>
                </c:pt>
                <c:pt idx="2">
                  <c:v>питання медичних виробів - 67%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chemeClr val="tx2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60037492125631708"/>
          <c:y val="0.92840269966254219"/>
          <c:w val="0.39893858406282584"/>
          <c:h val="1.5019997500312467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ED3B-19E6-4DB2-9874-DBDAE909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bondar_v_</dc:creator>
  <cp:lastModifiedBy>Тамож_отдел_1</cp:lastModifiedBy>
  <cp:revision>83</cp:revision>
  <cp:lastPrinted>2024-10-01T08:09:00Z</cp:lastPrinted>
  <dcterms:created xsi:type="dcterms:W3CDTF">2014-07-03T13:46:00Z</dcterms:created>
  <dcterms:modified xsi:type="dcterms:W3CDTF">2025-06-26T09:24:00Z</dcterms:modified>
</cp:coreProperties>
</file>