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DA1AF" w14:textId="77777777" w:rsidR="008124F5" w:rsidRPr="008124F5" w:rsidRDefault="008124F5" w:rsidP="008124F5">
      <w:pPr>
        <w:keepNext/>
        <w:keepLines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  <w:r w:rsidRPr="008124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 Кабінету Міністрів України</w:t>
      </w: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від </w:t>
      </w: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2025 р. №</w:t>
      </w:r>
    </w:p>
    <w:p w14:paraId="6F0096B4" w14:textId="77777777" w:rsidR="008124F5" w:rsidRPr="008124F5" w:rsidRDefault="008124F5" w:rsidP="008124F5">
      <w:pPr>
        <w:spacing w:before="120" w:after="0" w:line="240" w:lineRule="auto"/>
        <w:rPr>
          <w:rFonts w:eastAsia="Times New Roman" w:cs="Times New Roman"/>
          <w:sz w:val="26"/>
          <w:szCs w:val="20"/>
          <w:lang w:eastAsia="ru-RU"/>
        </w:rPr>
      </w:pPr>
    </w:p>
    <w:p w14:paraId="04A27952" w14:textId="77777777" w:rsidR="008124F5" w:rsidRPr="008124F5" w:rsidRDefault="008124F5" w:rsidP="008124F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ЗМІНИ,</w:t>
      </w:r>
      <w:r w:rsidRPr="00812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що вносяться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14:paraId="6814F110" w14:textId="77777777" w:rsidR="008124F5" w:rsidRPr="008124F5" w:rsidRDefault="008124F5" w:rsidP="008124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0EE73" w14:textId="54817590" w:rsidR="008124F5" w:rsidRPr="008124F5" w:rsidRDefault="00CD7F77" w:rsidP="008124F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D7F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пункті 31</w:t>
      </w:r>
      <w:r w:rsidRPr="00CD7F7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124F5"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46BFD1" w14:textId="5AB7345C" w:rsidR="00D858EA" w:rsidRDefault="00CD7F77" w:rsidP="00CD7F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абзац третій після слів «центральної бази даних електронної системи охорони здоров</w:t>
      </w:r>
      <w:r w:rsidRPr="00CD7F7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7F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доповнити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в Реєстрі медичних спеціалістів та Реєстрі медичних працівників центральної бази даних електронної системи охорони здоров’я усіх працівників, які мають право здійснювати відпуск лікарських засобів»;</w:t>
      </w:r>
    </w:p>
    <w:p w14:paraId="41609D97" w14:textId="35AF6789" w:rsidR="00CD7F77" w:rsidRDefault="00CD7F77" w:rsidP="00CD7F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7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абзацу третього доповнити новим абзацом </w:t>
      </w:r>
      <w:r w:rsidR="00EC5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змісту</w:t>
      </w:r>
      <w:r w:rsidR="00EC5DCA" w:rsidRPr="00EC5D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523C950" w14:textId="32835709" w:rsidR="00EC5DCA" w:rsidRDefault="00EC5DCA" w:rsidP="00CD7F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5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вносити до Реєстру медичних спеціалістів та Реєстру медичних працівників центральної бази даних електронної системи охорони здоров’я відомості про всіх фармацевтичних працівників та інших фахівців у сфері охорони здоров’я, які мають право здійснювати відпуск лікарських засобів відповідно до цих Ліцензійних умов. У разі зміни відомостей про фармацевтичних працівників та інших фахівців у сфері охорони здоров’я, які мають право здійснювати відпуск лікарських засобів відповідно до цих Ліцензійних умов, ліцензіат протягом 10 робочих днів з моменту настання таких змін, вносить до Реєстру медичних спеціалістів та Реєстру медичних працівників центральної бази даних електронної системи охорони здоров’я оновлену інформацію;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5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AED3CD" w14:textId="5EDF7EA6" w:rsidR="00EC5DCA" w:rsidRPr="00EC5DCA" w:rsidRDefault="00EC5DCA" w:rsidP="00CD7F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 абзац четвертий вважати абзацом п</w:t>
      </w:r>
      <w:r w:rsidRPr="00EC5D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ятим</w:t>
      </w:r>
      <w:proofErr w:type="spellEnd"/>
      <w:r w:rsidRPr="00EC5D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0CAD2AA" w14:textId="3E75B37C" w:rsidR="00EC5DCA" w:rsidRPr="0012746A" w:rsidRDefault="00EC5DCA" w:rsidP="00CD7F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4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абзаці п</w:t>
      </w:r>
      <w:r w:rsidR="0012746A" w:rsidRPr="001274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ятому</w:t>
      </w:r>
      <w:proofErr w:type="spellEnd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12746A" w:rsidRP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 громад, які розташовані в районі проведення воєнних (бойових) дій або які перебувають у тимчасовій окупації, оточенні (блокуванні), перелік яких затверджується нак</w:t>
      </w:r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 </w:t>
      </w:r>
      <w:proofErr w:type="spellStart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Мінреінтеграції</w:t>
      </w:r>
      <w:proofErr w:type="spellEnd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замінити словами «</w:t>
      </w:r>
      <w:r w:rsidR="0012746A" w:rsidRP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яких ведуться (велися) бойові дії або тимчасово окупованих Російською Федерацією, перелік яких зат</w:t>
      </w:r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верджується наказом </w:t>
      </w:r>
      <w:proofErr w:type="spellStart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Мінрозвитку</w:t>
      </w:r>
      <w:proofErr w:type="spellEnd"/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2213AF" w14:textId="1786A7C6" w:rsidR="008124F5" w:rsidRPr="008124F5" w:rsidRDefault="008124F5" w:rsidP="008124F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Абза</w:t>
      </w:r>
      <w:r w:rsidR="0012746A">
        <w:rPr>
          <w:rFonts w:ascii="Times New Roman" w:eastAsia="Times New Roman" w:hAnsi="Times New Roman" w:cs="Times New Roman"/>
          <w:sz w:val="28"/>
          <w:szCs w:val="28"/>
          <w:lang w:eastAsia="ru-RU"/>
        </w:rPr>
        <w:t>ц четвертий пункту 162</w:t>
      </w:r>
      <w:r w:rsidRPr="0081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у такій редакції:</w:t>
      </w:r>
    </w:p>
    <w:p w14:paraId="415E48B6" w14:textId="372050F2" w:rsidR="00DC4FBD" w:rsidRDefault="0012746A" w:rsidP="00DC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«</w:t>
      </w:r>
      <w:r w:rsidRPr="0012746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Ліцензіат, який провадить господарську діяльність з роздрібної торгівлі лікарськими засобами, забезпечує в обов’язковому порядку внесення інформації щодо відпущених лікарських засобів до Реєстру медичних записів, записів про направлення та рецептів центральної бази даних електронної системи охорони здоров’я у разі відпуску лікарських засобів за електронними рецептами у порядку, встановленому МОЗ.</w:t>
      </w:r>
      <w:r w:rsidRPr="0012746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  <w:r w:rsidRPr="0012746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Працівники, що здійснюють </w:t>
      </w:r>
      <w:r w:rsidRPr="0012746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відпуск лікарських засобів мають дотримуватися правил ведення документообігу в електронній системі охорони здоров’я з урахуванням вимог, передбачених порядками ведення відповідних реєстрів, що ведуться у центральній базі даних електронної системи охорони здоров’я. Такі вимоги не застосовуються на період дії воєнного стану та протягом трьох місяців з дня його припинення або скасування до ліцензіатів, які провадять господарську діяльність з роздрібної торгівлі лікарськими засобами через аптеки та їх структурні підрозділи, місце провадження діяльності яких перебуває в межах територій, на яких ведуться (велися) бойові дії або тимчасово окупованих Російською Федерацією, перелік яких затверджується наказом </w:t>
      </w:r>
      <w:proofErr w:type="spellStart"/>
      <w:r w:rsidRPr="0012746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Мінрозвитку</w:t>
      </w:r>
      <w:proofErr w:type="spellEnd"/>
      <w:r w:rsidR="00763BA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.».</w:t>
      </w:r>
    </w:p>
    <w:p w14:paraId="6DCE213D" w14:textId="17DE0C63" w:rsidR="00763BA7" w:rsidRDefault="00763BA7" w:rsidP="00DC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3C8DE2BE" w14:textId="2A407661" w:rsidR="00763BA7" w:rsidRDefault="00763BA7" w:rsidP="00DC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060A3B89" w14:textId="57C50809" w:rsidR="00763BA7" w:rsidRPr="0012746A" w:rsidRDefault="00763BA7" w:rsidP="00763BA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_____________________________</w:t>
      </w:r>
      <w:bookmarkStart w:id="0" w:name="_GoBack"/>
      <w:bookmarkEnd w:id="0"/>
    </w:p>
    <w:p w14:paraId="59184376" w14:textId="77777777" w:rsidR="00DC4FBD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DCEF39D" w14:textId="77777777" w:rsidR="008F108A" w:rsidRDefault="008F108A"/>
    <w:sectPr w:rsidR="008F108A" w:rsidSect="0023100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6AD67" w14:textId="77777777" w:rsidR="00E757EF" w:rsidRDefault="00E757EF" w:rsidP="00DC4FBD">
      <w:pPr>
        <w:spacing w:after="0" w:line="240" w:lineRule="auto"/>
      </w:pPr>
      <w:r>
        <w:separator/>
      </w:r>
    </w:p>
  </w:endnote>
  <w:endnote w:type="continuationSeparator" w:id="0">
    <w:p w14:paraId="3594905F" w14:textId="77777777" w:rsidR="00E757EF" w:rsidRDefault="00E757EF" w:rsidP="00DC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DA53" w14:textId="77777777" w:rsidR="00E757EF" w:rsidRDefault="00E757EF" w:rsidP="00DC4FBD">
      <w:pPr>
        <w:spacing w:after="0" w:line="240" w:lineRule="auto"/>
      </w:pPr>
      <w:r>
        <w:separator/>
      </w:r>
    </w:p>
  </w:footnote>
  <w:footnote w:type="continuationSeparator" w:id="0">
    <w:p w14:paraId="17D9C1A2" w14:textId="77777777" w:rsidR="00E757EF" w:rsidRDefault="00E757EF" w:rsidP="00DC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979E" w14:textId="6606D46B" w:rsidR="00DC4FBD" w:rsidRPr="00862527" w:rsidRDefault="00DC4FBD" w:rsidP="00862527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0A"/>
    <w:rsid w:val="0002076F"/>
    <w:rsid w:val="00060E31"/>
    <w:rsid w:val="000B6A42"/>
    <w:rsid w:val="00111566"/>
    <w:rsid w:val="0012746A"/>
    <w:rsid w:val="00157549"/>
    <w:rsid w:val="001F1FFB"/>
    <w:rsid w:val="00231009"/>
    <w:rsid w:val="00347A59"/>
    <w:rsid w:val="00425533"/>
    <w:rsid w:val="00431539"/>
    <w:rsid w:val="004559F9"/>
    <w:rsid w:val="00480FB8"/>
    <w:rsid w:val="005612E6"/>
    <w:rsid w:val="005874F4"/>
    <w:rsid w:val="0059726F"/>
    <w:rsid w:val="0063690A"/>
    <w:rsid w:val="007161A1"/>
    <w:rsid w:val="00763BA7"/>
    <w:rsid w:val="007841DB"/>
    <w:rsid w:val="008124F5"/>
    <w:rsid w:val="00862527"/>
    <w:rsid w:val="008B110A"/>
    <w:rsid w:val="008B21EF"/>
    <w:rsid w:val="008F108A"/>
    <w:rsid w:val="00920029"/>
    <w:rsid w:val="00954276"/>
    <w:rsid w:val="00AB79BD"/>
    <w:rsid w:val="00B52EEE"/>
    <w:rsid w:val="00C01C8B"/>
    <w:rsid w:val="00C260AD"/>
    <w:rsid w:val="00C42451"/>
    <w:rsid w:val="00CD7F77"/>
    <w:rsid w:val="00D502F2"/>
    <w:rsid w:val="00D858EA"/>
    <w:rsid w:val="00DB0A69"/>
    <w:rsid w:val="00DC4FBD"/>
    <w:rsid w:val="00DD3155"/>
    <w:rsid w:val="00DF42EA"/>
    <w:rsid w:val="00E757EF"/>
    <w:rsid w:val="00EB1281"/>
    <w:rsid w:val="00EC5DCA"/>
    <w:rsid w:val="00EE0839"/>
    <w:rsid w:val="00F52C9B"/>
    <w:rsid w:val="00F91B2B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6AAE"/>
  <w15:chartTrackingRefBased/>
  <w15:docId w15:val="{219B5C64-3950-43E2-B072-8F0E7B2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FBD"/>
  </w:style>
  <w:style w:type="paragraph" w:styleId="a5">
    <w:name w:val="footer"/>
    <w:basedOn w:val="a"/>
    <w:link w:val="a6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FBD"/>
  </w:style>
  <w:style w:type="character" w:styleId="a7">
    <w:name w:val="Hyperlink"/>
    <w:basedOn w:val="a0"/>
    <w:uiPriority w:val="99"/>
    <w:semiHidden/>
    <w:unhideWhenUsed/>
    <w:rsid w:val="00425533"/>
    <w:rPr>
      <w:color w:val="0000FF"/>
      <w:u w:val="single"/>
    </w:rPr>
  </w:style>
  <w:style w:type="table" w:styleId="a8">
    <w:name w:val="Table Grid"/>
    <w:basedOn w:val="a1"/>
    <w:uiPriority w:val="39"/>
    <w:rsid w:val="008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Tkachenko</dc:creator>
  <cp:keywords/>
  <dc:description/>
  <cp:lastModifiedBy>Долговський Андрій Володимирович</cp:lastModifiedBy>
  <cp:revision>59</cp:revision>
  <cp:lastPrinted>2025-05-30T06:51:00Z</cp:lastPrinted>
  <dcterms:created xsi:type="dcterms:W3CDTF">2025-05-23T15:43:00Z</dcterms:created>
  <dcterms:modified xsi:type="dcterms:W3CDTF">2025-07-30T11:10:00Z</dcterms:modified>
</cp:coreProperties>
</file>