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61A55" w:rsidRPr="00992AB1" w:rsidRDefault="009D2D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992AB1">
        <w:rPr>
          <w:b/>
          <w:color w:val="000000"/>
          <w:sz w:val="28"/>
          <w:szCs w:val="28"/>
        </w:rPr>
        <w:t>ДОВІДКА</w:t>
      </w:r>
    </w:p>
    <w:p w14:paraId="00000002" w14:textId="77777777" w:rsidR="00361A55" w:rsidRPr="00992AB1" w:rsidRDefault="009D2D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992AB1">
        <w:rPr>
          <w:b/>
          <w:color w:val="000000"/>
          <w:sz w:val="28"/>
          <w:szCs w:val="28"/>
        </w:rPr>
        <w:t>щодо відповідності зобов'язанням України у сфері європейської інтеграції</w:t>
      </w:r>
      <w:r w:rsidRPr="00992AB1">
        <w:rPr>
          <w:b/>
          <w:sz w:val="28"/>
          <w:szCs w:val="28"/>
        </w:rPr>
        <w:t xml:space="preserve"> </w:t>
      </w:r>
      <w:r w:rsidRPr="00992AB1">
        <w:rPr>
          <w:b/>
          <w:color w:val="000000"/>
          <w:sz w:val="28"/>
          <w:szCs w:val="28"/>
        </w:rPr>
        <w:t>та праву Європейського Союзу (acquis ЄС)</w:t>
      </w:r>
      <w:r w:rsidRPr="00992AB1">
        <w:rPr>
          <w:b/>
          <w:sz w:val="28"/>
          <w:szCs w:val="28"/>
        </w:rPr>
        <w:t xml:space="preserve"> проєкту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p w14:paraId="00000003" w14:textId="77777777" w:rsidR="00361A55" w:rsidRPr="00992AB1" w:rsidRDefault="00361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4" w14:textId="723E3197" w:rsidR="00361A55" w:rsidRPr="00992AB1" w:rsidRDefault="00FC30A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Проєкт акта розроблено Державною службою України з лікарських засобів та контролю за наркотиками</w:t>
      </w:r>
      <w:r w:rsidR="009D2D54" w:rsidRPr="00992AB1">
        <w:rPr>
          <w:sz w:val="28"/>
          <w:szCs w:val="28"/>
        </w:rPr>
        <w:t>.</w:t>
      </w:r>
    </w:p>
    <w:p w14:paraId="3813DAA6" w14:textId="77777777" w:rsidR="00992AB1" w:rsidRPr="00992AB1" w:rsidRDefault="00992AB1">
      <w:pPr>
        <w:ind w:firstLine="709"/>
        <w:rPr>
          <w:sz w:val="28"/>
          <w:szCs w:val="28"/>
        </w:rPr>
      </w:pPr>
    </w:p>
    <w:p w14:paraId="00000005" w14:textId="77777777" w:rsidR="00361A55" w:rsidRPr="00992AB1" w:rsidRDefault="009D2D54" w:rsidP="00992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992AB1">
        <w:rPr>
          <w:b/>
          <w:color w:val="000000"/>
          <w:sz w:val="28"/>
          <w:szCs w:val="28"/>
        </w:rPr>
        <w:t>Належність проєкту акта до сфер, правовідносини в яких регулюються правом Європейського Союзу (acquis ЄС)</w:t>
      </w:r>
    </w:p>
    <w:p w14:paraId="00000006" w14:textId="6CB7DD01" w:rsidR="00361A55" w:rsidRPr="00992AB1" w:rsidRDefault="009D2D54" w:rsidP="00992AB1">
      <w:pPr>
        <w:ind w:firstLine="567"/>
        <w:jc w:val="both"/>
        <w:rPr>
          <w:sz w:val="28"/>
          <w:szCs w:val="28"/>
        </w:rPr>
      </w:pPr>
      <w:r w:rsidRPr="00992AB1">
        <w:rPr>
          <w:sz w:val="28"/>
          <w:szCs w:val="28"/>
        </w:rPr>
        <w:t>Проєкт акта за предметом правового регулювання не належить до сфер, правовідносини в яких регулюються правом Європейського Союзу (acquis ЄС).</w:t>
      </w:r>
    </w:p>
    <w:p w14:paraId="64A6733C" w14:textId="77777777" w:rsidR="00992AB1" w:rsidRPr="00992AB1" w:rsidRDefault="00992AB1" w:rsidP="00992AB1">
      <w:pPr>
        <w:ind w:firstLine="567"/>
        <w:jc w:val="both"/>
        <w:rPr>
          <w:b/>
          <w:sz w:val="28"/>
          <w:szCs w:val="28"/>
        </w:rPr>
      </w:pPr>
    </w:p>
    <w:p w14:paraId="00000007" w14:textId="77777777" w:rsidR="00361A55" w:rsidRPr="00992AB1" w:rsidRDefault="009D2D54" w:rsidP="00992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992AB1">
        <w:rPr>
          <w:b/>
          <w:color w:val="000000"/>
          <w:sz w:val="28"/>
          <w:szCs w:val="28"/>
        </w:rPr>
        <w:t>Зобов'язання України у сфері європейської інтеграції (у тому числі міжнародно-правові)</w:t>
      </w:r>
    </w:p>
    <w:p w14:paraId="00000008" w14:textId="609FB902" w:rsidR="00361A55" w:rsidRPr="00992AB1" w:rsidRDefault="009D2D54" w:rsidP="00992AB1">
      <w:pPr>
        <w:ind w:firstLine="567"/>
        <w:jc w:val="both"/>
        <w:rPr>
          <w:sz w:val="28"/>
          <w:szCs w:val="28"/>
        </w:rPr>
      </w:pPr>
      <w:r w:rsidRPr="00992AB1">
        <w:rPr>
          <w:sz w:val="28"/>
          <w:szCs w:val="28"/>
        </w:rPr>
        <w:t>Проєкт акта за предметом правового регулювання не стосується міжнародно-правових зобов'язань України у сфері європейської інтеграції.</w:t>
      </w:r>
    </w:p>
    <w:p w14:paraId="6A89775D" w14:textId="77777777" w:rsidR="00992AB1" w:rsidRPr="00992AB1" w:rsidRDefault="00992AB1" w:rsidP="00992AB1">
      <w:pPr>
        <w:ind w:firstLine="567"/>
        <w:jc w:val="both"/>
        <w:rPr>
          <w:sz w:val="28"/>
          <w:szCs w:val="28"/>
        </w:rPr>
      </w:pPr>
    </w:p>
    <w:p w14:paraId="00000009" w14:textId="77777777" w:rsidR="00361A55" w:rsidRPr="00992AB1" w:rsidRDefault="009D2D54" w:rsidP="00992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992AB1">
        <w:rPr>
          <w:b/>
          <w:color w:val="000000"/>
          <w:sz w:val="28"/>
          <w:szCs w:val="28"/>
        </w:rPr>
        <w:t>Програмні документи у сфері європейської інтеграції</w:t>
      </w:r>
    </w:p>
    <w:p w14:paraId="0000000A" w14:textId="36B50B5E" w:rsidR="00361A55" w:rsidRPr="00992AB1" w:rsidRDefault="009D2D54" w:rsidP="00992AB1">
      <w:pPr>
        <w:ind w:firstLine="567"/>
        <w:jc w:val="both"/>
        <w:rPr>
          <w:sz w:val="28"/>
          <w:szCs w:val="28"/>
        </w:rPr>
      </w:pPr>
      <w:r w:rsidRPr="00992AB1">
        <w:rPr>
          <w:sz w:val="28"/>
          <w:szCs w:val="28"/>
        </w:rPr>
        <w:t>Програмні документи у сфері європейської інтеграції Президента України та/або Кабінету Міністрів України щодо предмета правового регулювання проєкту акта відсутні.</w:t>
      </w:r>
    </w:p>
    <w:p w14:paraId="5A81F428" w14:textId="77777777" w:rsidR="00992AB1" w:rsidRPr="00992AB1" w:rsidRDefault="00992AB1" w:rsidP="00992AB1">
      <w:pPr>
        <w:ind w:firstLine="567"/>
        <w:jc w:val="both"/>
        <w:rPr>
          <w:sz w:val="28"/>
          <w:szCs w:val="28"/>
        </w:rPr>
      </w:pPr>
    </w:p>
    <w:p w14:paraId="0000000B" w14:textId="77777777" w:rsidR="00361A55" w:rsidRPr="00992AB1" w:rsidRDefault="009D2D54" w:rsidP="00992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992AB1">
        <w:rPr>
          <w:b/>
          <w:color w:val="000000"/>
          <w:sz w:val="28"/>
          <w:szCs w:val="28"/>
        </w:rPr>
        <w:t>Порівняльно-правовий аналіз</w:t>
      </w:r>
    </w:p>
    <w:p w14:paraId="0000000C" w14:textId="443D24F0" w:rsidR="00361A55" w:rsidRPr="00992AB1" w:rsidRDefault="009D2D54" w:rsidP="00992AB1">
      <w:pPr>
        <w:ind w:firstLine="567"/>
        <w:jc w:val="both"/>
        <w:rPr>
          <w:sz w:val="28"/>
          <w:szCs w:val="28"/>
        </w:rPr>
      </w:pPr>
      <w:r w:rsidRPr="00992AB1">
        <w:rPr>
          <w:sz w:val="28"/>
          <w:szCs w:val="28"/>
        </w:rPr>
        <w:t>Проєкт акта за предметом правового регулювання не належить до сфер, правовідносини в яких регулюються правом Європейського Союзу (acquis ЄС), та не стосується міжнародно-правових зобов'язань України у сфері європейської інтеграції</w:t>
      </w:r>
      <w:r w:rsidR="00992AB1" w:rsidRPr="00992AB1">
        <w:rPr>
          <w:sz w:val="28"/>
          <w:szCs w:val="28"/>
        </w:rPr>
        <w:t>, тому порівняльно-правовий аналіз не поводився.</w:t>
      </w:r>
    </w:p>
    <w:p w14:paraId="4C0784F9" w14:textId="77777777" w:rsidR="00992AB1" w:rsidRPr="00992AB1" w:rsidRDefault="00992AB1" w:rsidP="00992AB1">
      <w:pPr>
        <w:ind w:firstLine="567"/>
        <w:jc w:val="both"/>
        <w:rPr>
          <w:sz w:val="28"/>
          <w:szCs w:val="28"/>
        </w:rPr>
      </w:pPr>
    </w:p>
    <w:p w14:paraId="0000000D" w14:textId="77777777" w:rsidR="00361A55" w:rsidRPr="00992AB1" w:rsidRDefault="009D2D54" w:rsidP="00992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992AB1">
        <w:rPr>
          <w:b/>
          <w:color w:val="000000"/>
          <w:sz w:val="28"/>
          <w:szCs w:val="28"/>
        </w:rPr>
        <w:t>Очікувані результати</w:t>
      </w:r>
    </w:p>
    <w:p w14:paraId="0000000E" w14:textId="57852C88" w:rsidR="00361A55" w:rsidRPr="00992AB1" w:rsidRDefault="009D2D54" w:rsidP="00992AB1">
      <w:pPr>
        <w:ind w:firstLine="567"/>
        <w:jc w:val="both"/>
        <w:rPr>
          <w:sz w:val="28"/>
          <w:szCs w:val="28"/>
        </w:rPr>
      </w:pPr>
      <w:bookmarkStart w:id="0" w:name="_heading=h.30j0zll" w:colFirst="0" w:colLast="0"/>
      <w:bookmarkEnd w:id="0"/>
      <w:r w:rsidRPr="00992AB1">
        <w:rPr>
          <w:sz w:val="28"/>
          <w:szCs w:val="28"/>
        </w:rPr>
        <w:t>Прийняття проєкту акта забезпечить здійснення моніторингу проведення оцінювання повсякденного функціонування особи.</w:t>
      </w:r>
    </w:p>
    <w:p w14:paraId="2B0A42B6" w14:textId="77777777" w:rsidR="00992AB1" w:rsidRPr="00992AB1" w:rsidRDefault="00992AB1" w:rsidP="00992AB1">
      <w:pPr>
        <w:ind w:firstLine="567"/>
        <w:jc w:val="both"/>
        <w:rPr>
          <w:sz w:val="28"/>
          <w:szCs w:val="28"/>
        </w:rPr>
      </w:pPr>
    </w:p>
    <w:p w14:paraId="0000000F" w14:textId="77777777" w:rsidR="00361A55" w:rsidRPr="00992AB1" w:rsidRDefault="009D2D54" w:rsidP="00992A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992AB1">
        <w:rPr>
          <w:b/>
          <w:color w:val="000000"/>
          <w:sz w:val="28"/>
          <w:szCs w:val="28"/>
        </w:rPr>
        <w:t>Узагальнений висновок</w:t>
      </w:r>
    </w:p>
    <w:p w14:paraId="00000010" w14:textId="77777777" w:rsidR="00361A55" w:rsidRPr="00992AB1" w:rsidRDefault="009D2D54" w:rsidP="00992AB1">
      <w:pPr>
        <w:ind w:firstLine="567"/>
        <w:jc w:val="both"/>
        <w:rPr>
          <w:sz w:val="28"/>
          <w:szCs w:val="28"/>
        </w:rPr>
      </w:pPr>
      <w:r w:rsidRPr="00992AB1">
        <w:rPr>
          <w:sz w:val="28"/>
          <w:szCs w:val="28"/>
        </w:rPr>
        <w:t>Проєкт акта за предметом правового регулювання не належить до сфер, правовідносини в яких регулюються правом Європейського Союзу (acquis ЄС), та не стосується міжнародно-правових зобов'язань України у сфері європейської інтеграції.</w:t>
      </w:r>
    </w:p>
    <w:p w14:paraId="00000011" w14:textId="77777777" w:rsidR="00361A55" w:rsidRPr="00992AB1" w:rsidRDefault="00361A55" w:rsidP="00992AB1">
      <w:pPr>
        <w:ind w:firstLine="567"/>
        <w:jc w:val="both"/>
        <w:rPr>
          <w:sz w:val="28"/>
          <w:szCs w:val="28"/>
        </w:rPr>
      </w:pPr>
    </w:p>
    <w:p w14:paraId="00000012" w14:textId="77777777" w:rsidR="00361A55" w:rsidRPr="00992AB1" w:rsidRDefault="00361A55">
      <w:pPr>
        <w:ind w:firstLine="567"/>
        <w:jc w:val="both"/>
        <w:rPr>
          <w:sz w:val="28"/>
          <w:szCs w:val="28"/>
        </w:rPr>
      </w:pPr>
    </w:p>
    <w:p w14:paraId="00000013" w14:textId="6B9DDE4E" w:rsidR="00361A55" w:rsidRPr="00992AB1" w:rsidRDefault="00C56E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="00FC30A6">
        <w:rPr>
          <w:b/>
          <w:sz w:val="28"/>
          <w:szCs w:val="28"/>
        </w:rPr>
        <w:t xml:space="preserve"> Держлікслужби</w:t>
      </w:r>
      <w:r w:rsidR="009D2D54" w:rsidRPr="00992AB1">
        <w:rPr>
          <w:b/>
          <w:sz w:val="28"/>
          <w:szCs w:val="28"/>
        </w:rPr>
        <w:t xml:space="preserve">            </w:t>
      </w:r>
      <w:r w:rsidR="00FC30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Роман ІСАЄНКО</w:t>
      </w:r>
    </w:p>
    <w:p w14:paraId="461F16FD" w14:textId="77777777" w:rsidR="00C56EFA" w:rsidRDefault="00C56EFA">
      <w:pPr>
        <w:tabs>
          <w:tab w:val="left" w:pos="6804"/>
        </w:tabs>
        <w:jc w:val="both"/>
        <w:rPr>
          <w:color w:val="000000"/>
          <w:sz w:val="28"/>
          <w:szCs w:val="28"/>
          <w:highlight w:val="white"/>
        </w:rPr>
      </w:pPr>
    </w:p>
    <w:p w14:paraId="00000014" w14:textId="2266357F" w:rsidR="00361A55" w:rsidRPr="00992AB1" w:rsidRDefault="009D2D54">
      <w:pPr>
        <w:tabs>
          <w:tab w:val="left" w:pos="6804"/>
        </w:tabs>
        <w:jc w:val="both"/>
        <w:rPr>
          <w:b/>
          <w:sz w:val="28"/>
          <w:szCs w:val="28"/>
        </w:rPr>
      </w:pPr>
      <w:bookmarkStart w:id="1" w:name="_GoBack"/>
      <w:bookmarkEnd w:id="1"/>
      <w:r w:rsidRPr="00992AB1">
        <w:rPr>
          <w:color w:val="000000"/>
          <w:sz w:val="28"/>
          <w:szCs w:val="28"/>
          <w:highlight w:val="white"/>
        </w:rPr>
        <w:t xml:space="preserve">«___» </w:t>
      </w:r>
      <w:r w:rsidRPr="00992AB1">
        <w:rPr>
          <w:sz w:val="28"/>
          <w:szCs w:val="28"/>
          <w:highlight w:val="white"/>
        </w:rPr>
        <w:t>____________ 2025</w:t>
      </w:r>
      <w:r w:rsidRPr="00992AB1">
        <w:rPr>
          <w:color w:val="000000"/>
          <w:sz w:val="28"/>
          <w:szCs w:val="28"/>
          <w:highlight w:val="white"/>
        </w:rPr>
        <w:t xml:space="preserve"> року</w:t>
      </w:r>
    </w:p>
    <w:sectPr w:rsidR="00361A55" w:rsidRPr="00992AB1">
      <w:headerReference w:type="default" r:id="rId8"/>
      <w:pgSz w:w="11906" w:h="16838"/>
      <w:pgMar w:top="567" w:right="851" w:bottom="426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D13B9" w14:textId="77777777" w:rsidR="00E04831" w:rsidRDefault="00E04831">
      <w:r>
        <w:separator/>
      </w:r>
    </w:p>
  </w:endnote>
  <w:endnote w:type="continuationSeparator" w:id="0">
    <w:p w14:paraId="4A638129" w14:textId="77777777" w:rsidR="00E04831" w:rsidRDefault="00E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D1E37" w14:textId="77777777" w:rsidR="00E04831" w:rsidRDefault="00E04831">
      <w:r>
        <w:separator/>
      </w:r>
    </w:p>
  </w:footnote>
  <w:footnote w:type="continuationSeparator" w:id="0">
    <w:p w14:paraId="64F50CAE" w14:textId="77777777" w:rsidR="00E04831" w:rsidRDefault="00E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361A55" w:rsidRDefault="009D2D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6" w14:textId="77777777" w:rsidR="00361A55" w:rsidRDefault="00361A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60188"/>
    <w:multiLevelType w:val="multilevel"/>
    <w:tmpl w:val="8B108AB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55"/>
    <w:rsid w:val="00361A55"/>
    <w:rsid w:val="00992AB1"/>
    <w:rsid w:val="009D2D54"/>
    <w:rsid w:val="00C56EFA"/>
    <w:rsid w:val="00E04831"/>
    <w:rsid w:val="00EF6110"/>
    <w:rsid w:val="00F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51E1"/>
  <w15:docId w15:val="{76EBB8A5-20AE-4194-8A0A-F69EE62C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0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F47E03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47E03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a4">
    <w:name w:val="Normal (Web)"/>
    <w:basedOn w:val="a"/>
    <w:uiPriority w:val="99"/>
    <w:unhideWhenUsed/>
    <w:rsid w:val="00F47E03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F47E03"/>
    <w:pPr>
      <w:spacing w:before="100" w:beforeAutospacing="1" w:after="100" w:afterAutospacing="1"/>
    </w:pPr>
    <w:rPr>
      <w:lang w:val="ru-RU" w:eastAsia="ru-RU"/>
    </w:rPr>
  </w:style>
  <w:style w:type="character" w:customStyle="1" w:styleId="FontStyle15">
    <w:name w:val="Font Style15"/>
    <w:rsid w:val="00F47E03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nhideWhenUsed/>
    <w:rsid w:val="00F47E03"/>
    <w:pPr>
      <w:spacing w:after="200" w:line="276" w:lineRule="auto"/>
    </w:pPr>
    <w:rPr>
      <w:rFonts w:ascii="Courier New" w:eastAsia="Calibri" w:hAnsi="Courier New"/>
      <w:sz w:val="20"/>
      <w:szCs w:val="20"/>
      <w:lang w:val="ru-RU" w:eastAsia="en-US"/>
    </w:rPr>
  </w:style>
  <w:style w:type="character" w:customStyle="1" w:styleId="HTML0">
    <w:name w:val="Стандартный HTML Знак"/>
    <w:basedOn w:val="a0"/>
    <w:link w:val="HTML"/>
    <w:rsid w:val="00F47E03"/>
    <w:rPr>
      <w:rFonts w:ascii="Courier New" w:eastAsia="Calibri" w:hAnsi="Courier New" w:cs="Times New Roman"/>
      <w:sz w:val="20"/>
      <w:szCs w:val="20"/>
      <w:lang w:val="ru-RU"/>
    </w:rPr>
  </w:style>
  <w:style w:type="paragraph" w:styleId="a5">
    <w:name w:val="header"/>
    <w:basedOn w:val="a"/>
    <w:link w:val="a6"/>
    <w:uiPriority w:val="99"/>
    <w:unhideWhenUsed/>
    <w:rsid w:val="00F47E03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47E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F47E03"/>
  </w:style>
  <w:style w:type="paragraph" w:customStyle="1" w:styleId="rvps2">
    <w:name w:val="rvps2"/>
    <w:basedOn w:val="a"/>
    <w:rsid w:val="00F47E03"/>
    <w:pPr>
      <w:spacing w:before="100" w:beforeAutospacing="1" w:after="100" w:afterAutospacing="1"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1E1A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ody Text"/>
    <w:basedOn w:val="a"/>
    <w:link w:val="aa"/>
    <w:uiPriority w:val="1"/>
    <w:qFormat/>
    <w:rsid w:val="002A1055"/>
    <w:pPr>
      <w:widowControl w:val="0"/>
      <w:autoSpaceDE w:val="0"/>
      <w:autoSpaceDN w:val="0"/>
      <w:ind w:left="116" w:firstLine="70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A105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kvT0rOnv2N8XQaOs5V1XeQKcyg==">CgMxLjAyCWguMzBqMHpsbDgAciExVnQ5NFBrRW52dHVZQ1gwX25vLUx2aDBOTXlrc2xZdXY=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Долговський Андрій Володимирович</cp:lastModifiedBy>
  <cp:revision>5</cp:revision>
  <cp:lastPrinted>2025-06-27T12:41:00Z</cp:lastPrinted>
  <dcterms:created xsi:type="dcterms:W3CDTF">2023-10-03T07:42:00Z</dcterms:created>
  <dcterms:modified xsi:type="dcterms:W3CDTF">2025-08-14T19:17:00Z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b7fec3adbc46fff9289a94bfbe5a6577f9574df13d99d066e428f8d4a4e622ae</vt:lpwstr>
  </property>
</Properties>
</file>