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78F5" w14:textId="77777777" w:rsidR="00443D53" w:rsidRPr="008B2400" w:rsidRDefault="00443D53" w:rsidP="00E5511C">
      <w:pPr>
        <w:ind w:left="564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bookmarkStart w:id="0" w:name="_GoBack"/>
      <w:bookmarkEnd w:id="0"/>
    </w:p>
    <w:p w14:paraId="12C21FA9" w14:textId="670402BA" w:rsidR="00E5511C" w:rsidRPr="00E5511C" w:rsidRDefault="00E5511C" w:rsidP="00E5511C">
      <w:pPr>
        <w:ind w:left="564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ЗАТВЕРДЖЕНО</w:t>
      </w:r>
    </w:p>
    <w:p w14:paraId="3C45479F" w14:textId="70FA03C5" w:rsidR="00E5511C" w:rsidRPr="00E5511C" w:rsidRDefault="00E5511C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постановою Кабінету Міністрів України від</w:t>
      </w: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202</w:t>
      </w:r>
      <w:r w:rsidR="0031693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</w:t>
      </w:r>
      <w:r w:rsidRPr="00E5511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р. №</w:t>
      </w:r>
    </w:p>
    <w:p w14:paraId="48D98590" w14:textId="77777777" w:rsidR="00E5511C" w:rsidRPr="00E5511C" w:rsidRDefault="00E5511C" w:rsidP="00E5511C">
      <w:pPr>
        <w:tabs>
          <w:tab w:val="left" w:pos="7282"/>
        </w:tabs>
        <w:ind w:left="4840" w:hanging="62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5BE5C73E" w14:textId="77777777" w:rsidR="00E5511C" w:rsidRPr="00E5511C" w:rsidRDefault="00E5511C" w:rsidP="00E5511C">
      <w:pPr>
        <w:keepNext/>
        <w:keepLines/>
        <w:ind w:left="4840" w:hanging="620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bookmarkStart w:id="1" w:name="bookmark3"/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ЗМІНИ,</w:t>
      </w:r>
      <w:bookmarkEnd w:id="1"/>
    </w:p>
    <w:p w14:paraId="2833A245" w14:textId="77777777" w:rsidR="00203080" w:rsidRPr="005B7066" w:rsidRDefault="00E5511C" w:rsidP="00203080">
      <w:pPr>
        <w:pStyle w:val="a3"/>
        <w:widowControl/>
        <w:ind w:left="-56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 w:bidi="ar-SA"/>
        </w:rPr>
      </w:pPr>
      <w:r w:rsidRPr="00E5511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що вносяться </w:t>
      </w:r>
      <w:r w:rsidR="00203080" w:rsidRPr="00203080">
        <w:rPr>
          <w:rStyle w:val="spanrvts23"/>
          <w:rFonts w:eastAsia="Arial Unicode MS"/>
          <w:bCs w:val="0"/>
          <w:sz w:val="28"/>
          <w:szCs w:val="28"/>
          <w:lang w:val="uk" w:eastAsia="uk"/>
        </w:rPr>
        <w:t>до критеріїв, за якими оцінюється ступінь ризику від провадження господарської діяльності у сфері обігу наркотичних засобів, психотропних речовин і прекурсорів та визначається періодичність здійснення планових заходів державного нагляду (контролю) Державною службою з лікарських засобів та контролю за наркотиками</w:t>
      </w:r>
    </w:p>
    <w:p w14:paraId="286E6BB6" w14:textId="21ED5070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0529D907" w14:textId="77777777" w:rsidR="00E5511C" w:rsidRDefault="00E5511C" w:rsidP="00E5511C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78170946" w14:textId="5D904AEC" w:rsidR="00652814" w:rsidRPr="00652814" w:rsidRDefault="00652814" w:rsidP="00652814">
      <w:pPr>
        <w:pStyle w:val="rvps8"/>
        <w:numPr>
          <w:ilvl w:val="0"/>
          <w:numId w:val="4"/>
        </w:numPr>
        <w:tabs>
          <w:tab w:val="left" w:pos="567"/>
        </w:tabs>
        <w:spacing w:before="60"/>
        <w:ind w:left="0" w:firstLine="709"/>
        <w:rPr>
          <w:sz w:val="28"/>
          <w:szCs w:val="28"/>
          <w:lang w:val="uk-UA"/>
        </w:rPr>
      </w:pPr>
      <w:r w:rsidRPr="00652814">
        <w:rPr>
          <w:sz w:val="28"/>
          <w:szCs w:val="28"/>
          <w:lang w:val="uk-UA"/>
        </w:rPr>
        <w:t xml:space="preserve">У тексті </w:t>
      </w:r>
      <w:r w:rsidR="00E431F7">
        <w:rPr>
          <w:sz w:val="28"/>
          <w:szCs w:val="28"/>
          <w:lang w:val="uk-UA"/>
        </w:rPr>
        <w:t>Критеріїв</w:t>
      </w:r>
      <w:r>
        <w:rPr>
          <w:rStyle w:val="spanrvts9"/>
          <w:b w:val="0"/>
          <w:sz w:val="28"/>
          <w:szCs w:val="28"/>
          <w:lang w:val="uk" w:eastAsia="uk"/>
        </w:rPr>
        <w:t xml:space="preserve"> та додатк</w:t>
      </w:r>
      <w:r w:rsidR="00E431F7">
        <w:rPr>
          <w:rStyle w:val="spanrvts9"/>
          <w:b w:val="0"/>
          <w:sz w:val="28"/>
          <w:szCs w:val="28"/>
          <w:lang w:val="uk" w:eastAsia="uk"/>
        </w:rPr>
        <w:t>у</w:t>
      </w:r>
      <w:r>
        <w:rPr>
          <w:rStyle w:val="spanrvts9"/>
          <w:b w:val="0"/>
          <w:sz w:val="28"/>
          <w:szCs w:val="28"/>
          <w:lang w:val="uk" w:eastAsia="uk"/>
        </w:rPr>
        <w:t xml:space="preserve"> 1 до критеріїв після слів «</w:t>
      </w:r>
      <w:r w:rsidRPr="00652814">
        <w:rPr>
          <w:sz w:val="28"/>
          <w:szCs w:val="28"/>
          <w:lang w:val="uk" w:eastAsia="uk"/>
        </w:rPr>
        <w:t>культивування рослин</w:t>
      </w:r>
      <w:r>
        <w:rPr>
          <w:sz w:val="28"/>
          <w:szCs w:val="28"/>
          <w:lang w:val="uk" w:eastAsia="uk"/>
        </w:rPr>
        <w:t>»</w:t>
      </w:r>
      <w:r w:rsidRPr="00652814">
        <w:rPr>
          <w:sz w:val="28"/>
          <w:szCs w:val="28"/>
          <w:shd w:val="clear" w:color="auto" w:fill="FFFFFF"/>
          <w:lang w:val="uk"/>
        </w:rPr>
        <w:t xml:space="preserve"> </w:t>
      </w:r>
      <w:r>
        <w:rPr>
          <w:sz w:val="28"/>
          <w:szCs w:val="28"/>
          <w:shd w:val="clear" w:color="auto" w:fill="FFFFFF"/>
          <w:lang w:val="uk"/>
        </w:rPr>
        <w:t>доповнити словами «</w:t>
      </w:r>
      <w:r w:rsidRPr="00652814">
        <w:rPr>
          <w:sz w:val="28"/>
          <w:szCs w:val="28"/>
          <w:shd w:val="clear" w:color="auto" w:fill="FFFFFF"/>
          <w:lang w:val="uk"/>
        </w:rPr>
        <w:t>(крім конопель для промислових цілей, визначених</w:t>
      </w:r>
      <w:r w:rsidRPr="00652814">
        <w:rPr>
          <w:sz w:val="28"/>
          <w:szCs w:val="28"/>
          <w:shd w:val="clear" w:color="auto" w:fill="FFFFFF"/>
        </w:rPr>
        <w:t> </w:t>
      </w:r>
      <w:hyperlink r:id="rId6" w:tgtFrame="_blank" w:history="1">
        <w:r w:rsidRPr="00652814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"/>
          </w:rPr>
          <w:t>Законом України</w:t>
        </w:r>
      </w:hyperlink>
      <w:r w:rsidRPr="00652814">
        <w:rPr>
          <w:sz w:val="28"/>
          <w:szCs w:val="28"/>
          <w:shd w:val="clear" w:color="auto" w:fill="FFFFFF"/>
        </w:rPr>
        <w:t> </w:t>
      </w:r>
      <w:r w:rsidRPr="00652814">
        <w:rPr>
          <w:sz w:val="28"/>
          <w:szCs w:val="28"/>
          <w:shd w:val="clear" w:color="auto" w:fill="FFFFFF"/>
          <w:lang w:val="uk"/>
        </w:rPr>
        <w:t>“Про наркотичні засоби, психотропні речовини і прекурсори”)</w:t>
      </w:r>
      <w:r>
        <w:rPr>
          <w:sz w:val="28"/>
          <w:szCs w:val="28"/>
          <w:shd w:val="clear" w:color="auto" w:fill="FFFFFF"/>
          <w:lang w:val="uk"/>
        </w:rPr>
        <w:t>,»;</w:t>
      </w:r>
    </w:p>
    <w:p w14:paraId="3FA93D32" w14:textId="237907D7" w:rsidR="00CD26AD" w:rsidRPr="00CD26AD" w:rsidRDefault="00CD26AD" w:rsidP="006372DF">
      <w:pPr>
        <w:pStyle w:val="rvps14"/>
        <w:numPr>
          <w:ilvl w:val="0"/>
          <w:numId w:val="4"/>
        </w:numPr>
        <w:spacing w:before="150" w:after="150"/>
        <w:ind w:left="0" w:firstLine="709"/>
        <w:jc w:val="both"/>
        <w:rPr>
          <w:lang w:val="uk" w:eastAsia="uk"/>
        </w:rPr>
      </w:pPr>
      <w:r>
        <w:rPr>
          <w:sz w:val="28"/>
          <w:szCs w:val="28"/>
          <w:lang w:val="uk-UA"/>
        </w:rPr>
        <w:t>п</w:t>
      </w:r>
      <w:r w:rsidR="006372DF" w:rsidRPr="006372DF">
        <w:rPr>
          <w:sz w:val="28"/>
          <w:szCs w:val="28"/>
          <w:lang w:val="uk-UA"/>
        </w:rPr>
        <w:t>унк</w:t>
      </w:r>
      <w:r>
        <w:rPr>
          <w:sz w:val="28"/>
          <w:szCs w:val="28"/>
          <w:lang w:val="uk-UA"/>
        </w:rPr>
        <w:t>т</w:t>
      </w:r>
      <w:r w:rsidR="006372DF" w:rsidRPr="006372DF">
        <w:rPr>
          <w:sz w:val="28"/>
          <w:szCs w:val="28"/>
          <w:lang w:val="uk-UA"/>
        </w:rPr>
        <w:t xml:space="preserve"> 1</w:t>
      </w:r>
      <w:r w:rsidRPr="00CD2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Критеріїв:</w:t>
      </w:r>
    </w:p>
    <w:p w14:paraId="73BD5248" w14:textId="011EA9E6" w:rsidR="00CD26AD" w:rsidRPr="00CD26AD" w:rsidRDefault="00CD26AD" w:rsidP="00F12CBD">
      <w:pPr>
        <w:pStyle w:val="rvps14"/>
        <w:spacing w:before="150" w:after="150"/>
        <w:ind w:firstLine="709"/>
        <w:jc w:val="both"/>
        <w:rPr>
          <w:lang w:val="uk" w:eastAsia="uk"/>
        </w:rPr>
      </w:pPr>
      <w:r w:rsidRPr="00CD26AD">
        <w:rPr>
          <w:lang w:val="uk-UA"/>
        </w:rPr>
        <w:t xml:space="preserve">2.1 </w:t>
      </w:r>
      <w:r>
        <w:rPr>
          <w:sz w:val="28"/>
          <w:szCs w:val="28"/>
          <w:lang w:val="uk-UA"/>
        </w:rPr>
        <w:t>в абзацах сьомому та восьмому слово «кількість» замінити словом «наявність»;</w:t>
      </w:r>
    </w:p>
    <w:p w14:paraId="027C848E" w14:textId="18BA6193" w:rsidR="00CD26AD" w:rsidRPr="00CD26AD" w:rsidRDefault="00CD26AD" w:rsidP="00F12CBD">
      <w:pPr>
        <w:pStyle w:val="rvps14"/>
        <w:spacing w:before="150" w:after="150"/>
        <w:ind w:firstLine="709"/>
        <w:jc w:val="both"/>
        <w:rPr>
          <w:sz w:val="28"/>
          <w:szCs w:val="28"/>
          <w:lang w:val="uk" w:eastAsia="uk"/>
        </w:rPr>
      </w:pPr>
      <w:r w:rsidRPr="00CD26AD">
        <w:rPr>
          <w:lang w:val="uk" w:eastAsia="uk"/>
        </w:rPr>
        <w:t>2.</w:t>
      </w:r>
      <w:r w:rsidR="00276A2B">
        <w:rPr>
          <w:lang w:val="uk" w:eastAsia="uk"/>
        </w:rPr>
        <w:t>2</w:t>
      </w:r>
      <w:r>
        <w:rPr>
          <w:sz w:val="28"/>
          <w:szCs w:val="28"/>
          <w:lang w:val="uk" w:eastAsia="uk"/>
        </w:rPr>
        <w:t xml:space="preserve"> доповнити абзацом такого змісту </w:t>
      </w:r>
      <w:r w:rsidRPr="00CD26AD">
        <w:rPr>
          <w:sz w:val="28"/>
          <w:szCs w:val="28"/>
          <w:lang w:val="uk" w:eastAsia="uk"/>
        </w:rPr>
        <w:t>«</w:t>
      </w:r>
      <w:r w:rsidRPr="00CD26AD">
        <w:rPr>
          <w:sz w:val="28"/>
          <w:szCs w:val="28"/>
          <w:shd w:val="clear" w:color="auto" w:fill="FFFFFF"/>
          <w:lang w:val="uk"/>
        </w:rPr>
        <w:t>наявність випадку притягнення посадових осіб суб’єкта господарювання до адміністративної чи кримінальної відповідальності за порушення вимог законодавства у сфері обігу наркотичних засобів, психотропних речовин і прекурсорів протягом останніх трьох років, що передують плановому періоду</w:t>
      </w:r>
      <w:r>
        <w:rPr>
          <w:sz w:val="28"/>
          <w:szCs w:val="28"/>
          <w:shd w:val="clear" w:color="auto" w:fill="FFFFFF"/>
          <w:lang w:val="uk"/>
        </w:rPr>
        <w:t>»;</w:t>
      </w:r>
    </w:p>
    <w:p w14:paraId="574EE0C8" w14:textId="4D47EF49" w:rsidR="003F4B7F" w:rsidRPr="003F4B7F" w:rsidRDefault="006372DF" w:rsidP="00A707BE">
      <w:pPr>
        <w:pStyle w:val="rvps14"/>
        <w:numPr>
          <w:ilvl w:val="0"/>
          <w:numId w:val="4"/>
        </w:numPr>
        <w:spacing w:before="150" w:after="150"/>
        <w:ind w:left="0" w:firstLine="709"/>
        <w:jc w:val="both"/>
        <w:rPr>
          <w:rStyle w:val="spanrvts15"/>
          <w:b w:val="0"/>
          <w:bCs w:val="0"/>
          <w:sz w:val="24"/>
          <w:szCs w:val="24"/>
          <w:lang w:val="uk" w:eastAsia="uk"/>
        </w:rPr>
      </w:pPr>
      <w:r w:rsidRPr="006372DF">
        <w:rPr>
          <w:sz w:val="28"/>
          <w:szCs w:val="28"/>
          <w:lang w:val="uk"/>
        </w:rPr>
        <w:t xml:space="preserve"> у додатку 1 до критеріїв у </w:t>
      </w:r>
      <w:r w:rsidRPr="006372DF">
        <w:rPr>
          <w:sz w:val="28"/>
          <w:szCs w:val="28"/>
          <w:lang w:val="uk" w:eastAsia="uk"/>
        </w:rPr>
        <w:t>таблиці «</w:t>
      </w:r>
      <w:r>
        <w:rPr>
          <w:sz w:val="28"/>
          <w:szCs w:val="28"/>
          <w:lang w:val="uk" w:eastAsia="uk"/>
        </w:rPr>
        <w:t xml:space="preserve">Ризики </w:t>
      </w:r>
      <w:r w:rsidRPr="006372DF">
        <w:rPr>
          <w:rStyle w:val="spanrvts15"/>
          <w:b w:val="0"/>
          <w:lang w:val="uk" w:eastAsia="uk"/>
        </w:rPr>
        <w:t xml:space="preserve">настання негативних наслідків від провадження господарської діяльності у сфері культивування рослин, включених до </w:t>
      </w:r>
      <w:hyperlink r:id="rId7" w:anchor="n12" w:tgtFrame="_blank" w:history="1">
        <w:r w:rsidRPr="006372DF">
          <w:rPr>
            <w:rStyle w:val="arvts98"/>
            <w:b w:val="0"/>
            <w:color w:val="auto"/>
            <w:lang w:val="uk" w:eastAsia="uk"/>
          </w:rPr>
          <w:t xml:space="preserve">таблиці I </w:t>
        </w:r>
      </w:hyperlink>
      <w:r w:rsidRPr="006372DF">
        <w:rPr>
          <w:rStyle w:val="spanrvts15"/>
          <w:b w:val="0"/>
          <w:lang w:val="uk" w:eastAsia="uk"/>
        </w:rPr>
        <w:t>переліку наркотичних засобів, психотропних речовин і прекурсорів,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переліку»</w:t>
      </w:r>
      <w:r w:rsidR="00F12CBD">
        <w:rPr>
          <w:rStyle w:val="spanrvts15"/>
          <w:b w:val="0"/>
          <w:lang w:val="uk" w:eastAsia="uk"/>
        </w:rPr>
        <w:t xml:space="preserve"> </w:t>
      </w:r>
      <w:r w:rsidR="00F12CBD">
        <w:rPr>
          <w:sz w:val="28"/>
          <w:szCs w:val="28"/>
          <w:lang w:val="uk" w:eastAsia="uk"/>
        </w:rPr>
        <w:t xml:space="preserve">у </w:t>
      </w:r>
      <w:r w:rsidR="00F12CBD" w:rsidRPr="006372DF">
        <w:rPr>
          <w:sz w:val="28"/>
          <w:szCs w:val="28"/>
          <w:lang w:val="uk"/>
        </w:rPr>
        <w:t>стовпці «</w:t>
      </w:r>
      <w:r w:rsidR="00F12CBD" w:rsidRPr="006372DF">
        <w:rPr>
          <w:sz w:val="28"/>
          <w:szCs w:val="28"/>
          <w:lang w:val="uk" w:eastAsia="uk"/>
        </w:rPr>
        <w:t xml:space="preserve">Критерії,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за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якими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оц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ню</w:t>
      </w:r>
      <w:r w:rsidR="00F12CBD" w:rsidRPr="006372DF">
        <w:rPr>
          <w:sz w:val="28"/>
          <w:szCs w:val="28"/>
          <w:lang w:val="uk" w:eastAsia="uk"/>
        </w:rPr>
        <w:t>є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ться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ступ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нь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ризику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в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д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провадження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господарсько</w:t>
      </w:r>
      <w:r w:rsidR="00F12CBD" w:rsidRPr="006372DF">
        <w:rPr>
          <w:sz w:val="28"/>
          <w:szCs w:val="28"/>
          <w:lang w:val="uk" w:eastAsia="uk"/>
        </w:rPr>
        <w:t xml:space="preserve">ї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д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яльност</w:t>
      </w:r>
      <w:r w:rsidR="00F12CBD" w:rsidRPr="006372DF">
        <w:rPr>
          <w:sz w:val="28"/>
          <w:szCs w:val="28"/>
          <w:lang w:val="uk" w:eastAsia="uk"/>
        </w:rPr>
        <w:t xml:space="preserve">і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та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визнача</w:t>
      </w:r>
      <w:r w:rsidR="00F12CBD" w:rsidRPr="006372DF">
        <w:rPr>
          <w:sz w:val="28"/>
          <w:szCs w:val="28"/>
          <w:lang w:val="uk" w:eastAsia="uk"/>
        </w:rPr>
        <w:t>є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ться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пер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одичн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сть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проведення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планових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заход</w:t>
      </w:r>
      <w:r w:rsidR="00F12CBD" w:rsidRPr="006372DF">
        <w:rPr>
          <w:sz w:val="28"/>
          <w:szCs w:val="28"/>
          <w:lang w:val="uk" w:eastAsia="uk"/>
        </w:rPr>
        <w:t>і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в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державного</w:t>
      </w:r>
      <w:r w:rsidR="00F12CBD" w:rsidRPr="006372DF">
        <w:rPr>
          <w:sz w:val="28"/>
          <w:szCs w:val="28"/>
          <w:lang w:val="uk" w:eastAsia="uk"/>
        </w:rPr>
        <w:t xml:space="preserve"> 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нагляду</w:t>
      </w:r>
      <w:r w:rsidR="00F12CBD" w:rsidRPr="006372DF">
        <w:rPr>
          <w:sz w:val="28"/>
          <w:szCs w:val="28"/>
          <w:lang w:val="uk" w:eastAsia="uk"/>
        </w:rPr>
        <w:t xml:space="preserve"> (</w:t>
      </w:r>
      <w:r w:rsidR="00F12CBD" w:rsidRPr="006372DF">
        <w:rPr>
          <w:rFonts w:eastAsia="Malgun Gothic Semilight"/>
          <w:sz w:val="28"/>
          <w:szCs w:val="28"/>
          <w:lang w:val="uk" w:eastAsia="uk"/>
        </w:rPr>
        <w:t>контролю</w:t>
      </w:r>
      <w:r w:rsidR="00F12CBD" w:rsidRPr="006372DF">
        <w:rPr>
          <w:sz w:val="28"/>
          <w:szCs w:val="28"/>
          <w:lang w:val="uk" w:eastAsia="uk"/>
        </w:rPr>
        <w:t>)»</w:t>
      </w:r>
      <w:r w:rsidR="003F4B7F">
        <w:rPr>
          <w:rStyle w:val="spanrvts15"/>
          <w:b w:val="0"/>
          <w:lang w:val="uk" w:eastAsia="uk"/>
        </w:rPr>
        <w:t>:</w:t>
      </w:r>
    </w:p>
    <w:p w14:paraId="35ED0E70" w14:textId="314DFCC7" w:rsidR="003F4B7F" w:rsidRDefault="003F4B7F" w:rsidP="00F12CBD">
      <w:pPr>
        <w:pStyle w:val="rvps14"/>
        <w:numPr>
          <w:ilvl w:val="1"/>
          <w:numId w:val="4"/>
        </w:numPr>
        <w:spacing w:before="150" w:after="150"/>
        <w:ind w:left="0" w:firstLine="567"/>
        <w:jc w:val="both"/>
        <w:rPr>
          <w:sz w:val="28"/>
          <w:szCs w:val="28"/>
          <w:shd w:val="clear" w:color="auto" w:fill="FFFFFF"/>
          <w:lang w:val="uk"/>
        </w:rPr>
      </w:pPr>
      <w:r>
        <w:rPr>
          <w:rStyle w:val="spanrvts15"/>
          <w:b w:val="0"/>
          <w:lang w:val="uk" w:eastAsia="uk"/>
        </w:rPr>
        <w:t xml:space="preserve">у розділі «Належна якість продукції, робіт та послуг»(майнові блага)(О3) </w:t>
      </w:r>
      <w:r>
        <w:rPr>
          <w:sz w:val="28"/>
          <w:szCs w:val="28"/>
          <w:lang w:val="uk" w:eastAsia="uk"/>
        </w:rPr>
        <w:t xml:space="preserve">в абзаці другому слово </w:t>
      </w:r>
      <w:r w:rsidRPr="003F4B7F">
        <w:rPr>
          <w:sz w:val="28"/>
          <w:szCs w:val="28"/>
          <w:lang w:val="uk" w:eastAsia="uk"/>
        </w:rPr>
        <w:t>«</w:t>
      </w:r>
      <w:r>
        <w:rPr>
          <w:sz w:val="28"/>
          <w:szCs w:val="28"/>
          <w:shd w:val="clear" w:color="auto" w:fill="FFFFFF"/>
          <w:lang w:val="uk"/>
        </w:rPr>
        <w:t>кількість</w:t>
      </w:r>
      <w:r w:rsidRPr="003F4B7F">
        <w:rPr>
          <w:sz w:val="28"/>
          <w:szCs w:val="28"/>
          <w:shd w:val="clear" w:color="auto" w:fill="FFFFFF"/>
          <w:lang w:val="uk"/>
        </w:rPr>
        <w:t>»</w:t>
      </w:r>
      <w:r>
        <w:rPr>
          <w:sz w:val="28"/>
          <w:szCs w:val="28"/>
          <w:shd w:val="clear" w:color="auto" w:fill="FFFFFF"/>
          <w:lang w:val="uk"/>
        </w:rPr>
        <w:t xml:space="preserve"> </w:t>
      </w:r>
      <w:r w:rsidR="00276A2B">
        <w:rPr>
          <w:sz w:val="28"/>
          <w:szCs w:val="28"/>
          <w:shd w:val="clear" w:color="auto" w:fill="FFFFFF"/>
          <w:lang w:val="uk"/>
        </w:rPr>
        <w:t>замінити</w:t>
      </w:r>
      <w:r>
        <w:rPr>
          <w:sz w:val="28"/>
          <w:szCs w:val="28"/>
          <w:shd w:val="clear" w:color="auto" w:fill="FFFFFF"/>
          <w:lang w:val="uk"/>
        </w:rPr>
        <w:t xml:space="preserve"> словом «наявність»;</w:t>
      </w:r>
    </w:p>
    <w:p w14:paraId="208BB802" w14:textId="20A003C5" w:rsidR="00A707BE" w:rsidRDefault="00A707BE" w:rsidP="00F12CBD">
      <w:pPr>
        <w:pStyle w:val="rvps14"/>
        <w:numPr>
          <w:ilvl w:val="1"/>
          <w:numId w:val="4"/>
        </w:numPr>
        <w:spacing w:before="150" w:after="150"/>
        <w:ind w:left="0" w:firstLine="567"/>
        <w:jc w:val="both"/>
        <w:rPr>
          <w:sz w:val="28"/>
          <w:szCs w:val="28"/>
          <w:lang w:val="uk" w:eastAsia="uk"/>
        </w:rPr>
      </w:pPr>
      <w:r>
        <w:rPr>
          <w:sz w:val="28"/>
          <w:szCs w:val="28"/>
          <w:lang w:val="uk"/>
        </w:rPr>
        <w:t>у розділі «</w:t>
      </w:r>
      <w:r w:rsidRPr="00A707BE">
        <w:rPr>
          <w:sz w:val="28"/>
          <w:szCs w:val="28"/>
          <w:lang w:val="uk" w:eastAsia="uk"/>
        </w:rPr>
        <w:t>Навколишнє природне середовище (О4)</w:t>
      </w:r>
      <w:r>
        <w:rPr>
          <w:sz w:val="28"/>
          <w:szCs w:val="28"/>
          <w:lang w:val="uk" w:eastAsia="uk"/>
        </w:rPr>
        <w:t>» доповнити абзацом другим такого змісту «</w:t>
      </w:r>
      <w:r w:rsidR="00F12CBD">
        <w:rPr>
          <w:sz w:val="28"/>
          <w:szCs w:val="28"/>
          <w:lang w:val="uk" w:eastAsia="uk"/>
        </w:rPr>
        <w:t xml:space="preserve">провадження виду господарської діяльності </w:t>
      </w:r>
      <w:r w:rsidRPr="00A707BE">
        <w:rPr>
          <w:sz w:val="28"/>
          <w:szCs w:val="28"/>
          <w:lang w:val="uk" w:eastAsia="uk"/>
        </w:rPr>
        <w:t>знищення наркотичних засобів, психотропних речовин і прекурсорів</w:t>
      </w:r>
      <w:r>
        <w:rPr>
          <w:sz w:val="28"/>
          <w:szCs w:val="28"/>
          <w:lang w:val="uk" w:eastAsia="uk"/>
        </w:rPr>
        <w:t>»;</w:t>
      </w:r>
    </w:p>
    <w:p w14:paraId="248F8306" w14:textId="693527D7" w:rsidR="00F12CBD" w:rsidRDefault="00F12CBD" w:rsidP="00F12CBD">
      <w:pPr>
        <w:pStyle w:val="rvps14"/>
        <w:numPr>
          <w:ilvl w:val="1"/>
          <w:numId w:val="4"/>
        </w:numPr>
        <w:spacing w:before="150" w:after="150"/>
        <w:ind w:left="0" w:firstLine="567"/>
        <w:jc w:val="both"/>
        <w:rPr>
          <w:lang w:val="uk" w:eastAsia="uk"/>
        </w:rPr>
      </w:pPr>
      <w:r>
        <w:rPr>
          <w:sz w:val="28"/>
          <w:szCs w:val="28"/>
          <w:lang w:val="uk" w:eastAsia="uk"/>
        </w:rPr>
        <w:t>розділ «Інші суспільні інтереси»(О6) доповнити абзацом такого змісту «</w:t>
      </w:r>
      <w:r w:rsidRPr="00CD26AD">
        <w:rPr>
          <w:sz w:val="28"/>
          <w:szCs w:val="28"/>
          <w:shd w:val="clear" w:color="auto" w:fill="FFFFFF"/>
          <w:lang w:val="uk"/>
        </w:rPr>
        <w:t xml:space="preserve">наявність випадку притягнення посадових осіб суб’єкта господарювання до адміністративної чи кримінальної відповідальності за порушення вимог законодавства у сфері обігу наркотичних засобів, </w:t>
      </w:r>
      <w:r w:rsidRPr="00CD26AD">
        <w:rPr>
          <w:sz w:val="28"/>
          <w:szCs w:val="28"/>
          <w:shd w:val="clear" w:color="auto" w:fill="FFFFFF"/>
          <w:lang w:val="uk"/>
        </w:rPr>
        <w:lastRenderedPageBreak/>
        <w:t>психотропних речовин і прекурсорів протягом останніх трьох років, що передують плановому періоду</w:t>
      </w:r>
      <w:r>
        <w:rPr>
          <w:sz w:val="28"/>
          <w:szCs w:val="28"/>
          <w:shd w:val="clear" w:color="auto" w:fill="FFFFFF"/>
          <w:lang w:val="uk"/>
        </w:rPr>
        <w:t>»;</w:t>
      </w:r>
    </w:p>
    <w:p w14:paraId="7C84371B" w14:textId="292AFF8C" w:rsidR="00A707BE" w:rsidRPr="00D2332E" w:rsidRDefault="00A707BE" w:rsidP="00A707BE">
      <w:pPr>
        <w:pStyle w:val="rvps7"/>
        <w:numPr>
          <w:ilvl w:val="0"/>
          <w:numId w:val="4"/>
        </w:numPr>
        <w:spacing w:before="150" w:after="150"/>
        <w:ind w:left="0" w:right="-1" w:firstLine="709"/>
        <w:jc w:val="both"/>
        <w:rPr>
          <w:rStyle w:val="spanrvts15"/>
          <w:bCs w:val="0"/>
          <w:lang w:val="uk" w:eastAsia="uk"/>
        </w:rPr>
      </w:pPr>
      <w:r w:rsidRPr="00A707BE">
        <w:rPr>
          <w:sz w:val="28"/>
          <w:szCs w:val="28"/>
          <w:lang w:val="uk" w:eastAsia="uk"/>
        </w:rPr>
        <w:t>додат</w:t>
      </w:r>
      <w:r>
        <w:rPr>
          <w:sz w:val="28"/>
          <w:szCs w:val="28"/>
          <w:lang w:val="uk" w:eastAsia="uk"/>
        </w:rPr>
        <w:t>о</w:t>
      </w:r>
      <w:r w:rsidRPr="00A707BE">
        <w:rPr>
          <w:sz w:val="28"/>
          <w:szCs w:val="28"/>
          <w:lang w:val="uk" w:eastAsia="uk"/>
        </w:rPr>
        <w:t xml:space="preserve">к 2 до критеріїв </w:t>
      </w:r>
      <w:r>
        <w:rPr>
          <w:rStyle w:val="spanrvts15"/>
          <w:b w:val="0"/>
          <w:lang w:val="uk" w:eastAsia="uk"/>
        </w:rPr>
        <w:t xml:space="preserve">викласти </w:t>
      </w:r>
      <w:r w:rsidR="00D2332E">
        <w:rPr>
          <w:rStyle w:val="spanrvts15"/>
          <w:b w:val="0"/>
          <w:lang w:val="uk" w:eastAsia="uk"/>
        </w:rPr>
        <w:t>в такій</w:t>
      </w:r>
      <w:r>
        <w:rPr>
          <w:rStyle w:val="spanrvts15"/>
          <w:b w:val="0"/>
          <w:lang w:val="uk" w:eastAsia="uk"/>
        </w:rPr>
        <w:t xml:space="preserve"> редакції</w:t>
      </w:r>
      <w:r w:rsidR="00D2332E">
        <w:rPr>
          <w:rStyle w:val="spanrvts15"/>
          <w:b w:val="0"/>
          <w:lang w:val="uk" w:eastAsia="uk"/>
        </w:rPr>
        <w:t>:</w:t>
      </w:r>
    </w:p>
    <w:p w14:paraId="4B673D63" w14:textId="77777777" w:rsidR="00D2332E" w:rsidRPr="00D2332E" w:rsidRDefault="00D2332E" w:rsidP="00D2332E">
      <w:pPr>
        <w:pStyle w:val="rvps7"/>
        <w:ind w:left="709" w:right="-1"/>
        <w:jc w:val="right"/>
        <w:rPr>
          <w:rStyle w:val="spanrvts15"/>
          <w:b w:val="0"/>
          <w:sz w:val="24"/>
          <w:szCs w:val="24"/>
          <w:lang w:val="uk" w:eastAsia="uk"/>
        </w:rPr>
      </w:pPr>
      <w:r w:rsidRPr="00D2332E">
        <w:rPr>
          <w:rStyle w:val="spanrvts15"/>
          <w:b w:val="0"/>
          <w:sz w:val="24"/>
          <w:szCs w:val="24"/>
          <w:lang w:val="uk" w:eastAsia="uk"/>
        </w:rPr>
        <w:t xml:space="preserve">Додаток 2 </w:t>
      </w:r>
    </w:p>
    <w:p w14:paraId="719A6C3B" w14:textId="3887C397" w:rsidR="00D2332E" w:rsidRPr="00A707BE" w:rsidRDefault="00D2332E" w:rsidP="00D2332E">
      <w:pPr>
        <w:pStyle w:val="rvps7"/>
        <w:ind w:left="709" w:right="-1"/>
        <w:jc w:val="right"/>
        <w:rPr>
          <w:b/>
          <w:sz w:val="28"/>
          <w:szCs w:val="28"/>
          <w:lang w:val="uk" w:eastAsia="uk"/>
        </w:rPr>
      </w:pPr>
      <w:r w:rsidRPr="00D2332E">
        <w:rPr>
          <w:rStyle w:val="spanrvts15"/>
          <w:b w:val="0"/>
          <w:sz w:val="24"/>
          <w:szCs w:val="24"/>
          <w:lang w:val="uk" w:eastAsia="uk"/>
        </w:rPr>
        <w:t>до критерії</w:t>
      </w:r>
      <w:r>
        <w:rPr>
          <w:rStyle w:val="spanrvts15"/>
          <w:b w:val="0"/>
          <w:lang w:val="uk" w:eastAsia="uk"/>
        </w:rPr>
        <w:t>в</w:t>
      </w:r>
    </w:p>
    <w:p w14:paraId="685BB09F" w14:textId="77777777" w:rsidR="00D2332E" w:rsidRDefault="00D2332E" w:rsidP="00D2332E">
      <w:pPr>
        <w:pStyle w:val="rvps7"/>
        <w:spacing w:before="150" w:after="150"/>
        <w:ind w:left="927" w:right="450"/>
        <w:rPr>
          <w:rStyle w:val="spanrvts15"/>
          <w:lang w:val="uk" w:eastAsia="uk"/>
        </w:rPr>
      </w:pPr>
    </w:p>
    <w:p w14:paraId="2ABF8F93" w14:textId="27A7B872" w:rsidR="00D2332E" w:rsidRDefault="00D2332E" w:rsidP="00D2332E">
      <w:pPr>
        <w:pStyle w:val="rvps7"/>
        <w:spacing w:before="150" w:after="150"/>
        <w:ind w:left="927" w:right="450"/>
        <w:rPr>
          <w:lang w:val="uk" w:eastAsia="uk"/>
        </w:rPr>
      </w:pPr>
      <w:r>
        <w:rPr>
          <w:rStyle w:val="spanrvts15"/>
          <w:lang w:val="uk" w:eastAsia="uk"/>
        </w:rPr>
        <w:t xml:space="preserve">ВИЧЕРПНИЙ ПЕРЕЛІК КРИТЕРІЇВ, </w:t>
      </w:r>
      <w:r>
        <w:rPr>
          <w:rStyle w:val="spanrvts15"/>
          <w:lang w:val="uk" w:eastAsia="uk"/>
        </w:rPr>
        <w:br/>
        <w:t>за якими оцінюється ступінь ризику від провадження господарської діяльності у сфері культивування рослин</w:t>
      </w:r>
      <w:r w:rsidRPr="00A319F8">
        <w:rPr>
          <w:lang w:val="uk" w:eastAsia="uk"/>
        </w:rPr>
        <w:t xml:space="preserve"> </w:t>
      </w:r>
      <w:r w:rsidRPr="00FA2F53">
        <w:rPr>
          <w:color w:val="333333"/>
          <w:sz w:val="28"/>
          <w:szCs w:val="28"/>
          <w:shd w:val="clear" w:color="auto" w:fill="FFFFFF"/>
          <w:lang w:val="uk"/>
        </w:rPr>
        <w:t>(крім конопель для промислових цілей, визначених</w:t>
      </w:r>
      <w:r w:rsidRPr="00FA2F53">
        <w:rPr>
          <w:color w:val="333333"/>
          <w:sz w:val="28"/>
          <w:szCs w:val="28"/>
          <w:shd w:val="clear" w:color="auto" w:fill="FFFFFF"/>
        </w:rPr>
        <w:t> </w:t>
      </w:r>
      <w:hyperlink r:id="rId8" w:tgtFrame="_blank" w:history="1">
        <w:r w:rsidRPr="00FA2F53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"/>
          </w:rPr>
          <w:t>Законом України</w:t>
        </w:r>
      </w:hyperlink>
      <w:r w:rsidRPr="00FA2F53">
        <w:rPr>
          <w:sz w:val="28"/>
          <w:szCs w:val="28"/>
          <w:shd w:val="clear" w:color="auto" w:fill="FFFFFF"/>
        </w:rPr>
        <w:t> </w:t>
      </w:r>
      <w:r w:rsidRPr="00FA2F53">
        <w:rPr>
          <w:sz w:val="28"/>
          <w:szCs w:val="28"/>
          <w:shd w:val="clear" w:color="auto" w:fill="FFFFFF"/>
          <w:lang w:val="uk"/>
        </w:rPr>
        <w:t>“Про наркотичні засоби, психотропні речовини і прекурсори”)</w:t>
      </w:r>
      <w:r w:rsidRPr="00FA2F53">
        <w:rPr>
          <w:rStyle w:val="spanrvts15"/>
          <w:lang w:val="uk" w:eastAsia="uk"/>
        </w:rPr>
        <w:t xml:space="preserve">, включених до </w:t>
      </w:r>
      <w:hyperlink r:id="rId9" w:anchor="n12" w:tgtFrame="_blank" w:history="1">
        <w:r w:rsidRPr="00FA2F53">
          <w:rPr>
            <w:rStyle w:val="arvts98"/>
            <w:color w:val="auto"/>
            <w:lang w:val="uk" w:eastAsia="uk"/>
          </w:rPr>
          <w:t>таблиці I</w:t>
        </w:r>
      </w:hyperlink>
      <w:r>
        <w:rPr>
          <w:rStyle w:val="spanrvts15"/>
          <w:lang w:val="uk" w:eastAsia="uk"/>
        </w:rPr>
        <w:t xml:space="preserve"> переліку наркотичних засобів, психотропних речовин і прекурсорів,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переліку, їх показники та кількість балів за кожним показником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77"/>
        <w:gridCol w:w="5365"/>
        <w:gridCol w:w="1013"/>
      </w:tblGrid>
      <w:tr w:rsidR="00226E97" w14:paraId="79B57062" w14:textId="77777777" w:rsidTr="00276A2B">
        <w:trPr>
          <w:trHeight w:val="30"/>
          <w:jc w:val="center"/>
        </w:trPr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14:paraId="11F3CE2D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bookmarkStart w:id="2" w:name="n38"/>
            <w:bookmarkEnd w:id="2"/>
            <w:r>
              <w:rPr>
                <w:lang w:val="uk" w:eastAsia="uk"/>
              </w:rPr>
              <w:t>Критерії,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(контролю)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4E48F94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6427AD6D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4F0F4EA1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065B36E6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51394AAC" w14:textId="19485114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Показники критеріїв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14:paraId="198F8F45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21685F94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50DE11EF" w14:textId="77777777" w:rsidR="00276A2B" w:rsidRDefault="00276A2B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  <w:p w14:paraId="1DF2766A" w14:textId="7262D1F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Кількість балів*</w:t>
            </w:r>
          </w:p>
        </w:tc>
      </w:tr>
      <w:tr w:rsidR="00226E97" w14:paraId="3B06D581" w14:textId="77777777" w:rsidTr="00276A2B">
        <w:trPr>
          <w:trHeight w:val="30"/>
          <w:jc w:val="center"/>
        </w:trPr>
        <w:tc>
          <w:tcPr>
            <w:tcW w:w="2977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14:paraId="40A5626D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1. Види діяльності у сфері обігу наркотичних засобів, психотропних речовин і прекурсорів, що провадять ліцензіати </w:t>
            </w:r>
          </w:p>
        </w:tc>
        <w:tc>
          <w:tcPr>
            <w:tcW w:w="536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14:paraId="23BDCF22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виробництво (виготовлення) наркотичних засобів, психотропних речовин і прекурсорів </w:t>
            </w:r>
          </w:p>
        </w:tc>
        <w:tc>
          <w:tcPr>
            <w:tcW w:w="1013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14:paraId="43C01588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1C0C74" w14:paraId="48F91709" w14:textId="77777777" w:rsidTr="00276A2B">
        <w:trPr>
          <w:trHeight w:val="30"/>
          <w:jc w:val="center"/>
        </w:trPr>
        <w:tc>
          <w:tcPr>
            <w:tcW w:w="2977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4CCB79FC" w14:textId="77777777" w:rsidR="001C0C74" w:rsidRDefault="001C0C74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3513A498" w14:textId="60BBAE8A" w:rsidR="001C0C74" w:rsidRDefault="001C0C74" w:rsidP="001C0C74">
            <w:pPr>
              <w:pStyle w:val="rvps14"/>
              <w:spacing w:before="150" w:after="150"/>
              <w:rPr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виготовлення </w:t>
            </w:r>
            <w:r>
              <w:rPr>
                <w:b/>
                <w:lang w:val="uk" w:eastAsia="uk"/>
              </w:rPr>
              <w:t>в умовах аптек</w:t>
            </w:r>
            <w:r w:rsidRPr="00FA2F53">
              <w:rPr>
                <w:b/>
                <w:lang w:val="uk" w:eastAsia="uk"/>
              </w:rPr>
              <w:t xml:space="preserve"> лікарських засобів з</w:t>
            </w:r>
            <w:r>
              <w:rPr>
                <w:b/>
                <w:lang w:val="uk" w:eastAsia="uk"/>
              </w:rPr>
              <w:t xml:space="preserve"> рослинної субстанції </w:t>
            </w:r>
            <w:proofErr w:type="spellStart"/>
            <w:r>
              <w:rPr>
                <w:b/>
                <w:lang w:val="uk" w:eastAsia="uk"/>
              </w:rPr>
              <w:t>канабісу</w:t>
            </w:r>
            <w:proofErr w:type="spellEnd"/>
          </w:p>
        </w:tc>
        <w:tc>
          <w:tcPr>
            <w:tcW w:w="1013" w:type="dxa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</w:tcPr>
          <w:p w14:paraId="4D9E3236" w14:textId="472D14C1" w:rsidR="001C0C74" w:rsidRDefault="001C0C74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14:paraId="4E5FBFEC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97A33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11C32F" w14:textId="5E5AFA8D" w:rsidR="00D2332E" w:rsidRDefault="00D2332E" w:rsidP="00487EC6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знищення наркотичних засобів, психотропних речовин і прекурсорів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798E95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14:paraId="796EA63D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299C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E12C7F" w14:textId="1922E36F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зберігання та</w:t>
            </w:r>
            <w:r w:rsidR="00487EC6">
              <w:rPr>
                <w:lang w:val="uk" w:eastAsia="uk"/>
              </w:rPr>
              <w:t>/або</w:t>
            </w:r>
            <w:r>
              <w:rPr>
                <w:lang w:val="uk" w:eastAsia="uk"/>
              </w:rPr>
              <w:t xml:space="preserve"> використання наркотичних засобів, психотропних речовин і прекурсорів, включених до </w:t>
            </w:r>
            <w:hyperlink r:id="rId10" w:anchor="n70" w:tgtFrame="_blank" w:history="1">
              <w:r>
                <w:rPr>
                  <w:rStyle w:val="arvts96"/>
                  <w:lang w:val="uk" w:eastAsia="uk"/>
                </w:rPr>
                <w:t>списку 1</w:t>
              </w:r>
            </w:hyperlink>
            <w:r>
              <w:rPr>
                <w:lang w:val="uk" w:eastAsia="uk"/>
              </w:rPr>
              <w:t xml:space="preserve"> таблиці IV переліку наркотичних засобів, психотропних речовин і прекурсорів (далі - перелік)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74E47F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:rsidRPr="006D3D95" w14:paraId="0B3DCA50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EC64A7" w14:textId="4853203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E2320" w14:textId="77777777" w:rsidR="00D2332E" w:rsidRPr="00FA2F53" w:rsidRDefault="00D2332E" w:rsidP="00E431F7">
            <w:pPr>
              <w:pStyle w:val="rvps14"/>
              <w:spacing w:before="150" w:after="150"/>
              <w:rPr>
                <w:b/>
                <w:highlight w:val="yellow"/>
                <w:lang w:val="ru-RU" w:eastAsia="uk"/>
              </w:rPr>
            </w:pPr>
            <w:r w:rsidRPr="00FA2F53">
              <w:rPr>
                <w:b/>
                <w:lang w:val="uk" w:eastAsia="uk"/>
              </w:rPr>
              <w:t xml:space="preserve">зберігання та використання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наркотичних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засобів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що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використовуються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проведення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замісної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підтримувальної</w:t>
            </w:r>
            <w:proofErr w:type="spellEnd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ru-RU"/>
              </w:rPr>
              <w:t>терапії</w:t>
            </w:r>
            <w:proofErr w:type="spellEnd"/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64EE7" w14:textId="77777777" w:rsidR="00D2332E" w:rsidRPr="00FA2F53" w:rsidRDefault="00D2332E" w:rsidP="00E431F7">
            <w:pPr>
              <w:pStyle w:val="rvps12"/>
              <w:spacing w:before="150" w:after="150"/>
              <w:rPr>
                <w:b/>
                <w:highlight w:val="yellow"/>
                <w:lang w:val="uk" w:eastAsia="uk"/>
              </w:rPr>
            </w:pPr>
            <w:r w:rsidRPr="00FA2F53">
              <w:rPr>
                <w:b/>
                <w:lang w:val="uk" w:eastAsia="uk"/>
              </w:rPr>
              <w:t>20</w:t>
            </w:r>
          </w:p>
        </w:tc>
      </w:tr>
      <w:tr w:rsidR="00226E97" w14:paraId="43EBA51B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72319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5A4D39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ввезення на територію України, вивезення з території України наркотичних засобів, психотропних речовин і прекурсорів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51670F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14:paraId="4E91E0EF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9E3FC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1C18F5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реалізація наркотичних засобів, психотропних речовин і прекурсорів (оптова торгівля)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CF643C0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14:paraId="4A823F56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6F15E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A81A08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перевезення наркотичних засобів, психотропних речовин і прекурсорів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0FB79F4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14:paraId="6A9B362A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C49AD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74EBD1" w14:textId="77777777" w:rsidR="00D2332E" w:rsidRPr="00FA2F53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культивування рослин </w:t>
            </w:r>
            <w:r w:rsidRPr="00FA2F53">
              <w:rPr>
                <w:b/>
                <w:shd w:val="clear" w:color="auto" w:fill="FFFFFF"/>
                <w:lang w:val="uk"/>
              </w:rPr>
              <w:t>(крім конопель для промислових цілей, визначених</w:t>
            </w:r>
            <w:r w:rsidRPr="00FA2F53">
              <w:rPr>
                <w:b/>
                <w:shd w:val="clear" w:color="auto" w:fill="FFFFFF"/>
              </w:rPr>
              <w:t> </w:t>
            </w:r>
            <w:hyperlink r:id="rId11" w:tgtFrame="_blank" w:history="1">
              <w:r w:rsidRPr="00FA2F53">
                <w:rPr>
                  <w:rStyle w:val="a4"/>
                  <w:b/>
                  <w:color w:val="auto"/>
                  <w:u w:val="none"/>
                  <w:shd w:val="clear" w:color="auto" w:fill="FFFFFF"/>
                  <w:lang w:val="uk"/>
                </w:rPr>
                <w:t>Законом України</w:t>
              </w:r>
            </w:hyperlink>
            <w:r w:rsidRPr="00FA2F53">
              <w:rPr>
                <w:b/>
                <w:shd w:val="clear" w:color="auto" w:fill="FFFFFF"/>
              </w:rPr>
              <w:t> </w:t>
            </w:r>
            <w:r w:rsidRPr="00FA2F53">
              <w:rPr>
                <w:b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 w:rsidRPr="00FA2F53">
              <w:rPr>
                <w:b/>
                <w:lang w:val="uk" w:eastAsia="uk"/>
              </w:rPr>
              <w:t xml:space="preserve"> включених до списку 3 </w:t>
            </w:r>
            <w:hyperlink r:id="rId12" w:anchor="n12" w:tgtFrame="_blank" w:history="1">
              <w:r w:rsidRPr="00FA2F53">
                <w:rPr>
                  <w:rStyle w:val="arvts96"/>
                  <w:b/>
                  <w:color w:val="auto"/>
                  <w:lang w:val="uk" w:eastAsia="uk"/>
                </w:rPr>
                <w:t xml:space="preserve">таблиці I </w:t>
              </w:r>
            </w:hyperlink>
            <w:r w:rsidRPr="00FA2F53">
              <w:rPr>
                <w:b/>
                <w:lang w:val="uk" w:eastAsia="uk"/>
              </w:rPr>
              <w:t xml:space="preserve">переліку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687963C" w14:textId="168B5112" w:rsidR="00D2332E" w:rsidRDefault="00487EC6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:rsidRPr="006D3D95" w14:paraId="169876CC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79D634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B66C6" w14:textId="77777777" w:rsidR="00D2332E" w:rsidRPr="00FA2F53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культивування рослин включених до списку 4 </w:t>
            </w:r>
            <w:hyperlink r:id="rId13" w:anchor="n12" w:tgtFrame="_blank" w:history="1">
              <w:r w:rsidRPr="00FA2F53">
                <w:rPr>
                  <w:rStyle w:val="arvts96"/>
                  <w:b/>
                  <w:lang w:val="uk" w:eastAsia="uk"/>
                </w:rPr>
                <w:t xml:space="preserve">таблиці I </w:t>
              </w:r>
            </w:hyperlink>
            <w:r w:rsidRPr="00FA2F53">
              <w:rPr>
                <w:b/>
                <w:lang w:val="uk" w:eastAsia="uk"/>
              </w:rPr>
              <w:t>переліку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42AAA0" w14:textId="77777777" w:rsidR="00D2332E" w:rsidRPr="00FA2F53" w:rsidRDefault="00D2332E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25</w:t>
            </w:r>
          </w:p>
        </w:tc>
      </w:tr>
      <w:tr w:rsidR="00226E97" w14:paraId="144204B9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122C33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E36944B" w14:textId="28E7C41B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зберігання та</w:t>
            </w:r>
            <w:r w:rsidR="00487EC6">
              <w:rPr>
                <w:lang w:val="uk" w:eastAsia="uk"/>
              </w:rPr>
              <w:t>/або</w:t>
            </w:r>
            <w:r>
              <w:rPr>
                <w:lang w:val="uk" w:eastAsia="uk"/>
              </w:rPr>
              <w:t xml:space="preserve"> використання прекурсорів із </w:t>
            </w:r>
            <w:hyperlink r:id="rId14" w:anchor="n74" w:tgtFrame="_blank" w:history="1">
              <w:r>
                <w:rPr>
                  <w:rStyle w:val="arvts96"/>
                  <w:lang w:val="uk" w:eastAsia="uk"/>
                </w:rPr>
                <w:t xml:space="preserve">списку 2 </w:t>
              </w:r>
            </w:hyperlink>
            <w:r>
              <w:rPr>
                <w:lang w:val="uk" w:eastAsia="uk"/>
              </w:rPr>
              <w:t xml:space="preserve">таблиці IV переліку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E3CD26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</w:t>
            </w:r>
          </w:p>
        </w:tc>
      </w:tr>
      <w:tr w:rsidR="00226E97" w:rsidRPr="006D3D95" w14:paraId="1FD953C7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BDF7C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96D51" w14:textId="77777777" w:rsidR="00D2332E" w:rsidRPr="00FA2F53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реалізація (відпуск) </w:t>
            </w:r>
            <w:r w:rsidRPr="00FA2F53">
              <w:rPr>
                <w:b/>
                <w:color w:val="333333"/>
                <w:shd w:val="clear" w:color="auto" w:fill="FFFFFF"/>
                <w:lang w:val="uk"/>
              </w:rPr>
              <w:t xml:space="preserve">лікарських засобів, вироблених (виготовлених) з рослинної субстанції </w:t>
            </w:r>
            <w:proofErr w:type="spellStart"/>
            <w:r w:rsidRPr="00FA2F53">
              <w:rPr>
                <w:b/>
                <w:color w:val="333333"/>
                <w:shd w:val="clear" w:color="auto" w:fill="FFFFFF"/>
                <w:lang w:val="uk"/>
              </w:rPr>
              <w:t>канабісу</w:t>
            </w:r>
            <w:proofErr w:type="spellEnd"/>
            <w:r w:rsidRPr="00FA2F53">
              <w:rPr>
                <w:b/>
                <w:lang w:val="uk" w:eastAsia="uk"/>
              </w:rPr>
              <w:t xml:space="preserve"> (роздрібна торгівля)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38B06" w14:textId="77777777" w:rsidR="00D2332E" w:rsidRPr="00FA2F53" w:rsidRDefault="00D2332E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25</w:t>
            </w:r>
          </w:p>
        </w:tc>
      </w:tr>
      <w:tr w:rsidR="00226E97" w14:paraId="103A8DBC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FB0AA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D94C84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реалізація (відпуск) наркотичних засобів, психотропних речовин і прекурсорів (роздрібна торгівля)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592703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26E97" w14:paraId="0388DF11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FFB5C4" w14:textId="77777777" w:rsidR="00487EC6" w:rsidRDefault="00487EC6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D0342" w14:textId="7DFBAAAD" w:rsidR="00487EC6" w:rsidRPr="00487EC6" w:rsidRDefault="00487EC6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t>з</w:t>
            </w:r>
            <w:r w:rsidRPr="00487EC6">
              <w:rPr>
                <w:b/>
                <w:lang w:val="uk" w:eastAsia="uk"/>
              </w:rPr>
              <w:t xml:space="preserve">берігання та використання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наркотичних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засобів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психотропних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речовин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під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час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дресирування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службових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собак для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розшуку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таких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засобів</w:t>
            </w:r>
            <w:proofErr w:type="spellEnd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487EC6">
              <w:rPr>
                <w:b/>
                <w:bCs/>
                <w:color w:val="333333"/>
                <w:shd w:val="clear" w:color="auto" w:fill="FFFFFF"/>
                <w:lang w:val="ru-RU"/>
              </w:rPr>
              <w:t>речовин</w:t>
            </w:r>
            <w:proofErr w:type="spellEnd"/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A2D9C2" w14:textId="4D922AD9" w:rsidR="00487EC6" w:rsidRDefault="00487EC6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26E97" w14:paraId="3A7E6AC9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C31A6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8E98AAB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зберігання та використання психотропних речовин у закладах ветеринарної медицини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798208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26E97" w14:paraId="4377921E" w14:textId="77777777" w:rsidTr="00276A2B">
        <w:trPr>
          <w:trHeight w:val="30"/>
          <w:jc w:val="center"/>
        </w:trPr>
        <w:tc>
          <w:tcPr>
            <w:tcW w:w="297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ED380DB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2. Кількість у ліцензіата місць провадження діяльності у сфері обігу наркотичних засобів, психотропних речовин і прекурсорів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031140" w14:textId="77777777" w:rsidR="00D2332E" w:rsidRPr="00FA2F53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8 і більше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B986DD" w14:textId="77777777" w:rsidR="00D2332E" w:rsidRPr="00FA2F53" w:rsidRDefault="00D2332E" w:rsidP="00E431F7">
            <w:pPr>
              <w:pStyle w:val="rvps12"/>
              <w:spacing w:before="150" w:after="150"/>
              <w:rPr>
                <w:b/>
                <w:lang w:eastAsia="uk"/>
              </w:rPr>
            </w:pPr>
            <w:r w:rsidRPr="00FA2F53">
              <w:rPr>
                <w:b/>
                <w:lang w:val="uk" w:eastAsia="uk"/>
              </w:rPr>
              <w:t>10</w:t>
            </w:r>
          </w:p>
        </w:tc>
      </w:tr>
      <w:tr w:rsidR="00226E97" w14:paraId="43192F4D" w14:textId="77777777" w:rsidTr="00276A2B">
        <w:trPr>
          <w:trHeight w:val="30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D6DD3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B2B31" w14:textId="7C5C9047" w:rsidR="00D2332E" w:rsidRPr="00FA2F53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5 -7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4D417" w14:textId="0617E10B" w:rsidR="00D2332E" w:rsidRPr="00FA2F53" w:rsidRDefault="00D2332E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8</w:t>
            </w:r>
          </w:p>
        </w:tc>
      </w:tr>
      <w:tr w:rsidR="00D2332E" w14:paraId="08B19288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3838789C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77D821" w14:textId="2682A0B9" w:rsidR="00D2332E" w:rsidRPr="00FA2F53" w:rsidRDefault="00FA2F53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 </w:t>
            </w:r>
            <w:r w:rsidR="00D2332E" w:rsidRPr="00FA2F53">
              <w:rPr>
                <w:b/>
                <w:lang w:val="uk" w:eastAsia="uk"/>
              </w:rPr>
              <w:t>2-4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AB5390" w14:textId="028E9CF3" w:rsidR="00D2332E" w:rsidRPr="00FA2F53" w:rsidRDefault="00D2332E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7</w:t>
            </w:r>
          </w:p>
        </w:tc>
      </w:tr>
      <w:tr w:rsidR="00D2332E" w14:paraId="24B452A0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</w:tcPr>
          <w:p w14:paraId="1F4F2F5E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8F953" w14:textId="0E925D09" w:rsidR="00D2332E" w:rsidRPr="00FA2F53" w:rsidRDefault="00FA2F53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одне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1A645" w14:textId="77777777" w:rsidR="00D2332E" w:rsidRPr="00FA2F53" w:rsidRDefault="00D2332E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5</w:t>
            </w:r>
          </w:p>
        </w:tc>
      </w:tr>
      <w:tr w:rsidR="00D2332E" w14:paraId="7A6E0F06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34D28863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C703A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E3CE4B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14:paraId="351D1B93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B435C14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3. Обсяги виробництва, виготовлення наркотичних засобів, психотропних речовин і прекурсорів (за останній рік, що передує плановому періоду)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3051B2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виробництво, виготовлення хіміко-фармацевтичними підприємствами наркотичних засобів, психотропних речовин, включених до </w:t>
            </w:r>
            <w:hyperlink r:id="rId15" w:anchor="n25" w:tgtFrame="_blank" w:history="1">
              <w:r>
                <w:rPr>
                  <w:rStyle w:val="arvts96"/>
                  <w:lang w:val="uk" w:eastAsia="uk"/>
                </w:rPr>
                <w:t>таблиць II</w:t>
              </w:r>
            </w:hyperlink>
            <w:r>
              <w:rPr>
                <w:lang w:val="uk" w:eastAsia="uk"/>
              </w:rPr>
              <w:t xml:space="preserve"> і </w:t>
            </w:r>
            <w:hyperlink r:id="rId16" w:anchor="n37" w:tgtFrame="_blank" w:history="1">
              <w:r>
                <w:rPr>
                  <w:rStyle w:val="arvts96"/>
                  <w:lang w:val="uk" w:eastAsia="uk"/>
                </w:rPr>
                <w:t>III</w:t>
              </w:r>
            </w:hyperlink>
            <w:r>
              <w:rPr>
                <w:lang w:val="uk" w:eastAsia="uk"/>
              </w:rPr>
              <w:t xml:space="preserve"> переліку, та (або) прекурсорів, включених до </w:t>
            </w:r>
            <w:hyperlink r:id="rId17" w:anchor="n70" w:tgtFrame="_blank" w:history="1">
              <w:r>
                <w:rPr>
                  <w:rStyle w:val="arvts96"/>
                  <w:lang w:val="uk" w:eastAsia="uk"/>
                </w:rPr>
                <w:t>списку 1</w:t>
              </w:r>
            </w:hyperlink>
            <w:r>
              <w:rPr>
                <w:lang w:val="uk" w:eastAsia="uk"/>
              </w:rPr>
              <w:t xml:space="preserve"> таблиці IV переліку, в будь-яких обсягах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BAD8D4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26E97" w:rsidRPr="00623FB8" w14:paraId="23BB14D1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7B915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43CEE" w14:textId="286E5A36" w:rsidR="00D2332E" w:rsidRPr="00FA2F53" w:rsidRDefault="00D2332E" w:rsidP="003953BA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 xml:space="preserve">виготовлення </w:t>
            </w:r>
            <w:r w:rsidR="003953BA">
              <w:rPr>
                <w:b/>
                <w:lang w:val="uk" w:eastAsia="uk"/>
              </w:rPr>
              <w:t>в умовах аптек</w:t>
            </w:r>
            <w:r w:rsidRPr="00FA2F53">
              <w:rPr>
                <w:b/>
                <w:lang w:val="uk" w:eastAsia="uk"/>
              </w:rPr>
              <w:t xml:space="preserve"> лікарських засобів з рослинної субстанції </w:t>
            </w:r>
            <w:proofErr w:type="spellStart"/>
            <w:r w:rsidRPr="00FA2F53">
              <w:rPr>
                <w:b/>
                <w:lang w:val="uk" w:eastAsia="uk"/>
              </w:rPr>
              <w:t>канабісу</w:t>
            </w:r>
            <w:proofErr w:type="spellEnd"/>
            <w:r w:rsidRPr="00FA2F53">
              <w:rPr>
                <w:b/>
                <w:lang w:val="uk" w:eastAsia="uk"/>
              </w:rPr>
              <w:t>, в будь-яких обсягах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282A8" w14:textId="77777777" w:rsidR="00D2332E" w:rsidRPr="00FA2F53" w:rsidRDefault="00D2332E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FA2F53">
              <w:rPr>
                <w:b/>
                <w:lang w:val="uk" w:eastAsia="uk"/>
              </w:rPr>
              <w:t>10</w:t>
            </w:r>
          </w:p>
        </w:tc>
      </w:tr>
      <w:tr w:rsidR="00226E97" w14:paraId="5D3F50C9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1A48BA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64E742" w14:textId="4B176A48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виготовлення </w:t>
            </w:r>
            <w:r w:rsidR="003953BA">
              <w:rPr>
                <w:b/>
                <w:lang w:val="uk" w:eastAsia="uk"/>
              </w:rPr>
              <w:t>в умовах аптек</w:t>
            </w:r>
            <w:r w:rsidR="003953BA" w:rsidRPr="00FA2F53">
              <w:rPr>
                <w:b/>
                <w:lang w:val="uk" w:eastAsia="uk"/>
              </w:rPr>
              <w:t xml:space="preserve"> </w:t>
            </w:r>
            <w:r>
              <w:rPr>
                <w:lang w:val="uk" w:eastAsia="uk"/>
              </w:rPr>
              <w:t xml:space="preserve">наркотичних засобів, психотропних речовин, включених до </w:t>
            </w:r>
            <w:hyperlink r:id="rId18" w:anchor="n25" w:tgtFrame="_blank" w:history="1">
              <w:r>
                <w:rPr>
                  <w:rStyle w:val="arvts96"/>
                  <w:lang w:val="uk" w:eastAsia="uk"/>
                </w:rPr>
                <w:t xml:space="preserve">таблиць II </w:t>
              </w:r>
            </w:hyperlink>
            <w:r>
              <w:rPr>
                <w:lang w:val="uk" w:eastAsia="uk"/>
              </w:rPr>
              <w:t xml:space="preserve">і </w:t>
            </w:r>
            <w:hyperlink r:id="rId19" w:anchor="n37" w:tgtFrame="_blank" w:history="1">
              <w:r>
                <w:rPr>
                  <w:rStyle w:val="arvts96"/>
                  <w:lang w:val="uk" w:eastAsia="uk"/>
                </w:rPr>
                <w:t>III</w:t>
              </w:r>
            </w:hyperlink>
            <w:r>
              <w:rPr>
                <w:lang w:val="uk" w:eastAsia="uk"/>
              </w:rPr>
              <w:t xml:space="preserve"> переліку, та (або) прекурсорів, включених до </w:t>
            </w:r>
            <w:hyperlink r:id="rId20" w:anchor="n70" w:tgtFrame="_blank" w:history="1">
              <w:r>
                <w:rPr>
                  <w:rStyle w:val="arvts96"/>
                  <w:lang w:val="uk" w:eastAsia="uk"/>
                </w:rPr>
                <w:t>списку 1</w:t>
              </w:r>
            </w:hyperlink>
            <w:r>
              <w:rPr>
                <w:lang w:val="uk" w:eastAsia="uk"/>
              </w:rPr>
              <w:t xml:space="preserve"> таблиці IV переліку, в будь-яких обсягах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0880BB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26E97" w14:paraId="7EB1E78C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B1A7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033335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виробництво, виготовлення прекурсорів, включених до </w:t>
            </w:r>
            <w:hyperlink r:id="rId21" w:anchor="n74" w:tgtFrame="_blank" w:history="1">
              <w:r>
                <w:rPr>
                  <w:rStyle w:val="arvts96"/>
                  <w:lang w:val="uk" w:eastAsia="uk"/>
                </w:rPr>
                <w:t xml:space="preserve">списку 2 </w:t>
              </w:r>
            </w:hyperlink>
            <w:r>
              <w:rPr>
                <w:lang w:val="uk" w:eastAsia="uk"/>
              </w:rPr>
              <w:t>таблиці IV переліку, в обсягах, що перевищують 180 кілограм (літрів) на рік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FD021EA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26E97" w14:paraId="2BC22086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CD90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EE9C1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виробництво, виготовлення прекурсорів, включених до </w:t>
            </w:r>
            <w:hyperlink r:id="rId22" w:anchor="n74" w:tgtFrame="_blank" w:history="1">
              <w:r>
                <w:rPr>
                  <w:rStyle w:val="arvts96"/>
                  <w:lang w:val="uk" w:eastAsia="uk"/>
                </w:rPr>
                <w:t>списку 2</w:t>
              </w:r>
            </w:hyperlink>
            <w:r>
              <w:rPr>
                <w:lang w:val="uk" w:eastAsia="uk"/>
              </w:rPr>
              <w:t xml:space="preserve"> таблиці IV переліку, в обсягах до 180 кілограм (літрів) на рік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E5E655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26E97" w14:paraId="366B3441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67FC2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400F7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виробництво, виготовлення наркотичних засобів, психотропних речовин і прекурсорів не здійснюється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89E27D8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14:paraId="79C4D776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9C07096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4. Обсяги зберігання та/або використання наркотичних засобів, психотропних речовин і прекурсорів (за останній рік, що передує плановому періоду)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AC159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будь-яка кількість наркотичних засобів, психотропних речовин і прекурсорів, що використовуються для виробництва, виготовлення лікарських засобів, що містять наркотичні засоби, психотропні речовини, включені до </w:t>
            </w:r>
            <w:hyperlink r:id="rId23" w:anchor="n25" w:tgtFrame="_blank" w:history="1">
              <w:r>
                <w:rPr>
                  <w:rStyle w:val="arvts96"/>
                  <w:lang w:val="uk" w:eastAsia="uk"/>
                </w:rPr>
                <w:t>таблиць II</w:t>
              </w:r>
            </w:hyperlink>
            <w:r>
              <w:rPr>
                <w:lang w:val="uk" w:eastAsia="uk"/>
              </w:rPr>
              <w:t xml:space="preserve"> і </w:t>
            </w:r>
            <w:hyperlink r:id="rId24" w:anchor="n37" w:tgtFrame="_blank" w:history="1">
              <w:r>
                <w:rPr>
                  <w:rStyle w:val="arvts96"/>
                  <w:lang w:val="uk" w:eastAsia="uk"/>
                </w:rPr>
                <w:t>III</w:t>
              </w:r>
            </w:hyperlink>
            <w:r>
              <w:rPr>
                <w:lang w:val="uk" w:eastAsia="uk"/>
              </w:rPr>
              <w:t xml:space="preserve"> переліку, та (або) прекурсорів, включених до </w:t>
            </w:r>
            <w:hyperlink r:id="rId25" w:anchor="n69" w:tgtFrame="_blank" w:history="1">
              <w:r>
                <w:rPr>
                  <w:rStyle w:val="arvts96"/>
                  <w:lang w:val="uk" w:eastAsia="uk"/>
                </w:rPr>
                <w:t>таблиці IV</w:t>
              </w:r>
            </w:hyperlink>
            <w:r>
              <w:rPr>
                <w:lang w:val="uk" w:eastAsia="uk"/>
              </w:rPr>
              <w:t xml:space="preserve"> переліку, в кількості, що не перевищує їх гранично допустиму кількість, визначену постановою Кабінету Міністрів України від 10 жовтня 2007 р. </w:t>
            </w:r>
            <w:hyperlink r:id="rId26" w:tgtFrame="_blank" w:history="1">
              <w:r>
                <w:rPr>
                  <w:rStyle w:val="arvts96"/>
                  <w:lang w:val="uk" w:eastAsia="uk"/>
                </w:rPr>
                <w:t>№ 1203</w:t>
              </w:r>
            </w:hyperlink>
            <w:r>
              <w:rPr>
                <w:lang w:val="uk" w:eastAsia="uk"/>
              </w:rPr>
              <w:t xml:space="preserve"> “Про затвердження гранично допустимої кількості наркотичних засобів, психотропних речовин і прекурсорів, що містяться в препаратах” (Офіційний вісник України, 2007 р., № 78, ст. 2885)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C424CE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 w:rsidR="00226E97" w14:paraId="737EFBDA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AC7E6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238A1C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більше 5000 ампул (таблеток) наркотичних засобів, психотропних речовин і прекурсорів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763FEC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 w:rsidR="00226E97" w14:paraId="55113892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0C018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265A1E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більше 180 кілограм (літрів) прекурсорів, включених до </w:t>
            </w:r>
            <w:hyperlink r:id="rId27" w:anchor="n74" w:tgtFrame="_blank" w:history="1">
              <w:r>
                <w:rPr>
                  <w:rStyle w:val="arvts96"/>
                  <w:lang w:val="uk" w:eastAsia="uk"/>
                </w:rPr>
                <w:t>списку 2</w:t>
              </w:r>
            </w:hyperlink>
            <w:r>
              <w:rPr>
                <w:lang w:val="uk" w:eastAsia="uk"/>
              </w:rPr>
              <w:t xml:space="preserve"> таблиці IV переліку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5C2556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 w:rsidR="00226E97" w14:paraId="61FB2880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41B33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84250E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від 2000 до 5000 ампул (таблеток) наркотичних засобів, психотропних речовин і прекурсорів включно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08E6666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26E97" w14:paraId="4FD80346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DA158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33ADEB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від 100 до 180 кілограм (літрів) прекурсорів, включених до </w:t>
            </w:r>
            <w:hyperlink r:id="rId28" w:anchor="n74" w:tgtFrame="_blank" w:history="1">
              <w:r>
                <w:rPr>
                  <w:rStyle w:val="arvts96"/>
                  <w:lang w:val="uk" w:eastAsia="uk"/>
                </w:rPr>
                <w:t>списку 2</w:t>
              </w:r>
            </w:hyperlink>
            <w:r>
              <w:rPr>
                <w:lang w:val="uk" w:eastAsia="uk"/>
              </w:rPr>
              <w:t xml:space="preserve"> таблиці IV переліку включно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5A40171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26E97" w14:paraId="5F454D5C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02694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8C876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до 2000 ампул (таблеток) наркотичних засобів, психотропних речовин і прекурсорів включно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335B60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26E97" w14:paraId="55904DAE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5BA5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B9342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до 100 кілограм (літрів) прекурсорів, включених до </w:t>
            </w:r>
            <w:hyperlink r:id="rId29" w:anchor="n74" w:tgtFrame="_blank" w:history="1">
              <w:r>
                <w:rPr>
                  <w:rStyle w:val="arvts96"/>
                  <w:lang w:val="uk" w:eastAsia="uk"/>
                </w:rPr>
                <w:t xml:space="preserve">списку 2 </w:t>
              </w:r>
            </w:hyperlink>
            <w:r>
              <w:rPr>
                <w:lang w:val="uk" w:eastAsia="uk"/>
              </w:rPr>
              <w:t>таблиці IV переліку включно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A1292A4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26E97" w14:paraId="5A3D4199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0FD94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0CE9C9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зберігання та/або використання наркотичних засобів, психотропних речовин і прекурсорів не здійснюється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371A7C0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14:paraId="205EE092" w14:textId="77777777" w:rsidTr="00276A2B">
        <w:trPr>
          <w:trHeight w:val="30"/>
          <w:jc w:val="center"/>
        </w:trPr>
        <w:tc>
          <w:tcPr>
            <w:tcW w:w="297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0A640B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5. Обсяги культивування рослин, включених до таблиці I переліку 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8ACF58D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культивування рослин</w:t>
            </w:r>
            <w:r w:rsidRPr="00FA2F53">
              <w:rPr>
                <w:b/>
                <w:color w:val="333333"/>
                <w:shd w:val="clear" w:color="auto" w:fill="FFFFFF"/>
                <w:lang w:val="uk"/>
              </w:rPr>
              <w:t>(крім конопель для промислових цілей, визначених</w:t>
            </w:r>
            <w:r w:rsidRPr="00FA2F53">
              <w:rPr>
                <w:b/>
                <w:color w:val="333333"/>
                <w:shd w:val="clear" w:color="auto" w:fill="FFFFFF"/>
              </w:rPr>
              <w:t> </w:t>
            </w:r>
            <w:hyperlink r:id="rId30" w:tgtFrame="_blank" w:history="1">
              <w:r w:rsidRPr="00FA2F53">
                <w:rPr>
                  <w:rStyle w:val="a4"/>
                  <w:b/>
                  <w:color w:val="000099"/>
                  <w:shd w:val="clear" w:color="auto" w:fill="FFFFFF"/>
                  <w:lang w:val="uk"/>
                </w:rPr>
                <w:t>Законом України</w:t>
              </w:r>
            </w:hyperlink>
            <w:r w:rsidRPr="00FA2F53">
              <w:rPr>
                <w:b/>
                <w:color w:val="333333"/>
                <w:shd w:val="clear" w:color="auto" w:fill="FFFFFF"/>
              </w:rPr>
              <w:t> </w:t>
            </w:r>
            <w:r w:rsidRPr="00FA2F53">
              <w:rPr>
                <w:b/>
                <w:color w:val="333333"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>
              <w:rPr>
                <w:lang w:val="uk" w:eastAsia="uk"/>
              </w:rPr>
              <w:t xml:space="preserve"> включених до списку 3 </w:t>
            </w:r>
            <w:hyperlink r:id="rId31" w:anchor="n12" w:tgtFrame="_blank" w:history="1">
              <w:r>
                <w:rPr>
                  <w:rStyle w:val="arvts96"/>
                  <w:lang w:val="uk" w:eastAsia="uk"/>
                </w:rPr>
                <w:t xml:space="preserve">таблиці I </w:t>
              </w:r>
            </w:hyperlink>
            <w:r>
              <w:rPr>
                <w:lang w:val="uk" w:eastAsia="uk"/>
              </w:rPr>
              <w:t>переліку, на площі 50 га і менше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55104A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D2332E" w14:paraId="79E5604B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72D9F3EA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E6F3EA9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культивування рослин </w:t>
            </w:r>
            <w:r w:rsidRPr="00FA2F53">
              <w:rPr>
                <w:b/>
                <w:color w:val="333333"/>
                <w:shd w:val="clear" w:color="auto" w:fill="FFFFFF"/>
                <w:lang w:val="uk"/>
              </w:rPr>
              <w:t>(крім конопель для промислових цілей, визначених</w:t>
            </w:r>
            <w:r w:rsidRPr="00FA2F53">
              <w:rPr>
                <w:b/>
                <w:color w:val="333333"/>
                <w:shd w:val="clear" w:color="auto" w:fill="FFFFFF"/>
              </w:rPr>
              <w:t> </w:t>
            </w:r>
            <w:hyperlink r:id="rId32" w:tgtFrame="_blank" w:history="1">
              <w:r w:rsidRPr="00FA2F53">
                <w:rPr>
                  <w:rStyle w:val="a4"/>
                  <w:b/>
                  <w:color w:val="000099"/>
                  <w:shd w:val="clear" w:color="auto" w:fill="FFFFFF"/>
                  <w:lang w:val="uk"/>
                </w:rPr>
                <w:t>Законом України</w:t>
              </w:r>
            </w:hyperlink>
            <w:r w:rsidRPr="00FA2F53">
              <w:rPr>
                <w:b/>
                <w:color w:val="333333"/>
                <w:shd w:val="clear" w:color="auto" w:fill="FFFFFF"/>
              </w:rPr>
              <w:t> </w:t>
            </w:r>
            <w:r w:rsidRPr="00FA2F53">
              <w:rPr>
                <w:b/>
                <w:color w:val="333333"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>
              <w:rPr>
                <w:lang w:val="uk" w:eastAsia="uk"/>
              </w:rPr>
              <w:t xml:space="preserve"> включених до списку 3 </w:t>
            </w:r>
            <w:hyperlink r:id="rId33" w:anchor="n12" w:tgtFrame="_blank" w:history="1">
              <w:r>
                <w:rPr>
                  <w:rStyle w:val="arvts96"/>
                  <w:lang w:val="uk" w:eastAsia="uk"/>
                </w:rPr>
                <w:t xml:space="preserve">таблиці I </w:t>
              </w:r>
            </w:hyperlink>
            <w:r>
              <w:rPr>
                <w:lang w:val="uk" w:eastAsia="uk"/>
              </w:rPr>
              <w:t>переліку, на площі 51 га і більше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C3AD89" w14:textId="48C50323" w:rsidR="00D2332E" w:rsidRDefault="00D2332E" w:rsidP="003953BA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</w:t>
            </w:r>
            <w:r w:rsidR="003953BA">
              <w:rPr>
                <w:lang w:val="uk" w:eastAsia="uk"/>
              </w:rPr>
              <w:t>5</w:t>
            </w:r>
          </w:p>
        </w:tc>
      </w:tr>
      <w:tr w:rsidR="00D2332E" w:rsidRPr="00AF1E3C" w14:paraId="1B7700D5" w14:textId="77777777" w:rsidTr="00276A2B">
        <w:trPr>
          <w:trHeight w:val="30"/>
          <w:jc w:val="center"/>
        </w:trPr>
        <w:tc>
          <w:tcPr>
            <w:tcW w:w="2977" w:type="dxa"/>
            <w:vAlign w:val="center"/>
          </w:tcPr>
          <w:p w14:paraId="6FAC2371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88C2E" w14:textId="161DEB71" w:rsidR="00D2332E" w:rsidRPr="00205875" w:rsidRDefault="00D2332E" w:rsidP="003953BA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 xml:space="preserve">культивування рослин включених до списку 4 </w:t>
            </w:r>
            <w:hyperlink r:id="rId34" w:anchor="n12" w:tgtFrame="_blank" w:history="1">
              <w:r w:rsidRPr="00205875">
                <w:rPr>
                  <w:rStyle w:val="arvts96"/>
                  <w:b/>
                  <w:lang w:val="uk" w:eastAsia="uk"/>
                </w:rPr>
                <w:t xml:space="preserve">таблиці I </w:t>
              </w:r>
            </w:hyperlink>
            <w:r w:rsidRPr="003953BA">
              <w:rPr>
                <w:b/>
                <w:lang w:val="uk" w:eastAsia="uk"/>
              </w:rPr>
              <w:t>перелік</w:t>
            </w:r>
            <w:r w:rsidR="003953BA" w:rsidRPr="003953BA">
              <w:rPr>
                <w:b/>
                <w:lang w:val="uk" w:eastAsia="uk"/>
              </w:rPr>
              <w:t xml:space="preserve"> у будь-яких обсягах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68A5E" w14:textId="73C1FCD6" w:rsidR="00D2332E" w:rsidRPr="00205875" w:rsidRDefault="003953BA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t>20</w:t>
            </w:r>
          </w:p>
        </w:tc>
      </w:tr>
      <w:tr w:rsidR="00226E97" w14:paraId="7D0621BF" w14:textId="77777777" w:rsidTr="00276A2B">
        <w:trPr>
          <w:trHeight w:val="30"/>
          <w:jc w:val="center"/>
        </w:trPr>
        <w:tc>
          <w:tcPr>
            <w:tcW w:w="297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7A633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5FBC8F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культивування рослин </w:t>
            </w:r>
            <w:r w:rsidRPr="00205875">
              <w:rPr>
                <w:lang w:val="uk" w:eastAsia="uk"/>
              </w:rPr>
              <w:t>(</w:t>
            </w:r>
            <w:r w:rsidRPr="00205875">
              <w:rPr>
                <w:b/>
                <w:color w:val="333333"/>
                <w:shd w:val="clear" w:color="auto" w:fill="FFFFFF"/>
                <w:lang w:val="uk"/>
              </w:rPr>
              <w:t>крім конопель для промислових цілей, визначених</w:t>
            </w:r>
            <w:r w:rsidRPr="00205875">
              <w:rPr>
                <w:b/>
                <w:color w:val="333333"/>
                <w:shd w:val="clear" w:color="auto" w:fill="FFFFFF"/>
              </w:rPr>
              <w:t> </w:t>
            </w:r>
            <w:hyperlink r:id="rId35" w:tgtFrame="_blank" w:history="1">
              <w:r w:rsidRPr="00205875">
                <w:rPr>
                  <w:rStyle w:val="a4"/>
                  <w:b/>
                  <w:color w:val="000099"/>
                  <w:shd w:val="clear" w:color="auto" w:fill="FFFFFF"/>
                  <w:lang w:val="uk"/>
                </w:rPr>
                <w:t>Законом України</w:t>
              </w:r>
            </w:hyperlink>
            <w:r w:rsidRPr="00205875">
              <w:rPr>
                <w:b/>
                <w:color w:val="333333"/>
                <w:shd w:val="clear" w:color="auto" w:fill="FFFFFF"/>
              </w:rPr>
              <w:t> </w:t>
            </w:r>
            <w:r w:rsidRPr="00205875">
              <w:rPr>
                <w:b/>
                <w:color w:val="333333"/>
                <w:shd w:val="clear" w:color="auto" w:fill="FFFFFF"/>
                <w:lang w:val="uk"/>
              </w:rPr>
              <w:t>“Про наркотичні засоби, психотропні речовини і прекурсори”)</w:t>
            </w:r>
            <w:r w:rsidRPr="00205875">
              <w:rPr>
                <w:lang w:val="uk" w:eastAsia="uk"/>
              </w:rPr>
              <w:t>,</w:t>
            </w:r>
            <w:r>
              <w:rPr>
                <w:lang w:val="uk" w:eastAsia="uk"/>
              </w:rPr>
              <w:t xml:space="preserve"> включених до </w:t>
            </w:r>
            <w:hyperlink r:id="rId36" w:anchor="n12" w:tgtFrame="_blank" w:history="1">
              <w:r>
                <w:rPr>
                  <w:rStyle w:val="arvts96"/>
                  <w:lang w:val="uk" w:eastAsia="uk"/>
                </w:rPr>
                <w:t>таблиці I</w:t>
              </w:r>
            </w:hyperlink>
            <w:r>
              <w:rPr>
                <w:lang w:val="uk" w:eastAsia="uk"/>
              </w:rPr>
              <w:t xml:space="preserve"> переліку, не здійснюється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D17F1C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14:paraId="323F46AC" w14:textId="77777777" w:rsidTr="00276A2B">
        <w:trPr>
          <w:trHeight w:val="30"/>
          <w:jc w:val="center"/>
        </w:trPr>
        <w:tc>
          <w:tcPr>
            <w:tcW w:w="297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498EA6" w14:textId="4B4B6BA2" w:rsidR="00D2332E" w:rsidRDefault="00D2332E" w:rsidP="003953BA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6</w:t>
            </w:r>
            <w:r w:rsidRPr="00205875">
              <w:rPr>
                <w:b/>
                <w:lang w:val="uk" w:eastAsia="uk"/>
              </w:rPr>
              <w:t xml:space="preserve">. </w:t>
            </w:r>
            <w:r w:rsidR="003953BA">
              <w:rPr>
                <w:b/>
                <w:lang w:val="uk" w:eastAsia="uk"/>
              </w:rPr>
              <w:t>Наявність п</w:t>
            </w:r>
            <w:r w:rsidRPr="00205875">
              <w:rPr>
                <w:b/>
                <w:lang w:val="uk" w:eastAsia="uk"/>
              </w:rPr>
              <w:t>овідомлен</w:t>
            </w:r>
            <w:r w:rsidR="003953BA">
              <w:rPr>
                <w:b/>
                <w:lang w:val="uk" w:eastAsia="uk"/>
              </w:rPr>
              <w:t>ь</w:t>
            </w:r>
            <w:r w:rsidRPr="00205875">
              <w:rPr>
                <w:b/>
                <w:lang w:val="uk" w:eastAsia="uk"/>
              </w:rPr>
              <w:t xml:space="preserve">, які надійшли від </w:t>
            </w:r>
            <w:r w:rsidRPr="00205875">
              <w:rPr>
                <w:b/>
                <w:color w:val="333333"/>
                <w:shd w:val="clear" w:color="auto" w:fill="FFFFFF"/>
                <w:lang w:val="uk"/>
              </w:rPr>
              <w:t xml:space="preserve">фізичної особи, фізичної особи - підприємця, юридичної особи, </w:t>
            </w:r>
            <w:r w:rsidRPr="00205875">
              <w:rPr>
                <w:b/>
                <w:lang w:val="uk" w:eastAsia="uk"/>
              </w:rPr>
              <w:t>державних органів виконавчої влади, органів місцевого самоврядування, правоохоронних органів, про порушення вимог Ліцензійних умов у сфері обігу наркотичних засобів, психотропних речовин і прекурсорів (за останній рік, що передує плановому періоду)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F276A7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повідомлення наявне та підтверджене під час проведення заходу державного нагляду (контролю)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7BEEAB7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D2332E" w14:paraId="6D84D586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4087064E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09C5AA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повідомлення не підтвердилось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F0D0BD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D2332E" w14:paraId="58F56A89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1C00610E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59814CD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повідомлення відсутнє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62D796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14:paraId="65698E7A" w14:textId="77777777" w:rsidTr="00276A2B">
        <w:trPr>
          <w:trHeight w:val="30"/>
          <w:jc w:val="center"/>
        </w:trPr>
        <w:tc>
          <w:tcPr>
            <w:tcW w:w="297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04E9D4" w14:textId="7E5DCDBB" w:rsidR="00D2332E" w:rsidRDefault="00D2332E" w:rsidP="003953BA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7.</w:t>
            </w:r>
            <w:r w:rsidR="003953BA">
              <w:rPr>
                <w:lang w:val="uk" w:eastAsia="uk"/>
              </w:rPr>
              <w:t xml:space="preserve">Наявність </w:t>
            </w:r>
            <w:r>
              <w:rPr>
                <w:lang w:val="uk" w:eastAsia="uk"/>
              </w:rPr>
              <w:t xml:space="preserve">порушень вимог </w:t>
            </w:r>
            <w:hyperlink r:id="rId37" w:anchor="n11" w:tgtFrame="_blank" w:history="1">
              <w:r>
                <w:rPr>
                  <w:rStyle w:val="arvts96"/>
                  <w:lang w:val="uk" w:eastAsia="uk"/>
                </w:rPr>
                <w:t>Ліцензійних умов провадження господарської діяльності з культивування рослин</w:t>
              </w:r>
              <w:r w:rsidRPr="00205875">
                <w:rPr>
                  <w:b/>
                  <w:color w:val="333333"/>
                  <w:shd w:val="clear" w:color="auto" w:fill="FFFFFF"/>
                  <w:lang w:val="uk"/>
                </w:rPr>
                <w:t>(крім конопель для промислових цілей, визначених</w:t>
              </w:r>
              <w:r w:rsidRPr="00205875">
                <w:rPr>
                  <w:b/>
                  <w:color w:val="333333"/>
                  <w:shd w:val="clear" w:color="auto" w:fill="FFFFFF"/>
                </w:rPr>
                <w:t> </w:t>
              </w:r>
              <w:hyperlink r:id="rId38" w:tgtFrame="_blank" w:history="1">
                <w:r w:rsidRPr="00205875">
                  <w:rPr>
                    <w:rStyle w:val="a4"/>
                    <w:b/>
                    <w:color w:val="000099"/>
                    <w:shd w:val="clear" w:color="auto" w:fill="FFFFFF"/>
                    <w:lang w:val="uk"/>
                  </w:rPr>
                  <w:t>Законом України</w:t>
                </w:r>
              </w:hyperlink>
              <w:r w:rsidRPr="00205875">
                <w:rPr>
                  <w:b/>
                  <w:color w:val="333333"/>
                  <w:shd w:val="clear" w:color="auto" w:fill="FFFFFF"/>
                </w:rPr>
                <w:t> </w:t>
              </w:r>
              <w:r w:rsidRPr="00205875">
                <w:rPr>
                  <w:b/>
                  <w:color w:val="333333"/>
                  <w:shd w:val="clear" w:color="auto" w:fill="FFFFFF"/>
                  <w:lang w:val="uk"/>
                </w:rPr>
                <w:t>“Про наркотичні засоби, психотропні речовини і прекурсори”)</w:t>
              </w:r>
              <w:r w:rsidRPr="00205875">
                <w:rPr>
                  <w:rStyle w:val="arvts96"/>
                  <w:lang w:val="uk" w:eastAsia="uk"/>
                </w:rPr>
                <w:t>,</w:t>
              </w:r>
              <w:r>
                <w:rPr>
                  <w:rStyle w:val="arvts96"/>
                  <w:lang w:val="uk" w:eastAsia="uk"/>
                </w:rPr>
                <w:t xml:space="preserve">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території України, використання, знищення наркотичних засобів, психотропних речовин і прекурсорів, включених до зазначеного переліку</w:t>
              </w:r>
            </w:hyperlink>
            <w:r>
              <w:rPr>
                <w:lang w:val="uk" w:eastAsia="uk"/>
              </w:rPr>
              <w:t>, затверджених постановою Кабінету Міністрів України від 6 квітня 2016 р. № 282 (Офіційний вісник України, 2016 р., № 30, ст. 1209), виявлених під час попереднього заходу державного нагляду (контролю)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8B3E9D" w14:textId="77777777" w:rsidR="00D2332E" w:rsidRPr="00205875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 xml:space="preserve">9 та більше порушень, виявлених під час попереднього заходу державного нагляду (контролю)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EDC349" w14:textId="11E08D91" w:rsidR="00D2332E" w:rsidRPr="00205875" w:rsidRDefault="00226E97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t>15</w:t>
            </w:r>
          </w:p>
        </w:tc>
      </w:tr>
      <w:tr w:rsidR="00226E97" w14:paraId="5EA90DD2" w14:textId="77777777" w:rsidTr="00276A2B">
        <w:trPr>
          <w:trHeight w:val="30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BB8B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8EDAA" w14:textId="77777777" w:rsidR="00D2332E" w:rsidRPr="00205875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 xml:space="preserve">від 4 до 8 порушень, виявлених під час попереднього заходу державного нагляду (контролю)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24F4C" w14:textId="16EDA6DA" w:rsidR="00D2332E" w:rsidRPr="00205875" w:rsidRDefault="00226E97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t>10</w:t>
            </w:r>
          </w:p>
        </w:tc>
      </w:tr>
      <w:tr w:rsidR="00D2332E" w14:paraId="1728AA3C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16840AC2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9D634E" w14:textId="77777777" w:rsidR="00D2332E" w:rsidRPr="00205875" w:rsidRDefault="00D2332E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 xml:space="preserve">від 1 до 3 порушень, виявлених під час попереднього заходу державного нагляду (контролю)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F79555" w14:textId="230B7755" w:rsidR="00D2332E" w:rsidRPr="00205875" w:rsidRDefault="00226E97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>
              <w:rPr>
                <w:b/>
                <w:lang w:val="uk" w:eastAsia="uk"/>
              </w:rPr>
              <w:t>5</w:t>
            </w:r>
          </w:p>
        </w:tc>
      </w:tr>
      <w:tr w:rsidR="00D2332E" w14:paraId="5465E57F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0E1776CC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353006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 результатами не менш як двох останніх заходів державного нагляду (контролю) не виявлено фактів порушення або діяльність не здійснювалась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4802DB2" w14:textId="77777777" w:rsidR="00D2332E" w:rsidRDefault="00D2332E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14:paraId="5F4FFB88" w14:textId="77777777" w:rsidTr="00276A2B">
        <w:trPr>
          <w:trHeight w:val="30"/>
          <w:jc w:val="center"/>
        </w:trPr>
        <w:tc>
          <w:tcPr>
            <w:tcW w:w="297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221F30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8. Строк провадження господарської діяльності у сфері обігу наркотичних засобів, психотропних речовин і прекурсорів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135D6A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менше 3 років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F37157" w14:textId="31137297" w:rsidR="00D2332E" w:rsidRDefault="00226E97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 w:rsidR="00D2332E" w14:paraId="6691FC61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1A7183F3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DFB834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від 3 до 5 років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AA5BD7" w14:textId="2921BB0C" w:rsidR="00D2332E" w:rsidRDefault="00226E97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D2332E" w14:paraId="4D880633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098BF4B3" w14:textId="77777777" w:rsidR="00D2332E" w:rsidRDefault="00D2332E" w:rsidP="00E431F7">
            <w:pPr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373A3D" w14:textId="77777777" w:rsidR="00D2332E" w:rsidRDefault="00D2332E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більше 5 років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6C20D61" w14:textId="51D52B60" w:rsidR="00D2332E" w:rsidRDefault="00226E97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76A2B" w:rsidRPr="00C52528" w14:paraId="0CCC7F27" w14:textId="77777777" w:rsidTr="00276A2B">
        <w:trPr>
          <w:trHeight w:val="30"/>
          <w:jc w:val="center"/>
        </w:trPr>
        <w:tc>
          <w:tcPr>
            <w:tcW w:w="2977" w:type="dxa"/>
            <w:vMerge w:val="restart"/>
            <w:vAlign w:val="center"/>
          </w:tcPr>
          <w:p w14:paraId="6DC38D83" w14:textId="634AFA83" w:rsidR="00276A2B" w:rsidRDefault="00276A2B" w:rsidP="00E431F7">
            <w:pPr>
              <w:rPr>
                <w:rFonts w:ascii="Times New Roman" w:hAnsi="Times New Roman" w:cs="Times New Roman"/>
                <w:b/>
                <w:lang w:val="uk" w:eastAsia="uk"/>
              </w:rPr>
            </w:pPr>
            <w:r w:rsidRPr="00205875">
              <w:rPr>
                <w:rFonts w:ascii="Times New Roman" w:hAnsi="Times New Roman" w:cs="Times New Roman"/>
                <w:b/>
                <w:lang w:val="uk" w:eastAsia="uk"/>
              </w:rPr>
              <w:t>9 Знищення наркотичних засобі</w:t>
            </w:r>
            <w:r w:rsidRPr="00205875">
              <w:rPr>
                <w:rFonts w:ascii="Times New Roman" w:eastAsia="Malgun Gothic Semilight" w:hAnsi="Times New Roman" w:cs="Times New Roman"/>
                <w:b/>
                <w:lang w:val="uk" w:eastAsia="uk"/>
              </w:rPr>
              <w:t>в</w:t>
            </w:r>
            <w:r w:rsidRPr="00205875">
              <w:rPr>
                <w:rFonts w:ascii="Times New Roman" w:hAnsi="Times New Roman" w:cs="Times New Roman"/>
                <w:b/>
                <w:lang w:val="uk" w:eastAsia="uk"/>
              </w:rPr>
              <w:t xml:space="preserve">, </w:t>
            </w:r>
            <w:r w:rsidRPr="00205875">
              <w:rPr>
                <w:rFonts w:ascii="Times New Roman" w:eastAsia="Malgun Gothic Semilight" w:hAnsi="Times New Roman" w:cs="Times New Roman"/>
                <w:b/>
                <w:lang w:val="uk" w:eastAsia="uk"/>
              </w:rPr>
              <w:t>психотропних</w:t>
            </w:r>
            <w:r w:rsidRPr="00205875">
              <w:rPr>
                <w:rFonts w:ascii="Times New Roman" w:hAnsi="Times New Roman" w:cs="Times New Roman"/>
                <w:b/>
                <w:lang w:val="uk" w:eastAsia="uk"/>
              </w:rPr>
              <w:t xml:space="preserve"> </w:t>
            </w:r>
            <w:r w:rsidRPr="00205875">
              <w:rPr>
                <w:rFonts w:ascii="Times New Roman" w:eastAsia="Malgun Gothic Semilight" w:hAnsi="Times New Roman" w:cs="Times New Roman"/>
                <w:b/>
                <w:lang w:val="uk" w:eastAsia="uk"/>
              </w:rPr>
              <w:t>речовин</w:t>
            </w:r>
            <w:r w:rsidRPr="00205875">
              <w:rPr>
                <w:rFonts w:ascii="Times New Roman" w:hAnsi="Times New Roman" w:cs="Times New Roman"/>
                <w:b/>
                <w:lang w:val="uk" w:eastAsia="uk"/>
              </w:rPr>
              <w:t xml:space="preserve"> і </w:t>
            </w:r>
            <w:r w:rsidRPr="00205875">
              <w:rPr>
                <w:rFonts w:ascii="Times New Roman" w:eastAsia="Malgun Gothic Semilight" w:hAnsi="Times New Roman" w:cs="Times New Roman"/>
                <w:b/>
                <w:lang w:val="uk" w:eastAsia="uk"/>
              </w:rPr>
              <w:t>прекурсор</w:t>
            </w:r>
            <w:r w:rsidRPr="00205875">
              <w:rPr>
                <w:rFonts w:ascii="Times New Roman" w:hAnsi="Times New Roman" w:cs="Times New Roman"/>
                <w:b/>
                <w:lang w:val="uk" w:eastAsia="uk"/>
              </w:rPr>
              <w:t>і</w:t>
            </w:r>
            <w:r w:rsidRPr="00205875">
              <w:rPr>
                <w:rFonts w:ascii="Times New Roman" w:eastAsia="Malgun Gothic Semilight" w:hAnsi="Times New Roman" w:cs="Times New Roman"/>
                <w:b/>
                <w:lang w:val="uk" w:eastAsia="uk"/>
              </w:rPr>
              <w:t>в</w:t>
            </w:r>
            <w:r w:rsidRPr="00205875">
              <w:rPr>
                <w:rFonts w:ascii="Times New Roman" w:hAnsi="Times New Roman" w:cs="Times New Roman"/>
                <w:b/>
                <w:lang w:val="uk" w:eastAsia="uk"/>
              </w:rPr>
              <w:t>.</w:t>
            </w:r>
          </w:p>
          <w:p w14:paraId="0E9FAEB8" w14:textId="77777777" w:rsidR="00AB067E" w:rsidRDefault="00AB067E" w:rsidP="00E431F7">
            <w:pPr>
              <w:rPr>
                <w:rFonts w:ascii="Times New Roman" w:hAnsi="Times New Roman" w:cs="Times New Roman"/>
                <w:b/>
                <w:lang w:val="uk" w:eastAsia="uk"/>
              </w:rPr>
            </w:pPr>
          </w:p>
          <w:p w14:paraId="26F97BAD" w14:textId="77777777" w:rsidR="00AB067E" w:rsidRDefault="00AB067E" w:rsidP="00E431F7">
            <w:pPr>
              <w:rPr>
                <w:rFonts w:ascii="Times New Roman" w:hAnsi="Times New Roman" w:cs="Times New Roman"/>
                <w:b/>
                <w:lang w:val="uk" w:eastAsia="uk"/>
              </w:rPr>
            </w:pPr>
          </w:p>
          <w:p w14:paraId="477CFC2E" w14:textId="77777777" w:rsidR="00AB067E" w:rsidRDefault="00AB067E" w:rsidP="00E431F7">
            <w:pPr>
              <w:rPr>
                <w:rFonts w:ascii="Times New Roman" w:hAnsi="Times New Roman" w:cs="Times New Roman"/>
                <w:b/>
                <w:lang w:val="uk" w:eastAsia="uk"/>
              </w:rPr>
            </w:pPr>
          </w:p>
          <w:p w14:paraId="4A53D908" w14:textId="77777777" w:rsidR="00AB067E" w:rsidRDefault="00AB067E" w:rsidP="00E431F7">
            <w:pPr>
              <w:rPr>
                <w:rFonts w:ascii="Times New Roman" w:hAnsi="Times New Roman" w:cs="Times New Roman"/>
                <w:b/>
                <w:lang w:val="uk" w:eastAsia="uk"/>
              </w:rPr>
            </w:pPr>
          </w:p>
          <w:p w14:paraId="4F2238D3" w14:textId="74193C7A" w:rsidR="00AB067E" w:rsidRPr="00AB067E" w:rsidRDefault="00AB067E" w:rsidP="00AB067E">
            <w:pPr>
              <w:widowControl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val="uk" w:bidi="ar-S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uk" w:bidi="ar-SA"/>
              </w:rPr>
              <w:t>10</w:t>
            </w:r>
            <w:r w:rsidRPr="00AB067E">
              <w:rPr>
                <w:rFonts w:ascii="Times New Roman" w:eastAsia="Times New Roman" w:hAnsi="Times New Roman" w:cs="Times New Roman"/>
                <w:color w:val="333333"/>
                <w:lang w:val="uk" w:bidi="ar-SA"/>
              </w:rPr>
              <w:t>. Подання обов’язкової звітності:</w:t>
            </w:r>
          </w:p>
          <w:p w14:paraId="6EEAE2FF" w14:textId="77777777" w:rsidR="00AB067E" w:rsidRPr="00AB067E" w:rsidRDefault="00AB067E" w:rsidP="00AB067E">
            <w:pPr>
              <w:widowControl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color w:val="333333"/>
                <w:lang w:val="uk" w:bidi="ar-SA"/>
              </w:rPr>
            </w:pPr>
            <w:r w:rsidRPr="00AB067E">
              <w:rPr>
                <w:rFonts w:ascii="Times New Roman" w:eastAsia="Times New Roman" w:hAnsi="Times New Roman" w:cs="Times New Roman"/>
                <w:color w:val="333333"/>
                <w:lang w:val="uk" w:bidi="ar-SA"/>
              </w:rPr>
              <w:t>- квартальний звіт про кількість наркотичних засобів, психотропних речовин і прекурсорів, що виробляються, виготовляються, ввозяться на територію України чи вивозяться з території України</w:t>
            </w:r>
          </w:p>
          <w:p w14:paraId="7662A2B3" w14:textId="04DA55F6" w:rsidR="00AB067E" w:rsidRPr="00205875" w:rsidRDefault="00AB067E" w:rsidP="00AB067E">
            <w:pPr>
              <w:rPr>
                <w:rFonts w:ascii="Times New Roman" w:hAnsi="Times New Roman" w:cs="Times New Roman"/>
                <w:b/>
                <w:lang w:val="uk" w:eastAsia="uk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-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рі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чний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зв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т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про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д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яльн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сть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з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зазначенням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к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лькост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і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вирощених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і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пер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ероблених рослин, включених до перелі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ку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,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к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лькост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і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наркотичних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засоб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в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,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психотропних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речовин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і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прекурсор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в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,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що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виробляються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,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виготовляються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,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ввозяться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на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територ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uk"/>
              </w:rPr>
              <w:t>ю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uk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Укра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ї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ни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вивозяться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з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територ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ії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Укра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ї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ни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реал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зуються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чи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використовуються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,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а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також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про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к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льк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сть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запас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в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наркотичних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засоб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в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психотропних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речовин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і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прекурсор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в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станом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на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31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грудня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зв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і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тного</w:t>
            </w:r>
            <w:proofErr w:type="spellEnd"/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AB067E">
              <w:rPr>
                <w:rFonts w:ascii="Times New Roman" w:eastAsia="Malgun Gothic Semilight" w:hAnsi="Times New Roman" w:cs="Times New Roman"/>
                <w:color w:val="333333"/>
                <w:shd w:val="clear" w:color="auto" w:fill="FFFFFF"/>
                <w:lang w:val="ru-RU"/>
              </w:rPr>
              <w:t>рок</w:t>
            </w:r>
            <w:r w:rsidRPr="00AB067E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у</w:t>
            </w: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89481" w14:textId="77777777" w:rsidR="00276A2B" w:rsidRPr="00205875" w:rsidRDefault="00276A2B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proofErr w:type="spellStart"/>
            <w:r w:rsidRPr="00205875">
              <w:rPr>
                <w:b/>
                <w:color w:val="333333"/>
                <w:shd w:val="clear" w:color="auto" w:fill="FFFFFF"/>
              </w:rPr>
              <w:t>самостійно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</w:rPr>
              <w:t>суб’єктом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</w:rPr>
              <w:t>господарювання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35ECDD" w14:textId="77777777" w:rsidR="00276A2B" w:rsidRPr="00205875" w:rsidRDefault="00276A2B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>8</w:t>
            </w:r>
          </w:p>
        </w:tc>
      </w:tr>
      <w:tr w:rsidR="00276A2B" w:rsidRPr="00C52528" w14:paraId="54F1F145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</w:tcPr>
          <w:p w14:paraId="1C36BCBC" w14:textId="77777777" w:rsidR="00276A2B" w:rsidRPr="00205875" w:rsidRDefault="00276A2B" w:rsidP="00E431F7">
            <w:pPr>
              <w:rPr>
                <w:rFonts w:ascii="Times New Roman" w:hAnsi="Times New Roman" w:cs="Times New Roman"/>
                <w:b/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334CC" w14:textId="77777777" w:rsidR="00276A2B" w:rsidRPr="00205875" w:rsidRDefault="00276A2B" w:rsidP="00E431F7">
            <w:pPr>
              <w:pStyle w:val="rvps14"/>
              <w:spacing w:before="150" w:after="150"/>
              <w:rPr>
                <w:b/>
                <w:lang w:val="ru-RU" w:eastAsia="uk"/>
              </w:rPr>
            </w:pPr>
            <w:r w:rsidRPr="00205875">
              <w:rPr>
                <w:b/>
                <w:color w:val="333333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договірних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умовах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суб’єктами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господарювання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сфері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управління</w:t>
            </w:r>
            <w:proofErr w:type="spellEnd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205875">
              <w:rPr>
                <w:b/>
                <w:color w:val="333333"/>
                <w:shd w:val="clear" w:color="auto" w:fill="FFFFFF"/>
                <w:lang w:val="ru-RU"/>
              </w:rPr>
              <w:t>відходами</w:t>
            </w:r>
            <w:proofErr w:type="spellEnd"/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D7D04" w14:textId="77777777" w:rsidR="00276A2B" w:rsidRPr="00205875" w:rsidRDefault="00276A2B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>5</w:t>
            </w:r>
          </w:p>
        </w:tc>
      </w:tr>
      <w:tr w:rsidR="00276A2B" w:rsidRPr="00C52528" w14:paraId="4036E43F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</w:tcPr>
          <w:p w14:paraId="60C1D6B4" w14:textId="77777777" w:rsidR="00276A2B" w:rsidRPr="00205875" w:rsidRDefault="00276A2B" w:rsidP="00E431F7">
            <w:pPr>
              <w:rPr>
                <w:b/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6B426" w14:textId="77777777" w:rsidR="00276A2B" w:rsidRPr="00205875" w:rsidRDefault="00276A2B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>не здійснювалось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D274E1" w14:textId="77777777" w:rsidR="00276A2B" w:rsidRDefault="00276A2B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>0</w:t>
            </w:r>
          </w:p>
          <w:p w14:paraId="2449D9D7" w14:textId="4CF5ABF3" w:rsidR="00AB067E" w:rsidRPr="00205875" w:rsidRDefault="00AB067E" w:rsidP="00E431F7">
            <w:pPr>
              <w:pStyle w:val="rvps12"/>
              <w:spacing w:before="150" w:after="150"/>
              <w:rPr>
                <w:b/>
                <w:lang w:eastAsia="uk"/>
              </w:rPr>
            </w:pPr>
          </w:p>
        </w:tc>
      </w:tr>
      <w:tr w:rsidR="00276A2B" w:rsidRPr="00FD3617" w14:paraId="1B0A07BA" w14:textId="77777777" w:rsidTr="00276A2B">
        <w:trPr>
          <w:trHeight w:val="30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33052" w14:textId="58205567" w:rsidR="00276A2B" w:rsidRDefault="00276A2B" w:rsidP="00276A2B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817C07" w14:textId="23E49216" w:rsidR="00276A2B" w:rsidRPr="00205875" w:rsidRDefault="00276A2B" w:rsidP="00276A2B">
            <w:pPr>
              <w:pStyle w:val="rvps14"/>
              <w:spacing w:before="150" w:after="150"/>
              <w:rPr>
                <w:b/>
                <w:lang w:val="uk" w:eastAsia="uk"/>
              </w:rPr>
            </w:pPr>
            <w:r>
              <w:rPr>
                <w:lang w:val="uk" w:eastAsia="uk"/>
              </w:rPr>
              <w:t>звіти не подавались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FE1E6" w14:textId="3008643A" w:rsidR="00276A2B" w:rsidRPr="00205875" w:rsidRDefault="00276A2B" w:rsidP="00276A2B">
            <w:pPr>
              <w:pStyle w:val="rvps12"/>
              <w:spacing w:before="150" w:after="150"/>
              <w:rPr>
                <w:b/>
                <w:lang w:val="uk" w:eastAsia="uk"/>
              </w:rPr>
            </w:pPr>
            <w:r>
              <w:rPr>
                <w:lang w:val="uk" w:eastAsia="uk"/>
              </w:rPr>
              <w:t>15</w:t>
            </w:r>
          </w:p>
        </w:tc>
      </w:tr>
      <w:tr w:rsidR="00276A2B" w:rsidRPr="00FD3617" w14:paraId="1D1503B0" w14:textId="77777777" w:rsidTr="00276A2B">
        <w:trPr>
          <w:trHeight w:val="30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C69EA" w14:textId="77777777" w:rsidR="00276A2B" w:rsidRDefault="00276A2B" w:rsidP="00276A2B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7E510" w14:textId="797A7FE8" w:rsidR="00276A2B" w:rsidRPr="00205875" w:rsidRDefault="00276A2B" w:rsidP="00276A2B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>звіти поданні за окремі звітні періоди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B7359" w14:textId="6B89DCB1" w:rsidR="00276A2B" w:rsidRPr="00205875" w:rsidRDefault="00276A2B" w:rsidP="00276A2B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205875">
              <w:rPr>
                <w:b/>
                <w:lang w:val="uk" w:eastAsia="uk"/>
              </w:rPr>
              <w:t>10</w:t>
            </w:r>
          </w:p>
        </w:tc>
      </w:tr>
      <w:tr w:rsidR="00205875" w14:paraId="6889D250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6AD735DF" w14:textId="56EC55D5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3A9AE7" w14:textId="77777777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інформація в звітах недостовірна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558987" w14:textId="77777777" w:rsidR="00205875" w:rsidRDefault="00205875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10</w:t>
            </w:r>
          </w:p>
        </w:tc>
      </w:tr>
      <w:tr w:rsidR="00205875" w14:paraId="2F5425F0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0A5631D7" w14:textId="2CE9A432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7C2B25D" w14:textId="77777777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недотримання строків подання звітів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3416888" w14:textId="77777777" w:rsidR="00205875" w:rsidRDefault="00205875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</w:t>
            </w:r>
          </w:p>
        </w:tc>
      </w:tr>
      <w:tr w:rsidR="00205875" w14:paraId="04177263" w14:textId="77777777" w:rsidTr="00276A2B">
        <w:trPr>
          <w:trHeight w:val="30"/>
          <w:jc w:val="center"/>
        </w:trPr>
        <w:tc>
          <w:tcPr>
            <w:tcW w:w="2977" w:type="dxa"/>
            <w:vMerge/>
            <w:vAlign w:val="center"/>
            <w:hideMark/>
          </w:tcPr>
          <w:p w14:paraId="4A403DD5" w14:textId="45ECE673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D90DF76" w14:textId="77777777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звіти подані своєчасно</w:t>
            </w: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D9657E" w14:textId="77777777" w:rsidR="00205875" w:rsidRDefault="00205875" w:rsidP="00E431F7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0</w:t>
            </w:r>
          </w:p>
        </w:tc>
      </w:tr>
      <w:tr w:rsidR="00226E97" w:rsidRPr="00C21CCA" w14:paraId="7CA7ED48" w14:textId="77777777" w:rsidTr="00276A2B">
        <w:trPr>
          <w:trHeight w:val="30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8BEAC1" w14:textId="6E7B0CA0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536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B996BA" w14:textId="77777777" w:rsidR="00205875" w:rsidRDefault="00205875" w:rsidP="00E431F7">
            <w:pPr>
              <w:pStyle w:val="rvps14"/>
              <w:spacing w:before="150" w:after="150"/>
              <w:rPr>
                <w:lang w:val="uk" w:eastAsia="uk"/>
              </w:rPr>
            </w:pPr>
          </w:p>
        </w:tc>
        <w:tc>
          <w:tcPr>
            <w:tcW w:w="101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82248" w14:textId="77777777" w:rsidR="00205875" w:rsidRDefault="00205875" w:rsidP="00E431F7">
            <w:pPr>
              <w:pStyle w:val="rvps12"/>
              <w:spacing w:before="150" w:after="150"/>
              <w:rPr>
                <w:lang w:val="uk" w:eastAsia="uk"/>
              </w:rPr>
            </w:pPr>
          </w:p>
        </w:tc>
      </w:tr>
      <w:tr w:rsidR="00226E97" w:rsidRPr="00C21CCA" w14:paraId="1ACC64D5" w14:textId="77777777" w:rsidTr="00276A2B">
        <w:trPr>
          <w:trHeight w:val="634"/>
          <w:jc w:val="center"/>
        </w:trPr>
        <w:tc>
          <w:tcPr>
            <w:tcW w:w="2977" w:type="dxa"/>
            <w:vMerge w:val="restart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1084A" w14:textId="4720742A" w:rsidR="00226E97" w:rsidRPr="00AB067E" w:rsidRDefault="00226E97" w:rsidP="00226E97">
            <w:pPr>
              <w:pStyle w:val="rvps14"/>
              <w:spacing w:before="150" w:after="150"/>
              <w:rPr>
                <w:b/>
                <w:lang w:val="uk-UA" w:eastAsia="uk"/>
              </w:rPr>
            </w:pPr>
            <w:r w:rsidRPr="00AB067E">
              <w:rPr>
                <w:b/>
                <w:lang w:val="uk" w:eastAsia="uk"/>
              </w:rPr>
              <w:t>11</w:t>
            </w:r>
            <w:r w:rsidR="00AB067E" w:rsidRPr="00AB067E">
              <w:rPr>
                <w:b/>
                <w:lang w:val="uk" w:eastAsia="uk"/>
              </w:rPr>
              <w:t>.</w:t>
            </w:r>
            <w:r w:rsidRPr="00AB067E">
              <w:rPr>
                <w:b/>
                <w:color w:val="333333"/>
                <w:shd w:val="clear" w:color="auto" w:fill="FFFFFF"/>
                <w:lang w:val="uk-UA"/>
              </w:rPr>
              <w:t>Наявність випадку притягнення посадових осіб суб’єкта господарювання до адміністративної або кримінальної відповідальності за порушення вимог законодавства у сфері обігу наркотичних засобів, психотропних речовин і прекурсорів протягом останніх трьох років, що передують плановому періоду</w:t>
            </w:r>
          </w:p>
        </w:tc>
        <w:tc>
          <w:tcPr>
            <w:tcW w:w="5365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C7B966" w14:textId="0E7D6450" w:rsidR="00226E97" w:rsidRPr="00AB067E" w:rsidRDefault="00226E97" w:rsidP="00226E97">
            <w:pPr>
              <w:pStyle w:val="rvps14"/>
              <w:rPr>
                <w:b/>
                <w:lang w:val="uk-UA" w:eastAsia="uk"/>
              </w:rPr>
            </w:pPr>
            <w:r w:rsidRPr="00AB067E">
              <w:rPr>
                <w:b/>
                <w:lang w:val="uk-UA" w:eastAsia="uk"/>
              </w:rPr>
              <w:t>наявність кримінальної відповідальності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078F1" w14:textId="685EA8E0" w:rsidR="00226E97" w:rsidRPr="00AB067E" w:rsidRDefault="00226E97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AB067E">
              <w:rPr>
                <w:b/>
                <w:lang w:val="uk" w:eastAsia="uk"/>
              </w:rPr>
              <w:t>5</w:t>
            </w:r>
          </w:p>
        </w:tc>
      </w:tr>
      <w:tr w:rsidR="00226E97" w:rsidRPr="00C21CCA" w14:paraId="7288B553" w14:textId="77777777" w:rsidTr="00276A2B">
        <w:trPr>
          <w:trHeight w:val="694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83C03" w14:textId="77777777" w:rsidR="00226E97" w:rsidRPr="00AB067E" w:rsidRDefault="00226E97" w:rsidP="00226E97">
            <w:pPr>
              <w:pStyle w:val="rvps14"/>
              <w:spacing w:before="150" w:after="150"/>
              <w:rPr>
                <w:b/>
                <w:lang w:val="uk" w:eastAsia="uk"/>
              </w:rPr>
            </w:pPr>
          </w:p>
        </w:tc>
        <w:tc>
          <w:tcPr>
            <w:tcW w:w="5365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0313D5" w14:textId="4517AC8B" w:rsidR="00226E97" w:rsidRPr="00AB067E" w:rsidRDefault="00226E97" w:rsidP="001C0C74">
            <w:pPr>
              <w:pStyle w:val="rvps14"/>
              <w:rPr>
                <w:b/>
                <w:lang w:val="uk" w:eastAsia="uk"/>
              </w:rPr>
            </w:pPr>
            <w:r w:rsidRPr="00AB067E">
              <w:rPr>
                <w:b/>
                <w:lang w:val="uk-UA" w:eastAsia="uk"/>
              </w:rPr>
              <w:t>наявність адміністративної</w:t>
            </w:r>
            <w:r w:rsidR="001C0C74">
              <w:rPr>
                <w:b/>
                <w:lang w:val="uk-UA" w:eastAsia="uk"/>
              </w:rPr>
              <w:t xml:space="preserve"> </w:t>
            </w:r>
            <w:r w:rsidRPr="00AB067E">
              <w:rPr>
                <w:b/>
                <w:lang w:val="uk-UA" w:eastAsia="uk"/>
              </w:rPr>
              <w:t>відповідальності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CBCEE" w14:textId="12819649" w:rsidR="00226E97" w:rsidRPr="00AB067E" w:rsidRDefault="00226E97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AB067E">
              <w:rPr>
                <w:b/>
                <w:lang w:val="uk" w:eastAsia="uk"/>
              </w:rPr>
              <w:t>3</w:t>
            </w:r>
          </w:p>
        </w:tc>
      </w:tr>
      <w:tr w:rsidR="00226E97" w:rsidRPr="00C21CCA" w14:paraId="2095AFAC" w14:textId="77777777" w:rsidTr="00276A2B">
        <w:trPr>
          <w:trHeight w:val="969"/>
          <w:jc w:val="center"/>
        </w:trPr>
        <w:tc>
          <w:tcPr>
            <w:tcW w:w="2977" w:type="dxa"/>
            <w:vMerge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4A904" w14:textId="77777777" w:rsidR="00226E97" w:rsidRPr="00AB067E" w:rsidRDefault="00226E97" w:rsidP="00226E97">
            <w:pPr>
              <w:pStyle w:val="rvps14"/>
              <w:spacing w:before="150" w:after="150"/>
              <w:rPr>
                <w:b/>
                <w:lang w:val="uk" w:eastAsia="uk"/>
              </w:rPr>
            </w:pPr>
          </w:p>
        </w:tc>
        <w:tc>
          <w:tcPr>
            <w:tcW w:w="5365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4E40E" w14:textId="6A1C31AC" w:rsidR="00226E97" w:rsidRPr="00AB067E" w:rsidRDefault="00226E97" w:rsidP="00E431F7">
            <w:pPr>
              <w:pStyle w:val="rvps14"/>
              <w:spacing w:before="150" w:after="150"/>
              <w:rPr>
                <w:b/>
                <w:lang w:val="uk" w:eastAsia="uk"/>
              </w:rPr>
            </w:pPr>
            <w:r w:rsidRPr="00AB067E">
              <w:rPr>
                <w:b/>
                <w:lang w:val="uk" w:eastAsia="uk"/>
              </w:rPr>
              <w:t>відсутність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DD29E" w14:textId="56AA7018" w:rsidR="00226E97" w:rsidRPr="00AB067E" w:rsidRDefault="00226E97" w:rsidP="00E431F7">
            <w:pPr>
              <w:pStyle w:val="rvps12"/>
              <w:spacing w:before="150" w:after="150"/>
              <w:rPr>
                <w:b/>
                <w:lang w:val="uk" w:eastAsia="uk"/>
              </w:rPr>
            </w:pPr>
            <w:r w:rsidRPr="00AB067E">
              <w:rPr>
                <w:b/>
                <w:lang w:val="uk" w:eastAsia="uk"/>
              </w:rPr>
              <w:t>0</w:t>
            </w:r>
          </w:p>
        </w:tc>
      </w:tr>
    </w:tbl>
    <w:p w14:paraId="3F9FC6A2" w14:textId="3C4D4CB3" w:rsidR="006372DF" w:rsidRPr="00226E97" w:rsidRDefault="006372DF" w:rsidP="00D2332E">
      <w:pPr>
        <w:pStyle w:val="rvps7"/>
        <w:spacing w:before="150" w:after="150"/>
        <w:ind w:left="709" w:right="450"/>
        <w:jc w:val="both"/>
        <w:rPr>
          <w:sz w:val="28"/>
          <w:szCs w:val="28"/>
          <w:lang w:val="uk-UA" w:eastAsia="uk"/>
        </w:rPr>
      </w:pPr>
    </w:p>
    <w:p w14:paraId="0D76257D" w14:textId="34BF712F" w:rsidR="001E088B" w:rsidRPr="008761BB" w:rsidRDefault="00DF2A56" w:rsidP="00DF2A56">
      <w:pPr>
        <w:tabs>
          <w:tab w:val="left" w:pos="908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sectPr w:rsidR="001E088B" w:rsidRPr="008761BB" w:rsidSect="00BD661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26AC"/>
    <w:multiLevelType w:val="hybridMultilevel"/>
    <w:tmpl w:val="105E3F8C"/>
    <w:lvl w:ilvl="0" w:tplc="CF6A8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837367"/>
    <w:multiLevelType w:val="multilevel"/>
    <w:tmpl w:val="1550F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033A6A"/>
    <w:multiLevelType w:val="multilevel"/>
    <w:tmpl w:val="A738AC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408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E334E26"/>
    <w:multiLevelType w:val="hybridMultilevel"/>
    <w:tmpl w:val="B8F043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2028B"/>
    <w:multiLevelType w:val="hybridMultilevel"/>
    <w:tmpl w:val="A9C43092"/>
    <w:lvl w:ilvl="0" w:tplc="CDB8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94"/>
    <w:rsid w:val="000002BD"/>
    <w:rsid w:val="00007B9F"/>
    <w:rsid w:val="00013119"/>
    <w:rsid w:val="00013AB7"/>
    <w:rsid w:val="00014FBA"/>
    <w:rsid w:val="00022873"/>
    <w:rsid w:val="00024D04"/>
    <w:rsid w:val="00025608"/>
    <w:rsid w:val="00025AD9"/>
    <w:rsid w:val="00027D38"/>
    <w:rsid w:val="000314D1"/>
    <w:rsid w:val="00031BC5"/>
    <w:rsid w:val="000329B7"/>
    <w:rsid w:val="00036FD0"/>
    <w:rsid w:val="00041444"/>
    <w:rsid w:val="00043931"/>
    <w:rsid w:val="0005197D"/>
    <w:rsid w:val="00057136"/>
    <w:rsid w:val="000656B1"/>
    <w:rsid w:val="000742FA"/>
    <w:rsid w:val="000744D1"/>
    <w:rsid w:val="00075BC9"/>
    <w:rsid w:val="00075CA4"/>
    <w:rsid w:val="00084C12"/>
    <w:rsid w:val="00084CD7"/>
    <w:rsid w:val="00085755"/>
    <w:rsid w:val="00090F5F"/>
    <w:rsid w:val="0009433C"/>
    <w:rsid w:val="0009619A"/>
    <w:rsid w:val="00096D3F"/>
    <w:rsid w:val="000A087E"/>
    <w:rsid w:val="000A31A7"/>
    <w:rsid w:val="000A4A3F"/>
    <w:rsid w:val="000A798D"/>
    <w:rsid w:val="000B0F04"/>
    <w:rsid w:val="000B26EE"/>
    <w:rsid w:val="000B50E0"/>
    <w:rsid w:val="000C2E58"/>
    <w:rsid w:val="000C41B2"/>
    <w:rsid w:val="000C4F6C"/>
    <w:rsid w:val="000C5491"/>
    <w:rsid w:val="000D23A8"/>
    <w:rsid w:val="000D2DCD"/>
    <w:rsid w:val="000D2E2C"/>
    <w:rsid w:val="000D7DB0"/>
    <w:rsid w:val="000E1A78"/>
    <w:rsid w:val="000E2F16"/>
    <w:rsid w:val="000F0972"/>
    <w:rsid w:val="000F20C6"/>
    <w:rsid w:val="000F3A29"/>
    <w:rsid w:val="000F6603"/>
    <w:rsid w:val="00105128"/>
    <w:rsid w:val="00107766"/>
    <w:rsid w:val="001077CA"/>
    <w:rsid w:val="0011215F"/>
    <w:rsid w:val="00114AE5"/>
    <w:rsid w:val="001151FD"/>
    <w:rsid w:val="0011601F"/>
    <w:rsid w:val="00116E76"/>
    <w:rsid w:val="0012044A"/>
    <w:rsid w:val="0012135E"/>
    <w:rsid w:val="00126702"/>
    <w:rsid w:val="00130003"/>
    <w:rsid w:val="0013330F"/>
    <w:rsid w:val="00135061"/>
    <w:rsid w:val="0013772F"/>
    <w:rsid w:val="0014222B"/>
    <w:rsid w:val="0014236A"/>
    <w:rsid w:val="0014286D"/>
    <w:rsid w:val="00142884"/>
    <w:rsid w:val="00142BBB"/>
    <w:rsid w:val="00144FAD"/>
    <w:rsid w:val="001458CB"/>
    <w:rsid w:val="001470E0"/>
    <w:rsid w:val="001474B1"/>
    <w:rsid w:val="00150777"/>
    <w:rsid w:val="0015401F"/>
    <w:rsid w:val="00160F58"/>
    <w:rsid w:val="0016105C"/>
    <w:rsid w:val="00161BEC"/>
    <w:rsid w:val="00162C9F"/>
    <w:rsid w:val="00163579"/>
    <w:rsid w:val="00170D94"/>
    <w:rsid w:val="00170FE6"/>
    <w:rsid w:val="00176350"/>
    <w:rsid w:val="001763E1"/>
    <w:rsid w:val="00177125"/>
    <w:rsid w:val="0017777B"/>
    <w:rsid w:val="001802AE"/>
    <w:rsid w:val="00180DC2"/>
    <w:rsid w:val="00183BC7"/>
    <w:rsid w:val="00191913"/>
    <w:rsid w:val="00194629"/>
    <w:rsid w:val="001A2300"/>
    <w:rsid w:val="001A36B2"/>
    <w:rsid w:val="001A5F9E"/>
    <w:rsid w:val="001A7BB3"/>
    <w:rsid w:val="001B210E"/>
    <w:rsid w:val="001B40E6"/>
    <w:rsid w:val="001B4CFD"/>
    <w:rsid w:val="001B5E96"/>
    <w:rsid w:val="001B7F85"/>
    <w:rsid w:val="001C0C74"/>
    <w:rsid w:val="001C1376"/>
    <w:rsid w:val="001C1AE1"/>
    <w:rsid w:val="001C3ECE"/>
    <w:rsid w:val="001C52F4"/>
    <w:rsid w:val="001D1B5B"/>
    <w:rsid w:val="001E088B"/>
    <w:rsid w:val="001E0C89"/>
    <w:rsid w:val="001E399B"/>
    <w:rsid w:val="001E3EE8"/>
    <w:rsid w:val="001F02AD"/>
    <w:rsid w:val="001F0FFE"/>
    <w:rsid w:val="00200F12"/>
    <w:rsid w:val="00203080"/>
    <w:rsid w:val="00203243"/>
    <w:rsid w:val="0020373D"/>
    <w:rsid w:val="00203BD4"/>
    <w:rsid w:val="00205875"/>
    <w:rsid w:val="00206FE4"/>
    <w:rsid w:val="0021327E"/>
    <w:rsid w:val="00213D60"/>
    <w:rsid w:val="002155C0"/>
    <w:rsid w:val="002176A0"/>
    <w:rsid w:val="00223F7B"/>
    <w:rsid w:val="0022492A"/>
    <w:rsid w:val="00226E97"/>
    <w:rsid w:val="00231320"/>
    <w:rsid w:val="00234DB0"/>
    <w:rsid w:val="002362B1"/>
    <w:rsid w:val="00237558"/>
    <w:rsid w:val="002530DB"/>
    <w:rsid w:val="00253447"/>
    <w:rsid w:val="00255188"/>
    <w:rsid w:val="00256411"/>
    <w:rsid w:val="00257E7C"/>
    <w:rsid w:val="0026089B"/>
    <w:rsid w:val="0026202E"/>
    <w:rsid w:val="00262A4E"/>
    <w:rsid w:val="00263533"/>
    <w:rsid w:val="0027150B"/>
    <w:rsid w:val="00272209"/>
    <w:rsid w:val="002731C6"/>
    <w:rsid w:val="00273F07"/>
    <w:rsid w:val="002745EA"/>
    <w:rsid w:val="002746CE"/>
    <w:rsid w:val="00275158"/>
    <w:rsid w:val="00276629"/>
    <w:rsid w:val="00276A2B"/>
    <w:rsid w:val="00277736"/>
    <w:rsid w:val="00277F7C"/>
    <w:rsid w:val="0028162D"/>
    <w:rsid w:val="0028187B"/>
    <w:rsid w:val="0028428D"/>
    <w:rsid w:val="00286915"/>
    <w:rsid w:val="00286E5D"/>
    <w:rsid w:val="002916D5"/>
    <w:rsid w:val="0029661E"/>
    <w:rsid w:val="002A1874"/>
    <w:rsid w:val="002A24E2"/>
    <w:rsid w:val="002A36EB"/>
    <w:rsid w:val="002A7D22"/>
    <w:rsid w:val="002B236E"/>
    <w:rsid w:val="002B3552"/>
    <w:rsid w:val="002C090D"/>
    <w:rsid w:val="002C467B"/>
    <w:rsid w:val="002C7954"/>
    <w:rsid w:val="002D0BA0"/>
    <w:rsid w:val="002D11B7"/>
    <w:rsid w:val="002D212F"/>
    <w:rsid w:val="002D2FD3"/>
    <w:rsid w:val="002D36C0"/>
    <w:rsid w:val="002D5E43"/>
    <w:rsid w:val="002E2424"/>
    <w:rsid w:val="002E36A8"/>
    <w:rsid w:val="002E66D4"/>
    <w:rsid w:val="002E7482"/>
    <w:rsid w:val="002F0FCC"/>
    <w:rsid w:val="002F2E78"/>
    <w:rsid w:val="002F372C"/>
    <w:rsid w:val="002F6023"/>
    <w:rsid w:val="002F6FDE"/>
    <w:rsid w:val="002F76C6"/>
    <w:rsid w:val="003006ED"/>
    <w:rsid w:val="00305351"/>
    <w:rsid w:val="003055CF"/>
    <w:rsid w:val="00305AB9"/>
    <w:rsid w:val="00306FD0"/>
    <w:rsid w:val="00311BD0"/>
    <w:rsid w:val="0031600C"/>
    <w:rsid w:val="00316937"/>
    <w:rsid w:val="003204E3"/>
    <w:rsid w:val="003210BF"/>
    <w:rsid w:val="00321719"/>
    <w:rsid w:val="00321982"/>
    <w:rsid w:val="0032379A"/>
    <w:rsid w:val="00323835"/>
    <w:rsid w:val="0032421F"/>
    <w:rsid w:val="00324FC6"/>
    <w:rsid w:val="00327462"/>
    <w:rsid w:val="00327AE4"/>
    <w:rsid w:val="00332EF6"/>
    <w:rsid w:val="00335A43"/>
    <w:rsid w:val="00335E87"/>
    <w:rsid w:val="0033632A"/>
    <w:rsid w:val="00340D21"/>
    <w:rsid w:val="00342EB0"/>
    <w:rsid w:val="003523CC"/>
    <w:rsid w:val="003578CE"/>
    <w:rsid w:val="0036066F"/>
    <w:rsid w:val="00361AAE"/>
    <w:rsid w:val="00364893"/>
    <w:rsid w:val="00365A0C"/>
    <w:rsid w:val="00370838"/>
    <w:rsid w:val="00371F2B"/>
    <w:rsid w:val="003744F8"/>
    <w:rsid w:val="003764EA"/>
    <w:rsid w:val="00380377"/>
    <w:rsid w:val="0038232B"/>
    <w:rsid w:val="00385375"/>
    <w:rsid w:val="0038611F"/>
    <w:rsid w:val="00386DB5"/>
    <w:rsid w:val="003930B8"/>
    <w:rsid w:val="00393BEB"/>
    <w:rsid w:val="003953BA"/>
    <w:rsid w:val="00395FB6"/>
    <w:rsid w:val="003A0C30"/>
    <w:rsid w:val="003A1147"/>
    <w:rsid w:val="003A7CFD"/>
    <w:rsid w:val="003B1048"/>
    <w:rsid w:val="003B7C82"/>
    <w:rsid w:val="003B7E20"/>
    <w:rsid w:val="003C08FA"/>
    <w:rsid w:val="003C0B76"/>
    <w:rsid w:val="003C1CD6"/>
    <w:rsid w:val="003C497C"/>
    <w:rsid w:val="003C5A05"/>
    <w:rsid w:val="003C5DB0"/>
    <w:rsid w:val="003D0E9F"/>
    <w:rsid w:val="003D74FD"/>
    <w:rsid w:val="003D7B5F"/>
    <w:rsid w:val="003E2A31"/>
    <w:rsid w:val="003E362A"/>
    <w:rsid w:val="003E43B0"/>
    <w:rsid w:val="003E78AD"/>
    <w:rsid w:val="003E7AA9"/>
    <w:rsid w:val="003F1A23"/>
    <w:rsid w:val="003F4221"/>
    <w:rsid w:val="003F4B7F"/>
    <w:rsid w:val="003F6098"/>
    <w:rsid w:val="003F6AA4"/>
    <w:rsid w:val="00406131"/>
    <w:rsid w:val="00407187"/>
    <w:rsid w:val="004161EA"/>
    <w:rsid w:val="00416ABB"/>
    <w:rsid w:val="00421594"/>
    <w:rsid w:val="00421EE5"/>
    <w:rsid w:val="004228B0"/>
    <w:rsid w:val="00422AF9"/>
    <w:rsid w:val="004311B7"/>
    <w:rsid w:val="0043143F"/>
    <w:rsid w:val="004333DF"/>
    <w:rsid w:val="0043384D"/>
    <w:rsid w:val="004376F9"/>
    <w:rsid w:val="00440392"/>
    <w:rsid w:val="00443D53"/>
    <w:rsid w:val="004452CA"/>
    <w:rsid w:val="00446776"/>
    <w:rsid w:val="00451D91"/>
    <w:rsid w:val="00451DCB"/>
    <w:rsid w:val="00452968"/>
    <w:rsid w:val="0045784F"/>
    <w:rsid w:val="00464D99"/>
    <w:rsid w:val="00465726"/>
    <w:rsid w:val="00471771"/>
    <w:rsid w:val="004770BA"/>
    <w:rsid w:val="004772FA"/>
    <w:rsid w:val="0048051B"/>
    <w:rsid w:val="004819DD"/>
    <w:rsid w:val="00483201"/>
    <w:rsid w:val="004836D5"/>
    <w:rsid w:val="00484A67"/>
    <w:rsid w:val="00485097"/>
    <w:rsid w:val="00485A4F"/>
    <w:rsid w:val="00487EC6"/>
    <w:rsid w:val="004A1C97"/>
    <w:rsid w:val="004A36B5"/>
    <w:rsid w:val="004A5C40"/>
    <w:rsid w:val="004B1E1B"/>
    <w:rsid w:val="004B46B3"/>
    <w:rsid w:val="004B49BA"/>
    <w:rsid w:val="004B56E0"/>
    <w:rsid w:val="004B595F"/>
    <w:rsid w:val="004C73F0"/>
    <w:rsid w:val="004D0D5A"/>
    <w:rsid w:val="004D1E66"/>
    <w:rsid w:val="004D5377"/>
    <w:rsid w:val="004E26DB"/>
    <w:rsid w:val="004E5810"/>
    <w:rsid w:val="004F1AAA"/>
    <w:rsid w:val="004F4595"/>
    <w:rsid w:val="004F5DFE"/>
    <w:rsid w:val="005034BF"/>
    <w:rsid w:val="00507A57"/>
    <w:rsid w:val="005146D8"/>
    <w:rsid w:val="00515405"/>
    <w:rsid w:val="0051661B"/>
    <w:rsid w:val="005223EE"/>
    <w:rsid w:val="00522489"/>
    <w:rsid w:val="0052590E"/>
    <w:rsid w:val="00525D69"/>
    <w:rsid w:val="00527D12"/>
    <w:rsid w:val="00530769"/>
    <w:rsid w:val="00533357"/>
    <w:rsid w:val="005359F7"/>
    <w:rsid w:val="00540EAF"/>
    <w:rsid w:val="00550A12"/>
    <w:rsid w:val="0055145E"/>
    <w:rsid w:val="0055350B"/>
    <w:rsid w:val="005547FE"/>
    <w:rsid w:val="00555DAF"/>
    <w:rsid w:val="005569BC"/>
    <w:rsid w:val="00557BDF"/>
    <w:rsid w:val="00562962"/>
    <w:rsid w:val="00564A10"/>
    <w:rsid w:val="00566A8C"/>
    <w:rsid w:val="00571642"/>
    <w:rsid w:val="005721D6"/>
    <w:rsid w:val="00573B71"/>
    <w:rsid w:val="00580B2D"/>
    <w:rsid w:val="00586DB2"/>
    <w:rsid w:val="00591FFC"/>
    <w:rsid w:val="0059356F"/>
    <w:rsid w:val="005A229D"/>
    <w:rsid w:val="005A39F1"/>
    <w:rsid w:val="005A57B8"/>
    <w:rsid w:val="005A5DA2"/>
    <w:rsid w:val="005A79F8"/>
    <w:rsid w:val="005B25E0"/>
    <w:rsid w:val="005B3A11"/>
    <w:rsid w:val="005B3B5B"/>
    <w:rsid w:val="005B59CD"/>
    <w:rsid w:val="005B7765"/>
    <w:rsid w:val="005B7E62"/>
    <w:rsid w:val="005C0EE9"/>
    <w:rsid w:val="005C3EBF"/>
    <w:rsid w:val="005C4810"/>
    <w:rsid w:val="005C68AF"/>
    <w:rsid w:val="005D0949"/>
    <w:rsid w:val="005D31DE"/>
    <w:rsid w:val="005D32C6"/>
    <w:rsid w:val="005D5DDE"/>
    <w:rsid w:val="005D5F08"/>
    <w:rsid w:val="005E050C"/>
    <w:rsid w:val="005E1048"/>
    <w:rsid w:val="005E28E4"/>
    <w:rsid w:val="005E76B5"/>
    <w:rsid w:val="005F0221"/>
    <w:rsid w:val="005F0BC7"/>
    <w:rsid w:val="005F0E3E"/>
    <w:rsid w:val="005F6077"/>
    <w:rsid w:val="005F6A2A"/>
    <w:rsid w:val="005F7732"/>
    <w:rsid w:val="0060186F"/>
    <w:rsid w:val="006026F0"/>
    <w:rsid w:val="00603AF2"/>
    <w:rsid w:val="006053E8"/>
    <w:rsid w:val="00605F98"/>
    <w:rsid w:val="00611E53"/>
    <w:rsid w:val="00614765"/>
    <w:rsid w:val="00617DD1"/>
    <w:rsid w:val="0062047A"/>
    <w:rsid w:val="00625520"/>
    <w:rsid w:val="00626BE0"/>
    <w:rsid w:val="00630229"/>
    <w:rsid w:val="00630FB1"/>
    <w:rsid w:val="00633FB9"/>
    <w:rsid w:val="006372DF"/>
    <w:rsid w:val="006406C2"/>
    <w:rsid w:val="006469F3"/>
    <w:rsid w:val="0065139E"/>
    <w:rsid w:val="00652814"/>
    <w:rsid w:val="00652AB3"/>
    <w:rsid w:val="00653E4D"/>
    <w:rsid w:val="006545A8"/>
    <w:rsid w:val="006551E2"/>
    <w:rsid w:val="00655311"/>
    <w:rsid w:val="00657B99"/>
    <w:rsid w:val="006614F7"/>
    <w:rsid w:val="00664BBB"/>
    <w:rsid w:val="00666331"/>
    <w:rsid w:val="00670C46"/>
    <w:rsid w:val="006718B3"/>
    <w:rsid w:val="006726F5"/>
    <w:rsid w:val="006728FE"/>
    <w:rsid w:val="006746F3"/>
    <w:rsid w:val="0067612A"/>
    <w:rsid w:val="00676617"/>
    <w:rsid w:val="006807E2"/>
    <w:rsid w:val="00683569"/>
    <w:rsid w:val="00684D18"/>
    <w:rsid w:val="00686500"/>
    <w:rsid w:val="00692124"/>
    <w:rsid w:val="00693A53"/>
    <w:rsid w:val="006A0520"/>
    <w:rsid w:val="006A0E13"/>
    <w:rsid w:val="006A185F"/>
    <w:rsid w:val="006A33AF"/>
    <w:rsid w:val="006A3FF4"/>
    <w:rsid w:val="006A4DD1"/>
    <w:rsid w:val="006A5871"/>
    <w:rsid w:val="006A61E3"/>
    <w:rsid w:val="006A64F4"/>
    <w:rsid w:val="006A6CB5"/>
    <w:rsid w:val="006B0039"/>
    <w:rsid w:val="006B48A2"/>
    <w:rsid w:val="006B53FE"/>
    <w:rsid w:val="006B5D85"/>
    <w:rsid w:val="006B7470"/>
    <w:rsid w:val="006C136F"/>
    <w:rsid w:val="006C1840"/>
    <w:rsid w:val="006C28B2"/>
    <w:rsid w:val="006C4056"/>
    <w:rsid w:val="006C55DD"/>
    <w:rsid w:val="006C70E5"/>
    <w:rsid w:val="006C7D5F"/>
    <w:rsid w:val="006D1313"/>
    <w:rsid w:val="006D6575"/>
    <w:rsid w:val="006D73C6"/>
    <w:rsid w:val="006E189D"/>
    <w:rsid w:val="006E2968"/>
    <w:rsid w:val="006E6C61"/>
    <w:rsid w:val="006E7A72"/>
    <w:rsid w:val="006F119E"/>
    <w:rsid w:val="006F1A97"/>
    <w:rsid w:val="006F2991"/>
    <w:rsid w:val="006F2E0E"/>
    <w:rsid w:val="006F4323"/>
    <w:rsid w:val="006F46F3"/>
    <w:rsid w:val="006F56E4"/>
    <w:rsid w:val="00700AB9"/>
    <w:rsid w:val="00700BDB"/>
    <w:rsid w:val="00700EE6"/>
    <w:rsid w:val="0070129A"/>
    <w:rsid w:val="00703438"/>
    <w:rsid w:val="00703D2E"/>
    <w:rsid w:val="0070675A"/>
    <w:rsid w:val="00707159"/>
    <w:rsid w:val="007079F2"/>
    <w:rsid w:val="0071296F"/>
    <w:rsid w:val="0071445F"/>
    <w:rsid w:val="007148A6"/>
    <w:rsid w:val="00714D77"/>
    <w:rsid w:val="0072021C"/>
    <w:rsid w:val="00720F32"/>
    <w:rsid w:val="00721A31"/>
    <w:rsid w:val="0072266E"/>
    <w:rsid w:val="0072532B"/>
    <w:rsid w:val="00727224"/>
    <w:rsid w:val="00730809"/>
    <w:rsid w:val="00737898"/>
    <w:rsid w:val="0074065A"/>
    <w:rsid w:val="00742123"/>
    <w:rsid w:val="00742435"/>
    <w:rsid w:val="0074385F"/>
    <w:rsid w:val="00744560"/>
    <w:rsid w:val="00747B8F"/>
    <w:rsid w:val="0075040A"/>
    <w:rsid w:val="0075058C"/>
    <w:rsid w:val="00750ED9"/>
    <w:rsid w:val="00750F34"/>
    <w:rsid w:val="00751BFA"/>
    <w:rsid w:val="0075235F"/>
    <w:rsid w:val="0075481D"/>
    <w:rsid w:val="00754B0D"/>
    <w:rsid w:val="00756D5A"/>
    <w:rsid w:val="0076394E"/>
    <w:rsid w:val="00765656"/>
    <w:rsid w:val="0077195E"/>
    <w:rsid w:val="00772F90"/>
    <w:rsid w:val="00774324"/>
    <w:rsid w:val="00781B7C"/>
    <w:rsid w:val="0078229A"/>
    <w:rsid w:val="007826DE"/>
    <w:rsid w:val="007842F8"/>
    <w:rsid w:val="007861B6"/>
    <w:rsid w:val="007876B3"/>
    <w:rsid w:val="00792EA7"/>
    <w:rsid w:val="007947A1"/>
    <w:rsid w:val="007A1BD4"/>
    <w:rsid w:val="007A2D8D"/>
    <w:rsid w:val="007A5745"/>
    <w:rsid w:val="007B2613"/>
    <w:rsid w:val="007B58F5"/>
    <w:rsid w:val="007C2662"/>
    <w:rsid w:val="007C3B06"/>
    <w:rsid w:val="007D1123"/>
    <w:rsid w:val="007D31CF"/>
    <w:rsid w:val="007D37EC"/>
    <w:rsid w:val="007D3D69"/>
    <w:rsid w:val="007D4343"/>
    <w:rsid w:val="007D47F7"/>
    <w:rsid w:val="007E0A19"/>
    <w:rsid w:val="007E5402"/>
    <w:rsid w:val="007E5EA4"/>
    <w:rsid w:val="007E63BA"/>
    <w:rsid w:val="007F458D"/>
    <w:rsid w:val="007F71CF"/>
    <w:rsid w:val="007F7218"/>
    <w:rsid w:val="00800B68"/>
    <w:rsid w:val="00803B51"/>
    <w:rsid w:val="008043C7"/>
    <w:rsid w:val="00805840"/>
    <w:rsid w:val="00807F78"/>
    <w:rsid w:val="00816ED6"/>
    <w:rsid w:val="00822FA3"/>
    <w:rsid w:val="0082421E"/>
    <w:rsid w:val="00830023"/>
    <w:rsid w:val="00830B7C"/>
    <w:rsid w:val="00834406"/>
    <w:rsid w:val="00835EAB"/>
    <w:rsid w:val="00836F9E"/>
    <w:rsid w:val="0083733E"/>
    <w:rsid w:val="0083768E"/>
    <w:rsid w:val="00837A93"/>
    <w:rsid w:val="00840C52"/>
    <w:rsid w:val="00840CA8"/>
    <w:rsid w:val="00841B17"/>
    <w:rsid w:val="00842170"/>
    <w:rsid w:val="00852BEA"/>
    <w:rsid w:val="00856796"/>
    <w:rsid w:val="0086050E"/>
    <w:rsid w:val="00861CBE"/>
    <w:rsid w:val="00864A8F"/>
    <w:rsid w:val="00874589"/>
    <w:rsid w:val="00874A9F"/>
    <w:rsid w:val="00874C95"/>
    <w:rsid w:val="00875ED2"/>
    <w:rsid w:val="008761BB"/>
    <w:rsid w:val="0087764E"/>
    <w:rsid w:val="008814D3"/>
    <w:rsid w:val="00881914"/>
    <w:rsid w:val="00884164"/>
    <w:rsid w:val="008846FD"/>
    <w:rsid w:val="00886D6B"/>
    <w:rsid w:val="0089109A"/>
    <w:rsid w:val="008932C6"/>
    <w:rsid w:val="0089345A"/>
    <w:rsid w:val="008A0B2D"/>
    <w:rsid w:val="008A1CDB"/>
    <w:rsid w:val="008A4066"/>
    <w:rsid w:val="008B2097"/>
    <w:rsid w:val="008B2400"/>
    <w:rsid w:val="008B25B1"/>
    <w:rsid w:val="008B45CA"/>
    <w:rsid w:val="008B4DB2"/>
    <w:rsid w:val="008B59B2"/>
    <w:rsid w:val="008B72A8"/>
    <w:rsid w:val="008C05D7"/>
    <w:rsid w:val="008C4312"/>
    <w:rsid w:val="008C7AED"/>
    <w:rsid w:val="008C7BC1"/>
    <w:rsid w:val="008C7FE9"/>
    <w:rsid w:val="008D1541"/>
    <w:rsid w:val="008D1CAE"/>
    <w:rsid w:val="008D74B6"/>
    <w:rsid w:val="008E540E"/>
    <w:rsid w:val="008E5BB0"/>
    <w:rsid w:val="008E706D"/>
    <w:rsid w:val="008E736D"/>
    <w:rsid w:val="008E7396"/>
    <w:rsid w:val="008E7BDF"/>
    <w:rsid w:val="0090148B"/>
    <w:rsid w:val="00904BDB"/>
    <w:rsid w:val="00905812"/>
    <w:rsid w:val="00910E8D"/>
    <w:rsid w:val="0091143C"/>
    <w:rsid w:val="00913902"/>
    <w:rsid w:val="00913B38"/>
    <w:rsid w:val="0092293C"/>
    <w:rsid w:val="00926317"/>
    <w:rsid w:val="0093262D"/>
    <w:rsid w:val="009359B6"/>
    <w:rsid w:val="00936B5A"/>
    <w:rsid w:val="00937085"/>
    <w:rsid w:val="00937EA3"/>
    <w:rsid w:val="00942982"/>
    <w:rsid w:val="009438E5"/>
    <w:rsid w:val="00944A26"/>
    <w:rsid w:val="00950375"/>
    <w:rsid w:val="009521B8"/>
    <w:rsid w:val="00956438"/>
    <w:rsid w:val="00956E68"/>
    <w:rsid w:val="0096483A"/>
    <w:rsid w:val="00966850"/>
    <w:rsid w:val="009713F2"/>
    <w:rsid w:val="0097300D"/>
    <w:rsid w:val="00974477"/>
    <w:rsid w:val="009750DD"/>
    <w:rsid w:val="0097548D"/>
    <w:rsid w:val="00975AB3"/>
    <w:rsid w:val="00982531"/>
    <w:rsid w:val="0098262F"/>
    <w:rsid w:val="00982A73"/>
    <w:rsid w:val="0098548F"/>
    <w:rsid w:val="00985F4A"/>
    <w:rsid w:val="009871F4"/>
    <w:rsid w:val="00987277"/>
    <w:rsid w:val="00993EF9"/>
    <w:rsid w:val="009966AC"/>
    <w:rsid w:val="009A123C"/>
    <w:rsid w:val="009B5578"/>
    <w:rsid w:val="009B55BD"/>
    <w:rsid w:val="009B73FD"/>
    <w:rsid w:val="009B7421"/>
    <w:rsid w:val="009C451E"/>
    <w:rsid w:val="009D078F"/>
    <w:rsid w:val="009D148D"/>
    <w:rsid w:val="009D217A"/>
    <w:rsid w:val="009D5745"/>
    <w:rsid w:val="009D6138"/>
    <w:rsid w:val="009D6CB0"/>
    <w:rsid w:val="009D7E55"/>
    <w:rsid w:val="009E2D00"/>
    <w:rsid w:val="009E2ECF"/>
    <w:rsid w:val="009E3780"/>
    <w:rsid w:val="009E448A"/>
    <w:rsid w:val="009E4C4D"/>
    <w:rsid w:val="009E7291"/>
    <w:rsid w:val="009E7AB6"/>
    <w:rsid w:val="009F53A0"/>
    <w:rsid w:val="009F586D"/>
    <w:rsid w:val="00A002BC"/>
    <w:rsid w:val="00A026DF"/>
    <w:rsid w:val="00A053C0"/>
    <w:rsid w:val="00A0575E"/>
    <w:rsid w:val="00A07C48"/>
    <w:rsid w:val="00A14667"/>
    <w:rsid w:val="00A210E5"/>
    <w:rsid w:val="00A235B6"/>
    <w:rsid w:val="00A23C98"/>
    <w:rsid w:val="00A263C7"/>
    <w:rsid w:val="00A26544"/>
    <w:rsid w:val="00A32BB9"/>
    <w:rsid w:val="00A353FC"/>
    <w:rsid w:val="00A36E12"/>
    <w:rsid w:val="00A4044D"/>
    <w:rsid w:val="00A44547"/>
    <w:rsid w:val="00A44CBD"/>
    <w:rsid w:val="00A50014"/>
    <w:rsid w:val="00A50DDC"/>
    <w:rsid w:val="00A53B97"/>
    <w:rsid w:val="00A5565E"/>
    <w:rsid w:val="00A572F7"/>
    <w:rsid w:val="00A60A04"/>
    <w:rsid w:val="00A63102"/>
    <w:rsid w:val="00A678CE"/>
    <w:rsid w:val="00A67D5C"/>
    <w:rsid w:val="00A707BE"/>
    <w:rsid w:val="00A75458"/>
    <w:rsid w:val="00A75694"/>
    <w:rsid w:val="00A76321"/>
    <w:rsid w:val="00A76970"/>
    <w:rsid w:val="00A76A92"/>
    <w:rsid w:val="00A84D90"/>
    <w:rsid w:val="00A87513"/>
    <w:rsid w:val="00A87D7B"/>
    <w:rsid w:val="00A9061A"/>
    <w:rsid w:val="00A90EE1"/>
    <w:rsid w:val="00A91B79"/>
    <w:rsid w:val="00A92A72"/>
    <w:rsid w:val="00AA0729"/>
    <w:rsid w:val="00AA241A"/>
    <w:rsid w:val="00AA2A9E"/>
    <w:rsid w:val="00AA579A"/>
    <w:rsid w:val="00AA5D95"/>
    <w:rsid w:val="00AA62CB"/>
    <w:rsid w:val="00AA73E5"/>
    <w:rsid w:val="00AB067E"/>
    <w:rsid w:val="00AB079D"/>
    <w:rsid w:val="00AB422E"/>
    <w:rsid w:val="00AB4BF2"/>
    <w:rsid w:val="00AB547B"/>
    <w:rsid w:val="00AB57AD"/>
    <w:rsid w:val="00AB5967"/>
    <w:rsid w:val="00AB6C34"/>
    <w:rsid w:val="00AB6E1D"/>
    <w:rsid w:val="00AC214F"/>
    <w:rsid w:val="00AC2DE6"/>
    <w:rsid w:val="00AC6CBB"/>
    <w:rsid w:val="00AC7E02"/>
    <w:rsid w:val="00AD147B"/>
    <w:rsid w:val="00AD1F3B"/>
    <w:rsid w:val="00AD3031"/>
    <w:rsid w:val="00AD43AA"/>
    <w:rsid w:val="00AD5171"/>
    <w:rsid w:val="00AE6E57"/>
    <w:rsid w:val="00AE7DDF"/>
    <w:rsid w:val="00AF2510"/>
    <w:rsid w:val="00AF2737"/>
    <w:rsid w:val="00AF5590"/>
    <w:rsid w:val="00AF72B3"/>
    <w:rsid w:val="00AF765E"/>
    <w:rsid w:val="00B00514"/>
    <w:rsid w:val="00B005DB"/>
    <w:rsid w:val="00B00BAF"/>
    <w:rsid w:val="00B0282C"/>
    <w:rsid w:val="00B05EA5"/>
    <w:rsid w:val="00B11177"/>
    <w:rsid w:val="00B125C8"/>
    <w:rsid w:val="00B1299A"/>
    <w:rsid w:val="00B13F89"/>
    <w:rsid w:val="00B16911"/>
    <w:rsid w:val="00B204B6"/>
    <w:rsid w:val="00B21606"/>
    <w:rsid w:val="00B23A95"/>
    <w:rsid w:val="00B23CD1"/>
    <w:rsid w:val="00B266F2"/>
    <w:rsid w:val="00B267B0"/>
    <w:rsid w:val="00B26B1F"/>
    <w:rsid w:val="00B31D8C"/>
    <w:rsid w:val="00B329AD"/>
    <w:rsid w:val="00B33DF1"/>
    <w:rsid w:val="00B36261"/>
    <w:rsid w:val="00B36D19"/>
    <w:rsid w:val="00B37ED7"/>
    <w:rsid w:val="00B41B67"/>
    <w:rsid w:val="00B473B6"/>
    <w:rsid w:val="00B47FA8"/>
    <w:rsid w:val="00B53324"/>
    <w:rsid w:val="00B540A5"/>
    <w:rsid w:val="00B554AE"/>
    <w:rsid w:val="00B56350"/>
    <w:rsid w:val="00B56594"/>
    <w:rsid w:val="00B5703B"/>
    <w:rsid w:val="00B57F5F"/>
    <w:rsid w:val="00B60CB8"/>
    <w:rsid w:val="00B67193"/>
    <w:rsid w:val="00B73FAE"/>
    <w:rsid w:val="00B7445F"/>
    <w:rsid w:val="00B75E2C"/>
    <w:rsid w:val="00B81822"/>
    <w:rsid w:val="00B81A2B"/>
    <w:rsid w:val="00B81B77"/>
    <w:rsid w:val="00B81EEF"/>
    <w:rsid w:val="00B91867"/>
    <w:rsid w:val="00BB0DD9"/>
    <w:rsid w:val="00BB1C84"/>
    <w:rsid w:val="00BB4CB2"/>
    <w:rsid w:val="00BB7506"/>
    <w:rsid w:val="00BC2A7D"/>
    <w:rsid w:val="00BC31C8"/>
    <w:rsid w:val="00BC6A6A"/>
    <w:rsid w:val="00BC6DB1"/>
    <w:rsid w:val="00BC7136"/>
    <w:rsid w:val="00BC7654"/>
    <w:rsid w:val="00BC7A61"/>
    <w:rsid w:val="00BD2B9B"/>
    <w:rsid w:val="00BD5F53"/>
    <w:rsid w:val="00BD6615"/>
    <w:rsid w:val="00BE0A03"/>
    <w:rsid w:val="00BE0E22"/>
    <w:rsid w:val="00BE18B4"/>
    <w:rsid w:val="00BE2155"/>
    <w:rsid w:val="00BE50D4"/>
    <w:rsid w:val="00BE601F"/>
    <w:rsid w:val="00BE7382"/>
    <w:rsid w:val="00BF45C0"/>
    <w:rsid w:val="00BF5CF0"/>
    <w:rsid w:val="00BF7DF0"/>
    <w:rsid w:val="00C03659"/>
    <w:rsid w:val="00C03E87"/>
    <w:rsid w:val="00C05875"/>
    <w:rsid w:val="00C0594F"/>
    <w:rsid w:val="00C07C08"/>
    <w:rsid w:val="00C1211C"/>
    <w:rsid w:val="00C16EF6"/>
    <w:rsid w:val="00C20A71"/>
    <w:rsid w:val="00C230F1"/>
    <w:rsid w:val="00C23741"/>
    <w:rsid w:val="00C301D9"/>
    <w:rsid w:val="00C3177F"/>
    <w:rsid w:val="00C32610"/>
    <w:rsid w:val="00C33694"/>
    <w:rsid w:val="00C35FC7"/>
    <w:rsid w:val="00C424B3"/>
    <w:rsid w:val="00C45468"/>
    <w:rsid w:val="00C464AB"/>
    <w:rsid w:val="00C475B3"/>
    <w:rsid w:val="00C5495F"/>
    <w:rsid w:val="00C6212D"/>
    <w:rsid w:val="00C657BB"/>
    <w:rsid w:val="00C677D1"/>
    <w:rsid w:val="00C702FF"/>
    <w:rsid w:val="00C70B3A"/>
    <w:rsid w:val="00C77825"/>
    <w:rsid w:val="00C778EE"/>
    <w:rsid w:val="00C778F8"/>
    <w:rsid w:val="00C82EEE"/>
    <w:rsid w:val="00C83E35"/>
    <w:rsid w:val="00C91EA9"/>
    <w:rsid w:val="00C9361C"/>
    <w:rsid w:val="00C938EB"/>
    <w:rsid w:val="00C95CCB"/>
    <w:rsid w:val="00C96782"/>
    <w:rsid w:val="00CA267B"/>
    <w:rsid w:val="00CA2989"/>
    <w:rsid w:val="00CA3059"/>
    <w:rsid w:val="00CA425B"/>
    <w:rsid w:val="00CA50C8"/>
    <w:rsid w:val="00CB0DBA"/>
    <w:rsid w:val="00CB2894"/>
    <w:rsid w:val="00CB3690"/>
    <w:rsid w:val="00CB47E9"/>
    <w:rsid w:val="00CB6114"/>
    <w:rsid w:val="00CB79F7"/>
    <w:rsid w:val="00CC0371"/>
    <w:rsid w:val="00CC1D72"/>
    <w:rsid w:val="00CC3C4E"/>
    <w:rsid w:val="00CC4912"/>
    <w:rsid w:val="00CC6171"/>
    <w:rsid w:val="00CD1B4D"/>
    <w:rsid w:val="00CD26AD"/>
    <w:rsid w:val="00CD29B1"/>
    <w:rsid w:val="00CD7380"/>
    <w:rsid w:val="00CD7B59"/>
    <w:rsid w:val="00CD7B62"/>
    <w:rsid w:val="00CE1731"/>
    <w:rsid w:val="00CE371C"/>
    <w:rsid w:val="00CF35AF"/>
    <w:rsid w:val="00CF542A"/>
    <w:rsid w:val="00CF5E80"/>
    <w:rsid w:val="00CF7B94"/>
    <w:rsid w:val="00D00A9A"/>
    <w:rsid w:val="00D019FE"/>
    <w:rsid w:val="00D02E6A"/>
    <w:rsid w:val="00D043E2"/>
    <w:rsid w:val="00D069BE"/>
    <w:rsid w:val="00D06D98"/>
    <w:rsid w:val="00D077A2"/>
    <w:rsid w:val="00D15EEE"/>
    <w:rsid w:val="00D16051"/>
    <w:rsid w:val="00D222E6"/>
    <w:rsid w:val="00D22CAB"/>
    <w:rsid w:val="00D2332E"/>
    <w:rsid w:val="00D2389B"/>
    <w:rsid w:val="00D23FD9"/>
    <w:rsid w:val="00D24524"/>
    <w:rsid w:val="00D2483C"/>
    <w:rsid w:val="00D27339"/>
    <w:rsid w:val="00D27F9D"/>
    <w:rsid w:val="00D30AC3"/>
    <w:rsid w:val="00D310B7"/>
    <w:rsid w:val="00D34299"/>
    <w:rsid w:val="00D352B7"/>
    <w:rsid w:val="00D36C74"/>
    <w:rsid w:val="00D41C43"/>
    <w:rsid w:val="00D43B35"/>
    <w:rsid w:val="00D44C89"/>
    <w:rsid w:val="00D46D5A"/>
    <w:rsid w:val="00D47AB2"/>
    <w:rsid w:val="00D50591"/>
    <w:rsid w:val="00D51BC2"/>
    <w:rsid w:val="00D51D7F"/>
    <w:rsid w:val="00D552E7"/>
    <w:rsid w:val="00D56909"/>
    <w:rsid w:val="00D56E88"/>
    <w:rsid w:val="00D56FAC"/>
    <w:rsid w:val="00D57036"/>
    <w:rsid w:val="00D57488"/>
    <w:rsid w:val="00D610A8"/>
    <w:rsid w:val="00D618F1"/>
    <w:rsid w:val="00D64AD8"/>
    <w:rsid w:val="00D66F16"/>
    <w:rsid w:val="00D710C5"/>
    <w:rsid w:val="00D71AC9"/>
    <w:rsid w:val="00D72580"/>
    <w:rsid w:val="00D738AA"/>
    <w:rsid w:val="00D73C7F"/>
    <w:rsid w:val="00D73E94"/>
    <w:rsid w:val="00D74FB2"/>
    <w:rsid w:val="00D8047C"/>
    <w:rsid w:val="00D815DB"/>
    <w:rsid w:val="00D821EE"/>
    <w:rsid w:val="00D82BDC"/>
    <w:rsid w:val="00D82E7B"/>
    <w:rsid w:val="00D86027"/>
    <w:rsid w:val="00D95C7A"/>
    <w:rsid w:val="00D9679F"/>
    <w:rsid w:val="00DA3E43"/>
    <w:rsid w:val="00DA416F"/>
    <w:rsid w:val="00DA58B7"/>
    <w:rsid w:val="00DB1F6C"/>
    <w:rsid w:val="00DC050D"/>
    <w:rsid w:val="00DC1878"/>
    <w:rsid w:val="00DC58E3"/>
    <w:rsid w:val="00DC77EE"/>
    <w:rsid w:val="00DE0CF5"/>
    <w:rsid w:val="00DE1FCA"/>
    <w:rsid w:val="00DF2A56"/>
    <w:rsid w:val="00DF42E9"/>
    <w:rsid w:val="00E00736"/>
    <w:rsid w:val="00E05A5F"/>
    <w:rsid w:val="00E106DC"/>
    <w:rsid w:val="00E10BDB"/>
    <w:rsid w:val="00E12058"/>
    <w:rsid w:val="00E12280"/>
    <w:rsid w:val="00E127E7"/>
    <w:rsid w:val="00E16E2C"/>
    <w:rsid w:val="00E17D85"/>
    <w:rsid w:val="00E23008"/>
    <w:rsid w:val="00E2305A"/>
    <w:rsid w:val="00E23BF3"/>
    <w:rsid w:val="00E24E6D"/>
    <w:rsid w:val="00E25AFF"/>
    <w:rsid w:val="00E26CDC"/>
    <w:rsid w:val="00E27611"/>
    <w:rsid w:val="00E27F94"/>
    <w:rsid w:val="00E35806"/>
    <w:rsid w:val="00E36836"/>
    <w:rsid w:val="00E431F7"/>
    <w:rsid w:val="00E44EC1"/>
    <w:rsid w:val="00E4597E"/>
    <w:rsid w:val="00E45F57"/>
    <w:rsid w:val="00E5345D"/>
    <w:rsid w:val="00E549D6"/>
    <w:rsid w:val="00E5511C"/>
    <w:rsid w:val="00E55DDE"/>
    <w:rsid w:val="00E56B88"/>
    <w:rsid w:val="00E6132A"/>
    <w:rsid w:val="00E6359B"/>
    <w:rsid w:val="00E63BBC"/>
    <w:rsid w:val="00E655E7"/>
    <w:rsid w:val="00E65D8E"/>
    <w:rsid w:val="00E6719B"/>
    <w:rsid w:val="00E703E4"/>
    <w:rsid w:val="00E706F6"/>
    <w:rsid w:val="00E71BEE"/>
    <w:rsid w:val="00E732F1"/>
    <w:rsid w:val="00E7600C"/>
    <w:rsid w:val="00E772E4"/>
    <w:rsid w:val="00E77F21"/>
    <w:rsid w:val="00E805B8"/>
    <w:rsid w:val="00E84EF3"/>
    <w:rsid w:val="00E868ED"/>
    <w:rsid w:val="00E86EA2"/>
    <w:rsid w:val="00E91EE7"/>
    <w:rsid w:val="00E93629"/>
    <w:rsid w:val="00E9439B"/>
    <w:rsid w:val="00E9441D"/>
    <w:rsid w:val="00E948F0"/>
    <w:rsid w:val="00EA1953"/>
    <w:rsid w:val="00EA1E88"/>
    <w:rsid w:val="00EA5A2F"/>
    <w:rsid w:val="00EA7AFE"/>
    <w:rsid w:val="00EB1E27"/>
    <w:rsid w:val="00EB389C"/>
    <w:rsid w:val="00EB38E1"/>
    <w:rsid w:val="00EB530E"/>
    <w:rsid w:val="00EB713B"/>
    <w:rsid w:val="00EC011D"/>
    <w:rsid w:val="00EC0D2E"/>
    <w:rsid w:val="00EC10A4"/>
    <w:rsid w:val="00EC2092"/>
    <w:rsid w:val="00EC2335"/>
    <w:rsid w:val="00EC5E8B"/>
    <w:rsid w:val="00ED06BE"/>
    <w:rsid w:val="00ED683F"/>
    <w:rsid w:val="00ED6E3C"/>
    <w:rsid w:val="00ED757A"/>
    <w:rsid w:val="00EE0E52"/>
    <w:rsid w:val="00EE1390"/>
    <w:rsid w:val="00EF5F9F"/>
    <w:rsid w:val="00EF7D7E"/>
    <w:rsid w:val="00F0158A"/>
    <w:rsid w:val="00F04109"/>
    <w:rsid w:val="00F04DE3"/>
    <w:rsid w:val="00F10C80"/>
    <w:rsid w:val="00F11EBC"/>
    <w:rsid w:val="00F12CBD"/>
    <w:rsid w:val="00F135A2"/>
    <w:rsid w:val="00F15F4C"/>
    <w:rsid w:val="00F16994"/>
    <w:rsid w:val="00F205E8"/>
    <w:rsid w:val="00F209C2"/>
    <w:rsid w:val="00F21C97"/>
    <w:rsid w:val="00F22724"/>
    <w:rsid w:val="00F25420"/>
    <w:rsid w:val="00F31EB6"/>
    <w:rsid w:val="00F33282"/>
    <w:rsid w:val="00F34497"/>
    <w:rsid w:val="00F36277"/>
    <w:rsid w:val="00F36DB3"/>
    <w:rsid w:val="00F37401"/>
    <w:rsid w:val="00F377F1"/>
    <w:rsid w:val="00F42EE7"/>
    <w:rsid w:val="00F46305"/>
    <w:rsid w:val="00F46664"/>
    <w:rsid w:val="00F501BB"/>
    <w:rsid w:val="00F50595"/>
    <w:rsid w:val="00F52A00"/>
    <w:rsid w:val="00F52AAB"/>
    <w:rsid w:val="00F534A7"/>
    <w:rsid w:val="00F5378C"/>
    <w:rsid w:val="00F54DA5"/>
    <w:rsid w:val="00F568B0"/>
    <w:rsid w:val="00F56985"/>
    <w:rsid w:val="00F56F59"/>
    <w:rsid w:val="00F60195"/>
    <w:rsid w:val="00F617C8"/>
    <w:rsid w:val="00F619CC"/>
    <w:rsid w:val="00F61C42"/>
    <w:rsid w:val="00F639CB"/>
    <w:rsid w:val="00F6618A"/>
    <w:rsid w:val="00F66201"/>
    <w:rsid w:val="00F7063F"/>
    <w:rsid w:val="00F71F13"/>
    <w:rsid w:val="00F72FA9"/>
    <w:rsid w:val="00F776F4"/>
    <w:rsid w:val="00F777F4"/>
    <w:rsid w:val="00F80723"/>
    <w:rsid w:val="00F81295"/>
    <w:rsid w:val="00F84778"/>
    <w:rsid w:val="00F847CF"/>
    <w:rsid w:val="00F85102"/>
    <w:rsid w:val="00F8700A"/>
    <w:rsid w:val="00F877D2"/>
    <w:rsid w:val="00F91ED6"/>
    <w:rsid w:val="00F92C29"/>
    <w:rsid w:val="00F97057"/>
    <w:rsid w:val="00FA1473"/>
    <w:rsid w:val="00FA2F53"/>
    <w:rsid w:val="00FB2A85"/>
    <w:rsid w:val="00FB3354"/>
    <w:rsid w:val="00FB4CD4"/>
    <w:rsid w:val="00FB57C8"/>
    <w:rsid w:val="00FC102D"/>
    <w:rsid w:val="00FC227E"/>
    <w:rsid w:val="00FC3A76"/>
    <w:rsid w:val="00FC577D"/>
    <w:rsid w:val="00FC6D09"/>
    <w:rsid w:val="00FD0DB7"/>
    <w:rsid w:val="00FD27D9"/>
    <w:rsid w:val="00FD38A0"/>
    <w:rsid w:val="00FD4684"/>
    <w:rsid w:val="00FD659C"/>
    <w:rsid w:val="00FD65E0"/>
    <w:rsid w:val="00FD6721"/>
    <w:rsid w:val="00FD6AFC"/>
    <w:rsid w:val="00FE17E2"/>
    <w:rsid w:val="00FE18CF"/>
    <w:rsid w:val="00FE1B5D"/>
    <w:rsid w:val="00FE3A21"/>
    <w:rsid w:val="00FE6BC8"/>
    <w:rsid w:val="00FF0C3B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F5C4"/>
  <w15:chartTrackingRefBased/>
  <w15:docId w15:val="{96E73FBF-DCB4-461B-837C-E1E6EE72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7F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27F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E27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7F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27F94"/>
    <w:pPr>
      <w:shd w:val="clear" w:color="auto" w:fill="FFFFFF"/>
      <w:spacing w:after="12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E27F94"/>
    <w:pPr>
      <w:shd w:val="clear" w:color="auto" w:fill="FFFFFF"/>
      <w:spacing w:line="0" w:lineRule="atLeast"/>
      <w:ind w:hanging="620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E27F94"/>
    <w:pPr>
      <w:shd w:val="clear" w:color="auto" w:fill="FFFFFF"/>
      <w:spacing w:before="480" w:line="682" w:lineRule="exac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E27F94"/>
    <w:pPr>
      <w:ind w:left="720"/>
      <w:contextualSpacing/>
    </w:pPr>
  </w:style>
  <w:style w:type="character" w:customStyle="1" w:styleId="rvts37">
    <w:name w:val="rvts37"/>
    <w:basedOn w:val="a0"/>
    <w:rsid w:val="006A4DD1"/>
  </w:style>
  <w:style w:type="character" w:styleId="a4">
    <w:name w:val="Hyperlink"/>
    <w:basedOn w:val="a0"/>
    <w:uiPriority w:val="99"/>
    <w:semiHidden/>
    <w:unhideWhenUsed/>
    <w:rsid w:val="008761BB"/>
    <w:rPr>
      <w:color w:val="0000FF"/>
      <w:u w:val="single"/>
    </w:rPr>
  </w:style>
  <w:style w:type="paragraph" w:customStyle="1" w:styleId="a5">
    <w:name w:val="Нормальний текст"/>
    <w:basedOn w:val="a"/>
    <w:rsid w:val="00805840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customStyle="1" w:styleId="a6">
    <w:name w:val="Назва документа"/>
    <w:basedOn w:val="a"/>
    <w:next w:val="a5"/>
    <w:rsid w:val="00805840"/>
    <w:pPr>
      <w:keepNext/>
      <w:keepLines/>
      <w:widowControl/>
      <w:spacing w:before="240" w:after="240"/>
      <w:jc w:val="center"/>
    </w:pPr>
    <w:rPr>
      <w:rFonts w:ascii="Antiqua" w:eastAsia="Times New Roman" w:hAnsi="Antiqua" w:cs="Times New Roman"/>
      <w:b/>
      <w:color w:val="auto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uiPriority w:val="99"/>
    <w:rsid w:val="00805840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D51D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1D7F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efault">
    <w:name w:val="Default"/>
    <w:rsid w:val="00952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">
    <w:name w:val="dat"/>
    <w:basedOn w:val="a0"/>
    <w:rsid w:val="00D57036"/>
  </w:style>
  <w:style w:type="character" w:styleId="a9">
    <w:name w:val="Strong"/>
    <w:basedOn w:val="a0"/>
    <w:uiPriority w:val="22"/>
    <w:qFormat/>
    <w:rsid w:val="00D57036"/>
    <w:rPr>
      <w:b/>
      <w:bCs/>
    </w:rPr>
  </w:style>
  <w:style w:type="character" w:customStyle="1" w:styleId="rvts23">
    <w:name w:val="rvts23"/>
    <w:basedOn w:val="a0"/>
    <w:rsid w:val="00C03659"/>
  </w:style>
  <w:style w:type="character" w:customStyle="1" w:styleId="st131">
    <w:name w:val="st131"/>
    <w:uiPriority w:val="99"/>
    <w:rsid w:val="009C451E"/>
    <w:rPr>
      <w:i/>
      <w:iCs/>
      <w:color w:val="0000FF"/>
    </w:rPr>
  </w:style>
  <w:style w:type="character" w:customStyle="1" w:styleId="st46">
    <w:name w:val="st46"/>
    <w:uiPriority w:val="99"/>
    <w:rsid w:val="009C451E"/>
    <w:rPr>
      <w:i/>
      <w:iCs/>
      <w:color w:val="000000"/>
    </w:rPr>
  </w:style>
  <w:style w:type="paragraph" w:customStyle="1" w:styleId="rvps2">
    <w:name w:val="rvps2"/>
    <w:basedOn w:val="a"/>
    <w:rsid w:val="001E3E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42">
    <w:name w:val="st42"/>
    <w:uiPriority w:val="99"/>
    <w:rsid w:val="006D73C6"/>
    <w:rPr>
      <w:color w:val="000000"/>
    </w:rPr>
  </w:style>
  <w:style w:type="character" w:customStyle="1" w:styleId="spanrvts23">
    <w:name w:val="span_rvts23"/>
    <w:basedOn w:val="a0"/>
    <w:rsid w:val="0020308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8">
    <w:name w:val="rvps8"/>
    <w:basedOn w:val="a"/>
    <w:rsid w:val="00652814"/>
    <w:pPr>
      <w:widowControl/>
      <w:jc w:val="both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spanrvts9">
    <w:name w:val="span_rvts9"/>
    <w:basedOn w:val="a0"/>
    <w:rsid w:val="00652814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4">
    <w:name w:val="rvps14"/>
    <w:basedOn w:val="a"/>
    <w:rsid w:val="006372DF"/>
    <w:pPr>
      <w:widowControl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customStyle="1" w:styleId="rvps7">
    <w:name w:val="rvps7"/>
    <w:basedOn w:val="a"/>
    <w:rsid w:val="006372DF"/>
    <w:pPr>
      <w:widowControl/>
      <w:jc w:val="center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spanrvts15">
    <w:name w:val="span_rvts15"/>
    <w:basedOn w:val="a0"/>
    <w:rsid w:val="006372DF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rvts98">
    <w:name w:val="a_rvts98"/>
    <w:basedOn w:val="a0"/>
    <w:rsid w:val="006372DF"/>
    <w:rPr>
      <w:rFonts w:ascii="Times New Roman" w:eastAsia="Times New Roman" w:hAnsi="Times New Roman" w:cs="Times New Roman"/>
      <w:b/>
      <w:bCs/>
      <w:i w:val="0"/>
      <w:iCs w:val="0"/>
      <w:color w:val="000099"/>
      <w:sz w:val="28"/>
      <w:szCs w:val="28"/>
    </w:rPr>
  </w:style>
  <w:style w:type="table" w:customStyle="1" w:styleId="articletable">
    <w:name w:val="article_table"/>
    <w:basedOn w:val="a1"/>
    <w:rsid w:val="00D23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customStyle="1" w:styleId="arvts96">
    <w:name w:val="a_rvts96"/>
    <w:basedOn w:val="a0"/>
    <w:rsid w:val="00D2332E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12">
    <w:name w:val="rvps12"/>
    <w:basedOn w:val="a"/>
    <w:rsid w:val="00D2332E"/>
    <w:pPr>
      <w:widowControl/>
      <w:jc w:val="center"/>
    </w:pPr>
    <w:rPr>
      <w:rFonts w:ascii="Times New Roman" w:eastAsia="Times New Roman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0/95-%D0%B2%D1%80" TargetMode="External"/><Relationship Id="rId13" Type="http://schemas.openxmlformats.org/officeDocument/2006/relationships/hyperlink" Target="https://zakon.rada.gov.ua/laws/show/770-2000-%D0%BF" TargetMode="External"/><Relationship Id="rId18" Type="http://schemas.openxmlformats.org/officeDocument/2006/relationships/hyperlink" Target="https://zakon.rada.gov.ua/laws/show/770-2000-%D0%BF" TargetMode="External"/><Relationship Id="rId26" Type="http://schemas.openxmlformats.org/officeDocument/2006/relationships/hyperlink" Target="https://zakon.rada.gov.ua/laws/show/1203-2007-%D0%B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770-2000-%D0%BF" TargetMode="External"/><Relationship Id="rId34" Type="http://schemas.openxmlformats.org/officeDocument/2006/relationships/hyperlink" Target="https://zakon.rada.gov.ua/laws/show/770-2000-%D0%BF" TargetMode="External"/><Relationship Id="rId7" Type="http://schemas.openxmlformats.org/officeDocument/2006/relationships/hyperlink" Target="https://zakon.rada.gov.ua/laws/show/770-2000-%D0%BF" TargetMode="External"/><Relationship Id="rId12" Type="http://schemas.openxmlformats.org/officeDocument/2006/relationships/hyperlink" Target="https://zakon.rada.gov.ua/laws/show/770-2000-%D0%BF" TargetMode="External"/><Relationship Id="rId17" Type="http://schemas.openxmlformats.org/officeDocument/2006/relationships/hyperlink" Target="https://zakon.rada.gov.ua/laws/show/770-2000-%D0%BF" TargetMode="External"/><Relationship Id="rId25" Type="http://schemas.openxmlformats.org/officeDocument/2006/relationships/hyperlink" Target="https://zakon.rada.gov.ua/laws/show/770-2000-%D0%BF" TargetMode="External"/><Relationship Id="rId33" Type="http://schemas.openxmlformats.org/officeDocument/2006/relationships/hyperlink" Target="https://zakon.rada.gov.ua/laws/show/770-2000-%D0%BF" TargetMode="External"/><Relationship Id="rId38" Type="http://schemas.openxmlformats.org/officeDocument/2006/relationships/hyperlink" Target="https://zakon.rada.gov.ua/laws/show/60/95-%D0%B2%D1%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770-2000-%D0%BF" TargetMode="External"/><Relationship Id="rId20" Type="http://schemas.openxmlformats.org/officeDocument/2006/relationships/hyperlink" Target="https://zakon.rada.gov.ua/laws/show/770-2000-%D0%BF" TargetMode="External"/><Relationship Id="rId29" Type="http://schemas.openxmlformats.org/officeDocument/2006/relationships/hyperlink" Target="https://zakon.rada.gov.ua/laws/show/770-2000-%D0%B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60/95-%D0%B2%D1%80" TargetMode="External"/><Relationship Id="rId11" Type="http://schemas.openxmlformats.org/officeDocument/2006/relationships/hyperlink" Target="https://zakon.rada.gov.ua/laws/show/60/95-%D0%B2%D1%80" TargetMode="External"/><Relationship Id="rId24" Type="http://schemas.openxmlformats.org/officeDocument/2006/relationships/hyperlink" Target="https://zakon.rada.gov.ua/laws/show/770-2000-%D0%BF" TargetMode="External"/><Relationship Id="rId32" Type="http://schemas.openxmlformats.org/officeDocument/2006/relationships/hyperlink" Target="https://zakon.rada.gov.ua/laws/show/60/95-%D0%B2%D1%80" TargetMode="External"/><Relationship Id="rId37" Type="http://schemas.openxmlformats.org/officeDocument/2006/relationships/hyperlink" Target="https://zakon.rada.gov.ua/laws/show/282-2016-%D0%BF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770-2000-%D0%BF" TargetMode="External"/><Relationship Id="rId23" Type="http://schemas.openxmlformats.org/officeDocument/2006/relationships/hyperlink" Target="https://zakon.rada.gov.ua/laws/show/770-2000-%D0%BF" TargetMode="External"/><Relationship Id="rId28" Type="http://schemas.openxmlformats.org/officeDocument/2006/relationships/hyperlink" Target="https://zakon.rada.gov.ua/laws/show/770-2000-%D0%BF" TargetMode="External"/><Relationship Id="rId36" Type="http://schemas.openxmlformats.org/officeDocument/2006/relationships/hyperlink" Target="https://zakon.rada.gov.ua/laws/show/770-2000-%D0%BF" TargetMode="External"/><Relationship Id="rId10" Type="http://schemas.openxmlformats.org/officeDocument/2006/relationships/hyperlink" Target="https://zakon.rada.gov.ua/laws/show/770-2000-%D0%BF" TargetMode="External"/><Relationship Id="rId19" Type="http://schemas.openxmlformats.org/officeDocument/2006/relationships/hyperlink" Target="https://zakon.rada.gov.ua/laws/show/770-2000-%D0%BF" TargetMode="External"/><Relationship Id="rId31" Type="http://schemas.openxmlformats.org/officeDocument/2006/relationships/hyperlink" Target="https://zakon.rada.gov.ua/laws/show/770-200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70-2000-%D0%BF" TargetMode="External"/><Relationship Id="rId14" Type="http://schemas.openxmlformats.org/officeDocument/2006/relationships/hyperlink" Target="https://zakon.rada.gov.ua/laws/show/770-2000-%D0%BF" TargetMode="External"/><Relationship Id="rId22" Type="http://schemas.openxmlformats.org/officeDocument/2006/relationships/hyperlink" Target="https://zakon.rada.gov.ua/laws/show/770-2000-%D0%BF" TargetMode="External"/><Relationship Id="rId27" Type="http://schemas.openxmlformats.org/officeDocument/2006/relationships/hyperlink" Target="https://zakon.rada.gov.ua/laws/show/770-2000-%D0%BF" TargetMode="External"/><Relationship Id="rId30" Type="http://schemas.openxmlformats.org/officeDocument/2006/relationships/hyperlink" Target="https://zakon.rada.gov.ua/laws/show/60/95-%D0%B2%D1%80" TargetMode="External"/><Relationship Id="rId35" Type="http://schemas.openxmlformats.org/officeDocument/2006/relationships/hyperlink" Target="https://zakon.rada.gov.ua/laws/show/60/95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FEF7-793F-4E1D-BEBD-FD8FB8C4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9541</Words>
  <Characters>5439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Лисенко</dc:creator>
  <cp:keywords/>
  <dc:description/>
  <cp:lastModifiedBy>Олійник Тетяна Миколаївна</cp:lastModifiedBy>
  <cp:revision>2</cp:revision>
  <cp:lastPrinted>2025-05-28T11:44:00Z</cp:lastPrinted>
  <dcterms:created xsi:type="dcterms:W3CDTF">2025-10-20T10:54:00Z</dcterms:created>
  <dcterms:modified xsi:type="dcterms:W3CDTF">2025-10-20T10:54:00Z</dcterms:modified>
</cp:coreProperties>
</file>