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E3A8" w14:textId="77777777" w:rsidR="00EE48FB" w:rsidRPr="005D758B" w:rsidRDefault="00EE48FB" w:rsidP="00EE48FB">
      <w:pPr>
        <w:widowControl/>
        <w:ind w:left="-567" w:firstLine="567"/>
        <w:jc w:val="right"/>
        <w:rPr>
          <w:rFonts w:ascii="Times New Roman" w:eastAsia="Times New Roman" w:hAnsi="Times New Roman" w:cs="Times New Roman"/>
          <w:noProof/>
          <w:lang w:bidi="ar-SA"/>
        </w:rPr>
      </w:pPr>
      <w:bookmarkStart w:id="0" w:name="_GoBack"/>
      <w:bookmarkEnd w:id="0"/>
      <w:r w:rsidRPr="005D758B">
        <w:rPr>
          <w:rFonts w:ascii="Times New Roman" w:eastAsia="Times New Roman" w:hAnsi="Times New Roman" w:cs="Times New Roman"/>
          <w:noProof/>
          <w:lang w:bidi="ar-SA"/>
        </w:rPr>
        <w:t>ПРОЄКТ</w:t>
      </w:r>
    </w:p>
    <w:p w14:paraId="723DE3A9" w14:textId="77777777" w:rsidR="00EE48FB" w:rsidRPr="005D758B" w:rsidRDefault="00EE48FB" w:rsidP="00EE48FB">
      <w:pPr>
        <w:widowControl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AA" w14:textId="77777777" w:rsidR="00EE48FB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23DE3C2" wp14:editId="723DE3C3">
            <wp:extent cx="798195" cy="1019810"/>
            <wp:effectExtent l="0" t="0" r="0" b="889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E3AB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723DE3AC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КАБІНЕТ МІНІСТРІВ УКРАЇНИ</w:t>
      </w:r>
    </w:p>
    <w:p w14:paraId="723DE3AD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AE" w14:textId="77777777" w:rsidR="00EE48FB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ПОСТАНОВА</w:t>
      </w:r>
    </w:p>
    <w:p w14:paraId="723DE3AF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0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від                        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5</w:t>
      </w: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р.       № </w:t>
      </w:r>
    </w:p>
    <w:p w14:paraId="723DE3B1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2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Київ</w:t>
      </w:r>
    </w:p>
    <w:p w14:paraId="723DE3B3" w14:textId="77777777" w:rsidR="00EE48FB" w:rsidRPr="00C948F7" w:rsidRDefault="00EE48FB" w:rsidP="00EE48FB">
      <w:pPr>
        <w:widowControl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723DE3B5" w14:textId="5D6F17FA" w:rsidR="00EE48FB" w:rsidRPr="005B7066" w:rsidRDefault="005B7066" w:rsidP="005B7066">
      <w:pPr>
        <w:pStyle w:val="a3"/>
        <w:widowControl/>
        <w:ind w:left="-56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5B7066">
        <w:rPr>
          <w:rStyle w:val="spanrvts23"/>
          <w:rFonts w:eastAsia="Arial Unicode MS"/>
          <w:bCs w:val="0"/>
          <w:lang w:val="uk" w:eastAsia="uk"/>
        </w:rPr>
        <w:t>Про внесення змін 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</w:r>
    </w:p>
    <w:p w14:paraId="00C5BE70" w14:textId="77777777" w:rsidR="005B7066" w:rsidRDefault="005B7066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23DE3B6" w14:textId="09F7C178" w:rsidR="00EE48FB" w:rsidRPr="00E27F94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E27F94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Кабінет Міністрів України постановляє:</w:t>
      </w:r>
    </w:p>
    <w:p w14:paraId="723DE3B7" w14:textId="4995BB4A" w:rsidR="00EE48FB" w:rsidRDefault="00EE48FB" w:rsidP="00EE48FB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23DE3B8" w14:textId="19F64FF9" w:rsidR="00EE48FB" w:rsidRPr="005C3343" w:rsidRDefault="00EE48FB" w:rsidP="005B7066">
      <w:pPr>
        <w:pStyle w:val="a3"/>
        <w:widowControl/>
        <w:ind w:left="-567" w:firstLine="567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</w:pPr>
      <w:proofErr w:type="spellStart"/>
      <w:r w:rsidRPr="0056248C">
        <w:rPr>
          <w:rFonts w:ascii="Times New Roman" w:eastAsia="Times New Roman" w:hAnsi="Times New Roman" w:cs="Times New Roman"/>
          <w:bCs/>
          <w:sz w:val="32"/>
          <w:szCs w:val="32"/>
          <w:lang w:eastAsia="ru-RU" w:bidi="ar-SA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 w:rsidR="005B7066">
        <w:rPr>
          <w:rStyle w:val="spanrvts23"/>
          <w:rFonts w:eastAsia="Arial Unicode MS"/>
          <w:b w:val="0"/>
          <w:bCs w:val="0"/>
          <w:lang w:val="uk" w:eastAsia="uk"/>
        </w:rPr>
        <w:t>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</w:r>
      <w:r w:rsidR="005B7066" w:rsidRPr="004C6D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>(Офіційний вісник України, 20</w:t>
      </w:r>
      <w:r w:rsidR="00AF6B2C"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>20</w:t>
      </w:r>
      <w:r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 xml:space="preserve"> р., № </w:t>
      </w:r>
      <w:r w:rsidR="00AF6B2C"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>99</w:t>
      </w:r>
      <w:r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 xml:space="preserve">, ст. </w:t>
      </w:r>
      <w:r w:rsidR="00AF6B2C"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>3215</w:t>
      </w:r>
      <w:r w:rsidRPr="005C3343"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  <w:t>),</w:t>
      </w:r>
      <w:r w:rsidRPr="005C3343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  <w:t xml:space="preserve"> зміни, що додаються.</w:t>
      </w:r>
    </w:p>
    <w:p w14:paraId="4F6D9B32" w14:textId="77777777" w:rsidR="00176242" w:rsidRDefault="00176242" w:rsidP="00176242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7D839C" w14:textId="12E57E29" w:rsidR="00176242" w:rsidRDefault="00176242" w:rsidP="00176242">
      <w:pPr>
        <w:autoSpaceDE w:val="0"/>
        <w:autoSpaceDN w:val="0"/>
        <w:spacing w:before="18" w:line="235" w:lineRule="auto"/>
        <w:ind w:right="184"/>
        <w:jc w:val="both"/>
        <w:rPr>
          <w:rFonts w:ascii="Times New Roman" w:eastAsia="Times New Roman" w:hAnsi="Times New Roman"/>
          <w:lang w:eastAsia="ru-RU"/>
        </w:rPr>
      </w:pPr>
    </w:p>
    <w:p w14:paraId="723DE3C0" w14:textId="1BBA93C4" w:rsidR="00EE48FB" w:rsidRPr="00C948F7" w:rsidRDefault="00EE48FB" w:rsidP="00EE48FB">
      <w:pPr>
        <w:widowControl/>
        <w:ind w:left="-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948F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Прем'єр-міністр України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ab/>
        <w:t xml:space="preserve">  </w:t>
      </w:r>
      <w:r w:rsidRPr="00C948F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</w:t>
      </w:r>
      <w:r w:rsidR="00AF6B2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Ю. СВИРИДЕНКО</w:t>
      </w:r>
    </w:p>
    <w:p w14:paraId="723DE3C1" w14:textId="77777777" w:rsidR="00837B39" w:rsidRDefault="00837B39"/>
    <w:sectPr w:rsidR="00837B39" w:rsidSect="002075D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3A6A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334E26"/>
    <w:multiLevelType w:val="hybridMultilevel"/>
    <w:tmpl w:val="B8F04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FB"/>
    <w:rsid w:val="00176242"/>
    <w:rsid w:val="00182705"/>
    <w:rsid w:val="001D683F"/>
    <w:rsid w:val="002075DD"/>
    <w:rsid w:val="00262B9E"/>
    <w:rsid w:val="0026573E"/>
    <w:rsid w:val="002C21DF"/>
    <w:rsid w:val="002C352D"/>
    <w:rsid w:val="00401C6C"/>
    <w:rsid w:val="0044081C"/>
    <w:rsid w:val="004A110E"/>
    <w:rsid w:val="004C6D3A"/>
    <w:rsid w:val="0056248C"/>
    <w:rsid w:val="005B7066"/>
    <w:rsid w:val="005C3343"/>
    <w:rsid w:val="00613DCF"/>
    <w:rsid w:val="006D0CB6"/>
    <w:rsid w:val="00703093"/>
    <w:rsid w:val="00755BAF"/>
    <w:rsid w:val="00823AD0"/>
    <w:rsid w:val="00837B39"/>
    <w:rsid w:val="008D27E2"/>
    <w:rsid w:val="008E6D05"/>
    <w:rsid w:val="00991068"/>
    <w:rsid w:val="009A0EDF"/>
    <w:rsid w:val="00A627B6"/>
    <w:rsid w:val="00A67AB8"/>
    <w:rsid w:val="00AF6B2C"/>
    <w:rsid w:val="00C150C4"/>
    <w:rsid w:val="00C15C9E"/>
    <w:rsid w:val="00CA6E14"/>
    <w:rsid w:val="00CD79A7"/>
    <w:rsid w:val="00D037D0"/>
    <w:rsid w:val="00D36DF0"/>
    <w:rsid w:val="00D83B40"/>
    <w:rsid w:val="00D8626B"/>
    <w:rsid w:val="00E172B0"/>
    <w:rsid w:val="00E247BC"/>
    <w:rsid w:val="00E90A00"/>
    <w:rsid w:val="00EE48FB"/>
    <w:rsid w:val="00F3533C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E3A8"/>
  <w15:chartTrackingRefBased/>
  <w15:docId w15:val="{133864A3-9CAE-47A1-95FC-1F046D9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8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FB"/>
    <w:pPr>
      <w:ind w:left="720"/>
      <w:contextualSpacing/>
    </w:pPr>
  </w:style>
  <w:style w:type="paragraph" w:customStyle="1" w:styleId="Default">
    <w:name w:val="Default"/>
    <w:rsid w:val="00EE4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76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23">
    <w:name w:val="span_rvts23"/>
    <w:basedOn w:val="a0"/>
    <w:rsid w:val="005B7066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C16E-3C42-479D-86F8-72F3FD99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Філюк Лариса Григорівна</dc:creator>
  <cp:keywords/>
  <dc:description/>
  <cp:lastModifiedBy>Олійник Тетяна Миколаївна</cp:lastModifiedBy>
  <cp:revision>2</cp:revision>
  <dcterms:created xsi:type="dcterms:W3CDTF">2025-10-20T10:53:00Z</dcterms:created>
  <dcterms:modified xsi:type="dcterms:W3CDTF">2025-10-20T10:53:00Z</dcterms:modified>
</cp:coreProperties>
</file>